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906258" w14:textId="77777777" w:rsidR="00193623" w:rsidRDefault="00193623" w:rsidP="00193623">
      <w:pPr>
        <w:spacing w:after="0" w:line="240" w:lineRule="auto"/>
        <w:jc w:val="center"/>
        <w:rPr>
          <w:rFonts w:cstheme="minorHAnsi"/>
          <w:b/>
          <w:color w:val="FF0000"/>
          <w:sz w:val="32"/>
          <w:szCs w:val="32"/>
        </w:rPr>
      </w:pPr>
    </w:p>
    <w:p w14:paraId="1819877D" w14:textId="77777777" w:rsidR="000B359B" w:rsidRPr="000208E2" w:rsidRDefault="000B359B" w:rsidP="00193623">
      <w:pPr>
        <w:spacing w:after="0" w:line="240" w:lineRule="auto"/>
        <w:jc w:val="center"/>
        <w:rPr>
          <w:rFonts w:cstheme="minorHAnsi"/>
          <w:b/>
          <w:color w:val="FF0000"/>
          <w:sz w:val="32"/>
          <w:szCs w:val="32"/>
        </w:rPr>
      </w:pPr>
    </w:p>
    <w:p w14:paraId="266F7EC2" w14:textId="1E623FD8" w:rsidR="00193623" w:rsidRPr="000208E2" w:rsidRDefault="00193623" w:rsidP="00193623">
      <w:pPr>
        <w:spacing w:after="0" w:line="240" w:lineRule="auto"/>
        <w:jc w:val="center"/>
        <w:rPr>
          <w:rFonts w:cstheme="minorHAnsi"/>
          <w:b/>
          <w:color w:val="auto"/>
          <w:sz w:val="40"/>
          <w:szCs w:val="40"/>
        </w:rPr>
      </w:pPr>
    </w:p>
    <w:p w14:paraId="3F8C4D3D" w14:textId="77777777" w:rsidR="00FF7D6C" w:rsidRDefault="00FF7D6C" w:rsidP="00193623">
      <w:pPr>
        <w:spacing w:after="0" w:line="240" w:lineRule="auto"/>
        <w:jc w:val="center"/>
        <w:rPr>
          <w:b/>
          <w:color w:val="auto"/>
          <w:sz w:val="40"/>
          <w:szCs w:val="40"/>
        </w:rPr>
      </w:pPr>
    </w:p>
    <w:p w14:paraId="206F6751" w14:textId="77777777" w:rsidR="00FF7D6C" w:rsidRDefault="00FF7D6C" w:rsidP="00193623">
      <w:pPr>
        <w:spacing w:after="0" w:line="240" w:lineRule="auto"/>
        <w:jc w:val="center"/>
        <w:rPr>
          <w:b/>
          <w:color w:val="auto"/>
          <w:sz w:val="40"/>
          <w:szCs w:val="40"/>
        </w:rPr>
      </w:pPr>
    </w:p>
    <w:p w14:paraId="332884D5" w14:textId="77777777" w:rsidR="00FF7D6C" w:rsidRDefault="00FF7D6C" w:rsidP="00193623">
      <w:pPr>
        <w:spacing w:after="0" w:line="240" w:lineRule="auto"/>
        <w:jc w:val="center"/>
        <w:rPr>
          <w:b/>
          <w:color w:val="auto"/>
          <w:sz w:val="40"/>
          <w:szCs w:val="40"/>
        </w:rPr>
      </w:pPr>
    </w:p>
    <w:p w14:paraId="2D3F8905" w14:textId="77777777" w:rsidR="00FF7D6C" w:rsidRDefault="00FF7D6C" w:rsidP="00193623">
      <w:pPr>
        <w:spacing w:after="0" w:line="240" w:lineRule="auto"/>
        <w:jc w:val="center"/>
        <w:rPr>
          <w:b/>
          <w:color w:val="auto"/>
          <w:sz w:val="40"/>
          <w:szCs w:val="40"/>
        </w:rPr>
      </w:pPr>
    </w:p>
    <w:p w14:paraId="194FEAA8" w14:textId="77777777" w:rsidR="00FF7D6C" w:rsidRDefault="00FF7D6C" w:rsidP="00193623">
      <w:pPr>
        <w:spacing w:after="0" w:line="240" w:lineRule="auto"/>
        <w:jc w:val="center"/>
        <w:rPr>
          <w:b/>
          <w:color w:val="auto"/>
          <w:sz w:val="40"/>
          <w:szCs w:val="40"/>
        </w:rPr>
      </w:pPr>
    </w:p>
    <w:p w14:paraId="2F95BA00" w14:textId="68BA5177" w:rsidR="00193623" w:rsidRPr="000208E2" w:rsidRDefault="00193623" w:rsidP="00193623">
      <w:pPr>
        <w:spacing w:after="0" w:line="240" w:lineRule="auto"/>
        <w:jc w:val="center"/>
        <w:rPr>
          <w:rFonts w:cstheme="minorHAnsi"/>
          <w:b/>
          <w:color w:val="auto"/>
          <w:sz w:val="40"/>
          <w:szCs w:val="40"/>
        </w:rPr>
      </w:pPr>
      <w:r w:rsidRPr="000208E2">
        <w:rPr>
          <w:b/>
          <w:color w:val="auto"/>
          <w:sz w:val="40"/>
          <w:szCs w:val="40"/>
        </w:rPr>
        <w:t>Strategický plán rozvoje vzdělávání</w:t>
      </w:r>
      <w:r w:rsidR="00065391">
        <w:rPr>
          <w:b/>
          <w:color w:val="auto"/>
          <w:sz w:val="40"/>
          <w:szCs w:val="40"/>
        </w:rPr>
        <w:t xml:space="preserve"> ORP Ostrava</w:t>
      </w:r>
      <w:r w:rsidRPr="000208E2">
        <w:rPr>
          <w:b/>
          <w:color w:val="auto"/>
          <w:sz w:val="40"/>
          <w:szCs w:val="40"/>
        </w:rPr>
        <w:t xml:space="preserve"> do roku 202</w:t>
      </w:r>
      <w:r w:rsidR="00FB20A5">
        <w:rPr>
          <w:b/>
          <w:color w:val="auto"/>
          <w:sz w:val="40"/>
          <w:szCs w:val="40"/>
        </w:rPr>
        <w:t>5</w:t>
      </w:r>
    </w:p>
    <w:p w14:paraId="1E0D5237" w14:textId="77777777" w:rsidR="00193623" w:rsidRPr="000208E2" w:rsidRDefault="00193623" w:rsidP="00193623">
      <w:pPr>
        <w:pStyle w:val="MPtextodr"/>
        <w:widowControl w:val="0"/>
        <w:tabs>
          <w:tab w:val="left" w:pos="709"/>
        </w:tabs>
        <w:adjustRightInd w:val="0"/>
        <w:spacing w:after="0" w:line="240" w:lineRule="auto"/>
        <w:ind w:left="782" w:hanging="357"/>
        <w:jc w:val="center"/>
        <w:textAlignment w:val="baseline"/>
        <w:rPr>
          <w:rFonts w:asciiTheme="minorHAnsi" w:eastAsiaTheme="majorEastAsia" w:hAnsiTheme="minorHAnsi" w:cstheme="minorHAnsi"/>
          <w:b/>
          <w:sz w:val="32"/>
          <w:szCs w:val="26"/>
          <w:lang w:eastAsia="cs-CZ" w:bidi="ar-SA"/>
        </w:rPr>
      </w:pPr>
    </w:p>
    <w:p w14:paraId="77251D0D" w14:textId="45992E79" w:rsidR="00193623" w:rsidRDefault="00193623" w:rsidP="00193623">
      <w:pPr>
        <w:spacing w:after="0"/>
        <w:jc w:val="center"/>
        <w:rPr>
          <w:rFonts w:cstheme="minorHAnsi"/>
          <w:b/>
          <w:color w:val="auto"/>
          <w:sz w:val="36"/>
          <w:szCs w:val="36"/>
        </w:rPr>
      </w:pPr>
    </w:p>
    <w:p w14:paraId="2098BB9D" w14:textId="77777777" w:rsidR="00FF7D6C" w:rsidRPr="000208E2" w:rsidRDefault="00FF7D6C" w:rsidP="00193623">
      <w:pPr>
        <w:spacing w:after="0"/>
        <w:jc w:val="center"/>
        <w:rPr>
          <w:rFonts w:cstheme="minorHAnsi"/>
          <w:b/>
          <w:color w:val="auto"/>
          <w:sz w:val="36"/>
          <w:szCs w:val="36"/>
        </w:rPr>
      </w:pPr>
    </w:p>
    <w:p w14:paraId="0C3BEB8F" w14:textId="77777777" w:rsidR="00FF7D6C" w:rsidRDefault="00FF7D6C" w:rsidP="00794BD4">
      <w:pPr>
        <w:spacing w:after="0"/>
        <w:jc w:val="center"/>
        <w:rPr>
          <w:rFonts w:cstheme="minorHAnsi"/>
          <w:b/>
          <w:color w:val="auto"/>
          <w:sz w:val="36"/>
          <w:szCs w:val="36"/>
        </w:rPr>
      </w:pPr>
    </w:p>
    <w:p w14:paraId="331EF0D7" w14:textId="77777777" w:rsidR="00FF7D6C" w:rsidRDefault="00FF7D6C" w:rsidP="00794BD4">
      <w:pPr>
        <w:spacing w:after="0"/>
        <w:jc w:val="center"/>
        <w:rPr>
          <w:rFonts w:cstheme="minorHAnsi"/>
          <w:b/>
          <w:color w:val="auto"/>
          <w:sz w:val="36"/>
          <w:szCs w:val="36"/>
        </w:rPr>
      </w:pPr>
    </w:p>
    <w:p w14:paraId="37C772E5" w14:textId="71C87AE1" w:rsidR="00794BD4" w:rsidRPr="00794BD4" w:rsidRDefault="00794BD4" w:rsidP="00794BD4">
      <w:pPr>
        <w:spacing w:after="0"/>
        <w:jc w:val="center"/>
        <w:rPr>
          <w:rFonts w:cstheme="minorHAnsi"/>
          <w:b/>
          <w:color w:val="auto"/>
          <w:sz w:val="36"/>
          <w:szCs w:val="36"/>
        </w:rPr>
      </w:pPr>
      <w:r w:rsidRPr="00794BD4">
        <w:rPr>
          <w:rFonts w:cstheme="minorHAnsi"/>
          <w:b/>
          <w:color w:val="auto"/>
          <w:sz w:val="36"/>
          <w:szCs w:val="36"/>
        </w:rPr>
        <w:t xml:space="preserve">Analytická část </w:t>
      </w:r>
    </w:p>
    <w:p w14:paraId="798F90FB" w14:textId="77777777" w:rsidR="00794BD4" w:rsidRPr="00794BD4" w:rsidRDefault="00794BD4" w:rsidP="00794BD4">
      <w:pPr>
        <w:jc w:val="center"/>
        <w:rPr>
          <w:rFonts w:cstheme="minorHAnsi"/>
          <w:b/>
          <w:color w:val="auto"/>
          <w:sz w:val="24"/>
          <w:szCs w:val="24"/>
        </w:rPr>
      </w:pPr>
      <w:r w:rsidRPr="00794BD4">
        <w:rPr>
          <w:rFonts w:cstheme="minorHAnsi"/>
          <w:b/>
          <w:color w:val="auto"/>
          <w:sz w:val="24"/>
          <w:szCs w:val="24"/>
        </w:rPr>
        <w:t>(Analýza stavu a potřeb aktérů v území, SWOT3 analýza, stanovení/úpravy hlavních problémů k řešení a popis jejich příčin)</w:t>
      </w:r>
    </w:p>
    <w:p w14:paraId="13B9EC91" w14:textId="77777777" w:rsidR="00794BD4" w:rsidRPr="00794BD4" w:rsidRDefault="00794BD4" w:rsidP="00794BD4">
      <w:pPr>
        <w:spacing w:after="0"/>
        <w:jc w:val="center"/>
        <w:rPr>
          <w:rFonts w:cstheme="minorHAnsi"/>
          <w:b/>
          <w:color w:val="auto"/>
          <w:sz w:val="36"/>
          <w:szCs w:val="36"/>
        </w:rPr>
      </w:pPr>
    </w:p>
    <w:p w14:paraId="2EB1B7E9" w14:textId="55CC7966" w:rsidR="00794BD4" w:rsidRDefault="00794BD4">
      <w:pPr>
        <w:pBdr>
          <w:top w:val="none" w:sz="0" w:space="0" w:color="auto"/>
          <w:left w:val="none" w:sz="0" w:space="0" w:color="auto"/>
          <w:bottom w:val="none" w:sz="0" w:space="0" w:color="auto"/>
          <w:right w:val="none" w:sz="0" w:space="0" w:color="auto"/>
          <w:between w:val="none" w:sz="0" w:space="0" w:color="auto"/>
        </w:pBdr>
        <w:spacing w:after="200" w:line="276" w:lineRule="auto"/>
        <w:rPr>
          <w:rFonts w:cstheme="minorHAnsi"/>
          <w:b/>
          <w:color w:val="0070C0"/>
          <w:sz w:val="24"/>
          <w:szCs w:val="24"/>
        </w:rPr>
      </w:pPr>
      <w:r>
        <w:rPr>
          <w:rFonts w:cstheme="minorHAnsi"/>
          <w:b/>
          <w:color w:val="0070C0"/>
          <w:sz w:val="24"/>
          <w:szCs w:val="24"/>
        </w:rPr>
        <w:br w:type="page"/>
      </w:r>
    </w:p>
    <w:sdt>
      <w:sdtPr>
        <w:rPr>
          <w:rFonts w:ascii="Calibri" w:eastAsia="Calibri" w:hAnsi="Calibri" w:cs="Calibri"/>
          <w:b w:val="0"/>
          <w:bCs w:val="0"/>
          <w:color w:val="FF0000"/>
          <w:sz w:val="22"/>
          <w:szCs w:val="22"/>
          <w:lang w:eastAsia="cs-CZ"/>
        </w:rPr>
        <w:id w:val="-1714727726"/>
        <w:docPartObj>
          <w:docPartGallery w:val="Table of Contents"/>
          <w:docPartUnique/>
        </w:docPartObj>
      </w:sdtPr>
      <w:sdtEndPr/>
      <w:sdtContent>
        <w:p w14:paraId="3359E009" w14:textId="77777777" w:rsidR="00193623" w:rsidRPr="008270D6" w:rsidRDefault="00193623" w:rsidP="00E26098">
          <w:pPr>
            <w:pStyle w:val="Nadpisobsahu"/>
            <w:spacing w:before="0"/>
            <w:rPr>
              <w:rStyle w:val="Nadpis1Char"/>
              <w:b/>
              <w:bCs w:val="0"/>
            </w:rPr>
          </w:pPr>
          <w:r w:rsidRPr="008270D6">
            <w:rPr>
              <w:rStyle w:val="Nadpis1Char"/>
              <w:b/>
              <w:bCs w:val="0"/>
            </w:rPr>
            <w:t>Obsah</w:t>
          </w:r>
        </w:p>
        <w:p w14:paraId="7E102E3C" w14:textId="3B4F2235" w:rsidR="00395BBB" w:rsidRDefault="00193623" w:rsidP="00395BBB">
          <w:pPr>
            <w:pStyle w:val="Obsah1"/>
            <w:tabs>
              <w:tab w:val="left" w:pos="440"/>
              <w:tab w:val="right" w:leader="dot" w:pos="9062"/>
            </w:tabs>
            <w:spacing w:after="50"/>
            <w:rPr>
              <w:rFonts w:asciiTheme="minorHAnsi" w:eastAsiaTheme="minorEastAsia" w:hAnsiTheme="minorHAnsi" w:cstheme="minorBidi"/>
              <w:b w:val="0"/>
              <w:noProof/>
              <w:color w:val="auto"/>
              <w:sz w:val="22"/>
            </w:rPr>
          </w:pPr>
          <w:r w:rsidRPr="000F04B0">
            <w:rPr>
              <w:color w:val="FF0000"/>
              <w:sz w:val="20"/>
              <w:szCs w:val="20"/>
            </w:rPr>
            <w:fldChar w:fldCharType="begin"/>
          </w:r>
          <w:r w:rsidRPr="000F04B0">
            <w:rPr>
              <w:color w:val="FF0000"/>
              <w:sz w:val="20"/>
              <w:szCs w:val="20"/>
            </w:rPr>
            <w:instrText xml:space="preserve"> TOC \o "1-3" \h \z \u </w:instrText>
          </w:r>
          <w:r w:rsidRPr="000F04B0">
            <w:rPr>
              <w:color w:val="FF0000"/>
              <w:sz w:val="20"/>
              <w:szCs w:val="20"/>
            </w:rPr>
            <w:fldChar w:fldCharType="separate"/>
          </w:r>
          <w:hyperlink w:anchor="_Toc121083957" w:history="1">
            <w:r w:rsidR="00395BBB" w:rsidRPr="00830753">
              <w:rPr>
                <w:rStyle w:val="Hypertextovodkaz"/>
                <w:noProof/>
              </w:rPr>
              <w:t>1</w:t>
            </w:r>
            <w:r w:rsidR="00395BBB">
              <w:rPr>
                <w:rFonts w:asciiTheme="minorHAnsi" w:eastAsiaTheme="minorEastAsia" w:hAnsiTheme="minorHAnsi" w:cstheme="minorBidi"/>
                <w:b w:val="0"/>
                <w:noProof/>
                <w:color w:val="auto"/>
                <w:sz w:val="22"/>
              </w:rPr>
              <w:tab/>
            </w:r>
            <w:r w:rsidR="00395BBB" w:rsidRPr="00830753">
              <w:rPr>
                <w:rStyle w:val="Hypertextovodkaz"/>
                <w:noProof/>
              </w:rPr>
              <w:t>Úvod</w:t>
            </w:r>
            <w:r w:rsidR="00395BBB">
              <w:rPr>
                <w:noProof/>
                <w:webHidden/>
              </w:rPr>
              <w:tab/>
            </w:r>
            <w:r w:rsidR="00395BBB">
              <w:rPr>
                <w:noProof/>
                <w:webHidden/>
              </w:rPr>
              <w:fldChar w:fldCharType="begin"/>
            </w:r>
            <w:r w:rsidR="00395BBB">
              <w:rPr>
                <w:noProof/>
                <w:webHidden/>
              </w:rPr>
              <w:instrText xml:space="preserve"> PAGEREF _Toc121083957 \h </w:instrText>
            </w:r>
            <w:r w:rsidR="00395BBB">
              <w:rPr>
                <w:noProof/>
                <w:webHidden/>
              </w:rPr>
            </w:r>
            <w:r w:rsidR="00395BBB">
              <w:rPr>
                <w:noProof/>
                <w:webHidden/>
              </w:rPr>
              <w:fldChar w:fldCharType="separate"/>
            </w:r>
            <w:r w:rsidR="008F37BB">
              <w:rPr>
                <w:noProof/>
                <w:webHidden/>
              </w:rPr>
              <w:t>3</w:t>
            </w:r>
            <w:r w:rsidR="00395BBB">
              <w:rPr>
                <w:noProof/>
                <w:webHidden/>
              </w:rPr>
              <w:fldChar w:fldCharType="end"/>
            </w:r>
          </w:hyperlink>
        </w:p>
        <w:p w14:paraId="4DCABECA" w14:textId="635D96FE" w:rsidR="00395BBB" w:rsidRDefault="00770A40" w:rsidP="00395BBB">
          <w:pPr>
            <w:pStyle w:val="Obsah1"/>
            <w:tabs>
              <w:tab w:val="left" w:pos="440"/>
              <w:tab w:val="right" w:leader="dot" w:pos="9062"/>
            </w:tabs>
            <w:spacing w:after="50"/>
            <w:rPr>
              <w:rFonts w:asciiTheme="minorHAnsi" w:eastAsiaTheme="minorEastAsia" w:hAnsiTheme="minorHAnsi" w:cstheme="minorBidi"/>
              <w:b w:val="0"/>
              <w:noProof/>
              <w:color w:val="auto"/>
              <w:sz w:val="22"/>
            </w:rPr>
          </w:pPr>
          <w:hyperlink w:anchor="_Toc121083958" w:history="1">
            <w:r w:rsidR="00395BBB" w:rsidRPr="00830753">
              <w:rPr>
                <w:rStyle w:val="Hypertextovodkaz"/>
                <w:noProof/>
              </w:rPr>
              <w:t>2</w:t>
            </w:r>
            <w:r w:rsidR="00395BBB">
              <w:rPr>
                <w:rFonts w:asciiTheme="minorHAnsi" w:eastAsiaTheme="minorEastAsia" w:hAnsiTheme="minorHAnsi" w:cstheme="minorBidi"/>
                <w:b w:val="0"/>
                <w:noProof/>
                <w:color w:val="auto"/>
                <w:sz w:val="22"/>
              </w:rPr>
              <w:tab/>
            </w:r>
            <w:r w:rsidR="00395BBB" w:rsidRPr="00830753">
              <w:rPr>
                <w:rStyle w:val="Hypertextovodkaz"/>
                <w:noProof/>
              </w:rPr>
              <w:t>Obecná část</w:t>
            </w:r>
            <w:r w:rsidR="00395BBB" w:rsidRPr="00830753">
              <w:rPr>
                <w:rStyle w:val="Hypertextovodkaz"/>
                <w:rFonts w:cs="Times New Roman"/>
                <w:bCs/>
                <w:noProof/>
              </w:rPr>
              <w:t xml:space="preserve"> </w:t>
            </w:r>
            <w:r w:rsidR="00395BBB" w:rsidRPr="00830753">
              <w:rPr>
                <w:rStyle w:val="Hypertextovodkaz"/>
                <w:noProof/>
              </w:rPr>
              <w:t>analýzy</w:t>
            </w:r>
            <w:r w:rsidR="00395BBB">
              <w:rPr>
                <w:noProof/>
                <w:webHidden/>
              </w:rPr>
              <w:tab/>
            </w:r>
            <w:r w:rsidR="00395BBB">
              <w:rPr>
                <w:noProof/>
                <w:webHidden/>
              </w:rPr>
              <w:fldChar w:fldCharType="begin"/>
            </w:r>
            <w:r w:rsidR="00395BBB">
              <w:rPr>
                <w:noProof/>
                <w:webHidden/>
              </w:rPr>
              <w:instrText xml:space="preserve"> PAGEREF _Toc121083958 \h </w:instrText>
            </w:r>
            <w:r w:rsidR="00395BBB">
              <w:rPr>
                <w:noProof/>
                <w:webHidden/>
              </w:rPr>
            </w:r>
            <w:r w:rsidR="00395BBB">
              <w:rPr>
                <w:noProof/>
                <w:webHidden/>
              </w:rPr>
              <w:fldChar w:fldCharType="separate"/>
            </w:r>
            <w:r w:rsidR="008F37BB">
              <w:rPr>
                <w:noProof/>
                <w:webHidden/>
              </w:rPr>
              <w:t>4</w:t>
            </w:r>
            <w:r w:rsidR="00395BBB">
              <w:rPr>
                <w:noProof/>
                <w:webHidden/>
              </w:rPr>
              <w:fldChar w:fldCharType="end"/>
            </w:r>
          </w:hyperlink>
        </w:p>
        <w:p w14:paraId="7606231F" w14:textId="13735BF7" w:rsidR="00395BBB" w:rsidRDefault="00770A40" w:rsidP="00395BBB">
          <w:pPr>
            <w:pStyle w:val="Obsah2"/>
            <w:tabs>
              <w:tab w:val="left" w:pos="880"/>
              <w:tab w:val="right" w:leader="dot" w:pos="9062"/>
            </w:tabs>
            <w:spacing w:after="50"/>
            <w:rPr>
              <w:rFonts w:asciiTheme="minorHAnsi" w:eastAsiaTheme="minorEastAsia" w:hAnsiTheme="minorHAnsi" w:cstheme="minorBidi"/>
              <w:b w:val="0"/>
              <w:noProof/>
              <w:color w:val="auto"/>
            </w:rPr>
          </w:pPr>
          <w:hyperlink w:anchor="_Toc121083959" w:history="1">
            <w:r w:rsidR="00395BBB" w:rsidRPr="00830753">
              <w:rPr>
                <w:rStyle w:val="Hypertextovodkaz"/>
                <w:noProof/>
              </w:rPr>
              <w:t>2.1</w:t>
            </w:r>
            <w:r w:rsidR="00395BBB">
              <w:rPr>
                <w:rFonts w:asciiTheme="minorHAnsi" w:eastAsiaTheme="minorEastAsia" w:hAnsiTheme="minorHAnsi" w:cstheme="minorBidi"/>
                <w:b w:val="0"/>
                <w:noProof/>
                <w:color w:val="auto"/>
              </w:rPr>
              <w:tab/>
            </w:r>
            <w:r w:rsidR="00395BBB" w:rsidRPr="00830753">
              <w:rPr>
                <w:rStyle w:val="Hypertextovodkaz"/>
                <w:noProof/>
              </w:rPr>
              <w:t>Základní geografické informace o řešeném území</w:t>
            </w:r>
            <w:r w:rsidR="00395BBB">
              <w:rPr>
                <w:noProof/>
                <w:webHidden/>
              </w:rPr>
              <w:tab/>
            </w:r>
            <w:r w:rsidR="00395BBB">
              <w:rPr>
                <w:noProof/>
                <w:webHidden/>
              </w:rPr>
              <w:fldChar w:fldCharType="begin"/>
            </w:r>
            <w:r w:rsidR="00395BBB">
              <w:rPr>
                <w:noProof/>
                <w:webHidden/>
              </w:rPr>
              <w:instrText xml:space="preserve"> PAGEREF _Toc121083959 \h </w:instrText>
            </w:r>
            <w:r w:rsidR="00395BBB">
              <w:rPr>
                <w:noProof/>
                <w:webHidden/>
              </w:rPr>
            </w:r>
            <w:r w:rsidR="00395BBB">
              <w:rPr>
                <w:noProof/>
                <w:webHidden/>
              </w:rPr>
              <w:fldChar w:fldCharType="separate"/>
            </w:r>
            <w:r w:rsidR="008F37BB">
              <w:rPr>
                <w:noProof/>
                <w:webHidden/>
              </w:rPr>
              <w:t>4</w:t>
            </w:r>
            <w:r w:rsidR="00395BBB">
              <w:rPr>
                <w:noProof/>
                <w:webHidden/>
              </w:rPr>
              <w:fldChar w:fldCharType="end"/>
            </w:r>
          </w:hyperlink>
        </w:p>
        <w:p w14:paraId="647E5100" w14:textId="3500CF0B" w:rsidR="00395BBB" w:rsidRDefault="00770A40" w:rsidP="00395BBB">
          <w:pPr>
            <w:pStyle w:val="Obsah3"/>
            <w:spacing w:after="50"/>
            <w:rPr>
              <w:rFonts w:asciiTheme="minorHAnsi" w:eastAsiaTheme="minorEastAsia" w:hAnsiTheme="minorHAnsi" w:cstheme="minorBidi"/>
              <w:i w:val="0"/>
              <w:color w:val="auto"/>
              <w:sz w:val="22"/>
              <w:szCs w:val="22"/>
            </w:rPr>
          </w:pPr>
          <w:hyperlink w:anchor="_Toc121083960" w:history="1">
            <w:r w:rsidR="00395BBB" w:rsidRPr="00830753">
              <w:rPr>
                <w:rStyle w:val="Hypertextovodkaz"/>
              </w:rPr>
              <w:t>2.1.1</w:t>
            </w:r>
            <w:r w:rsidR="00395BBB">
              <w:rPr>
                <w:rFonts w:asciiTheme="minorHAnsi" w:eastAsiaTheme="minorEastAsia" w:hAnsiTheme="minorHAnsi" w:cstheme="minorBidi"/>
                <w:i w:val="0"/>
                <w:color w:val="auto"/>
                <w:sz w:val="22"/>
                <w:szCs w:val="22"/>
              </w:rPr>
              <w:tab/>
            </w:r>
            <w:r w:rsidR="00395BBB" w:rsidRPr="00830753">
              <w:rPr>
                <w:rStyle w:val="Hypertextovodkaz"/>
              </w:rPr>
              <w:t>Základní demografické údaje řešeného území</w:t>
            </w:r>
            <w:r w:rsidR="00395BBB">
              <w:rPr>
                <w:webHidden/>
              </w:rPr>
              <w:tab/>
            </w:r>
            <w:r w:rsidR="00395BBB">
              <w:rPr>
                <w:webHidden/>
              </w:rPr>
              <w:fldChar w:fldCharType="begin"/>
            </w:r>
            <w:r w:rsidR="00395BBB">
              <w:rPr>
                <w:webHidden/>
              </w:rPr>
              <w:instrText xml:space="preserve"> PAGEREF _Toc121083960 \h </w:instrText>
            </w:r>
            <w:r w:rsidR="00395BBB">
              <w:rPr>
                <w:webHidden/>
              </w:rPr>
            </w:r>
            <w:r w:rsidR="00395BBB">
              <w:rPr>
                <w:webHidden/>
              </w:rPr>
              <w:fldChar w:fldCharType="separate"/>
            </w:r>
            <w:r w:rsidR="008F37BB">
              <w:rPr>
                <w:webHidden/>
              </w:rPr>
              <w:t>5</w:t>
            </w:r>
            <w:r w:rsidR="00395BBB">
              <w:rPr>
                <w:webHidden/>
              </w:rPr>
              <w:fldChar w:fldCharType="end"/>
            </w:r>
          </w:hyperlink>
        </w:p>
        <w:p w14:paraId="5CF646D6" w14:textId="3CDA97C3" w:rsidR="00395BBB" w:rsidRDefault="00770A40" w:rsidP="00395BBB">
          <w:pPr>
            <w:pStyle w:val="Obsah3"/>
            <w:spacing w:after="50"/>
            <w:rPr>
              <w:rFonts w:asciiTheme="minorHAnsi" w:eastAsiaTheme="minorEastAsia" w:hAnsiTheme="minorHAnsi" w:cstheme="minorBidi"/>
              <w:i w:val="0"/>
              <w:color w:val="auto"/>
              <w:sz w:val="22"/>
              <w:szCs w:val="22"/>
            </w:rPr>
          </w:pPr>
          <w:hyperlink w:anchor="_Toc121083961" w:history="1">
            <w:r w:rsidR="00395BBB" w:rsidRPr="00830753">
              <w:rPr>
                <w:rStyle w:val="Hypertextovodkaz"/>
              </w:rPr>
              <w:t>2.1.2</w:t>
            </w:r>
            <w:r w:rsidR="00395BBB">
              <w:rPr>
                <w:rFonts w:asciiTheme="minorHAnsi" w:eastAsiaTheme="minorEastAsia" w:hAnsiTheme="minorHAnsi" w:cstheme="minorBidi"/>
                <w:i w:val="0"/>
                <w:color w:val="auto"/>
                <w:sz w:val="22"/>
                <w:szCs w:val="22"/>
              </w:rPr>
              <w:tab/>
            </w:r>
            <w:r w:rsidR="00395BBB" w:rsidRPr="00830753">
              <w:rPr>
                <w:rStyle w:val="Hypertextovodkaz"/>
              </w:rPr>
              <w:t>Úloha obce ve vzdělávání</w:t>
            </w:r>
            <w:r w:rsidR="00395BBB">
              <w:rPr>
                <w:webHidden/>
              </w:rPr>
              <w:tab/>
            </w:r>
            <w:r w:rsidR="00395BBB">
              <w:rPr>
                <w:webHidden/>
              </w:rPr>
              <w:fldChar w:fldCharType="begin"/>
            </w:r>
            <w:r w:rsidR="00395BBB">
              <w:rPr>
                <w:webHidden/>
              </w:rPr>
              <w:instrText xml:space="preserve"> PAGEREF _Toc121083961 \h </w:instrText>
            </w:r>
            <w:r w:rsidR="00395BBB">
              <w:rPr>
                <w:webHidden/>
              </w:rPr>
            </w:r>
            <w:r w:rsidR="00395BBB">
              <w:rPr>
                <w:webHidden/>
              </w:rPr>
              <w:fldChar w:fldCharType="separate"/>
            </w:r>
            <w:r w:rsidR="008F37BB">
              <w:rPr>
                <w:webHidden/>
              </w:rPr>
              <w:t>5</w:t>
            </w:r>
            <w:r w:rsidR="00395BBB">
              <w:rPr>
                <w:webHidden/>
              </w:rPr>
              <w:fldChar w:fldCharType="end"/>
            </w:r>
          </w:hyperlink>
        </w:p>
        <w:p w14:paraId="6F0877C6" w14:textId="07D5994E" w:rsidR="00395BBB" w:rsidRDefault="00770A40" w:rsidP="00395BBB">
          <w:pPr>
            <w:pStyle w:val="Obsah3"/>
            <w:spacing w:after="50"/>
            <w:rPr>
              <w:rFonts w:asciiTheme="minorHAnsi" w:eastAsiaTheme="minorEastAsia" w:hAnsiTheme="minorHAnsi" w:cstheme="minorBidi"/>
              <w:i w:val="0"/>
              <w:color w:val="auto"/>
              <w:sz w:val="22"/>
              <w:szCs w:val="22"/>
            </w:rPr>
          </w:pPr>
          <w:hyperlink w:anchor="_Toc121083962" w:history="1">
            <w:r w:rsidR="00395BBB" w:rsidRPr="00830753">
              <w:rPr>
                <w:rStyle w:val="Hypertextovodkaz"/>
              </w:rPr>
              <w:t>2.1.3</w:t>
            </w:r>
            <w:r w:rsidR="00395BBB">
              <w:rPr>
                <w:rFonts w:asciiTheme="minorHAnsi" w:eastAsiaTheme="minorEastAsia" w:hAnsiTheme="minorHAnsi" w:cstheme="minorBidi"/>
                <w:i w:val="0"/>
                <w:color w:val="auto"/>
                <w:sz w:val="22"/>
                <w:szCs w:val="22"/>
              </w:rPr>
              <w:tab/>
            </w:r>
            <w:r w:rsidR="00395BBB" w:rsidRPr="00830753">
              <w:rPr>
                <w:rStyle w:val="Hypertextovodkaz"/>
              </w:rPr>
              <w:t>Stručný výčet existujících strategických záměrů a dokumentů v území majících souvislost s oblastí vzdělávání</w:t>
            </w:r>
            <w:r w:rsidR="00395BBB">
              <w:rPr>
                <w:webHidden/>
              </w:rPr>
              <w:tab/>
            </w:r>
            <w:r w:rsidR="00395BBB">
              <w:rPr>
                <w:webHidden/>
              </w:rPr>
              <w:fldChar w:fldCharType="begin"/>
            </w:r>
            <w:r w:rsidR="00395BBB">
              <w:rPr>
                <w:webHidden/>
              </w:rPr>
              <w:instrText xml:space="preserve"> PAGEREF _Toc121083962 \h </w:instrText>
            </w:r>
            <w:r w:rsidR="00395BBB">
              <w:rPr>
                <w:webHidden/>
              </w:rPr>
            </w:r>
            <w:r w:rsidR="00395BBB">
              <w:rPr>
                <w:webHidden/>
              </w:rPr>
              <w:fldChar w:fldCharType="separate"/>
            </w:r>
            <w:r w:rsidR="008F37BB">
              <w:rPr>
                <w:webHidden/>
              </w:rPr>
              <w:t>6</w:t>
            </w:r>
            <w:r w:rsidR="00395BBB">
              <w:rPr>
                <w:webHidden/>
              </w:rPr>
              <w:fldChar w:fldCharType="end"/>
            </w:r>
          </w:hyperlink>
        </w:p>
        <w:p w14:paraId="32E7E6AF" w14:textId="10056504" w:rsidR="00395BBB" w:rsidRDefault="00770A40" w:rsidP="00395BBB">
          <w:pPr>
            <w:pStyle w:val="Obsah3"/>
            <w:spacing w:after="50"/>
            <w:rPr>
              <w:rFonts w:asciiTheme="minorHAnsi" w:eastAsiaTheme="minorEastAsia" w:hAnsiTheme="minorHAnsi" w:cstheme="minorBidi"/>
              <w:i w:val="0"/>
              <w:color w:val="auto"/>
              <w:sz w:val="22"/>
              <w:szCs w:val="22"/>
            </w:rPr>
          </w:pPr>
          <w:hyperlink w:anchor="_Toc121083963" w:history="1">
            <w:r w:rsidR="00395BBB" w:rsidRPr="00830753">
              <w:rPr>
                <w:rStyle w:val="Hypertextovodkaz"/>
              </w:rPr>
              <w:t>2.1.4</w:t>
            </w:r>
            <w:r w:rsidR="00395BBB">
              <w:rPr>
                <w:rFonts w:asciiTheme="minorHAnsi" w:eastAsiaTheme="minorEastAsia" w:hAnsiTheme="minorHAnsi" w:cstheme="minorBidi"/>
                <w:i w:val="0"/>
                <w:color w:val="auto"/>
                <w:sz w:val="22"/>
                <w:szCs w:val="22"/>
              </w:rPr>
              <w:tab/>
            </w:r>
            <w:r w:rsidR="00395BBB" w:rsidRPr="00830753">
              <w:rPr>
                <w:rStyle w:val="Hypertextovodkaz"/>
              </w:rPr>
              <w:t>Charakteristika školství v řešeném území</w:t>
            </w:r>
            <w:r w:rsidR="00395BBB">
              <w:rPr>
                <w:webHidden/>
              </w:rPr>
              <w:tab/>
            </w:r>
            <w:r w:rsidR="00395BBB">
              <w:rPr>
                <w:webHidden/>
              </w:rPr>
              <w:fldChar w:fldCharType="begin"/>
            </w:r>
            <w:r w:rsidR="00395BBB">
              <w:rPr>
                <w:webHidden/>
              </w:rPr>
              <w:instrText xml:space="preserve"> PAGEREF _Toc121083963 \h </w:instrText>
            </w:r>
            <w:r w:rsidR="00395BBB">
              <w:rPr>
                <w:webHidden/>
              </w:rPr>
            </w:r>
            <w:r w:rsidR="00395BBB">
              <w:rPr>
                <w:webHidden/>
              </w:rPr>
              <w:fldChar w:fldCharType="separate"/>
            </w:r>
            <w:r w:rsidR="008F37BB">
              <w:rPr>
                <w:webHidden/>
              </w:rPr>
              <w:t>7</w:t>
            </w:r>
            <w:r w:rsidR="00395BBB">
              <w:rPr>
                <w:webHidden/>
              </w:rPr>
              <w:fldChar w:fldCharType="end"/>
            </w:r>
          </w:hyperlink>
        </w:p>
        <w:p w14:paraId="058995E1" w14:textId="53A45EED" w:rsidR="00395BBB" w:rsidRDefault="00770A40" w:rsidP="00395BBB">
          <w:pPr>
            <w:pStyle w:val="Obsah2"/>
            <w:tabs>
              <w:tab w:val="left" w:pos="880"/>
              <w:tab w:val="right" w:leader="dot" w:pos="9062"/>
            </w:tabs>
            <w:spacing w:after="50"/>
            <w:rPr>
              <w:rFonts w:asciiTheme="minorHAnsi" w:eastAsiaTheme="minorEastAsia" w:hAnsiTheme="minorHAnsi" w:cstheme="minorBidi"/>
              <w:b w:val="0"/>
              <w:noProof/>
              <w:color w:val="auto"/>
            </w:rPr>
          </w:pPr>
          <w:hyperlink w:anchor="_Toc121083964" w:history="1">
            <w:r w:rsidR="00395BBB" w:rsidRPr="00830753">
              <w:rPr>
                <w:rStyle w:val="Hypertextovodkaz"/>
                <w:noProof/>
              </w:rPr>
              <w:t>2.2</w:t>
            </w:r>
            <w:r w:rsidR="00395BBB">
              <w:rPr>
                <w:rFonts w:asciiTheme="minorHAnsi" w:eastAsiaTheme="minorEastAsia" w:hAnsiTheme="minorHAnsi" w:cstheme="minorBidi"/>
                <w:b w:val="0"/>
                <w:noProof/>
                <w:color w:val="auto"/>
              </w:rPr>
              <w:tab/>
            </w:r>
            <w:r w:rsidR="00395BBB" w:rsidRPr="00830753">
              <w:rPr>
                <w:rStyle w:val="Hypertextovodkaz"/>
                <w:noProof/>
              </w:rPr>
              <w:t>Předškolní vzdělávání</w:t>
            </w:r>
            <w:r w:rsidR="00395BBB">
              <w:rPr>
                <w:noProof/>
                <w:webHidden/>
              </w:rPr>
              <w:tab/>
            </w:r>
            <w:r w:rsidR="00395BBB">
              <w:rPr>
                <w:noProof/>
                <w:webHidden/>
              </w:rPr>
              <w:fldChar w:fldCharType="begin"/>
            </w:r>
            <w:r w:rsidR="00395BBB">
              <w:rPr>
                <w:noProof/>
                <w:webHidden/>
              </w:rPr>
              <w:instrText xml:space="preserve"> PAGEREF _Toc121083964 \h </w:instrText>
            </w:r>
            <w:r w:rsidR="00395BBB">
              <w:rPr>
                <w:noProof/>
                <w:webHidden/>
              </w:rPr>
            </w:r>
            <w:r w:rsidR="00395BBB">
              <w:rPr>
                <w:noProof/>
                <w:webHidden/>
              </w:rPr>
              <w:fldChar w:fldCharType="separate"/>
            </w:r>
            <w:r w:rsidR="008F37BB">
              <w:rPr>
                <w:noProof/>
                <w:webHidden/>
              </w:rPr>
              <w:t>11</w:t>
            </w:r>
            <w:r w:rsidR="00395BBB">
              <w:rPr>
                <w:noProof/>
                <w:webHidden/>
              </w:rPr>
              <w:fldChar w:fldCharType="end"/>
            </w:r>
          </w:hyperlink>
        </w:p>
        <w:p w14:paraId="0A478519" w14:textId="500D2AFB" w:rsidR="00395BBB" w:rsidRDefault="00770A40" w:rsidP="00395BBB">
          <w:pPr>
            <w:pStyle w:val="Obsah3"/>
            <w:spacing w:after="50"/>
            <w:rPr>
              <w:rFonts w:asciiTheme="minorHAnsi" w:eastAsiaTheme="minorEastAsia" w:hAnsiTheme="minorHAnsi" w:cstheme="minorBidi"/>
              <w:i w:val="0"/>
              <w:color w:val="auto"/>
              <w:sz w:val="22"/>
              <w:szCs w:val="22"/>
            </w:rPr>
          </w:pPr>
          <w:hyperlink w:anchor="_Toc121083965" w:history="1">
            <w:r w:rsidR="00395BBB" w:rsidRPr="00830753">
              <w:rPr>
                <w:rStyle w:val="Hypertextovodkaz"/>
              </w:rPr>
              <w:t>2.2.1</w:t>
            </w:r>
            <w:r w:rsidR="00395BBB">
              <w:rPr>
                <w:rFonts w:asciiTheme="minorHAnsi" w:eastAsiaTheme="minorEastAsia" w:hAnsiTheme="minorHAnsi" w:cstheme="minorBidi"/>
                <w:i w:val="0"/>
                <w:color w:val="auto"/>
                <w:sz w:val="22"/>
                <w:szCs w:val="22"/>
              </w:rPr>
              <w:tab/>
            </w:r>
            <w:r w:rsidR="00395BBB" w:rsidRPr="00830753">
              <w:rPr>
                <w:rStyle w:val="Hypertextovodkaz"/>
              </w:rPr>
              <w:t>Vývoj počtu dětí v MŠ</w:t>
            </w:r>
            <w:r w:rsidR="00395BBB">
              <w:rPr>
                <w:webHidden/>
              </w:rPr>
              <w:tab/>
            </w:r>
            <w:r w:rsidR="00395BBB">
              <w:rPr>
                <w:webHidden/>
              </w:rPr>
              <w:fldChar w:fldCharType="begin"/>
            </w:r>
            <w:r w:rsidR="00395BBB">
              <w:rPr>
                <w:webHidden/>
              </w:rPr>
              <w:instrText xml:space="preserve"> PAGEREF _Toc121083965 \h </w:instrText>
            </w:r>
            <w:r w:rsidR="00395BBB">
              <w:rPr>
                <w:webHidden/>
              </w:rPr>
            </w:r>
            <w:r w:rsidR="00395BBB">
              <w:rPr>
                <w:webHidden/>
              </w:rPr>
              <w:fldChar w:fldCharType="separate"/>
            </w:r>
            <w:r w:rsidR="008F37BB">
              <w:rPr>
                <w:webHidden/>
              </w:rPr>
              <w:t>13</w:t>
            </w:r>
            <w:r w:rsidR="00395BBB">
              <w:rPr>
                <w:webHidden/>
              </w:rPr>
              <w:fldChar w:fldCharType="end"/>
            </w:r>
          </w:hyperlink>
        </w:p>
        <w:p w14:paraId="74C9D7EF" w14:textId="63B25DD9" w:rsidR="00395BBB" w:rsidRDefault="00770A40" w:rsidP="00395BBB">
          <w:pPr>
            <w:pStyle w:val="Obsah3"/>
            <w:spacing w:after="50"/>
            <w:rPr>
              <w:rFonts w:asciiTheme="minorHAnsi" w:eastAsiaTheme="minorEastAsia" w:hAnsiTheme="minorHAnsi" w:cstheme="minorBidi"/>
              <w:i w:val="0"/>
              <w:color w:val="auto"/>
              <w:sz w:val="22"/>
              <w:szCs w:val="22"/>
            </w:rPr>
          </w:pPr>
          <w:hyperlink w:anchor="_Toc121083966" w:history="1">
            <w:r w:rsidR="00395BBB" w:rsidRPr="00830753">
              <w:rPr>
                <w:rStyle w:val="Hypertextovodkaz"/>
              </w:rPr>
              <w:t>2.2.2</w:t>
            </w:r>
            <w:r w:rsidR="00395BBB">
              <w:rPr>
                <w:rFonts w:asciiTheme="minorHAnsi" w:eastAsiaTheme="minorEastAsia" w:hAnsiTheme="minorHAnsi" w:cstheme="minorBidi"/>
                <w:i w:val="0"/>
                <w:color w:val="auto"/>
                <w:sz w:val="22"/>
                <w:szCs w:val="22"/>
              </w:rPr>
              <w:tab/>
            </w:r>
            <w:r w:rsidR="00395BBB" w:rsidRPr="00830753">
              <w:rPr>
                <w:rStyle w:val="Hypertextovodkaz"/>
              </w:rPr>
              <w:t>Vývoj počtu pracovníků v MŠ</w:t>
            </w:r>
            <w:r w:rsidR="00395BBB">
              <w:rPr>
                <w:webHidden/>
              </w:rPr>
              <w:tab/>
            </w:r>
            <w:r w:rsidR="00395BBB">
              <w:rPr>
                <w:webHidden/>
              </w:rPr>
              <w:fldChar w:fldCharType="begin"/>
            </w:r>
            <w:r w:rsidR="00395BBB">
              <w:rPr>
                <w:webHidden/>
              </w:rPr>
              <w:instrText xml:space="preserve"> PAGEREF _Toc121083966 \h </w:instrText>
            </w:r>
            <w:r w:rsidR="00395BBB">
              <w:rPr>
                <w:webHidden/>
              </w:rPr>
            </w:r>
            <w:r w:rsidR="00395BBB">
              <w:rPr>
                <w:webHidden/>
              </w:rPr>
              <w:fldChar w:fldCharType="separate"/>
            </w:r>
            <w:r w:rsidR="008F37BB">
              <w:rPr>
                <w:webHidden/>
              </w:rPr>
              <w:t>14</w:t>
            </w:r>
            <w:r w:rsidR="00395BBB">
              <w:rPr>
                <w:webHidden/>
              </w:rPr>
              <w:fldChar w:fldCharType="end"/>
            </w:r>
          </w:hyperlink>
        </w:p>
        <w:p w14:paraId="7E6DF371" w14:textId="1251E03E" w:rsidR="00395BBB" w:rsidRDefault="00770A40" w:rsidP="00395BBB">
          <w:pPr>
            <w:pStyle w:val="Obsah2"/>
            <w:tabs>
              <w:tab w:val="left" w:pos="880"/>
              <w:tab w:val="right" w:leader="dot" w:pos="9062"/>
            </w:tabs>
            <w:spacing w:after="50"/>
            <w:rPr>
              <w:rFonts w:asciiTheme="minorHAnsi" w:eastAsiaTheme="minorEastAsia" w:hAnsiTheme="minorHAnsi" w:cstheme="minorBidi"/>
              <w:b w:val="0"/>
              <w:noProof/>
              <w:color w:val="auto"/>
            </w:rPr>
          </w:pPr>
          <w:hyperlink w:anchor="_Toc121083967" w:history="1">
            <w:r w:rsidR="00395BBB" w:rsidRPr="00830753">
              <w:rPr>
                <w:rStyle w:val="Hypertextovodkaz"/>
                <w:noProof/>
              </w:rPr>
              <w:t>2.3</w:t>
            </w:r>
            <w:r w:rsidR="00395BBB">
              <w:rPr>
                <w:rFonts w:asciiTheme="minorHAnsi" w:eastAsiaTheme="minorEastAsia" w:hAnsiTheme="minorHAnsi" w:cstheme="minorBidi"/>
                <w:b w:val="0"/>
                <w:noProof/>
                <w:color w:val="auto"/>
              </w:rPr>
              <w:tab/>
            </w:r>
            <w:r w:rsidR="00395BBB" w:rsidRPr="00830753">
              <w:rPr>
                <w:rStyle w:val="Hypertextovodkaz"/>
                <w:noProof/>
              </w:rPr>
              <w:t>Základní vzdělávání</w:t>
            </w:r>
            <w:r w:rsidR="00395BBB">
              <w:rPr>
                <w:noProof/>
                <w:webHidden/>
              </w:rPr>
              <w:tab/>
            </w:r>
            <w:r w:rsidR="00395BBB">
              <w:rPr>
                <w:noProof/>
                <w:webHidden/>
              </w:rPr>
              <w:fldChar w:fldCharType="begin"/>
            </w:r>
            <w:r w:rsidR="00395BBB">
              <w:rPr>
                <w:noProof/>
                <w:webHidden/>
              </w:rPr>
              <w:instrText xml:space="preserve"> PAGEREF _Toc121083967 \h </w:instrText>
            </w:r>
            <w:r w:rsidR="00395BBB">
              <w:rPr>
                <w:noProof/>
                <w:webHidden/>
              </w:rPr>
            </w:r>
            <w:r w:rsidR="00395BBB">
              <w:rPr>
                <w:noProof/>
                <w:webHidden/>
              </w:rPr>
              <w:fldChar w:fldCharType="separate"/>
            </w:r>
            <w:r w:rsidR="008F37BB">
              <w:rPr>
                <w:noProof/>
                <w:webHidden/>
              </w:rPr>
              <w:t>15</w:t>
            </w:r>
            <w:r w:rsidR="00395BBB">
              <w:rPr>
                <w:noProof/>
                <w:webHidden/>
              </w:rPr>
              <w:fldChar w:fldCharType="end"/>
            </w:r>
          </w:hyperlink>
        </w:p>
        <w:p w14:paraId="5B212D8F" w14:textId="2A4FF8B5" w:rsidR="00395BBB" w:rsidRDefault="00770A40" w:rsidP="00395BBB">
          <w:pPr>
            <w:pStyle w:val="Obsah3"/>
            <w:spacing w:after="50"/>
            <w:rPr>
              <w:rFonts w:asciiTheme="minorHAnsi" w:eastAsiaTheme="minorEastAsia" w:hAnsiTheme="minorHAnsi" w:cstheme="minorBidi"/>
              <w:i w:val="0"/>
              <w:color w:val="auto"/>
              <w:sz w:val="22"/>
              <w:szCs w:val="22"/>
            </w:rPr>
          </w:pPr>
          <w:hyperlink w:anchor="_Toc121083968" w:history="1">
            <w:r w:rsidR="00395BBB" w:rsidRPr="00830753">
              <w:rPr>
                <w:rStyle w:val="Hypertextovodkaz"/>
              </w:rPr>
              <w:t>2.3.1</w:t>
            </w:r>
            <w:r w:rsidR="00395BBB">
              <w:rPr>
                <w:rFonts w:asciiTheme="minorHAnsi" w:eastAsiaTheme="minorEastAsia" w:hAnsiTheme="minorHAnsi" w:cstheme="minorBidi"/>
                <w:i w:val="0"/>
                <w:color w:val="auto"/>
                <w:sz w:val="22"/>
                <w:szCs w:val="22"/>
              </w:rPr>
              <w:tab/>
            </w:r>
            <w:r w:rsidR="00395BBB" w:rsidRPr="00830753">
              <w:rPr>
                <w:rStyle w:val="Hypertextovodkaz"/>
              </w:rPr>
              <w:t>Statistické údaje o základním školství v ORP Ostrava</w:t>
            </w:r>
            <w:r w:rsidR="00395BBB">
              <w:rPr>
                <w:webHidden/>
              </w:rPr>
              <w:tab/>
            </w:r>
            <w:r w:rsidR="00395BBB">
              <w:rPr>
                <w:webHidden/>
              </w:rPr>
              <w:fldChar w:fldCharType="begin"/>
            </w:r>
            <w:r w:rsidR="00395BBB">
              <w:rPr>
                <w:webHidden/>
              </w:rPr>
              <w:instrText xml:space="preserve"> PAGEREF _Toc121083968 \h </w:instrText>
            </w:r>
            <w:r w:rsidR="00395BBB">
              <w:rPr>
                <w:webHidden/>
              </w:rPr>
            </w:r>
            <w:r w:rsidR="00395BBB">
              <w:rPr>
                <w:webHidden/>
              </w:rPr>
              <w:fldChar w:fldCharType="separate"/>
            </w:r>
            <w:r w:rsidR="008F37BB">
              <w:rPr>
                <w:webHidden/>
              </w:rPr>
              <w:t>15</w:t>
            </w:r>
            <w:r w:rsidR="00395BBB">
              <w:rPr>
                <w:webHidden/>
              </w:rPr>
              <w:fldChar w:fldCharType="end"/>
            </w:r>
          </w:hyperlink>
        </w:p>
        <w:p w14:paraId="22DDBC5D" w14:textId="31A08FFB" w:rsidR="00395BBB" w:rsidRDefault="00770A40" w:rsidP="00395BBB">
          <w:pPr>
            <w:pStyle w:val="Obsah3"/>
            <w:spacing w:after="50"/>
            <w:rPr>
              <w:rFonts w:asciiTheme="minorHAnsi" w:eastAsiaTheme="minorEastAsia" w:hAnsiTheme="minorHAnsi" w:cstheme="minorBidi"/>
              <w:i w:val="0"/>
              <w:color w:val="auto"/>
              <w:sz w:val="22"/>
              <w:szCs w:val="22"/>
            </w:rPr>
          </w:pPr>
          <w:hyperlink w:anchor="_Toc121083969" w:history="1">
            <w:r w:rsidR="00395BBB" w:rsidRPr="00830753">
              <w:rPr>
                <w:rStyle w:val="Hypertextovodkaz"/>
              </w:rPr>
              <w:t>2.3.2</w:t>
            </w:r>
            <w:r w:rsidR="00395BBB">
              <w:rPr>
                <w:rFonts w:asciiTheme="minorHAnsi" w:eastAsiaTheme="minorEastAsia" w:hAnsiTheme="minorHAnsi" w:cstheme="minorBidi"/>
                <w:i w:val="0"/>
                <w:color w:val="auto"/>
                <w:sz w:val="22"/>
                <w:szCs w:val="22"/>
              </w:rPr>
              <w:tab/>
            </w:r>
            <w:r w:rsidR="00395BBB" w:rsidRPr="00830753">
              <w:rPr>
                <w:rStyle w:val="Hypertextovodkaz"/>
              </w:rPr>
              <w:t>Vývoj počtu dětí v ZŠ</w:t>
            </w:r>
            <w:r w:rsidR="00395BBB">
              <w:rPr>
                <w:webHidden/>
              </w:rPr>
              <w:tab/>
            </w:r>
            <w:r w:rsidR="00395BBB">
              <w:rPr>
                <w:webHidden/>
              </w:rPr>
              <w:fldChar w:fldCharType="begin"/>
            </w:r>
            <w:r w:rsidR="00395BBB">
              <w:rPr>
                <w:webHidden/>
              </w:rPr>
              <w:instrText xml:space="preserve"> PAGEREF _Toc121083969 \h </w:instrText>
            </w:r>
            <w:r w:rsidR="00395BBB">
              <w:rPr>
                <w:webHidden/>
              </w:rPr>
            </w:r>
            <w:r w:rsidR="00395BBB">
              <w:rPr>
                <w:webHidden/>
              </w:rPr>
              <w:fldChar w:fldCharType="separate"/>
            </w:r>
            <w:r w:rsidR="008F37BB">
              <w:rPr>
                <w:webHidden/>
              </w:rPr>
              <w:t>18</w:t>
            </w:r>
            <w:r w:rsidR="00395BBB">
              <w:rPr>
                <w:webHidden/>
              </w:rPr>
              <w:fldChar w:fldCharType="end"/>
            </w:r>
          </w:hyperlink>
        </w:p>
        <w:p w14:paraId="2F900777" w14:textId="280CE3C1" w:rsidR="00395BBB" w:rsidRDefault="00770A40" w:rsidP="00395BBB">
          <w:pPr>
            <w:pStyle w:val="Obsah3"/>
            <w:spacing w:after="50"/>
            <w:rPr>
              <w:rFonts w:asciiTheme="minorHAnsi" w:eastAsiaTheme="minorEastAsia" w:hAnsiTheme="minorHAnsi" w:cstheme="minorBidi"/>
              <w:i w:val="0"/>
              <w:color w:val="auto"/>
              <w:sz w:val="22"/>
              <w:szCs w:val="22"/>
            </w:rPr>
          </w:pPr>
          <w:hyperlink w:anchor="_Toc121083970" w:history="1">
            <w:r w:rsidR="00395BBB" w:rsidRPr="00830753">
              <w:rPr>
                <w:rStyle w:val="Hypertextovodkaz"/>
              </w:rPr>
              <w:t>2.3.3</w:t>
            </w:r>
            <w:r w:rsidR="00395BBB">
              <w:rPr>
                <w:rFonts w:asciiTheme="minorHAnsi" w:eastAsiaTheme="minorEastAsia" w:hAnsiTheme="minorHAnsi" w:cstheme="minorBidi"/>
                <w:i w:val="0"/>
                <w:color w:val="auto"/>
                <w:sz w:val="22"/>
                <w:szCs w:val="22"/>
              </w:rPr>
              <w:tab/>
            </w:r>
            <w:r w:rsidR="00395BBB" w:rsidRPr="00830753">
              <w:rPr>
                <w:rStyle w:val="Hypertextovodkaz"/>
              </w:rPr>
              <w:t>Počty pracovníků v ZŠ v ORP Ostrava</w:t>
            </w:r>
            <w:r w:rsidR="00395BBB">
              <w:rPr>
                <w:webHidden/>
              </w:rPr>
              <w:tab/>
            </w:r>
            <w:r w:rsidR="00395BBB">
              <w:rPr>
                <w:webHidden/>
              </w:rPr>
              <w:fldChar w:fldCharType="begin"/>
            </w:r>
            <w:r w:rsidR="00395BBB">
              <w:rPr>
                <w:webHidden/>
              </w:rPr>
              <w:instrText xml:space="preserve"> PAGEREF _Toc121083970 \h </w:instrText>
            </w:r>
            <w:r w:rsidR="00395BBB">
              <w:rPr>
                <w:webHidden/>
              </w:rPr>
            </w:r>
            <w:r w:rsidR="00395BBB">
              <w:rPr>
                <w:webHidden/>
              </w:rPr>
              <w:fldChar w:fldCharType="separate"/>
            </w:r>
            <w:r w:rsidR="008F37BB">
              <w:rPr>
                <w:webHidden/>
              </w:rPr>
              <w:t>19</w:t>
            </w:r>
            <w:r w:rsidR="00395BBB">
              <w:rPr>
                <w:webHidden/>
              </w:rPr>
              <w:fldChar w:fldCharType="end"/>
            </w:r>
          </w:hyperlink>
        </w:p>
        <w:p w14:paraId="437B253D" w14:textId="7E263BC2" w:rsidR="00395BBB" w:rsidRDefault="00770A40" w:rsidP="00395BBB">
          <w:pPr>
            <w:pStyle w:val="Obsah3"/>
            <w:spacing w:after="50"/>
            <w:rPr>
              <w:rFonts w:asciiTheme="minorHAnsi" w:eastAsiaTheme="minorEastAsia" w:hAnsiTheme="minorHAnsi" w:cstheme="minorBidi"/>
              <w:i w:val="0"/>
              <w:color w:val="auto"/>
              <w:sz w:val="22"/>
              <w:szCs w:val="22"/>
            </w:rPr>
          </w:pPr>
          <w:hyperlink w:anchor="_Toc121083971" w:history="1">
            <w:r w:rsidR="00395BBB" w:rsidRPr="00830753">
              <w:rPr>
                <w:rStyle w:val="Hypertextovodkaz"/>
              </w:rPr>
              <w:t>2.3.4</w:t>
            </w:r>
            <w:r w:rsidR="00395BBB">
              <w:rPr>
                <w:rFonts w:asciiTheme="minorHAnsi" w:eastAsiaTheme="minorEastAsia" w:hAnsiTheme="minorHAnsi" w:cstheme="minorBidi"/>
                <w:i w:val="0"/>
                <w:color w:val="auto"/>
                <w:sz w:val="22"/>
                <w:szCs w:val="22"/>
              </w:rPr>
              <w:tab/>
            </w:r>
            <w:r w:rsidR="00395BBB" w:rsidRPr="00830753">
              <w:rPr>
                <w:rStyle w:val="Hypertextovodkaz"/>
              </w:rPr>
              <w:t>Docházka do škol a informace týkající se dokončení základního vzdělání</w:t>
            </w:r>
            <w:r w:rsidR="00395BBB">
              <w:rPr>
                <w:webHidden/>
              </w:rPr>
              <w:tab/>
            </w:r>
            <w:r w:rsidR="00395BBB">
              <w:rPr>
                <w:webHidden/>
              </w:rPr>
              <w:fldChar w:fldCharType="begin"/>
            </w:r>
            <w:r w:rsidR="00395BBB">
              <w:rPr>
                <w:webHidden/>
              </w:rPr>
              <w:instrText xml:space="preserve"> PAGEREF _Toc121083971 \h </w:instrText>
            </w:r>
            <w:r w:rsidR="00395BBB">
              <w:rPr>
                <w:webHidden/>
              </w:rPr>
            </w:r>
            <w:r w:rsidR="00395BBB">
              <w:rPr>
                <w:webHidden/>
              </w:rPr>
              <w:fldChar w:fldCharType="separate"/>
            </w:r>
            <w:r w:rsidR="008F37BB">
              <w:rPr>
                <w:webHidden/>
              </w:rPr>
              <w:t>20</w:t>
            </w:r>
            <w:r w:rsidR="00395BBB">
              <w:rPr>
                <w:webHidden/>
              </w:rPr>
              <w:fldChar w:fldCharType="end"/>
            </w:r>
          </w:hyperlink>
        </w:p>
        <w:p w14:paraId="66507A29" w14:textId="039A775B" w:rsidR="00395BBB" w:rsidRDefault="00770A40" w:rsidP="00395BBB">
          <w:pPr>
            <w:pStyle w:val="Obsah2"/>
            <w:tabs>
              <w:tab w:val="left" w:pos="880"/>
              <w:tab w:val="right" w:leader="dot" w:pos="9062"/>
            </w:tabs>
            <w:spacing w:after="50"/>
            <w:rPr>
              <w:rFonts w:asciiTheme="minorHAnsi" w:eastAsiaTheme="minorEastAsia" w:hAnsiTheme="minorHAnsi" w:cstheme="minorBidi"/>
              <w:b w:val="0"/>
              <w:noProof/>
              <w:color w:val="auto"/>
            </w:rPr>
          </w:pPr>
          <w:hyperlink w:anchor="_Toc121083972" w:history="1">
            <w:r w:rsidR="00395BBB" w:rsidRPr="00830753">
              <w:rPr>
                <w:rStyle w:val="Hypertextovodkaz"/>
                <w:noProof/>
              </w:rPr>
              <w:t>2.4</w:t>
            </w:r>
            <w:r w:rsidR="00395BBB">
              <w:rPr>
                <w:rFonts w:asciiTheme="minorHAnsi" w:eastAsiaTheme="minorEastAsia" w:hAnsiTheme="minorHAnsi" w:cstheme="minorBidi"/>
                <w:b w:val="0"/>
                <w:noProof/>
                <w:color w:val="auto"/>
              </w:rPr>
              <w:tab/>
            </w:r>
            <w:r w:rsidR="00395BBB" w:rsidRPr="00830753">
              <w:rPr>
                <w:rStyle w:val="Hypertextovodkaz"/>
                <w:noProof/>
              </w:rPr>
              <w:t>Financování MŠ a ZŠ</w:t>
            </w:r>
            <w:r w:rsidR="00395BBB">
              <w:rPr>
                <w:noProof/>
                <w:webHidden/>
              </w:rPr>
              <w:tab/>
            </w:r>
            <w:r w:rsidR="00395BBB">
              <w:rPr>
                <w:noProof/>
                <w:webHidden/>
              </w:rPr>
              <w:fldChar w:fldCharType="begin"/>
            </w:r>
            <w:r w:rsidR="00395BBB">
              <w:rPr>
                <w:noProof/>
                <w:webHidden/>
              </w:rPr>
              <w:instrText xml:space="preserve"> PAGEREF _Toc121083972 \h </w:instrText>
            </w:r>
            <w:r w:rsidR="00395BBB">
              <w:rPr>
                <w:noProof/>
                <w:webHidden/>
              </w:rPr>
            </w:r>
            <w:r w:rsidR="00395BBB">
              <w:rPr>
                <w:noProof/>
                <w:webHidden/>
              </w:rPr>
              <w:fldChar w:fldCharType="separate"/>
            </w:r>
            <w:r w:rsidR="008F37BB">
              <w:rPr>
                <w:noProof/>
                <w:webHidden/>
              </w:rPr>
              <w:t>22</w:t>
            </w:r>
            <w:r w:rsidR="00395BBB">
              <w:rPr>
                <w:noProof/>
                <w:webHidden/>
              </w:rPr>
              <w:fldChar w:fldCharType="end"/>
            </w:r>
          </w:hyperlink>
        </w:p>
        <w:p w14:paraId="386B7167" w14:textId="05ACCE85" w:rsidR="00395BBB" w:rsidRDefault="00770A40" w:rsidP="00395BBB">
          <w:pPr>
            <w:pStyle w:val="Obsah3"/>
            <w:spacing w:after="50"/>
            <w:rPr>
              <w:rFonts w:asciiTheme="minorHAnsi" w:eastAsiaTheme="minorEastAsia" w:hAnsiTheme="minorHAnsi" w:cstheme="minorBidi"/>
              <w:i w:val="0"/>
              <w:color w:val="auto"/>
              <w:sz w:val="22"/>
              <w:szCs w:val="22"/>
            </w:rPr>
          </w:pPr>
          <w:hyperlink w:anchor="_Toc121083973" w:history="1">
            <w:r w:rsidR="00395BBB" w:rsidRPr="00830753">
              <w:rPr>
                <w:rStyle w:val="Hypertextovodkaz"/>
              </w:rPr>
              <w:t>2.4.1</w:t>
            </w:r>
            <w:r w:rsidR="00395BBB">
              <w:rPr>
                <w:rFonts w:asciiTheme="minorHAnsi" w:eastAsiaTheme="minorEastAsia" w:hAnsiTheme="minorHAnsi" w:cstheme="minorBidi"/>
                <w:i w:val="0"/>
                <w:color w:val="auto"/>
                <w:sz w:val="22"/>
                <w:szCs w:val="22"/>
              </w:rPr>
              <w:tab/>
            </w:r>
            <w:r w:rsidR="00395BBB" w:rsidRPr="00830753">
              <w:rPr>
                <w:rStyle w:val="Hypertextovodkaz"/>
              </w:rPr>
              <w:t>Zhodnocení technického stavu a vybavenosti MŠ a ZŠ</w:t>
            </w:r>
            <w:r w:rsidR="00395BBB">
              <w:rPr>
                <w:webHidden/>
              </w:rPr>
              <w:tab/>
            </w:r>
            <w:r w:rsidR="00395BBB">
              <w:rPr>
                <w:webHidden/>
              </w:rPr>
              <w:fldChar w:fldCharType="begin"/>
            </w:r>
            <w:r w:rsidR="00395BBB">
              <w:rPr>
                <w:webHidden/>
              </w:rPr>
              <w:instrText xml:space="preserve"> PAGEREF _Toc121083973 \h </w:instrText>
            </w:r>
            <w:r w:rsidR="00395BBB">
              <w:rPr>
                <w:webHidden/>
              </w:rPr>
            </w:r>
            <w:r w:rsidR="00395BBB">
              <w:rPr>
                <w:webHidden/>
              </w:rPr>
              <w:fldChar w:fldCharType="separate"/>
            </w:r>
            <w:r w:rsidR="008F37BB">
              <w:rPr>
                <w:webHidden/>
              </w:rPr>
              <w:t>26</w:t>
            </w:r>
            <w:r w:rsidR="00395BBB">
              <w:rPr>
                <w:webHidden/>
              </w:rPr>
              <w:fldChar w:fldCharType="end"/>
            </w:r>
          </w:hyperlink>
        </w:p>
        <w:p w14:paraId="0CEA5596" w14:textId="095910CB" w:rsidR="00395BBB" w:rsidRDefault="00770A40" w:rsidP="00395BBB">
          <w:pPr>
            <w:pStyle w:val="Obsah2"/>
            <w:tabs>
              <w:tab w:val="left" w:pos="880"/>
              <w:tab w:val="right" w:leader="dot" w:pos="9062"/>
            </w:tabs>
            <w:spacing w:after="50"/>
            <w:rPr>
              <w:rFonts w:asciiTheme="minorHAnsi" w:eastAsiaTheme="minorEastAsia" w:hAnsiTheme="minorHAnsi" w:cstheme="minorBidi"/>
              <w:b w:val="0"/>
              <w:noProof/>
              <w:color w:val="auto"/>
            </w:rPr>
          </w:pPr>
          <w:hyperlink w:anchor="_Toc121083974" w:history="1">
            <w:r w:rsidR="00395BBB" w:rsidRPr="00830753">
              <w:rPr>
                <w:rStyle w:val="Hypertextovodkaz"/>
                <w:noProof/>
              </w:rPr>
              <w:t>2.5</w:t>
            </w:r>
            <w:r w:rsidR="00395BBB">
              <w:rPr>
                <w:rFonts w:asciiTheme="minorHAnsi" w:eastAsiaTheme="minorEastAsia" w:hAnsiTheme="minorHAnsi" w:cstheme="minorBidi"/>
                <w:b w:val="0"/>
                <w:noProof/>
                <w:color w:val="auto"/>
              </w:rPr>
              <w:tab/>
            </w:r>
            <w:r w:rsidR="00395BBB" w:rsidRPr="00830753">
              <w:rPr>
                <w:rStyle w:val="Hypertextovodkaz"/>
                <w:noProof/>
              </w:rPr>
              <w:t>Základní umělecké vzdělávání, jeho dostupnost a rozbor v řešeném území</w:t>
            </w:r>
            <w:r w:rsidR="00395BBB">
              <w:rPr>
                <w:noProof/>
                <w:webHidden/>
              </w:rPr>
              <w:tab/>
            </w:r>
            <w:r w:rsidR="00395BBB">
              <w:rPr>
                <w:noProof/>
                <w:webHidden/>
              </w:rPr>
              <w:fldChar w:fldCharType="begin"/>
            </w:r>
            <w:r w:rsidR="00395BBB">
              <w:rPr>
                <w:noProof/>
                <w:webHidden/>
              </w:rPr>
              <w:instrText xml:space="preserve"> PAGEREF _Toc121083974 \h </w:instrText>
            </w:r>
            <w:r w:rsidR="00395BBB">
              <w:rPr>
                <w:noProof/>
                <w:webHidden/>
              </w:rPr>
            </w:r>
            <w:r w:rsidR="00395BBB">
              <w:rPr>
                <w:noProof/>
                <w:webHidden/>
              </w:rPr>
              <w:fldChar w:fldCharType="separate"/>
            </w:r>
            <w:r w:rsidR="008F37BB">
              <w:rPr>
                <w:noProof/>
                <w:webHidden/>
              </w:rPr>
              <w:t>29</w:t>
            </w:r>
            <w:r w:rsidR="00395BBB">
              <w:rPr>
                <w:noProof/>
                <w:webHidden/>
              </w:rPr>
              <w:fldChar w:fldCharType="end"/>
            </w:r>
          </w:hyperlink>
        </w:p>
        <w:p w14:paraId="14E214D1" w14:textId="6614A687" w:rsidR="00395BBB" w:rsidRDefault="00770A40" w:rsidP="00395BBB">
          <w:pPr>
            <w:pStyle w:val="Obsah2"/>
            <w:tabs>
              <w:tab w:val="left" w:pos="880"/>
              <w:tab w:val="right" w:leader="dot" w:pos="9062"/>
            </w:tabs>
            <w:spacing w:after="50"/>
            <w:rPr>
              <w:rFonts w:asciiTheme="minorHAnsi" w:eastAsiaTheme="minorEastAsia" w:hAnsiTheme="minorHAnsi" w:cstheme="minorBidi"/>
              <w:b w:val="0"/>
              <w:noProof/>
              <w:color w:val="auto"/>
            </w:rPr>
          </w:pPr>
          <w:hyperlink w:anchor="_Toc121083975" w:history="1">
            <w:r w:rsidR="00395BBB" w:rsidRPr="00830753">
              <w:rPr>
                <w:rStyle w:val="Hypertextovodkaz"/>
                <w:noProof/>
              </w:rPr>
              <w:t>2.6</w:t>
            </w:r>
            <w:r w:rsidR="00395BBB">
              <w:rPr>
                <w:rFonts w:asciiTheme="minorHAnsi" w:eastAsiaTheme="minorEastAsia" w:hAnsiTheme="minorHAnsi" w:cstheme="minorBidi"/>
                <w:b w:val="0"/>
                <w:noProof/>
                <w:color w:val="auto"/>
              </w:rPr>
              <w:tab/>
            </w:r>
            <w:r w:rsidR="00395BBB" w:rsidRPr="00830753">
              <w:rPr>
                <w:rStyle w:val="Hypertextovodkaz"/>
                <w:noProof/>
              </w:rPr>
              <w:t>Neformální a zájmové vzdělávání, jeho dostupnost a rozbor v řešeném území</w:t>
            </w:r>
            <w:r w:rsidR="00395BBB">
              <w:rPr>
                <w:noProof/>
                <w:webHidden/>
              </w:rPr>
              <w:tab/>
            </w:r>
            <w:r w:rsidR="00395BBB">
              <w:rPr>
                <w:noProof/>
                <w:webHidden/>
              </w:rPr>
              <w:fldChar w:fldCharType="begin"/>
            </w:r>
            <w:r w:rsidR="00395BBB">
              <w:rPr>
                <w:noProof/>
                <w:webHidden/>
              </w:rPr>
              <w:instrText xml:space="preserve"> PAGEREF _Toc121083975 \h </w:instrText>
            </w:r>
            <w:r w:rsidR="00395BBB">
              <w:rPr>
                <w:noProof/>
                <w:webHidden/>
              </w:rPr>
            </w:r>
            <w:r w:rsidR="00395BBB">
              <w:rPr>
                <w:noProof/>
                <w:webHidden/>
              </w:rPr>
              <w:fldChar w:fldCharType="separate"/>
            </w:r>
            <w:r w:rsidR="008F37BB">
              <w:rPr>
                <w:noProof/>
                <w:webHidden/>
              </w:rPr>
              <w:t>30</w:t>
            </w:r>
            <w:r w:rsidR="00395BBB">
              <w:rPr>
                <w:noProof/>
                <w:webHidden/>
              </w:rPr>
              <w:fldChar w:fldCharType="end"/>
            </w:r>
          </w:hyperlink>
        </w:p>
        <w:p w14:paraId="404547AE" w14:textId="1F2E5B6C" w:rsidR="00395BBB" w:rsidRDefault="00770A40" w:rsidP="00395BBB">
          <w:pPr>
            <w:pStyle w:val="Obsah2"/>
            <w:tabs>
              <w:tab w:val="left" w:pos="880"/>
              <w:tab w:val="right" w:leader="dot" w:pos="9062"/>
            </w:tabs>
            <w:spacing w:after="50"/>
            <w:rPr>
              <w:rFonts w:asciiTheme="minorHAnsi" w:eastAsiaTheme="minorEastAsia" w:hAnsiTheme="minorHAnsi" w:cstheme="minorBidi"/>
              <w:b w:val="0"/>
              <w:noProof/>
              <w:color w:val="auto"/>
            </w:rPr>
          </w:pPr>
          <w:hyperlink w:anchor="_Toc121083976" w:history="1">
            <w:r w:rsidR="00395BBB" w:rsidRPr="00830753">
              <w:rPr>
                <w:rStyle w:val="Hypertextovodkaz"/>
                <w:noProof/>
              </w:rPr>
              <w:t>2.7</w:t>
            </w:r>
            <w:r w:rsidR="00395BBB">
              <w:rPr>
                <w:rFonts w:asciiTheme="minorHAnsi" w:eastAsiaTheme="minorEastAsia" w:hAnsiTheme="minorHAnsi" w:cstheme="minorBidi"/>
                <w:b w:val="0"/>
                <w:noProof/>
                <w:color w:val="auto"/>
              </w:rPr>
              <w:tab/>
            </w:r>
            <w:r w:rsidR="00395BBB" w:rsidRPr="00830753">
              <w:rPr>
                <w:rStyle w:val="Hypertextovodkaz"/>
                <w:noProof/>
              </w:rPr>
              <w:t>Diagnostický ústav a pedagogicko-psychologická poradna</w:t>
            </w:r>
            <w:r w:rsidR="00395BBB">
              <w:rPr>
                <w:noProof/>
                <w:webHidden/>
              </w:rPr>
              <w:tab/>
            </w:r>
            <w:r w:rsidR="00395BBB">
              <w:rPr>
                <w:noProof/>
                <w:webHidden/>
              </w:rPr>
              <w:fldChar w:fldCharType="begin"/>
            </w:r>
            <w:r w:rsidR="00395BBB">
              <w:rPr>
                <w:noProof/>
                <w:webHidden/>
              </w:rPr>
              <w:instrText xml:space="preserve"> PAGEREF _Toc121083976 \h </w:instrText>
            </w:r>
            <w:r w:rsidR="00395BBB">
              <w:rPr>
                <w:noProof/>
                <w:webHidden/>
              </w:rPr>
            </w:r>
            <w:r w:rsidR="00395BBB">
              <w:rPr>
                <w:noProof/>
                <w:webHidden/>
              </w:rPr>
              <w:fldChar w:fldCharType="separate"/>
            </w:r>
            <w:r w:rsidR="008F37BB">
              <w:rPr>
                <w:noProof/>
                <w:webHidden/>
              </w:rPr>
              <w:t>31</w:t>
            </w:r>
            <w:r w:rsidR="00395BBB">
              <w:rPr>
                <w:noProof/>
                <w:webHidden/>
              </w:rPr>
              <w:fldChar w:fldCharType="end"/>
            </w:r>
          </w:hyperlink>
        </w:p>
        <w:p w14:paraId="3CDBA911" w14:textId="58258085" w:rsidR="00395BBB" w:rsidRDefault="00770A40" w:rsidP="00395BBB">
          <w:pPr>
            <w:pStyle w:val="Obsah2"/>
            <w:tabs>
              <w:tab w:val="left" w:pos="880"/>
              <w:tab w:val="right" w:leader="dot" w:pos="9062"/>
            </w:tabs>
            <w:spacing w:after="50"/>
            <w:rPr>
              <w:rFonts w:asciiTheme="minorHAnsi" w:eastAsiaTheme="minorEastAsia" w:hAnsiTheme="minorHAnsi" w:cstheme="minorBidi"/>
              <w:b w:val="0"/>
              <w:noProof/>
              <w:color w:val="auto"/>
            </w:rPr>
          </w:pPr>
          <w:hyperlink w:anchor="_Toc121083977" w:history="1">
            <w:r w:rsidR="00395BBB" w:rsidRPr="00830753">
              <w:rPr>
                <w:rStyle w:val="Hypertextovodkaz"/>
                <w:noProof/>
              </w:rPr>
              <w:t>2.8</w:t>
            </w:r>
            <w:r w:rsidR="00395BBB">
              <w:rPr>
                <w:rFonts w:asciiTheme="minorHAnsi" w:eastAsiaTheme="minorEastAsia" w:hAnsiTheme="minorHAnsi" w:cstheme="minorBidi"/>
                <w:b w:val="0"/>
                <w:noProof/>
                <w:color w:val="auto"/>
              </w:rPr>
              <w:tab/>
            </w:r>
            <w:r w:rsidR="00395BBB" w:rsidRPr="00830753">
              <w:rPr>
                <w:rStyle w:val="Hypertextovodkaz"/>
                <w:noProof/>
              </w:rPr>
              <w:t>Popis aktérů v území zapojených do tvorby MAP</w:t>
            </w:r>
            <w:r w:rsidR="00395BBB">
              <w:rPr>
                <w:noProof/>
                <w:webHidden/>
              </w:rPr>
              <w:tab/>
            </w:r>
            <w:r w:rsidR="00395BBB">
              <w:rPr>
                <w:noProof/>
                <w:webHidden/>
              </w:rPr>
              <w:fldChar w:fldCharType="begin"/>
            </w:r>
            <w:r w:rsidR="00395BBB">
              <w:rPr>
                <w:noProof/>
                <w:webHidden/>
              </w:rPr>
              <w:instrText xml:space="preserve"> PAGEREF _Toc121083977 \h </w:instrText>
            </w:r>
            <w:r w:rsidR="00395BBB">
              <w:rPr>
                <w:noProof/>
                <w:webHidden/>
              </w:rPr>
            </w:r>
            <w:r w:rsidR="00395BBB">
              <w:rPr>
                <w:noProof/>
                <w:webHidden/>
              </w:rPr>
              <w:fldChar w:fldCharType="separate"/>
            </w:r>
            <w:r w:rsidR="008F37BB">
              <w:rPr>
                <w:noProof/>
                <w:webHidden/>
              </w:rPr>
              <w:t>32</w:t>
            </w:r>
            <w:r w:rsidR="00395BBB">
              <w:rPr>
                <w:noProof/>
                <w:webHidden/>
              </w:rPr>
              <w:fldChar w:fldCharType="end"/>
            </w:r>
          </w:hyperlink>
        </w:p>
        <w:p w14:paraId="51F1B642" w14:textId="3B297AD9" w:rsidR="00395BBB" w:rsidRDefault="00770A40" w:rsidP="00395BBB">
          <w:pPr>
            <w:pStyle w:val="Obsah1"/>
            <w:tabs>
              <w:tab w:val="left" w:pos="440"/>
              <w:tab w:val="right" w:leader="dot" w:pos="9062"/>
            </w:tabs>
            <w:spacing w:after="50"/>
            <w:rPr>
              <w:rFonts w:asciiTheme="minorHAnsi" w:eastAsiaTheme="minorEastAsia" w:hAnsiTheme="minorHAnsi" w:cstheme="minorBidi"/>
              <w:b w:val="0"/>
              <w:noProof/>
              <w:color w:val="auto"/>
              <w:sz w:val="22"/>
            </w:rPr>
          </w:pPr>
          <w:hyperlink w:anchor="_Toc121083978" w:history="1">
            <w:r w:rsidR="00395BBB" w:rsidRPr="00830753">
              <w:rPr>
                <w:rStyle w:val="Hypertextovodkaz"/>
                <w:noProof/>
              </w:rPr>
              <w:t>3</w:t>
            </w:r>
            <w:r w:rsidR="00395BBB">
              <w:rPr>
                <w:rFonts w:asciiTheme="minorHAnsi" w:eastAsiaTheme="minorEastAsia" w:hAnsiTheme="minorHAnsi" w:cstheme="minorBidi"/>
                <w:b w:val="0"/>
                <w:noProof/>
                <w:color w:val="auto"/>
                <w:sz w:val="22"/>
              </w:rPr>
              <w:tab/>
            </w:r>
            <w:r w:rsidR="00395BBB" w:rsidRPr="00830753">
              <w:rPr>
                <w:rStyle w:val="Hypertextovodkaz"/>
                <w:noProof/>
              </w:rPr>
              <w:t>Východiska pro strategickou část</w:t>
            </w:r>
            <w:r w:rsidR="00395BBB">
              <w:rPr>
                <w:noProof/>
                <w:webHidden/>
              </w:rPr>
              <w:tab/>
            </w:r>
            <w:r w:rsidR="00395BBB">
              <w:rPr>
                <w:noProof/>
                <w:webHidden/>
              </w:rPr>
              <w:fldChar w:fldCharType="begin"/>
            </w:r>
            <w:r w:rsidR="00395BBB">
              <w:rPr>
                <w:noProof/>
                <w:webHidden/>
              </w:rPr>
              <w:instrText xml:space="preserve"> PAGEREF _Toc121083978 \h </w:instrText>
            </w:r>
            <w:r w:rsidR="00395BBB">
              <w:rPr>
                <w:noProof/>
                <w:webHidden/>
              </w:rPr>
            </w:r>
            <w:r w:rsidR="00395BBB">
              <w:rPr>
                <w:noProof/>
                <w:webHidden/>
              </w:rPr>
              <w:fldChar w:fldCharType="separate"/>
            </w:r>
            <w:r w:rsidR="008F37BB">
              <w:rPr>
                <w:noProof/>
                <w:webHidden/>
              </w:rPr>
              <w:t>34</w:t>
            </w:r>
            <w:r w:rsidR="00395BBB">
              <w:rPr>
                <w:noProof/>
                <w:webHidden/>
              </w:rPr>
              <w:fldChar w:fldCharType="end"/>
            </w:r>
          </w:hyperlink>
        </w:p>
        <w:p w14:paraId="40E9EDF3" w14:textId="4CF10269" w:rsidR="00395BBB" w:rsidRDefault="00770A40" w:rsidP="00395BBB">
          <w:pPr>
            <w:pStyle w:val="Obsah2"/>
            <w:tabs>
              <w:tab w:val="left" w:pos="880"/>
              <w:tab w:val="right" w:leader="dot" w:pos="9062"/>
            </w:tabs>
            <w:spacing w:after="50"/>
            <w:rPr>
              <w:rFonts w:asciiTheme="minorHAnsi" w:eastAsiaTheme="minorEastAsia" w:hAnsiTheme="minorHAnsi" w:cstheme="minorBidi"/>
              <w:b w:val="0"/>
              <w:noProof/>
              <w:color w:val="auto"/>
            </w:rPr>
          </w:pPr>
          <w:hyperlink w:anchor="_Toc121083979" w:history="1">
            <w:r w:rsidR="00395BBB" w:rsidRPr="00830753">
              <w:rPr>
                <w:rStyle w:val="Hypertextovodkaz"/>
                <w:noProof/>
              </w:rPr>
              <w:t>3.1</w:t>
            </w:r>
            <w:r w:rsidR="00395BBB">
              <w:rPr>
                <w:rFonts w:asciiTheme="minorHAnsi" w:eastAsiaTheme="minorEastAsia" w:hAnsiTheme="minorHAnsi" w:cstheme="minorBidi"/>
                <w:b w:val="0"/>
                <w:noProof/>
                <w:color w:val="auto"/>
              </w:rPr>
              <w:tab/>
            </w:r>
            <w:r w:rsidR="00395BBB" w:rsidRPr="00830753">
              <w:rPr>
                <w:rStyle w:val="Hypertextovodkaz"/>
                <w:noProof/>
              </w:rPr>
              <w:t>Představa ideálního vybavení školy</w:t>
            </w:r>
            <w:r w:rsidR="00395BBB">
              <w:rPr>
                <w:noProof/>
                <w:webHidden/>
              </w:rPr>
              <w:tab/>
            </w:r>
            <w:r w:rsidR="00395BBB">
              <w:rPr>
                <w:noProof/>
                <w:webHidden/>
              </w:rPr>
              <w:fldChar w:fldCharType="begin"/>
            </w:r>
            <w:r w:rsidR="00395BBB">
              <w:rPr>
                <w:noProof/>
                <w:webHidden/>
              </w:rPr>
              <w:instrText xml:space="preserve"> PAGEREF _Toc121083979 \h </w:instrText>
            </w:r>
            <w:r w:rsidR="00395BBB">
              <w:rPr>
                <w:noProof/>
                <w:webHidden/>
              </w:rPr>
            </w:r>
            <w:r w:rsidR="00395BBB">
              <w:rPr>
                <w:noProof/>
                <w:webHidden/>
              </w:rPr>
              <w:fldChar w:fldCharType="separate"/>
            </w:r>
            <w:r w:rsidR="008F37BB">
              <w:rPr>
                <w:noProof/>
                <w:webHidden/>
              </w:rPr>
              <w:t>34</w:t>
            </w:r>
            <w:r w:rsidR="00395BBB">
              <w:rPr>
                <w:noProof/>
                <w:webHidden/>
              </w:rPr>
              <w:fldChar w:fldCharType="end"/>
            </w:r>
          </w:hyperlink>
        </w:p>
        <w:p w14:paraId="695A534C" w14:textId="073975CD" w:rsidR="00395BBB" w:rsidRDefault="00770A40" w:rsidP="00395BBB">
          <w:pPr>
            <w:pStyle w:val="Obsah3"/>
            <w:spacing w:after="50"/>
            <w:rPr>
              <w:rFonts w:asciiTheme="minorHAnsi" w:eastAsiaTheme="minorEastAsia" w:hAnsiTheme="minorHAnsi" w:cstheme="minorBidi"/>
              <w:i w:val="0"/>
              <w:color w:val="auto"/>
              <w:sz w:val="22"/>
              <w:szCs w:val="22"/>
            </w:rPr>
          </w:pPr>
          <w:hyperlink w:anchor="_Toc121083980" w:history="1">
            <w:r w:rsidR="00395BBB" w:rsidRPr="00830753">
              <w:rPr>
                <w:rStyle w:val="Hypertextovodkaz"/>
              </w:rPr>
              <w:t>3.1.1</w:t>
            </w:r>
            <w:r w:rsidR="00395BBB">
              <w:rPr>
                <w:rFonts w:asciiTheme="minorHAnsi" w:eastAsiaTheme="minorEastAsia" w:hAnsiTheme="minorHAnsi" w:cstheme="minorBidi"/>
                <w:i w:val="0"/>
                <w:color w:val="auto"/>
                <w:sz w:val="22"/>
                <w:szCs w:val="22"/>
              </w:rPr>
              <w:tab/>
            </w:r>
            <w:r w:rsidR="00395BBB" w:rsidRPr="00830753">
              <w:rPr>
                <w:rStyle w:val="Hypertextovodkaz"/>
              </w:rPr>
              <w:t>Mateřské školy</w:t>
            </w:r>
            <w:r w:rsidR="00395BBB">
              <w:rPr>
                <w:webHidden/>
              </w:rPr>
              <w:tab/>
            </w:r>
            <w:r w:rsidR="00395BBB">
              <w:rPr>
                <w:webHidden/>
              </w:rPr>
              <w:fldChar w:fldCharType="begin"/>
            </w:r>
            <w:r w:rsidR="00395BBB">
              <w:rPr>
                <w:webHidden/>
              </w:rPr>
              <w:instrText xml:space="preserve"> PAGEREF _Toc121083980 \h </w:instrText>
            </w:r>
            <w:r w:rsidR="00395BBB">
              <w:rPr>
                <w:webHidden/>
              </w:rPr>
            </w:r>
            <w:r w:rsidR="00395BBB">
              <w:rPr>
                <w:webHidden/>
              </w:rPr>
              <w:fldChar w:fldCharType="separate"/>
            </w:r>
            <w:r w:rsidR="008F37BB">
              <w:rPr>
                <w:webHidden/>
              </w:rPr>
              <w:t>34</w:t>
            </w:r>
            <w:r w:rsidR="00395BBB">
              <w:rPr>
                <w:webHidden/>
              </w:rPr>
              <w:fldChar w:fldCharType="end"/>
            </w:r>
          </w:hyperlink>
        </w:p>
        <w:p w14:paraId="493A8A83" w14:textId="4FE0C63B" w:rsidR="00395BBB" w:rsidRDefault="00770A40" w:rsidP="00395BBB">
          <w:pPr>
            <w:pStyle w:val="Obsah3"/>
            <w:spacing w:after="50"/>
            <w:rPr>
              <w:rFonts w:asciiTheme="minorHAnsi" w:eastAsiaTheme="minorEastAsia" w:hAnsiTheme="minorHAnsi" w:cstheme="minorBidi"/>
              <w:i w:val="0"/>
              <w:color w:val="auto"/>
              <w:sz w:val="22"/>
              <w:szCs w:val="22"/>
            </w:rPr>
          </w:pPr>
          <w:hyperlink w:anchor="_Toc121083981" w:history="1">
            <w:r w:rsidR="00395BBB" w:rsidRPr="00830753">
              <w:rPr>
                <w:rStyle w:val="Hypertextovodkaz"/>
              </w:rPr>
              <w:t>3.1.2</w:t>
            </w:r>
            <w:r w:rsidR="00395BBB">
              <w:rPr>
                <w:rFonts w:asciiTheme="minorHAnsi" w:eastAsiaTheme="minorEastAsia" w:hAnsiTheme="minorHAnsi" w:cstheme="minorBidi"/>
                <w:i w:val="0"/>
                <w:color w:val="auto"/>
                <w:sz w:val="22"/>
                <w:szCs w:val="22"/>
              </w:rPr>
              <w:tab/>
            </w:r>
            <w:r w:rsidR="00395BBB" w:rsidRPr="00830753">
              <w:rPr>
                <w:rStyle w:val="Hypertextovodkaz"/>
              </w:rPr>
              <w:t>Základní školy</w:t>
            </w:r>
            <w:r w:rsidR="00395BBB">
              <w:rPr>
                <w:webHidden/>
              </w:rPr>
              <w:tab/>
            </w:r>
            <w:r w:rsidR="00395BBB">
              <w:rPr>
                <w:webHidden/>
              </w:rPr>
              <w:fldChar w:fldCharType="begin"/>
            </w:r>
            <w:r w:rsidR="00395BBB">
              <w:rPr>
                <w:webHidden/>
              </w:rPr>
              <w:instrText xml:space="preserve"> PAGEREF _Toc121083981 \h </w:instrText>
            </w:r>
            <w:r w:rsidR="00395BBB">
              <w:rPr>
                <w:webHidden/>
              </w:rPr>
            </w:r>
            <w:r w:rsidR="00395BBB">
              <w:rPr>
                <w:webHidden/>
              </w:rPr>
              <w:fldChar w:fldCharType="separate"/>
            </w:r>
            <w:r w:rsidR="008F37BB">
              <w:rPr>
                <w:webHidden/>
              </w:rPr>
              <w:t>35</w:t>
            </w:r>
            <w:r w:rsidR="00395BBB">
              <w:rPr>
                <w:webHidden/>
              </w:rPr>
              <w:fldChar w:fldCharType="end"/>
            </w:r>
          </w:hyperlink>
        </w:p>
        <w:p w14:paraId="65E09FC0" w14:textId="0F77A021" w:rsidR="00395BBB" w:rsidRDefault="00770A40" w:rsidP="00395BBB">
          <w:pPr>
            <w:pStyle w:val="Obsah2"/>
            <w:tabs>
              <w:tab w:val="left" w:pos="880"/>
              <w:tab w:val="right" w:leader="dot" w:pos="9062"/>
            </w:tabs>
            <w:spacing w:after="50"/>
            <w:rPr>
              <w:rFonts w:asciiTheme="minorHAnsi" w:eastAsiaTheme="minorEastAsia" w:hAnsiTheme="minorHAnsi" w:cstheme="minorBidi"/>
              <w:b w:val="0"/>
              <w:noProof/>
              <w:color w:val="auto"/>
            </w:rPr>
          </w:pPr>
          <w:hyperlink w:anchor="_Toc121083982" w:history="1">
            <w:r w:rsidR="00395BBB" w:rsidRPr="00830753">
              <w:rPr>
                <w:rStyle w:val="Hypertextovodkaz"/>
                <w:noProof/>
              </w:rPr>
              <w:t>3.2</w:t>
            </w:r>
            <w:r w:rsidR="00395BBB">
              <w:rPr>
                <w:rFonts w:asciiTheme="minorHAnsi" w:eastAsiaTheme="minorEastAsia" w:hAnsiTheme="minorHAnsi" w:cstheme="minorBidi"/>
                <w:b w:val="0"/>
                <w:noProof/>
                <w:color w:val="auto"/>
              </w:rPr>
              <w:tab/>
            </w:r>
            <w:r w:rsidR="00395BBB" w:rsidRPr="00830753">
              <w:rPr>
                <w:rStyle w:val="Hypertextovodkaz"/>
                <w:noProof/>
              </w:rPr>
              <w:t>Hlavní problémy ve vzdělávání v ORP Ostrava identifikované pracovními skupinami</w:t>
            </w:r>
            <w:r w:rsidR="00395BBB">
              <w:rPr>
                <w:noProof/>
                <w:webHidden/>
              </w:rPr>
              <w:tab/>
            </w:r>
            <w:r w:rsidR="00395BBB">
              <w:rPr>
                <w:noProof/>
                <w:webHidden/>
              </w:rPr>
              <w:fldChar w:fldCharType="begin"/>
            </w:r>
            <w:r w:rsidR="00395BBB">
              <w:rPr>
                <w:noProof/>
                <w:webHidden/>
              </w:rPr>
              <w:instrText xml:space="preserve"> PAGEREF _Toc121083982 \h </w:instrText>
            </w:r>
            <w:r w:rsidR="00395BBB">
              <w:rPr>
                <w:noProof/>
                <w:webHidden/>
              </w:rPr>
            </w:r>
            <w:r w:rsidR="00395BBB">
              <w:rPr>
                <w:noProof/>
                <w:webHidden/>
              </w:rPr>
              <w:fldChar w:fldCharType="separate"/>
            </w:r>
            <w:r w:rsidR="008F37BB">
              <w:rPr>
                <w:noProof/>
                <w:webHidden/>
              </w:rPr>
              <w:t>39</w:t>
            </w:r>
            <w:r w:rsidR="00395BBB">
              <w:rPr>
                <w:noProof/>
                <w:webHidden/>
              </w:rPr>
              <w:fldChar w:fldCharType="end"/>
            </w:r>
          </w:hyperlink>
        </w:p>
        <w:p w14:paraId="755D729F" w14:textId="65687405" w:rsidR="00395BBB" w:rsidRDefault="00770A40" w:rsidP="00395BBB">
          <w:pPr>
            <w:pStyle w:val="Obsah2"/>
            <w:tabs>
              <w:tab w:val="left" w:pos="880"/>
              <w:tab w:val="right" w:leader="dot" w:pos="9062"/>
            </w:tabs>
            <w:spacing w:after="50"/>
            <w:rPr>
              <w:rFonts w:asciiTheme="minorHAnsi" w:eastAsiaTheme="minorEastAsia" w:hAnsiTheme="minorHAnsi" w:cstheme="minorBidi"/>
              <w:b w:val="0"/>
              <w:noProof/>
              <w:color w:val="auto"/>
            </w:rPr>
          </w:pPr>
          <w:hyperlink w:anchor="_Toc121083983" w:history="1">
            <w:r w:rsidR="00395BBB" w:rsidRPr="00830753">
              <w:rPr>
                <w:rStyle w:val="Hypertextovodkaz"/>
                <w:noProof/>
              </w:rPr>
              <w:t>3.3</w:t>
            </w:r>
            <w:r w:rsidR="00395BBB">
              <w:rPr>
                <w:rFonts w:asciiTheme="minorHAnsi" w:eastAsiaTheme="minorEastAsia" w:hAnsiTheme="minorHAnsi" w:cstheme="minorBidi"/>
                <w:b w:val="0"/>
                <w:noProof/>
                <w:color w:val="auto"/>
              </w:rPr>
              <w:tab/>
            </w:r>
            <w:r w:rsidR="00395BBB" w:rsidRPr="00830753">
              <w:rPr>
                <w:rStyle w:val="Hypertextovodkaz"/>
                <w:noProof/>
              </w:rPr>
              <w:t>SWOT analýzy prioritních oblastí rozvoje a zjištěné potřeby škol</w:t>
            </w:r>
            <w:r w:rsidR="00395BBB">
              <w:rPr>
                <w:noProof/>
                <w:webHidden/>
              </w:rPr>
              <w:tab/>
            </w:r>
            <w:r w:rsidR="00395BBB">
              <w:rPr>
                <w:noProof/>
                <w:webHidden/>
              </w:rPr>
              <w:fldChar w:fldCharType="begin"/>
            </w:r>
            <w:r w:rsidR="00395BBB">
              <w:rPr>
                <w:noProof/>
                <w:webHidden/>
              </w:rPr>
              <w:instrText xml:space="preserve"> PAGEREF _Toc121083983 \h </w:instrText>
            </w:r>
            <w:r w:rsidR="00395BBB">
              <w:rPr>
                <w:noProof/>
                <w:webHidden/>
              </w:rPr>
            </w:r>
            <w:r w:rsidR="00395BBB">
              <w:rPr>
                <w:noProof/>
                <w:webHidden/>
              </w:rPr>
              <w:fldChar w:fldCharType="separate"/>
            </w:r>
            <w:r w:rsidR="008F37BB">
              <w:rPr>
                <w:noProof/>
                <w:webHidden/>
              </w:rPr>
              <w:t>40</w:t>
            </w:r>
            <w:r w:rsidR="00395BBB">
              <w:rPr>
                <w:noProof/>
                <w:webHidden/>
              </w:rPr>
              <w:fldChar w:fldCharType="end"/>
            </w:r>
          </w:hyperlink>
        </w:p>
        <w:p w14:paraId="1D0330DB" w14:textId="40DA7502" w:rsidR="00395BBB" w:rsidRDefault="00770A40" w:rsidP="00395BBB">
          <w:pPr>
            <w:pStyle w:val="Obsah3"/>
            <w:spacing w:after="50"/>
            <w:rPr>
              <w:rFonts w:asciiTheme="minorHAnsi" w:eastAsiaTheme="minorEastAsia" w:hAnsiTheme="minorHAnsi" w:cstheme="minorBidi"/>
              <w:i w:val="0"/>
              <w:color w:val="auto"/>
              <w:sz w:val="22"/>
              <w:szCs w:val="22"/>
            </w:rPr>
          </w:pPr>
          <w:hyperlink w:anchor="_Toc121083984" w:history="1">
            <w:r w:rsidR="00395BBB" w:rsidRPr="00830753">
              <w:rPr>
                <w:rStyle w:val="Hypertextovodkaz"/>
              </w:rPr>
              <w:t>3.3.1</w:t>
            </w:r>
            <w:r w:rsidR="00395BBB">
              <w:rPr>
                <w:rFonts w:asciiTheme="minorHAnsi" w:eastAsiaTheme="minorEastAsia" w:hAnsiTheme="minorHAnsi" w:cstheme="minorBidi"/>
                <w:i w:val="0"/>
                <w:color w:val="auto"/>
                <w:sz w:val="22"/>
                <w:szCs w:val="22"/>
              </w:rPr>
              <w:tab/>
            </w:r>
            <w:r w:rsidR="00395BBB" w:rsidRPr="00830753">
              <w:rPr>
                <w:rStyle w:val="Hypertextovodkaz"/>
              </w:rPr>
              <w:t>Předškolní vzdělávání a péče</w:t>
            </w:r>
            <w:r w:rsidR="00395BBB">
              <w:rPr>
                <w:webHidden/>
              </w:rPr>
              <w:tab/>
            </w:r>
            <w:r w:rsidR="00395BBB">
              <w:rPr>
                <w:webHidden/>
              </w:rPr>
              <w:fldChar w:fldCharType="begin"/>
            </w:r>
            <w:r w:rsidR="00395BBB">
              <w:rPr>
                <w:webHidden/>
              </w:rPr>
              <w:instrText xml:space="preserve"> PAGEREF _Toc121083984 \h </w:instrText>
            </w:r>
            <w:r w:rsidR="00395BBB">
              <w:rPr>
                <w:webHidden/>
              </w:rPr>
            </w:r>
            <w:r w:rsidR="00395BBB">
              <w:rPr>
                <w:webHidden/>
              </w:rPr>
              <w:fldChar w:fldCharType="separate"/>
            </w:r>
            <w:r w:rsidR="008F37BB">
              <w:rPr>
                <w:webHidden/>
              </w:rPr>
              <w:t>40</w:t>
            </w:r>
            <w:r w:rsidR="00395BBB">
              <w:rPr>
                <w:webHidden/>
              </w:rPr>
              <w:fldChar w:fldCharType="end"/>
            </w:r>
          </w:hyperlink>
        </w:p>
        <w:p w14:paraId="1E75F509" w14:textId="60C7BF1B" w:rsidR="00395BBB" w:rsidRDefault="00770A40" w:rsidP="00395BBB">
          <w:pPr>
            <w:pStyle w:val="Obsah3"/>
            <w:spacing w:after="50"/>
            <w:rPr>
              <w:rFonts w:asciiTheme="minorHAnsi" w:eastAsiaTheme="minorEastAsia" w:hAnsiTheme="minorHAnsi" w:cstheme="minorBidi"/>
              <w:i w:val="0"/>
              <w:color w:val="auto"/>
              <w:sz w:val="22"/>
              <w:szCs w:val="22"/>
            </w:rPr>
          </w:pPr>
          <w:hyperlink w:anchor="_Toc121083985" w:history="1">
            <w:r w:rsidR="00395BBB" w:rsidRPr="00830753">
              <w:rPr>
                <w:rStyle w:val="Hypertextovodkaz"/>
              </w:rPr>
              <w:t>3.3.2</w:t>
            </w:r>
            <w:r w:rsidR="00395BBB">
              <w:rPr>
                <w:rFonts w:asciiTheme="minorHAnsi" w:eastAsiaTheme="minorEastAsia" w:hAnsiTheme="minorHAnsi" w:cstheme="minorBidi"/>
                <w:i w:val="0"/>
                <w:color w:val="auto"/>
                <w:sz w:val="22"/>
                <w:szCs w:val="22"/>
              </w:rPr>
              <w:tab/>
            </w:r>
            <w:r w:rsidR="00395BBB" w:rsidRPr="00830753">
              <w:rPr>
                <w:rStyle w:val="Hypertextovodkaz"/>
              </w:rPr>
              <w:t>Čtenářská gramotnost a rozvoj potenciálu každého žáka</w:t>
            </w:r>
            <w:r w:rsidR="00395BBB">
              <w:rPr>
                <w:webHidden/>
              </w:rPr>
              <w:tab/>
            </w:r>
            <w:r w:rsidR="00395BBB">
              <w:rPr>
                <w:webHidden/>
              </w:rPr>
              <w:fldChar w:fldCharType="begin"/>
            </w:r>
            <w:r w:rsidR="00395BBB">
              <w:rPr>
                <w:webHidden/>
              </w:rPr>
              <w:instrText xml:space="preserve"> PAGEREF _Toc121083985 \h </w:instrText>
            </w:r>
            <w:r w:rsidR="00395BBB">
              <w:rPr>
                <w:webHidden/>
              </w:rPr>
            </w:r>
            <w:r w:rsidR="00395BBB">
              <w:rPr>
                <w:webHidden/>
              </w:rPr>
              <w:fldChar w:fldCharType="separate"/>
            </w:r>
            <w:r w:rsidR="008F37BB">
              <w:rPr>
                <w:webHidden/>
              </w:rPr>
              <w:t>48</w:t>
            </w:r>
            <w:r w:rsidR="00395BBB">
              <w:rPr>
                <w:webHidden/>
              </w:rPr>
              <w:fldChar w:fldCharType="end"/>
            </w:r>
          </w:hyperlink>
        </w:p>
        <w:p w14:paraId="2E462BF1" w14:textId="6A9CFD44" w:rsidR="00395BBB" w:rsidRDefault="00770A40" w:rsidP="00395BBB">
          <w:pPr>
            <w:pStyle w:val="Obsah3"/>
            <w:spacing w:after="50"/>
            <w:rPr>
              <w:rFonts w:asciiTheme="minorHAnsi" w:eastAsiaTheme="minorEastAsia" w:hAnsiTheme="minorHAnsi" w:cstheme="minorBidi"/>
              <w:i w:val="0"/>
              <w:color w:val="auto"/>
              <w:sz w:val="22"/>
              <w:szCs w:val="22"/>
            </w:rPr>
          </w:pPr>
          <w:hyperlink w:anchor="_Toc121083986" w:history="1">
            <w:r w:rsidR="00395BBB" w:rsidRPr="00830753">
              <w:rPr>
                <w:rStyle w:val="Hypertextovodkaz"/>
              </w:rPr>
              <w:t>3.3.3</w:t>
            </w:r>
            <w:r w:rsidR="00395BBB">
              <w:rPr>
                <w:rFonts w:asciiTheme="minorHAnsi" w:eastAsiaTheme="minorEastAsia" w:hAnsiTheme="minorHAnsi" w:cstheme="minorBidi"/>
                <w:i w:val="0"/>
                <w:color w:val="auto"/>
                <w:sz w:val="22"/>
                <w:szCs w:val="22"/>
              </w:rPr>
              <w:tab/>
            </w:r>
            <w:r w:rsidR="00395BBB" w:rsidRPr="00830753">
              <w:rPr>
                <w:rStyle w:val="Hypertextovodkaz"/>
              </w:rPr>
              <w:t>Matematická gramotnost a rozvoj potenciálu každého žáka</w:t>
            </w:r>
            <w:r w:rsidR="00395BBB">
              <w:rPr>
                <w:webHidden/>
              </w:rPr>
              <w:tab/>
            </w:r>
            <w:r w:rsidR="00395BBB">
              <w:rPr>
                <w:webHidden/>
              </w:rPr>
              <w:fldChar w:fldCharType="begin"/>
            </w:r>
            <w:r w:rsidR="00395BBB">
              <w:rPr>
                <w:webHidden/>
              </w:rPr>
              <w:instrText xml:space="preserve"> PAGEREF _Toc121083986 \h </w:instrText>
            </w:r>
            <w:r w:rsidR="00395BBB">
              <w:rPr>
                <w:webHidden/>
              </w:rPr>
            </w:r>
            <w:r w:rsidR="00395BBB">
              <w:rPr>
                <w:webHidden/>
              </w:rPr>
              <w:fldChar w:fldCharType="separate"/>
            </w:r>
            <w:r w:rsidR="008F37BB">
              <w:rPr>
                <w:webHidden/>
              </w:rPr>
              <w:t>55</w:t>
            </w:r>
            <w:r w:rsidR="00395BBB">
              <w:rPr>
                <w:webHidden/>
              </w:rPr>
              <w:fldChar w:fldCharType="end"/>
            </w:r>
          </w:hyperlink>
        </w:p>
        <w:p w14:paraId="551095F0" w14:textId="3DD6E3DB" w:rsidR="00395BBB" w:rsidRDefault="00770A40" w:rsidP="00395BBB">
          <w:pPr>
            <w:pStyle w:val="Obsah3"/>
            <w:spacing w:after="50"/>
            <w:rPr>
              <w:rFonts w:asciiTheme="minorHAnsi" w:eastAsiaTheme="minorEastAsia" w:hAnsiTheme="minorHAnsi" w:cstheme="minorBidi"/>
              <w:i w:val="0"/>
              <w:color w:val="auto"/>
              <w:sz w:val="22"/>
              <w:szCs w:val="22"/>
            </w:rPr>
          </w:pPr>
          <w:hyperlink w:anchor="_Toc121083987" w:history="1">
            <w:r w:rsidR="00395BBB" w:rsidRPr="00830753">
              <w:rPr>
                <w:rStyle w:val="Hypertextovodkaz"/>
              </w:rPr>
              <w:t>3.3.4</w:t>
            </w:r>
            <w:r w:rsidR="00395BBB">
              <w:rPr>
                <w:rFonts w:asciiTheme="minorHAnsi" w:eastAsiaTheme="minorEastAsia" w:hAnsiTheme="minorHAnsi" w:cstheme="minorBidi"/>
                <w:i w:val="0"/>
                <w:color w:val="auto"/>
                <w:sz w:val="22"/>
                <w:szCs w:val="22"/>
              </w:rPr>
              <w:tab/>
            </w:r>
            <w:r w:rsidR="00395BBB" w:rsidRPr="00830753">
              <w:rPr>
                <w:rStyle w:val="Hypertextovodkaz"/>
              </w:rPr>
              <w:t>Inkluzivní vzdělávání a podpora dětí a žáků ohrožených školním neúspěchem (Rovné příležitosti ve vzdělávání)</w:t>
            </w:r>
            <w:r w:rsidR="00395BBB">
              <w:rPr>
                <w:webHidden/>
              </w:rPr>
              <w:tab/>
            </w:r>
            <w:r w:rsidR="00395BBB">
              <w:rPr>
                <w:webHidden/>
              </w:rPr>
              <w:fldChar w:fldCharType="begin"/>
            </w:r>
            <w:r w:rsidR="00395BBB">
              <w:rPr>
                <w:webHidden/>
              </w:rPr>
              <w:instrText xml:space="preserve"> PAGEREF _Toc121083987 \h </w:instrText>
            </w:r>
            <w:r w:rsidR="00395BBB">
              <w:rPr>
                <w:webHidden/>
              </w:rPr>
            </w:r>
            <w:r w:rsidR="00395BBB">
              <w:rPr>
                <w:webHidden/>
              </w:rPr>
              <w:fldChar w:fldCharType="separate"/>
            </w:r>
            <w:r w:rsidR="008F37BB">
              <w:rPr>
                <w:webHidden/>
              </w:rPr>
              <w:t>62</w:t>
            </w:r>
            <w:r w:rsidR="00395BBB">
              <w:rPr>
                <w:webHidden/>
              </w:rPr>
              <w:fldChar w:fldCharType="end"/>
            </w:r>
          </w:hyperlink>
        </w:p>
        <w:p w14:paraId="78550CC6" w14:textId="53DA23EA" w:rsidR="00395BBB" w:rsidRDefault="00770A40" w:rsidP="00395BBB">
          <w:pPr>
            <w:pStyle w:val="Obsah3"/>
            <w:spacing w:after="50"/>
            <w:rPr>
              <w:rFonts w:asciiTheme="minorHAnsi" w:eastAsiaTheme="minorEastAsia" w:hAnsiTheme="minorHAnsi" w:cstheme="minorBidi"/>
              <w:i w:val="0"/>
              <w:color w:val="auto"/>
              <w:sz w:val="22"/>
              <w:szCs w:val="22"/>
            </w:rPr>
          </w:pPr>
          <w:hyperlink w:anchor="_Toc121083988" w:history="1">
            <w:r w:rsidR="00395BBB" w:rsidRPr="00830753">
              <w:rPr>
                <w:rStyle w:val="Hypertextovodkaz"/>
              </w:rPr>
              <w:t>3.3.5</w:t>
            </w:r>
            <w:r w:rsidR="00395BBB">
              <w:rPr>
                <w:rFonts w:asciiTheme="minorHAnsi" w:eastAsiaTheme="minorEastAsia" w:hAnsiTheme="minorHAnsi" w:cstheme="minorBidi"/>
                <w:i w:val="0"/>
                <w:color w:val="auto"/>
                <w:sz w:val="22"/>
                <w:szCs w:val="22"/>
              </w:rPr>
              <w:tab/>
            </w:r>
            <w:r w:rsidR="00395BBB" w:rsidRPr="00830753">
              <w:rPr>
                <w:rStyle w:val="Hypertextovodkaz"/>
              </w:rPr>
              <w:t>Kariérové poradenství</w:t>
            </w:r>
            <w:r w:rsidR="00395BBB">
              <w:rPr>
                <w:webHidden/>
              </w:rPr>
              <w:tab/>
            </w:r>
            <w:r w:rsidR="00395BBB">
              <w:rPr>
                <w:webHidden/>
              </w:rPr>
              <w:fldChar w:fldCharType="begin"/>
            </w:r>
            <w:r w:rsidR="00395BBB">
              <w:rPr>
                <w:webHidden/>
              </w:rPr>
              <w:instrText xml:space="preserve"> PAGEREF _Toc121083988 \h </w:instrText>
            </w:r>
            <w:r w:rsidR="00395BBB">
              <w:rPr>
                <w:webHidden/>
              </w:rPr>
            </w:r>
            <w:r w:rsidR="00395BBB">
              <w:rPr>
                <w:webHidden/>
              </w:rPr>
              <w:fldChar w:fldCharType="separate"/>
            </w:r>
            <w:r w:rsidR="008F37BB">
              <w:rPr>
                <w:webHidden/>
              </w:rPr>
              <w:t>69</w:t>
            </w:r>
            <w:r w:rsidR="00395BBB">
              <w:rPr>
                <w:webHidden/>
              </w:rPr>
              <w:fldChar w:fldCharType="end"/>
            </w:r>
          </w:hyperlink>
        </w:p>
        <w:p w14:paraId="71D7FA0B" w14:textId="179051F4" w:rsidR="00395BBB" w:rsidRDefault="00770A40" w:rsidP="00395BBB">
          <w:pPr>
            <w:pStyle w:val="Obsah2"/>
            <w:tabs>
              <w:tab w:val="left" w:pos="880"/>
              <w:tab w:val="right" w:leader="dot" w:pos="9062"/>
            </w:tabs>
            <w:spacing w:after="50"/>
            <w:rPr>
              <w:rFonts w:asciiTheme="minorHAnsi" w:eastAsiaTheme="minorEastAsia" w:hAnsiTheme="minorHAnsi" w:cstheme="minorBidi"/>
              <w:b w:val="0"/>
              <w:noProof/>
              <w:color w:val="auto"/>
            </w:rPr>
          </w:pPr>
          <w:hyperlink w:anchor="_Toc121083989" w:history="1">
            <w:r w:rsidR="00395BBB" w:rsidRPr="00830753">
              <w:rPr>
                <w:rStyle w:val="Hypertextovodkaz"/>
                <w:noProof/>
              </w:rPr>
              <w:t>3.4</w:t>
            </w:r>
            <w:r w:rsidR="00395BBB">
              <w:rPr>
                <w:rFonts w:asciiTheme="minorHAnsi" w:eastAsiaTheme="minorEastAsia" w:hAnsiTheme="minorHAnsi" w:cstheme="minorBidi"/>
                <w:b w:val="0"/>
                <w:noProof/>
                <w:color w:val="auto"/>
              </w:rPr>
              <w:tab/>
            </w:r>
            <w:r w:rsidR="00395BBB" w:rsidRPr="00830753">
              <w:rPr>
                <w:rStyle w:val="Hypertextovodkaz"/>
                <w:noProof/>
              </w:rPr>
              <w:t>Výstupy z tematické zprávy ČŠI „Vzdělávání v </w:t>
            </w:r>
            <w:r w:rsidR="00395BBB">
              <w:rPr>
                <w:rStyle w:val="Hypertextovodkaz"/>
                <w:noProof/>
              </w:rPr>
              <w:t>MŠ</w:t>
            </w:r>
            <w:r w:rsidR="00395BBB" w:rsidRPr="00830753">
              <w:rPr>
                <w:rStyle w:val="Hypertextovodkaz"/>
                <w:noProof/>
              </w:rPr>
              <w:t xml:space="preserve"> v době nouzového stavu“</w:t>
            </w:r>
            <w:r w:rsidR="00395BBB">
              <w:rPr>
                <w:noProof/>
                <w:webHidden/>
              </w:rPr>
              <w:tab/>
            </w:r>
            <w:r w:rsidR="00395BBB">
              <w:rPr>
                <w:noProof/>
                <w:webHidden/>
              </w:rPr>
              <w:fldChar w:fldCharType="begin"/>
            </w:r>
            <w:r w:rsidR="00395BBB">
              <w:rPr>
                <w:noProof/>
                <w:webHidden/>
              </w:rPr>
              <w:instrText xml:space="preserve"> PAGEREF _Toc121083989 \h </w:instrText>
            </w:r>
            <w:r w:rsidR="00395BBB">
              <w:rPr>
                <w:noProof/>
                <w:webHidden/>
              </w:rPr>
            </w:r>
            <w:r w:rsidR="00395BBB">
              <w:rPr>
                <w:noProof/>
                <w:webHidden/>
              </w:rPr>
              <w:fldChar w:fldCharType="separate"/>
            </w:r>
            <w:r w:rsidR="008F37BB">
              <w:rPr>
                <w:noProof/>
                <w:webHidden/>
              </w:rPr>
              <w:t>76</w:t>
            </w:r>
            <w:r w:rsidR="00395BBB">
              <w:rPr>
                <w:noProof/>
                <w:webHidden/>
              </w:rPr>
              <w:fldChar w:fldCharType="end"/>
            </w:r>
          </w:hyperlink>
        </w:p>
        <w:p w14:paraId="05A06A6A" w14:textId="4B366F03" w:rsidR="00395BBB" w:rsidRDefault="00770A40" w:rsidP="00395BBB">
          <w:pPr>
            <w:pStyle w:val="Obsah2"/>
            <w:tabs>
              <w:tab w:val="left" w:pos="880"/>
              <w:tab w:val="right" w:leader="dot" w:pos="9062"/>
            </w:tabs>
            <w:spacing w:after="50"/>
            <w:rPr>
              <w:rFonts w:asciiTheme="minorHAnsi" w:eastAsiaTheme="minorEastAsia" w:hAnsiTheme="minorHAnsi" w:cstheme="minorBidi"/>
              <w:b w:val="0"/>
              <w:noProof/>
              <w:color w:val="auto"/>
            </w:rPr>
          </w:pPr>
          <w:hyperlink w:anchor="_Toc121083990" w:history="1">
            <w:r w:rsidR="00395BBB" w:rsidRPr="00830753">
              <w:rPr>
                <w:rStyle w:val="Hypertextovodkaz"/>
                <w:noProof/>
              </w:rPr>
              <w:t>3.5</w:t>
            </w:r>
            <w:r w:rsidR="00395BBB">
              <w:rPr>
                <w:rFonts w:asciiTheme="minorHAnsi" w:eastAsiaTheme="minorEastAsia" w:hAnsiTheme="minorHAnsi" w:cstheme="minorBidi"/>
                <w:b w:val="0"/>
                <w:noProof/>
                <w:color w:val="auto"/>
              </w:rPr>
              <w:tab/>
            </w:r>
            <w:r w:rsidR="00395BBB" w:rsidRPr="00830753">
              <w:rPr>
                <w:rStyle w:val="Hypertextovodkaz"/>
                <w:noProof/>
              </w:rPr>
              <w:t>Výstupy tematické zprávy ČŠI „Distanční vzdělávání v základních a středních školách“</w:t>
            </w:r>
            <w:r w:rsidR="00395BBB">
              <w:rPr>
                <w:noProof/>
                <w:webHidden/>
              </w:rPr>
              <w:tab/>
            </w:r>
            <w:r w:rsidR="00395BBB">
              <w:rPr>
                <w:noProof/>
                <w:webHidden/>
              </w:rPr>
              <w:fldChar w:fldCharType="begin"/>
            </w:r>
            <w:r w:rsidR="00395BBB">
              <w:rPr>
                <w:noProof/>
                <w:webHidden/>
              </w:rPr>
              <w:instrText xml:space="preserve"> PAGEREF _Toc121083990 \h </w:instrText>
            </w:r>
            <w:r w:rsidR="00395BBB">
              <w:rPr>
                <w:noProof/>
                <w:webHidden/>
              </w:rPr>
            </w:r>
            <w:r w:rsidR="00395BBB">
              <w:rPr>
                <w:noProof/>
                <w:webHidden/>
              </w:rPr>
              <w:fldChar w:fldCharType="separate"/>
            </w:r>
            <w:r w:rsidR="008F37BB">
              <w:rPr>
                <w:noProof/>
                <w:webHidden/>
              </w:rPr>
              <w:t>77</w:t>
            </w:r>
            <w:r w:rsidR="00395BBB">
              <w:rPr>
                <w:noProof/>
                <w:webHidden/>
              </w:rPr>
              <w:fldChar w:fldCharType="end"/>
            </w:r>
          </w:hyperlink>
        </w:p>
        <w:p w14:paraId="761F2611" w14:textId="78CEEA2E" w:rsidR="00395BBB" w:rsidRDefault="00770A40" w:rsidP="00395BBB">
          <w:pPr>
            <w:pStyle w:val="Obsah2"/>
            <w:tabs>
              <w:tab w:val="left" w:pos="880"/>
              <w:tab w:val="right" w:leader="dot" w:pos="9062"/>
            </w:tabs>
            <w:spacing w:after="50"/>
            <w:rPr>
              <w:rFonts w:asciiTheme="minorHAnsi" w:eastAsiaTheme="minorEastAsia" w:hAnsiTheme="minorHAnsi" w:cstheme="minorBidi"/>
              <w:b w:val="0"/>
              <w:noProof/>
              <w:color w:val="auto"/>
            </w:rPr>
          </w:pPr>
          <w:hyperlink w:anchor="_Toc121083991" w:history="1">
            <w:r w:rsidR="00395BBB" w:rsidRPr="00830753">
              <w:rPr>
                <w:rStyle w:val="Hypertextovodkaz"/>
                <w:noProof/>
              </w:rPr>
              <w:t>3.6</w:t>
            </w:r>
            <w:r w:rsidR="00395BBB">
              <w:rPr>
                <w:rFonts w:asciiTheme="minorHAnsi" w:eastAsiaTheme="minorEastAsia" w:hAnsiTheme="minorHAnsi" w:cstheme="minorBidi"/>
                <w:b w:val="0"/>
                <w:noProof/>
                <w:color w:val="auto"/>
              </w:rPr>
              <w:tab/>
            </w:r>
            <w:r w:rsidR="00395BBB" w:rsidRPr="00830753">
              <w:rPr>
                <w:rStyle w:val="Hypertextovodkaz"/>
                <w:noProof/>
              </w:rPr>
              <w:t>Výsledky mezinárodního šetření PISA 2018</w:t>
            </w:r>
            <w:r w:rsidR="00395BBB">
              <w:rPr>
                <w:noProof/>
                <w:webHidden/>
              </w:rPr>
              <w:tab/>
            </w:r>
            <w:r w:rsidR="00395BBB">
              <w:rPr>
                <w:noProof/>
                <w:webHidden/>
              </w:rPr>
              <w:fldChar w:fldCharType="begin"/>
            </w:r>
            <w:r w:rsidR="00395BBB">
              <w:rPr>
                <w:noProof/>
                <w:webHidden/>
              </w:rPr>
              <w:instrText xml:space="preserve"> PAGEREF _Toc121083991 \h </w:instrText>
            </w:r>
            <w:r w:rsidR="00395BBB">
              <w:rPr>
                <w:noProof/>
                <w:webHidden/>
              </w:rPr>
            </w:r>
            <w:r w:rsidR="00395BBB">
              <w:rPr>
                <w:noProof/>
                <w:webHidden/>
              </w:rPr>
              <w:fldChar w:fldCharType="separate"/>
            </w:r>
            <w:r w:rsidR="008F37BB">
              <w:rPr>
                <w:noProof/>
                <w:webHidden/>
              </w:rPr>
              <w:t>78</w:t>
            </w:r>
            <w:r w:rsidR="00395BBB">
              <w:rPr>
                <w:noProof/>
                <w:webHidden/>
              </w:rPr>
              <w:fldChar w:fldCharType="end"/>
            </w:r>
          </w:hyperlink>
        </w:p>
        <w:p w14:paraId="240457E8" w14:textId="1618231A" w:rsidR="00395BBB" w:rsidRDefault="00770A40" w:rsidP="00395BBB">
          <w:pPr>
            <w:pStyle w:val="Obsah2"/>
            <w:tabs>
              <w:tab w:val="left" w:pos="880"/>
              <w:tab w:val="right" w:leader="dot" w:pos="9062"/>
            </w:tabs>
            <w:spacing w:after="50"/>
            <w:rPr>
              <w:rFonts w:asciiTheme="minorHAnsi" w:eastAsiaTheme="minorEastAsia" w:hAnsiTheme="minorHAnsi" w:cstheme="minorBidi"/>
              <w:b w:val="0"/>
              <w:noProof/>
              <w:color w:val="auto"/>
            </w:rPr>
          </w:pPr>
          <w:hyperlink w:anchor="_Toc121083992" w:history="1">
            <w:r w:rsidR="00395BBB" w:rsidRPr="00830753">
              <w:rPr>
                <w:rStyle w:val="Hypertextovodkaz"/>
                <w:noProof/>
              </w:rPr>
              <w:t>3.7</w:t>
            </w:r>
            <w:r w:rsidR="00395BBB">
              <w:rPr>
                <w:rFonts w:asciiTheme="minorHAnsi" w:eastAsiaTheme="minorEastAsia" w:hAnsiTheme="minorHAnsi" w:cstheme="minorBidi"/>
                <w:b w:val="0"/>
                <w:noProof/>
                <w:color w:val="auto"/>
              </w:rPr>
              <w:tab/>
            </w:r>
            <w:r w:rsidR="00395BBB" w:rsidRPr="00830753">
              <w:rPr>
                <w:rStyle w:val="Hypertextovodkaz"/>
                <w:noProof/>
              </w:rPr>
              <w:t>Mezinárodní šetření TALIS 2018</w:t>
            </w:r>
            <w:r w:rsidR="00395BBB">
              <w:rPr>
                <w:noProof/>
                <w:webHidden/>
              </w:rPr>
              <w:tab/>
            </w:r>
            <w:r w:rsidR="00395BBB">
              <w:rPr>
                <w:noProof/>
                <w:webHidden/>
              </w:rPr>
              <w:fldChar w:fldCharType="begin"/>
            </w:r>
            <w:r w:rsidR="00395BBB">
              <w:rPr>
                <w:noProof/>
                <w:webHidden/>
              </w:rPr>
              <w:instrText xml:space="preserve"> PAGEREF _Toc121083992 \h </w:instrText>
            </w:r>
            <w:r w:rsidR="00395BBB">
              <w:rPr>
                <w:noProof/>
                <w:webHidden/>
              </w:rPr>
            </w:r>
            <w:r w:rsidR="00395BBB">
              <w:rPr>
                <w:noProof/>
                <w:webHidden/>
              </w:rPr>
              <w:fldChar w:fldCharType="separate"/>
            </w:r>
            <w:r w:rsidR="008F37BB">
              <w:rPr>
                <w:noProof/>
                <w:webHidden/>
              </w:rPr>
              <w:t>87</w:t>
            </w:r>
            <w:r w:rsidR="00395BBB">
              <w:rPr>
                <w:noProof/>
                <w:webHidden/>
              </w:rPr>
              <w:fldChar w:fldCharType="end"/>
            </w:r>
          </w:hyperlink>
        </w:p>
        <w:p w14:paraId="55AD3154" w14:textId="31971F9E" w:rsidR="00395BBB" w:rsidRDefault="00770A40" w:rsidP="00395BBB">
          <w:pPr>
            <w:pStyle w:val="Obsah1"/>
            <w:tabs>
              <w:tab w:val="left" w:pos="440"/>
              <w:tab w:val="right" w:leader="dot" w:pos="9062"/>
            </w:tabs>
            <w:spacing w:after="50"/>
            <w:rPr>
              <w:rFonts w:asciiTheme="minorHAnsi" w:eastAsiaTheme="minorEastAsia" w:hAnsiTheme="minorHAnsi" w:cstheme="minorBidi"/>
              <w:b w:val="0"/>
              <w:noProof/>
              <w:color w:val="auto"/>
              <w:sz w:val="22"/>
            </w:rPr>
          </w:pPr>
          <w:hyperlink w:anchor="_Toc121083993" w:history="1">
            <w:r w:rsidR="00395BBB" w:rsidRPr="00830753">
              <w:rPr>
                <w:rStyle w:val="Hypertextovodkaz"/>
                <w:noProof/>
              </w:rPr>
              <w:t>4</w:t>
            </w:r>
            <w:r w:rsidR="00395BBB">
              <w:rPr>
                <w:rFonts w:asciiTheme="minorHAnsi" w:eastAsiaTheme="minorEastAsia" w:hAnsiTheme="minorHAnsi" w:cstheme="minorBidi"/>
                <w:b w:val="0"/>
                <w:noProof/>
                <w:color w:val="auto"/>
                <w:sz w:val="22"/>
              </w:rPr>
              <w:tab/>
            </w:r>
            <w:r w:rsidR="00395BBB" w:rsidRPr="00830753">
              <w:rPr>
                <w:rStyle w:val="Hypertextovodkaz"/>
                <w:noProof/>
              </w:rPr>
              <w:t>Předpoklad a složení investičních potřeb ORP Ostrava</w:t>
            </w:r>
            <w:r w:rsidR="00395BBB">
              <w:rPr>
                <w:noProof/>
                <w:webHidden/>
              </w:rPr>
              <w:tab/>
            </w:r>
            <w:r w:rsidR="00395BBB">
              <w:rPr>
                <w:noProof/>
                <w:webHidden/>
              </w:rPr>
              <w:fldChar w:fldCharType="begin"/>
            </w:r>
            <w:r w:rsidR="00395BBB">
              <w:rPr>
                <w:noProof/>
                <w:webHidden/>
              </w:rPr>
              <w:instrText xml:space="preserve"> PAGEREF _Toc121083993 \h </w:instrText>
            </w:r>
            <w:r w:rsidR="00395BBB">
              <w:rPr>
                <w:noProof/>
                <w:webHidden/>
              </w:rPr>
            </w:r>
            <w:r w:rsidR="00395BBB">
              <w:rPr>
                <w:noProof/>
                <w:webHidden/>
              </w:rPr>
              <w:fldChar w:fldCharType="separate"/>
            </w:r>
            <w:r w:rsidR="008F37BB">
              <w:rPr>
                <w:noProof/>
                <w:webHidden/>
              </w:rPr>
              <w:t>92</w:t>
            </w:r>
            <w:r w:rsidR="00395BBB">
              <w:rPr>
                <w:noProof/>
                <w:webHidden/>
              </w:rPr>
              <w:fldChar w:fldCharType="end"/>
            </w:r>
          </w:hyperlink>
        </w:p>
        <w:p w14:paraId="704A3961" w14:textId="067671C2" w:rsidR="00395BBB" w:rsidRDefault="00770A40" w:rsidP="00395BBB">
          <w:pPr>
            <w:pStyle w:val="Obsah1"/>
            <w:tabs>
              <w:tab w:val="left" w:pos="440"/>
              <w:tab w:val="right" w:leader="dot" w:pos="9062"/>
            </w:tabs>
            <w:spacing w:after="50"/>
            <w:rPr>
              <w:rFonts w:asciiTheme="minorHAnsi" w:eastAsiaTheme="minorEastAsia" w:hAnsiTheme="minorHAnsi" w:cstheme="minorBidi"/>
              <w:b w:val="0"/>
              <w:noProof/>
              <w:color w:val="auto"/>
              <w:sz w:val="22"/>
            </w:rPr>
          </w:pPr>
          <w:hyperlink w:anchor="_Toc121083994" w:history="1">
            <w:r w:rsidR="00395BBB" w:rsidRPr="00830753">
              <w:rPr>
                <w:rStyle w:val="Hypertextovodkaz"/>
                <w:noProof/>
              </w:rPr>
              <w:t>5</w:t>
            </w:r>
            <w:r w:rsidR="00395BBB">
              <w:rPr>
                <w:rFonts w:asciiTheme="minorHAnsi" w:eastAsiaTheme="minorEastAsia" w:hAnsiTheme="minorHAnsi" w:cstheme="minorBidi"/>
                <w:b w:val="0"/>
                <w:noProof/>
                <w:color w:val="auto"/>
                <w:sz w:val="22"/>
              </w:rPr>
              <w:tab/>
            </w:r>
            <w:r w:rsidR="00395BBB" w:rsidRPr="00830753">
              <w:rPr>
                <w:rStyle w:val="Hypertextovodkaz"/>
                <w:noProof/>
              </w:rPr>
              <w:t>Seznam zkratek</w:t>
            </w:r>
            <w:r w:rsidR="00395BBB">
              <w:rPr>
                <w:noProof/>
                <w:webHidden/>
              </w:rPr>
              <w:tab/>
            </w:r>
            <w:r w:rsidR="00395BBB">
              <w:rPr>
                <w:noProof/>
                <w:webHidden/>
              </w:rPr>
              <w:fldChar w:fldCharType="begin"/>
            </w:r>
            <w:r w:rsidR="00395BBB">
              <w:rPr>
                <w:noProof/>
                <w:webHidden/>
              </w:rPr>
              <w:instrText xml:space="preserve"> PAGEREF _Toc121083994 \h </w:instrText>
            </w:r>
            <w:r w:rsidR="00395BBB">
              <w:rPr>
                <w:noProof/>
                <w:webHidden/>
              </w:rPr>
            </w:r>
            <w:r w:rsidR="00395BBB">
              <w:rPr>
                <w:noProof/>
                <w:webHidden/>
              </w:rPr>
              <w:fldChar w:fldCharType="separate"/>
            </w:r>
            <w:r w:rsidR="008F37BB">
              <w:rPr>
                <w:noProof/>
                <w:webHidden/>
              </w:rPr>
              <w:t>94</w:t>
            </w:r>
            <w:r w:rsidR="00395BBB">
              <w:rPr>
                <w:noProof/>
                <w:webHidden/>
              </w:rPr>
              <w:fldChar w:fldCharType="end"/>
            </w:r>
          </w:hyperlink>
        </w:p>
        <w:p w14:paraId="46CEB59D" w14:textId="6A884495" w:rsidR="00193623" w:rsidRPr="000208E2" w:rsidRDefault="00193623" w:rsidP="00D153B1">
          <w:pPr>
            <w:spacing w:after="50"/>
            <w:rPr>
              <w:color w:val="FF0000"/>
            </w:rPr>
          </w:pPr>
          <w:r w:rsidRPr="000F04B0">
            <w:rPr>
              <w:b/>
              <w:bCs/>
              <w:color w:val="FF0000"/>
              <w:sz w:val="20"/>
              <w:szCs w:val="20"/>
            </w:rPr>
            <w:lastRenderedPageBreak/>
            <w:fldChar w:fldCharType="end"/>
          </w:r>
        </w:p>
      </w:sdtContent>
    </w:sdt>
    <w:p w14:paraId="0AF054DA" w14:textId="22521AE8" w:rsidR="00193623" w:rsidRPr="00397775" w:rsidRDefault="00193623" w:rsidP="00397775">
      <w:pPr>
        <w:pStyle w:val="Nadpis1"/>
        <w:ind w:left="284" w:hanging="284"/>
      </w:pPr>
      <w:bookmarkStart w:id="0" w:name="_Toc3807099"/>
      <w:bookmarkStart w:id="1" w:name="_Toc121083957"/>
      <w:r w:rsidRPr="00BC7066">
        <w:t>Úvod</w:t>
      </w:r>
      <w:bookmarkEnd w:id="0"/>
      <w:bookmarkEnd w:id="1"/>
    </w:p>
    <w:p w14:paraId="07A51024" w14:textId="067FCB9C" w:rsidR="00193623" w:rsidRPr="0083092F" w:rsidRDefault="0083092F" w:rsidP="00193623">
      <w:pPr>
        <w:spacing w:after="0" w:line="240" w:lineRule="auto"/>
        <w:jc w:val="both"/>
        <w:rPr>
          <w:rFonts w:cstheme="minorHAnsi"/>
          <w:bCs/>
          <w:color w:val="auto"/>
        </w:rPr>
      </w:pPr>
      <w:r w:rsidRPr="0083092F">
        <w:rPr>
          <w:rFonts w:cstheme="minorHAnsi"/>
          <w:bCs/>
          <w:color w:val="auto"/>
        </w:rPr>
        <w:t xml:space="preserve">Projekt místní akční plán rozvoje vzdělávání ORP Ostrava III, </w:t>
      </w:r>
      <w:proofErr w:type="spellStart"/>
      <w:r w:rsidRPr="0083092F">
        <w:rPr>
          <w:rFonts w:cstheme="minorHAnsi"/>
          <w:bCs/>
          <w:color w:val="auto"/>
        </w:rPr>
        <w:t>reg</w:t>
      </w:r>
      <w:proofErr w:type="spellEnd"/>
      <w:r w:rsidRPr="0083092F">
        <w:rPr>
          <w:rFonts w:cstheme="minorHAnsi"/>
          <w:bCs/>
          <w:color w:val="auto"/>
        </w:rPr>
        <w:t>. č.: CZ.02.3.68/0.0/0.0/20_082/0022870 navazuje na cíle, výstupy a zkušenosti získané při řešení předcházejících projektů MAP. Hlavním cílem projektu MAP ORP Ostrava III je zvýšit kvalitu vzdělávání v mateřských a základních školách prostřednictvím podpory společného plánování, výměny zkušeností a spolupráce zřizovatelů, škol a dalších aktérů ve vzdělávání na území SO ORP Ostrava. Existence zpracovaného MAP dle metodiky MŠMT je nutnou podmínkou pro využití finančních prostředků z OP JAK a IROP.</w:t>
      </w:r>
    </w:p>
    <w:p w14:paraId="6268FA89" w14:textId="6FB2E1C2" w:rsidR="00193623" w:rsidRDefault="00193623" w:rsidP="00193623">
      <w:pPr>
        <w:spacing w:after="0" w:line="240" w:lineRule="auto"/>
        <w:jc w:val="both"/>
        <w:rPr>
          <w:rFonts w:eastAsia="Times New Roman" w:cstheme="minorHAnsi"/>
          <w:b/>
          <w:bCs/>
          <w:iCs/>
          <w:color w:val="auto"/>
          <w:sz w:val="28"/>
        </w:rPr>
      </w:pPr>
    </w:p>
    <w:p w14:paraId="3C8BB142" w14:textId="4017869A" w:rsidR="0083092F" w:rsidRDefault="0083092F" w:rsidP="00193623">
      <w:pPr>
        <w:spacing w:after="0" w:line="240" w:lineRule="auto"/>
        <w:jc w:val="both"/>
      </w:pPr>
      <w:r>
        <w:t>Mezi hlavní opatření, které projekt v rámci tvorby místního akčního plánu (MAP) v podmínkách města Ostravy strategicky řeší, je otázka předškolního vzdělávání a péče, čtenářské a matematické gramotnosti v základním vzdělávání, rozvoje potenciálu každého žáka, inkluzivního vzdělávání a podpory dětí a žáků ohrožených školních neúspěchem. Dále se zabývá rozvojem podnikavostí a iniciativy dětí a žáků, rozvojem kompetencí dětí a žáků v polytechnickém vzdělávání, otázkou kariérového poradenství v základních školách, problematikou digitálních a jazykových kompetencí dětí a žáků, rovným přístupem ve vzdělávání a dalšími.</w:t>
      </w:r>
    </w:p>
    <w:p w14:paraId="30BA59EC" w14:textId="78188D52" w:rsidR="0083092F" w:rsidRDefault="0083092F" w:rsidP="00193623">
      <w:pPr>
        <w:spacing w:after="0" w:line="240" w:lineRule="auto"/>
        <w:jc w:val="both"/>
      </w:pPr>
    </w:p>
    <w:p w14:paraId="60F273C7" w14:textId="2EEABB2C" w:rsidR="0083092F" w:rsidRDefault="0083092F" w:rsidP="00193623">
      <w:pPr>
        <w:spacing w:after="0" w:line="240" w:lineRule="auto"/>
        <w:jc w:val="both"/>
      </w:pPr>
      <w:r>
        <w:t xml:space="preserve">Projekt řeší i společnou tvorbu/aktualizaci Strategického plánu rozvoje vzdělávání do roku 2025 ve spolupráci a za účasti všech měst a obcí, dobrovolných svazků obcí, místních akčních skupin, zřizovatelů mateřských a základních škol, mateřských a základních škol, odborné a rodičovské veřejnosti, neziskového sektoru, školských rad, vzdělávacích a kulturních center, speciálních pedagogických center a pedagogicko-psychologických poraden, středisek volného času, základních uměleckých škol a dalších subjektů z oblasti vzdělávání a školství, které vyvíjí svou činnost na území města. </w:t>
      </w:r>
    </w:p>
    <w:p w14:paraId="7E1B658A" w14:textId="7C13682C" w:rsidR="0083092F" w:rsidRDefault="0083092F" w:rsidP="00193623">
      <w:pPr>
        <w:spacing w:after="0" w:line="240" w:lineRule="auto"/>
        <w:jc w:val="both"/>
      </w:pPr>
    </w:p>
    <w:p w14:paraId="0F9068BB" w14:textId="34BE0A96" w:rsidR="0083092F" w:rsidRDefault="0083092F" w:rsidP="00193623">
      <w:pPr>
        <w:spacing w:after="0" w:line="240" w:lineRule="auto"/>
        <w:jc w:val="both"/>
      </w:pPr>
      <w:r>
        <w:t xml:space="preserve">Do procesu akčního plánování v ORP Ostrava, ale nejen v něm, vstoupily v uplynulých letech tři zásadní skutečnosti. Byla to změna ve financování regionálního školství (přechod na </w:t>
      </w:r>
      <w:proofErr w:type="spellStart"/>
      <w:r>
        <w:t>PHmax</w:t>
      </w:r>
      <w:proofErr w:type="spellEnd"/>
      <w:r>
        <w:t>), pandemie koronaviru SARS-CoV-2 způsobujícího onemocnění Covid-19 a v roce 2022 také válečný konflikt na Ukrajině, který přinesl do České republiky vlnu migrantů – mj. dětí s odlišným mateřským jazykem.</w:t>
      </w:r>
    </w:p>
    <w:p w14:paraId="79A8F6C7" w14:textId="62102BC6" w:rsidR="0083092F" w:rsidRDefault="0083092F" w:rsidP="00193623">
      <w:pPr>
        <w:spacing w:after="0" w:line="240" w:lineRule="auto"/>
        <w:jc w:val="both"/>
      </w:pPr>
    </w:p>
    <w:p w14:paraId="216C31F5" w14:textId="3A234041" w:rsidR="0083092F" w:rsidRDefault="0083092F" w:rsidP="00193623">
      <w:pPr>
        <w:spacing w:after="0" w:line="240" w:lineRule="auto"/>
        <w:jc w:val="both"/>
      </w:pPr>
      <w:r>
        <w:t xml:space="preserve">Tato analytická část dokumentu obsahuje základní geografické a populační informace o území ORP Ostrava, statistické údaje o místních mateřských, základních a základních uměleckých školách, střediscích volného času, školních družinách, klubech, jídelnách a potřebách těchto subjektů. Obsahuje také pracovními skupinami sestavný popis překážek, problémů, aktualizované SWOT analýzy jednotlivých prioritních oblastí vzdělávání, jakož i údaje ze zpráv České školní inspekce a v neposlední řadě přehled o investičních potřebách území. </w:t>
      </w:r>
    </w:p>
    <w:p w14:paraId="4D6F1AFB" w14:textId="77777777" w:rsidR="00770A40" w:rsidRDefault="00770A40" w:rsidP="00193623">
      <w:pPr>
        <w:spacing w:after="0" w:line="240" w:lineRule="auto"/>
        <w:jc w:val="both"/>
      </w:pPr>
    </w:p>
    <w:p w14:paraId="3972AFF4" w14:textId="6DE6BA31" w:rsidR="0083092F" w:rsidRPr="000208E2" w:rsidRDefault="00770A40" w:rsidP="00193623">
      <w:pPr>
        <w:spacing w:after="0" w:line="240" w:lineRule="auto"/>
        <w:jc w:val="both"/>
        <w:rPr>
          <w:rFonts w:eastAsia="Times New Roman" w:cstheme="minorHAnsi"/>
          <w:b/>
          <w:bCs/>
          <w:iCs/>
          <w:color w:val="auto"/>
          <w:sz w:val="28"/>
        </w:rPr>
      </w:pPr>
      <w:r>
        <w:t xml:space="preserve">S ohledem na údaje uvedené v analytické části byla následně pracovními skupinami projektu sestavena strategická část Strategického plánu rozvoje vzdělávání ORP Ostrava do roku 2025, která byla projednána a schválena Řídícím výborem MAP ORP Ostrava. </w:t>
      </w:r>
    </w:p>
    <w:p w14:paraId="70604238" w14:textId="77777777" w:rsidR="000208E2" w:rsidRPr="000208E2" w:rsidRDefault="000208E2" w:rsidP="00193623">
      <w:pPr>
        <w:spacing w:after="0" w:line="240" w:lineRule="auto"/>
        <w:jc w:val="both"/>
        <w:rPr>
          <w:rFonts w:eastAsia="Times New Roman" w:cstheme="minorHAnsi"/>
          <w:b/>
          <w:bCs/>
          <w:iCs/>
          <w:color w:val="auto"/>
          <w:sz w:val="28"/>
        </w:rPr>
      </w:pPr>
    </w:p>
    <w:p w14:paraId="37D94020" w14:textId="77777777" w:rsidR="000208E2" w:rsidRPr="000208E2" w:rsidRDefault="000208E2" w:rsidP="00193623">
      <w:pPr>
        <w:spacing w:after="0" w:line="240" w:lineRule="auto"/>
        <w:jc w:val="both"/>
        <w:rPr>
          <w:rFonts w:eastAsia="Times New Roman" w:cstheme="minorHAnsi"/>
          <w:b/>
          <w:bCs/>
          <w:iCs/>
          <w:color w:val="auto"/>
          <w:sz w:val="28"/>
        </w:rPr>
      </w:pPr>
    </w:p>
    <w:p w14:paraId="247DE71D" w14:textId="77777777" w:rsidR="000208E2" w:rsidRPr="000208E2" w:rsidRDefault="000208E2" w:rsidP="00193623">
      <w:pPr>
        <w:spacing w:after="0" w:line="240" w:lineRule="auto"/>
        <w:jc w:val="both"/>
        <w:rPr>
          <w:rFonts w:eastAsia="Times New Roman" w:cstheme="minorHAnsi"/>
          <w:b/>
          <w:bCs/>
          <w:iCs/>
          <w:color w:val="auto"/>
          <w:sz w:val="28"/>
        </w:rPr>
      </w:pPr>
    </w:p>
    <w:p w14:paraId="0D181510" w14:textId="77777777" w:rsidR="000208E2" w:rsidRPr="000208E2" w:rsidRDefault="000208E2" w:rsidP="00193623">
      <w:pPr>
        <w:spacing w:after="0" w:line="240" w:lineRule="auto"/>
        <w:jc w:val="both"/>
        <w:rPr>
          <w:rFonts w:eastAsia="Times New Roman" w:cstheme="minorHAnsi"/>
          <w:b/>
          <w:bCs/>
          <w:iCs/>
          <w:color w:val="auto"/>
          <w:sz w:val="28"/>
        </w:rPr>
      </w:pPr>
    </w:p>
    <w:p w14:paraId="6FECABE6" w14:textId="77777777" w:rsidR="000208E2" w:rsidRPr="000208E2" w:rsidRDefault="000208E2" w:rsidP="00193623">
      <w:pPr>
        <w:spacing w:after="0" w:line="240" w:lineRule="auto"/>
        <w:jc w:val="both"/>
        <w:rPr>
          <w:rFonts w:eastAsia="Times New Roman" w:cstheme="minorHAnsi"/>
          <w:b/>
          <w:bCs/>
          <w:iCs/>
          <w:color w:val="auto"/>
          <w:sz w:val="28"/>
        </w:rPr>
      </w:pPr>
    </w:p>
    <w:p w14:paraId="74F408B3" w14:textId="77777777" w:rsidR="00395BBB" w:rsidRDefault="00395BBB">
      <w:pPr>
        <w:pBdr>
          <w:top w:val="none" w:sz="0" w:space="0" w:color="auto"/>
          <w:left w:val="none" w:sz="0" w:space="0" w:color="auto"/>
          <w:bottom w:val="none" w:sz="0" w:space="0" w:color="auto"/>
          <w:right w:val="none" w:sz="0" w:space="0" w:color="auto"/>
          <w:between w:val="none" w:sz="0" w:space="0" w:color="auto"/>
        </w:pBdr>
        <w:spacing w:after="200" w:line="276" w:lineRule="auto"/>
        <w:rPr>
          <w:b/>
          <w:color w:val="333399"/>
          <w:sz w:val="36"/>
          <w:szCs w:val="36"/>
        </w:rPr>
      </w:pPr>
      <w:bookmarkStart w:id="2" w:name="_Toc121083958"/>
      <w:r>
        <w:br w:type="page"/>
      </w:r>
    </w:p>
    <w:p w14:paraId="01B7780D" w14:textId="6DCD3841" w:rsidR="00193623" w:rsidRPr="000208E2" w:rsidRDefault="00193623" w:rsidP="00364480">
      <w:pPr>
        <w:pStyle w:val="Nadpis1"/>
        <w:ind w:left="284" w:hanging="284"/>
      </w:pPr>
      <w:r w:rsidRPr="008B213D">
        <w:lastRenderedPageBreak/>
        <w:t>Obecná</w:t>
      </w:r>
      <w:r w:rsidRPr="000208E2">
        <w:t xml:space="preserve"> část</w:t>
      </w:r>
      <w:r w:rsidRPr="000208E2">
        <w:rPr>
          <w:rStyle w:val="Nadpis04Char"/>
          <w:color w:val="auto"/>
        </w:rPr>
        <w:t xml:space="preserve"> </w:t>
      </w:r>
      <w:r w:rsidRPr="000208E2">
        <w:t>analýzy</w:t>
      </w:r>
      <w:bookmarkEnd w:id="2"/>
    </w:p>
    <w:p w14:paraId="768535E1" w14:textId="45A50A50" w:rsidR="00193623" w:rsidRPr="000208E2" w:rsidRDefault="00193623" w:rsidP="00364480">
      <w:pPr>
        <w:pStyle w:val="Nadpis2"/>
      </w:pPr>
      <w:bookmarkStart w:id="3" w:name="_Toc121083959"/>
      <w:r w:rsidRPr="008B213D">
        <w:t>Základní</w:t>
      </w:r>
      <w:r w:rsidR="00FB20A5">
        <w:t xml:space="preserve"> geografické</w:t>
      </w:r>
      <w:r w:rsidRPr="000208E2">
        <w:t xml:space="preserve"> informace o řešeném území</w:t>
      </w:r>
      <w:bookmarkEnd w:id="3"/>
    </w:p>
    <w:p w14:paraId="6F70F60D" w14:textId="49D2BDCD" w:rsidR="00193623" w:rsidRPr="000208E2" w:rsidRDefault="00193623" w:rsidP="00193623">
      <w:pPr>
        <w:keepNext/>
        <w:keepLines/>
        <w:spacing w:before="120" w:after="120"/>
        <w:jc w:val="both"/>
        <w:rPr>
          <w:b/>
          <w:color w:val="auto"/>
        </w:rPr>
      </w:pPr>
      <w:r w:rsidRPr="000208E2">
        <w:rPr>
          <w:b/>
          <w:color w:val="auto"/>
        </w:rPr>
        <w:t xml:space="preserve">Správní obvod ORP Ostrava leží na severovýchodním okraji České republiky, v Moravskoslezském kraji. </w:t>
      </w:r>
      <w:r w:rsidR="00355043">
        <w:rPr>
          <w:b/>
          <w:color w:val="auto"/>
        </w:rPr>
        <w:t xml:space="preserve"> </w:t>
      </w:r>
    </w:p>
    <w:p w14:paraId="5B9C453C" w14:textId="23D9A773" w:rsidR="00193623" w:rsidRPr="000208E2" w:rsidRDefault="00193623" w:rsidP="00193623">
      <w:pPr>
        <w:spacing w:after="0"/>
        <w:jc w:val="both"/>
        <w:rPr>
          <w:color w:val="auto"/>
        </w:rPr>
      </w:pPr>
      <w:r w:rsidRPr="000208E2">
        <w:rPr>
          <w:color w:val="auto"/>
        </w:rPr>
        <w:t>Správní území obce s rozšířenou působností Ostrava</w:t>
      </w:r>
      <w:r w:rsidR="00355043">
        <w:rPr>
          <w:color w:val="auto"/>
        </w:rPr>
        <w:t xml:space="preserve"> tvoří</w:t>
      </w:r>
      <w:r w:rsidRPr="000208E2">
        <w:rPr>
          <w:color w:val="auto"/>
        </w:rPr>
        <w:t>:</w:t>
      </w:r>
    </w:p>
    <w:p w14:paraId="1518FA06" w14:textId="2FE65FE8" w:rsidR="00193623" w:rsidRPr="000208E2" w:rsidRDefault="00193623">
      <w:pPr>
        <w:numPr>
          <w:ilvl w:val="0"/>
          <w:numId w:val="52"/>
        </w:numPr>
        <w:spacing w:after="0" w:line="264" w:lineRule="auto"/>
        <w:ind w:left="714" w:hanging="357"/>
        <w:jc w:val="both"/>
        <w:rPr>
          <w:color w:val="auto"/>
        </w:rPr>
      </w:pPr>
      <w:r w:rsidRPr="000208E2">
        <w:rPr>
          <w:color w:val="auto"/>
        </w:rPr>
        <w:t>městské obvody</w:t>
      </w:r>
      <w:r w:rsidR="00F07C8E">
        <w:rPr>
          <w:color w:val="auto"/>
        </w:rPr>
        <w:t xml:space="preserve"> statutárního</w:t>
      </w:r>
      <w:r w:rsidRPr="000208E2">
        <w:rPr>
          <w:color w:val="auto"/>
        </w:rPr>
        <w:t xml:space="preserve"> města Ostravy: Hošťákovice, Hrabová, Krásné Pole, Lhotka, Mariánské Hory a </w:t>
      </w:r>
      <w:proofErr w:type="spellStart"/>
      <w:r w:rsidRPr="000208E2">
        <w:rPr>
          <w:color w:val="auto"/>
        </w:rPr>
        <w:t>Hulváky</w:t>
      </w:r>
      <w:proofErr w:type="spellEnd"/>
      <w:r w:rsidRPr="000208E2">
        <w:rPr>
          <w:color w:val="auto"/>
        </w:rPr>
        <w:t xml:space="preserve">, </w:t>
      </w:r>
      <w:proofErr w:type="spellStart"/>
      <w:r w:rsidRPr="000208E2">
        <w:rPr>
          <w:color w:val="auto"/>
        </w:rPr>
        <w:t>Martinov</w:t>
      </w:r>
      <w:proofErr w:type="spellEnd"/>
      <w:r w:rsidRPr="000208E2">
        <w:rPr>
          <w:color w:val="auto"/>
        </w:rPr>
        <w:t xml:space="preserve">, Michálkovice, Moravská Ostrava a Přívoz, Nová Bělá, Nová Ves, Ostrava – Jih, Petřkovice, Plesná, Polanka nad Odrou, Poruba, Proskovice, </w:t>
      </w:r>
      <w:proofErr w:type="spellStart"/>
      <w:r w:rsidRPr="000208E2">
        <w:rPr>
          <w:color w:val="auto"/>
        </w:rPr>
        <w:t>Pustkovec</w:t>
      </w:r>
      <w:proofErr w:type="spellEnd"/>
      <w:r w:rsidRPr="000208E2">
        <w:rPr>
          <w:color w:val="auto"/>
        </w:rPr>
        <w:t xml:space="preserve">, Radvanice a </w:t>
      </w:r>
      <w:proofErr w:type="spellStart"/>
      <w:r w:rsidRPr="000208E2">
        <w:rPr>
          <w:color w:val="auto"/>
        </w:rPr>
        <w:t>Bartovice</w:t>
      </w:r>
      <w:proofErr w:type="spellEnd"/>
      <w:r w:rsidRPr="000208E2">
        <w:rPr>
          <w:color w:val="auto"/>
        </w:rPr>
        <w:t>, Slezská Ostrava, Stará Bělá, Svinov, Třebovice, Vítkovice</w:t>
      </w:r>
    </w:p>
    <w:p w14:paraId="7A3C68E1" w14:textId="77777777" w:rsidR="00193623" w:rsidRPr="000208E2" w:rsidRDefault="00193623">
      <w:pPr>
        <w:numPr>
          <w:ilvl w:val="0"/>
          <w:numId w:val="52"/>
        </w:numPr>
        <w:spacing w:after="0" w:line="264" w:lineRule="auto"/>
        <w:ind w:left="714" w:hanging="357"/>
        <w:jc w:val="both"/>
        <w:rPr>
          <w:color w:val="auto"/>
        </w:rPr>
      </w:pPr>
      <w:r w:rsidRPr="000208E2">
        <w:rPr>
          <w:color w:val="auto"/>
        </w:rPr>
        <w:t>města: Klimkovice, Šenov, Vratimov</w:t>
      </w:r>
    </w:p>
    <w:p w14:paraId="7A90827C" w14:textId="77777777" w:rsidR="00193623" w:rsidRPr="000208E2" w:rsidRDefault="00193623">
      <w:pPr>
        <w:numPr>
          <w:ilvl w:val="0"/>
          <w:numId w:val="52"/>
        </w:numPr>
        <w:spacing w:after="120" w:line="264" w:lineRule="auto"/>
        <w:ind w:left="714" w:hanging="357"/>
        <w:jc w:val="both"/>
        <w:rPr>
          <w:color w:val="auto"/>
        </w:rPr>
      </w:pPr>
      <w:r w:rsidRPr="000208E2">
        <w:rPr>
          <w:color w:val="auto"/>
        </w:rPr>
        <w:t>obce: Čavisov, Dolní Lhota, Horní Lhota, Olbramice, Stará Ves nad Ondřejnicí, Václavovice, Velká Polom, Vřesina, Zbyslavice.</w:t>
      </w:r>
    </w:p>
    <w:p w14:paraId="14EACDE7" w14:textId="4CEFCC80" w:rsidR="00193623" w:rsidRPr="000208E2" w:rsidRDefault="00193623" w:rsidP="00193623">
      <w:pPr>
        <w:spacing w:after="120"/>
        <w:jc w:val="both"/>
        <w:rPr>
          <w:color w:val="auto"/>
        </w:rPr>
      </w:pPr>
      <w:r w:rsidRPr="000208E2">
        <w:rPr>
          <w:color w:val="auto"/>
        </w:rPr>
        <w:t>Uvedených 12 obcí</w:t>
      </w:r>
      <w:r w:rsidR="001F03FF">
        <w:rPr>
          <w:color w:val="auto"/>
        </w:rPr>
        <w:t>,</w:t>
      </w:r>
      <w:r w:rsidRPr="000208E2">
        <w:rPr>
          <w:color w:val="auto"/>
        </w:rPr>
        <w:t xml:space="preserve"> kromě statutárního města Ostravy</w:t>
      </w:r>
      <w:r w:rsidR="001F03FF">
        <w:rPr>
          <w:color w:val="auto"/>
        </w:rPr>
        <w:t>,</w:t>
      </w:r>
      <w:r w:rsidRPr="000208E2">
        <w:rPr>
          <w:color w:val="auto"/>
        </w:rPr>
        <w:t xml:space="preserve"> je tvořeno celkem 14 katastrálními územími. Výměra řešeného území </w:t>
      </w:r>
      <w:r w:rsidR="00F07C8E">
        <w:rPr>
          <w:color w:val="auto"/>
        </w:rPr>
        <w:t>čítá</w:t>
      </w:r>
      <w:r w:rsidRPr="000208E2">
        <w:rPr>
          <w:color w:val="auto"/>
        </w:rPr>
        <w:t xml:space="preserve"> 331,51 km</w:t>
      </w:r>
      <w:r w:rsidRPr="000208E2">
        <w:rPr>
          <w:color w:val="auto"/>
          <w:vertAlign w:val="superscript"/>
        </w:rPr>
        <w:t>2</w:t>
      </w:r>
      <w:r w:rsidRPr="000208E2">
        <w:rPr>
          <w:color w:val="auto"/>
        </w:rPr>
        <w:t>.</w:t>
      </w:r>
    </w:p>
    <w:p w14:paraId="0EE9DE54" w14:textId="65074CEA" w:rsidR="00193623" w:rsidRPr="000208E2" w:rsidRDefault="00193623" w:rsidP="00193623">
      <w:pPr>
        <w:pStyle w:val="Titulek"/>
      </w:pPr>
      <w:r w:rsidRPr="000208E2">
        <w:t xml:space="preserve">Obrázek </w:t>
      </w:r>
      <w:fldSimple w:instr=" SEQ Obrázek \* ARABIC ">
        <w:r w:rsidR="00D31863">
          <w:rPr>
            <w:noProof/>
          </w:rPr>
          <w:t>1</w:t>
        </w:r>
      </w:fldSimple>
      <w:r w:rsidRPr="000208E2">
        <w:t xml:space="preserve"> </w:t>
      </w:r>
      <w:r w:rsidRPr="000208E2">
        <w:rPr>
          <w:b/>
        </w:rPr>
        <w:t>Mapa řešeného území</w:t>
      </w:r>
    </w:p>
    <w:p w14:paraId="3D02F3F7" w14:textId="7E9B6017" w:rsidR="00193623" w:rsidRPr="000208E2" w:rsidRDefault="00193623" w:rsidP="00193623">
      <w:pPr>
        <w:jc w:val="center"/>
        <w:rPr>
          <w:color w:val="auto"/>
        </w:rPr>
      </w:pPr>
      <w:r w:rsidRPr="000208E2">
        <w:rPr>
          <w:noProof/>
          <w:color w:val="auto"/>
        </w:rPr>
        <w:drawing>
          <wp:inline distT="0" distB="0" distL="0" distR="0" wp14:anchorId="56C7E476" wp14:editId="1E12F913">
            <wp:extent cx="5448300" cy="4572000"/>
            <wp:effectExtent l="0" t="0" r="9525" b="9525"/>
            <wp:docPr id="1" name="image7.png" descr="mapaokres"/>
            <wp:cNvGraphicFramePr/>
            <a:graphic xmlns:a="http://schemas.openxmlformats.org/drawingml/2006/main">
              <a:graphicData uri="http://schemas.openxmlformats.org/drawingml/2006/picture">
                <pic:pic xmlns:pic="http://schemas.openxmlformats.org/drawingml/2006/picture">
                  <pic:nvPicPr>
                    <pic:cNvPr id="0" name="image7.png" descr="mapaokres"/>
                    <pic:cNvPicPr preferRelativeResize="0"/>
                  </pic:nvPicPr>
                  <pic:blipFill>
                    <a:blip r:embed="rId11"/>
                    <a:srcRect/>
                    <a:stretch>
                      <a:fillRect/>
                    </a:stretch>
                  </pic:blipFill>
                  <pic:spPr>
                    <a:xfrm>
                      <a:off x="0" y="0"/>
                      <a:ext cx="5448300" cy="4572000"/>
                    </a:xfrm>
                    <a:prstGeom prst="rect">
                      <a:avLst/>
                    </a:prstGeom>
                    <a:ln/>
                  </pic:spPr>
                </pic:pic>
              </a:graphicData>
            </a:graphic>
          </wp:inline>
        </w:drawing>
      </w:r>
    </w:p>
    <w:p w14:paraId="45012CCD" w14:textId="77777777" w:rsidR="00355043" w:rsidRDefault="00355043" w:rsidP="00355043">
      <w:pPr>
        <w:pStyle w:val="Nadpis3"/>
        <w:numPr>
          <w:ilvl w:val="0"/>
          <w:numId w:val="0"/>
        </w:numPr>
        <w:ind w:left="720"/>
      </w:pPr>
    </w:p>
    <w:p w14:paraId="1D487D71" w14:textId="0E635B1C" w:rsidR="00355043" w:rsidRDefault="00355043" w:rsidP="00355043">
      <w:pPr>
        <w:pStyle w:val="Nadpis3"/>
      </w:pPr>
      <w:bookmarkStart w:id="4" w:name="_Toc121083960"/>
      <w:r>
        <w:t>Základní demografické údaje řešeného území</w:t>
      </w:r>
      <w:bookmarkEnd w:id="4"/>
    </w:p>
    <w:p w14:paraId="7C6FE1DF" w14:textId="74A3F482" w:rsidR="00355043" w:rsidRPr="00445A23" w:rsidRDefault="00355043" w:rsidP="00355043">
      <w:pPr>
        <w:pStyle w:val="Titulek"/>
        <w:spacing w:before="0" w:after="0"/>
      </w:pPr>
      <w:r w:rsidRPr="00445A23">
        <w:t xml:space="preserve">Tabulka </w:t>
      </w:r>
      <w:fldSimple w:instr=" SEQ Tabulka \* ARABIC ">
        <w:r w:rsidR="00D31863">
          <w:rPr>
            <w:noProof/>
          </w:rPr>
          <w:t>1</w:t>
        </w:r>
      </w:fldSimple>
      <w:r w:rsidRPr="00445A23">
        <w:rPr>
          <w:noProof/>
        </w:rPr>
        <w:t xml:space="preserve"> </w:t>
      </w:r>
      <w:r w:rsidRPr="00445A23">
        <w:rPr>
          <w:b/>
        </w:rPr>
        <w:t>Celkový počet obyvatel ORP Ostrava k 1. 1. daného roku (bez cizinců)</w:t>
      </w:r>
    </w:p>
    <w:tbl>
      <w:tblPr>
        <w:tblW w:w="9525" w:type="dxa"/>
        <w:tblInd w:w="108" w:type="dxa"/>
        <w:tblLayout w:type="fixed"/>
        <w:tblLook w:val="0400" w:firstRow="0" w:lastRow="0" w:firstColumn="0" w:lastColumn="0" w:noHBand="0" w:noVBand="1"/>
      </w:tblPr>
      <w:tblGrid>
        <w:gridCol w:w="1588"/>
        <w:gridCol w:w="992"/>
        <w:gridCol w:w="992"/>
        <w:gridCol w:w="992"/>
        <w:gridCol w:w="993"/>
        <w:gridCol w:w="992"/>
        <w:gridCol w:w="992"/>
        <w:gridCol w:w="992"/>
        <w:gridCol w:w="992"/>
      </w:tblGrid>
      <w:tr w:rsidR="008E406B" w:rsidRPr="003F6B0B" w14:paraId="40467AE0" w14:textId="27131A63" w:rsidTr="008E406B">
        <w:trPr>
          <w:trHeight w:val="223"/>
        </w:trPr>
        <w:tc>
          <w:tcPr>
            <w:tcW w:w="15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6B392344" w14:textId="77777777" w:rsidR="008E406B" w:rsidRPr="003F6B0B" w:rsidRDefault="008E406B" w:rsidP="00D227C0">
            <w:pPr>
              <w:spacing w:after="0"/>
              <w:rPr>
                <w:rFonts w:cstheme="minorHAnsi"/>
                <w:color w:val="auto"/>
              </w:rPr>
            </w:pPr>
            <w:r w:rsidRPr="003F6B0B">
              <w:rPr>
                <w:rFonts w:cstheme="minorHAnsi"/>
                <w:color w:val="auto"/>
              </w:rPr>
              <w:t> </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5E4A4E38" w14:textId="77777777" w:rsidR="008E406B" w:rsidRPr="003F6B0B" w:rsidRDefault="008E406B" w:rsidP="00D227C0">
            <w:pPr>
              <w:spacing w:after="0"/>
              <w:jc w:val="center"/>
              <w:rPr>
                <w:rFonts w:cstheme="minorHAnsi"/>
                <w:b/>
                <w:color w:val="auto"/>
              </w:rPr>
            </w:pPr>
            <w:r w:rsidRPr="003F6B0B">
              <w:rPr>
                <w:rFonts w:cstheme="minorHAnsi"/>
                <w:b/>
                <w:color w:val="auto"/>
              </w:rPr>
              <w:t>2015</w:t>
            </w:r>
          </w:p>
        </w:tc>
        <w:tc>
          <w:tcPr>
            <w:tcW w:w="992" w:type="dxa"/>
            <w:tcBorders>
              <w:top w:val="single" w:sz="4" w:space="0" w:color="000000"/>
              <w:left w:val="nil"/>
              <w:bottom w:val="single" w:sz="4" w:space="0" w:color="000000"/>
              <w:right w:val="nil"/>
            </w:tcBorders>
            <w:shd w:val="clear" w:color="auto" w:fill="D9D9D9" w:themeFill="background1" w:themeFillShade="D9"/>
            <w:vAlign w:val="bottom"/>
          </w:tcPr>
          <w:p w14:paraId="63A7990D" w14:textId="77777777" w:rsidR="008E406B" w:rsidRPr="003F6B0B" w:rsidRDefault="008E406B" w:rsidP="00D227C0">
            <w:pPr>
              <w:spacing w:after="0"/>
              <w:jc w:val="center"/>
              <w:rPr>
                <w:rFonts w:cstheme="minorHAnsi"/>
                <w:b/>
                <w:color w:val="auto"/>
              </w:rPr>
            </w:pPr>
            <w:r w:rsidRPr="003F6B0B">
              <w:rPr>
                <w:rFonts w:cstheme="minorHAnsi"/>
                <w:b/>
                <w:color w:val="auto"/>
              </w:rPr>
              <w:t>2016</w:t>
            </w:r>
          </w:p>
        </w:tc>
        <w:tc>
          <w:tcPr>
            <w:tcW w:w="992"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bottom"/>
          </w:tcPr>
          <w:p w14:paraId="2FA77857" w14:textId="77777777" w:rsidR="008E406B" w:rsidRPr="003F6B0B" w:rsidRDefault="008E406B" w:rsidP="00D227C0">
            <w:pPr>
              <w:spacing w:after="0"/>
              <w:jc w:val="center"/>
              <w:rPr>
                <w:rFonts w:cstheme="minorHAnsi"/>
                <w:b/>
                <w:color w:val="auto"/>
              </w:rPr>
            </w:pPr>
            <w:r w:rsidRPr="003F6B0B">
              <w:rPr>
                <w:rFonts w:cstheme="minorHAnsi"/>
                <w:b/>
                <w:color w:val="auto"/>
              </w:rPr>
              <w:t>2017</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6C07BAB" w14:textId="77777777" w:rsidR="008E406B" w:rsidRPr="003F6B0B" w:rsidRDefault="008E406B" w:rsidP="00D227C0">
            <w:pPr>
              <w:spacing w:after="0"/>
              <w:jc w:val="center"/>
              <w:rPr>
                <w:rFonts w:cstheme="minorHAnsi"/>
                <w:b/>
                <w:color w:val="auto"/>
              </w:rPr>
            </w:pPr>
            <w:r w:rsidRPr="003F6B0B">
              <w:rPr>
                <w:rFonts w:cstheme="minorHAnsi"/>
                <w:b/>
                <w:color w:val="auto"/>
              </w:rPr>
              <w:t>2018</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15535B2" w14:textId="77777777" w:rsidR="008E406B" w:rsidRPr="003F6B0B" w:rsidRDefault="008E406B" w:rsidP="00D227C0">
            <w:pPr>
              <w:spacing w:after="0"/>
              <w:jc w:val="center"/>
              <w:rPr>
                <w:rFonts w:cstheme="minorHAnsi"/>
                <w:b/>
                <w:color w:val="auto"/>
              </w:rPr>
            </w:pPr>
            <w:r w:rsidRPr="003F6B0B">
              <w:rPr>
                <w:rFonts w:cstheme="minorHAnsi"/>
                <w:b/>
                <w:color w:val="auto"/>
              </w:rPr>
              <w:t>2019</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CF9E10E" w14:textId="77777777" w:rsidR="008E406B" w:rsidRPr="003F6B0B" w:rsidRDefault="008E406B" w:rsidP="00D227C0">
            <w:pPr>
              <w:spacing w:after="0"/>
              <w:jc w:val="center"/>
              <w:rPr>
                <w:rFonts w:cstheme="minorHAnsi"/>
                <w:b/>
                <w:color w:val="auto"/>
              </w:rPr>
            </w:pPr>
            <w:r w:rsidRPr="003F6B0B">
              <w:rPr>
                <w:rFonts w:cstheme="minorHAnsi"/>
                <w:b/>
                <w:color w:val="auto"/>
              </w:rPr>
              <w:t>2020</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3BA570" w14:textId="77777777" w:rsidR="008E406B" w:rsidRPr="003F6B0B" w:rsidRDefault="008E406B" w:rsidP="00D227C0">
            <w:pPr>
              <w:spacing w:after="0"/>
              <w:jc w:val="center"/>
              <w:rPr>
                <w:rFonts w:cstheme="minorHAnsi"/>
                <w:b/>
                <w:color w:val="auto"/>
              </w:rPr>
            </w:pPr>
            <w:r>
              <w:rPr>
                <w:rFonts w:cstheme="minorHAnsi"/>
                <w:b/>
                <w:color w:val="auto"/>
              </w:rPr>
              <w:t>2021</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E811D9" w14:textId="1065B809" w:rsidR="008E406B" w:rsidRDefault="008E406B" w:rsidP="00D227C0">
            <w:pPr>
              <w:spacing w:after="0"/>
              <w:jc w:val="center"/>
              <w:rPr>
                <w:rFonts w:cstheme="minorHAnsi"/>
                <w:b/>
                <w:color w:val="auto"/>
              </w:rPr>
            </w:pPr>
            <w:r>
              <w:rPr>
                <w:rFonts w:cstheme="minorHAnsi"/>
                <w:b/>
                <w:color w:val="auto"/>
              </w:rPr>
              <w:t>2022</w:t>
            </w:r>
          </w:p>
        </w:tc>
      </w:tr>
      <w:tr w:rsidR="008E406B" w:rsidRPr="003F6B0B" w14:paraId="6FC98F2F" w14:textId="3C01690E" w:rsidTr="008E406B">
        <w:trPr>
          <w:trHeight w:val="300"/>
        </w:trPr>
        <w:tc>
          <w:tcPr>
            <w:tcW w:w="1588" w:type="dxa"/>
            <w:tcBorders>
              <w:top w:val="nil"/>
              <w:left w:val="single" w:sz="4" w:space="0" w:color="000000"/>
              <w:bottom w:val="nil"/>
              <w:right w:val="single" w:sz="4" w:space="0" w:color="000000"/>
            </w:tcBorders>
            <w:shd w:val="clear" w:color="auto" w:fill="auto"/>
            <w:vAlign w:val="bottom"/>
          </w:tcPr>
          <w:p w14:paraId="6AE4BE43" w14:textId="77777777" w:rsidR="008E406B" w:rsidRPr="003F6B0B" w:rsidRDefault="008E406B" w:rsidP="00D227C0">
            <w:pPr>
              <w:spacing w:after="0"/>
              <w:rPr>
                <w:rFonts w:cstheme="minorHAnsi"/>
                <w:color w:val="auto"/>
              </w:rPr>
            </w:pPr>
            <w:r w:rsidRPr="003F6B0B">
              <w:rPr>
                <w:rFonts w:cstheme="minorHAnsi"/>
                <w:color w:val="auto"/>
              </w:rPr>
              <w:t>Čavisov</w:t>
            </w:r>
          </w:p>
        </w:tc>
        <w:tc>
          <w:tcPr>
            <w:tcW w:w="992" w:type="dxa"/>
            <w:tcBorders>
              <w:top w:val="nil"/>
              <w:left w:val="single" w:sz="4" w:space="0" w:color="000000"/>
              <w:bottom w:val="nil"/>
              <w:right w:val="single" w:sz="4" w:space="0" w:color="000000"/>
            </w:tcBorders>
            <w:shd w:val="clear" w:color="auto" w:fill="auto"/>
            <w:vAlign w:val="bottom"/>
          </w:tcPr>
          <w:p w14:paraId="6A018286" w14:textId="77777777" w:rsidR="008E406B" w:rsidRPr="003F6B0B" w:rsidRDefault="008E406B" w:rsidP="00D227C0">
            <w:pPr>
              <w:spacing w:after="0"/>
              <w:jc w:val="right"/>
              <w:rPr>
                <w:rFonts w:cstheme="minorHAnsi"/>
                <w:color w:val="auto"/>
              </w:rPr>
            </w:pPr>
            <w:r w:rsidRPr="003F6B0B">
              <w:rPr>
                <w:rFonts w:cstheme="minorHAnsi"/>
                <w:color w:val="auto"/>
              </w:rPr>
              <w:t>520</w:t>
            </w:r>
          </w:p>
        </w:tc>
        <w:tc>
          <w:tcPr>
            <w:tcW w:w="992" w:type="dxa"/>
            <w:tcBorders>
              <w:top w:val="nil"/>
              <w:left w:val="nil"/>
              <w:bottom w:val="nil"/>
              <w:right w:val="nil"/>
            </w:tcBorders>
            <w:shd w:val="clear" w:color="auto" w:fill="auto"/>
            <w:vAlign w:val="bottom"/>
          </w:tcPr>
          <w:p w14:paraId="56F94883" w14:textId="77777777" w:rsidR="008E406B" w:rsidRPr="003F6B0B" w:rsidRDefault="008E406B" w:rsidP="00D227C0">
            <w:pPr>
              <w:spacing w:after="0"/>
              <w:jc w:val="right"/>
              <w:rPr>
                <w:rFonts w:cstheme="minorHAnsi"/>
                <w:color w:val="auto"/>
              </w:rPr>
            </w:pPr>
            <w:r w:rsidRPr="003F6B0B">
              <w:rPr>
                <w:rFonts w:cstheme="minorHAnsi"/>
                <w:color w:val="auto"/>
              </w:rPr>
              <w:t>510</w:t>
            </w:r>
          </w:p>
        </w:tc>
        <w:tc>
          <w:tcPr>
            <w:tcW w:w="992" w:type="dxa"/>
            <w:tcBorders>
              <w:top w:val="nil"/>
              <w:left w:val="single" w:sz="4" w:space="0" w:color="000000"/>
              <w:bottom w:val="nil"/>
              <w:right w:val="single" w:sz="4" w:space="0" w:color="000000"/>
            </w:tcBorders>
            <w:shd w:val="clear" w:color="auto" w:fill="auto"/>
            <w:vAlign w:val="bottom"/>
          </w:tcPr>
          <w:p w14:paraId="345FB0C4" w14:textId="77777777" w:rsidR="008E406B" w:rsidRPr="003F6B0B" w:rsidRDefault="008E406B" w:rsidP="00D227C0">
            <w:pPr>
              <w:spacing w:after="0"/>
              <w:jc w:val="right"/>
              <w:rPr>
                <w:rFonts w:cstheme="minorHAnsi"/>
                <w:color w:val="auto"/>
              </w:rPr>
            </w:pPr>
            <w:r w:rsidRPr="003F6B0B">
              <w:rPr>
                <w:rFonts w:cstheme="minorHAnsi"/>
                <w:color w:val="auto"/>
              </w:rPr>
              <w:t>499</w:t>
            </w:r>
          </w:p>
        </w:tc>
        <w:tc>
          <w:tcPr>
            <w:tcW w:w="993" w:type="dxa"/>
            <w:tcBorders>
              <w:top w:val="single" w:sz="4" w:space="0" w:color="auto"/>
              <w:left w:val="nil"/>
              <w:bottom w:val="nil"/>
              <w:right w:val="single" w:sz="4" w:space="0" w:color="auto"/>
            </w:tcBorders>
            <w:vAlign w:val="bottom"/>
          </w:tcPr>
          <w:p w14:paraId="560D2D9D" w14:textId="77777777" w:rsidR="008E406B" w:rsidRPr="003F6B0B" w:rsidRDefault="008E406B" w:rsidP="00D227C0">
            <w:pPr>
              <w:spacing w:after="0"/>
              <w:jc w:val="right"/>
              <w:rPr>
                <w:rFonts w:cstheme="minorHAnsi"/>
                <w:color w:val="auto"/>
              </w:rPr>
            </w:pPr>
            <w:r w:rsidRPr="003F6B0B">
              <w:rPr>
                <w:rFonts w:cstheme="minorHAnsi"/>
                <w:color w:val="auto"/>
              </w:rPr>
              <w:t>501</w:t>
            </w:r>
          </w:p>
        </w:tc>
        <w:tc>
          <w:tcPr>
            <w:tcW w:w="992" w:type="dxa"/>
            <w:tcBorders>
              <w:top w:val="single" w:sz="4" w:space="0" w:color="auto"/>
              <w:left w:val="single" w:sz="4" w:space="0" w:color="auto"/>
              <w:bottom w:val="nil"/>
              <w:right w:val="single" w:sz="4" w:space="0" w:color="auto"/>
            </w:tcBorders>
          </w:tcPr>
          <w:p w14:paraId="529BB4C7" w14:textId="77777777" w:rsidR="008E406B" w:rsidRPr="003F6B0B" w:rsidRDefault="008E406B" w:rsidP="00D227C0">
            <w:pPr>
              <w:spacing w:after="0"/>
              <w:jc w:val="right"/>
              <w:rPr>
                <w:rFonts w:cstheme="minorHAnsi"/>
                <w:color w:val="auto"/>
              </w:rPr>
            </w:pPr>
            <w:r w:rsidRPr="003F6B0B">
              <w:rPr>
                <w:rFonts w:cstheme="minorHAnsi"/>
                <w:color w:val="auto"/>
              </w:rPr>
              <w:t>495</w:t>
            </w:r>
          </w:p>
        </w:tc>
        <w:tc>
          <w:tcPr>
            <w:tcW w:w="992" w:type="dxa"/>
            <w:tcBorders>
              <w:top w:val="single" w:sz="4" w:space="0" w:color="auto"/>
              <w:left w:val="single" w:sz="4" w:space="0" w:color="auto"/>
              <w:bottom w:val="nil"/>
              <w:right w:val="single" w:sz="4" w:space="0" w:color="auto"/>
            </w:tcBorders>
          </w:tcPr>
          <w:p w14:paraId="3A7320D7" w14:textId="77777777" w:rsidR="008E406B" w:rsidRPr="003F6B0B" w:rsidRDefault="008E406B" w:rsidP="00D227C0">
            <w:pPr>
              <w:spacing w:after="0"/>
              <w:jc w:val="right"/>
              <w:rPr>
                <w:rFonts w:cstheme="minorHAnsi"/>
                <w:color w:val="auto"/>
              </w:rPr>
            </w:pPr>
            <w:r w:rsidRPr="003F6B0B">
              <w:rPr>
                <w:rFonts w:cstheme="minorHAnsi"/>
                <w:color w:val="auto"/>
              </w:rPr>
              <w:t>510</w:t>
            </w:r>
          </w:p>
        </w:tc>
        <w:tc>
          <w:tcPr>
            <w:tcW w:w="992" w:type="dxa"/>
            <w:tcBorders>
              <w:top w:val="single" w:sz="4" w:space="0" w:color="auto"/>
              <w:left w:val="single" w:sz="4" w:space="0" w:color="auto"/>
              <w:bottom w:val="nil"/>
              <w:right w:val="single" w:sz="4" w:space="0" w:color="auto"/>
            </w:tcBorders>
          </w:tcPr>
          <w:p w14:paraId="6DBFBD2E" w14:textId="77777777" w:rsidR="008E406B" w:rsidRPr="003F6B0B" w:rsidRDefault="008E406B" w:rsidP="00D227C0">
            <w:pPr>
              <w:spacing w:after="0"/>
              <w:jc w:val="right"/>
              <w:rPr>
                <w:rFonts w:cstheme="minorHAnsi"/>
                <w:color w:val="auto"/>
              </w:rPr>
            </w:pPr>
            <w:r>
              <w:rPr>
                <w:rFonts w:cstheme="minorHAnsi"/>
                <w:color w:val="auto"/>
              </w:rPr>
              <w:t>515</w:t>
            </w:r>
          </w:p>
        </w:tc>
        <w:tc>
          <w:tcPr>
            <w:tcW w:w="992" w:type="dxa"/>
            <w:tcBorders>
              <w:top w:val="single" w:sz="4" w:space="0" w:color="auto"/>
              <w:left w:val="single" w:sz="4" w:space="0" w:color="auto"/>
              <w:bottom w:val="nil"/>
              <w:right w:val="single" w:sz="4" w:space="0" w:color="auto"/>
            </w:tcBorders>
          </w:tcPr>
          <w:p w14:paraId="1D2812E8" w14:textId="63CD2222" w:rsidR="008E406B" w:rsidRDefault="00E563C2" w:rsidP="00D227C0">
            <w:pPr>
              <w:spacing w:after="0"/>
              <w:jc w:val="right"/>
              <w:rPr>
                <w:rFonts w:cstheme="minorHAnsi"/>
                <w:color w:val="auto"/>
              </w:rPr>
            </w:pPr>
            <w:r>
              <w:rPr>
                <w:rFonts w:cstheme="minorHAnsi"/>
                <w:color w:val="auto"/>
              </w:rPr>
              <w:t>508</w:t>
            </w:r>
          </w:p>
        </w:tc>
      </w:tr>
      <w:tr w:rsidR="008E406B" w:rsidRPr="003F6B0B" w14:paraId="43BC4C96" w14:textId="256A1970" w:rsidTr="008E406B">
        <w:trPr>
          <w:trHeight w:val="300"/>
        </w:trPr>
        <w:tc>
          <w:tcPr>
            <w:tcW w:w="1588" w:type="dxa"/>
            <w:tcBorders>
              <w:top w:val="nil"/>
              <w:left w:val="single" w:sz="4" w:space="0" w:color="000000"/>
              <w:bottom w:val="nil"/>
              <w:right w:val="single" w:sz="4" w:space="0" w:color="000000"/>
            </w:tcBorders>
            <w:shd w:val="clear" w:color="auto" w:fill="auto"/>
            <w:vAlign w:val="bottom"/>
          </w:tcPr>
          <w:p w14:paraId="2286F97C" w14:textId="77777777" w:rsidR="008E406B" w:rsidRPr="003F6B0B" w:rsidRDefault="008E406B" w:rsidP="00D227C0">
            <w:pPr>
              <w:spacing w:after="0"/>
              <w:rPr>
                <w:rFonts w:cstheme="minorHAnsi"/>
                <w:color w:val="auto"/>
              </w:rPr>
            </w:pPr>
            <w:r w:rsidRPr="003F6B0B">
              <w:rPr>
                <w:rFonts w:cstheme="minorHAnsi"/>
                <w:color w:val="auto"/>
              </w:rPr>
              <w:t>Dolní Lhota</w:t>
            </w:r>
          </w:p>
        </w:tc>
        <w:tc>
          <w:tcPr>
            <w:tcW w:w="992" w:type="dxa"/>
            <w:tcBorders>
              <w:top w:val="nil"/>
              <w:left w:val="single" w:sz="4" w:space="0" w:color="000000"/>
              <w:bottom w:val="nil"/>
              <w:right w:val="single" w:sz="4" w:space="0" w:color="000000"/>
            </w:tcBorders>
            <w:shd w:val="clear" w:color="auto" w:fill="auto"/>
            <w:vAlign w:val="bottom"/>
          </w:tcPr>
          <w:p w14:paraId="23EE047D" w14:textId="77777777" w:rsidR="008E406B" w:rsidRPr="003F6B0B" w:rsidRDefault="008E406B" w:rsidP="00D227C0">
            <w:pPr>
              <w:spacing w:after="0"/>
              <w:jc w:val="right"/>
              <w:rPr>
                <w:rFonts w:cstheme="minorHAnsi"/>
                <w:color w:val="auto"/>
              </w:rPr>
            </w:pPr>
            <w:r w:rsidRPr="003F6B0B">
              <w:rPr>
                <w:rFonts w:cstheme="minorHAnsi"/>
                <w:color w:val="auto"/>
              </w:rPr>
              <w:t>1 454</w:t>
            </w:r>
          </w:p>
        </w:tc>
        <w:tc>
          <w:tcPr>
            <w:tcW w:w="992" w:type="dxa"/>
            <w:tcBorders>
              <w:top w:val="nil"/>
              <w:left w:val="nil"/>
              <w:bottom w:val="nil"/>
              <w:right w:val="nil"/>
            </w:tcBorders>
            <w:shd w:val="clear" w:color="auto" w:fill="auto"/>
            <w:vAlign w:val="bottom"/>
          </w:tcPr>
          <w:p w14:paraId="7D2F07E6" w14:textId="77777777" w:rsidR="008E406B" w:rsidRPr="003F6B0B" w:rsidRDefault="008E406B" w:rsidP="00D227C0">
            <w:pPr>
              <w:spacing w:after="0"/>
              <w:jc w:val="right"/>
              <w:rPr>
                <w:rFonts w:cstheme="minorHAnsi"/>
                <w:color w:val="auto"/>
              </w:rPr>
            </w:pPr>
            <w:r w:rsidRPr="003F6B0B">
              <w:rPr>
                <w:rFonts w:cstheme="minorHAnsi"/>
                <w:color w:val="auto"/>
              </w:rPr>
              <w:t>1 452</w:t>
            </w:r>
          </w:p>
        </w:tc>
        <w:tc>
          <w:tcPr>
            <w:tcW w:w="992" w:type="dxa"/>
            <w:tcBorders>
              <w:top w:val="nil"/>
              <w:left w:val="single" w:sz="4" w:space="0" w:color="000000"/>
              <w:bottom w:val="nil"/>
              <w:right w:val="single" w:sz="4" w:space="0" w:color="000000"/>
            </w:tcBorders>
            <w:shd w:val="clear" w:color="auto" w:fill="auto"/>
            <w:vAlign w:val="bottom"/>
          </w:tcPr>
          <w:p w14:paraId="104EF041" w14:textId="77777777" w:rsidR="008E406B" w:rsidRPr="003F6B0B" w:rsidRDefault="008E406B" w:rsidP="00D227C0">
            <w:pPr>
              <w:spacing w:after="0"/>
              <w:jc w:val="right"/>
              <w:rPr>
                <w:rFonts w:cstheme="minorHAnsi"/>
                <w:color w:val="auto"/>
              </w:rPr>
            </w:pPr>
            <w:r w:rsidRPr="003F6B0B">
              <w:rPr>
                <w:rFonts w:cstheme="minorHAnsi"/>
                <w:color w:val="auto"/>
              </w:rPr>
              <w:t>1 453</w:t>
            </w:r>
          </w:p>
        </w:tc>
        <w:tc>
          <w:tcPr>
            <w:tcW w:w="993" w:type="dxa"/>
            <w:tcBorders>
              <w:top w:val="nil"/>
              <w:left w:val="nil"/>
              <w:bottom w:val="nil"/>
              <w:right w:val="single" w:sz="4" w:space="0" w:color="auto"/>
            </w:tcBorders>
            <w:vAlign w:val="bottom"/>
          </w:tcPr>
          <w:p w14:paraId="3F639E18" w14:textId="77777777" w:rsidR="008E406B" w:rsidRPr="003F6B0B" w:rsidRDefault="008E406B" w:rsidP="00D227C0">
            <w:pPr>
              <w:spacing w:after="0"/>
              <w:jc w:val="right"/>
              <w:rPr>
                <w:rFonts w:cstheme="minorHAnsi"/>
                <w:color w:val="auto"/>
              </w:rPr>
            </w:pPr>
            <w:r w:rsidRPr="003F6B0B">
              <w:rPr>
                <w:rFonts w:cstheme="minorHAnsi"/>
                <w:color w:val="auto"/>
              </w:rPr>
              <w:t>1 477</w:t>
            </w:r>
          </w:p>
        </w:tc>
        <w:tc>
          <w:tcPr>
            <w:tcW w:w="992" w:type="dxa"/>
            <w:tcBorders>
              <w:top w:val="nil"/>
              <w:left w:val="single" w:sz="4" w:space="0" w:color="auto"/>
              <w:bottom w:val="nil"/>
              <w:right w:val="single" w:sz="4" w:space="0" w:color="auto"/>
            </w:tcBorders>
          </w:tcPr>
          <w:p w14:paraId="6BB4C633" w14:textId="77777777" w:rsidR="008E406B" w:rsidRPr="003F6B0B" w:rsidRDefault="008E406B" w:rsidP="00D227C0">
            <w:pPr>
              <w:spacing w:after="0"/>
              <w:jc w:val="right"/>
              <w:rPr>
                <w:rFonts w:cstheme="minorHAnsi"/>
                <w:color w:val="auto"/>
              </w:rPr>
            </w:pPr>
            <w:r w:rsidRPr="003F6B0B">
              <w:rPr>
                <w:rFonts w:cstheme="minorHAnsi"/>
                <w:color w:val="auto"/>
              </w:rPr>
              <w:t>1485</w:t>
            </w:r>
          </w:p>
        </w:tc>
        <w:tc>
          <w:tcPr>
            <w:tcW w:w="992" w:type="dxa"/>
            <w:tcBorders>
              <w:top w:val="nil"/>
              <w:left w:val="single" w:sz="4" w:space="0" w:color="auto"/>
              <w:bottom w:val="nil"/>
              <w:right w:val="single" w:sz="4" w:space="0" w:color="auto"/>
            </w:tcBorders>
          </w:tcPr>
          <w:p w14:paraId="1124774F" w14:textId="77777777" w:rsidR="008E406B" w:rsidRPr="003F6B0B" w:rsidRDefault="008E406B" w:rsidP="00D227C0">
            <w:pPr>
              <w:spacing w:after="0"/>
              <w:jc w:val="right"/>
              <w:rPr>
                <w:rFonts w:cstheme="minorHAnsi"/>
                <w:color w:val="auto"/>
              </w:rPr>
            </w:pPr>
            <w:r w:rsidRPr="003F6B0B">
              <w:rPr>
                <w:rFonts w:cstheme="minorHAnsi"/>
                <w:color w:val="auto"/>
              </w:rPr>
              <w:t>1 493</w:t>
            </w:r>
          </w:p>
        </w:tc>
        <w:tc>
          <w:tcPr>
            <w:tcW w:w="992" w:type="dxa"/>
            <w:tcBorders>
              <w:top w:val="nil"/>
              <w:left w:val="single" w:sz="4" w:space="0" w:color="auto"/>
              <w:bottom w:val="nil"/>
              <w:right w:val="single" w:sz="4" w:space="0" w:color="auto"/>
            </w:tcBorders>
          </w:tcPr>
          <w:p w14:paraId="3F01D104" w14:textId="77777777" w:rsidR="008E406B" w:rsidRPr="003F6B0B" w:rsidRDefault="008E406B" w:rsidP="00D227C0">
            <w:pPr>
              <w:spacing w:after="0"/>
              <w:jc w:val="right"/>
              <w:rPr>
                <w:rFonts w:cstheme="minorHAnsi"/>
                <w:color w:val="auto"/>
              </w:rPr>
            </w:pPr>
            <w:r>
              <w:rPr>
                <w:rFonts w:cstheme="minorHAnsi"/>
                <w:color w:val="auto"/>
              </w:rPr>
              <w:t>1 492</w:t>
            </w:r>
          </w:p>
        </w:tc>
        <w:tc>
          <w:tcPr>
            <w:tcW w:w="992" w:type="dxa"/>
            <w:tcBorders>
              <w:top w:val="nil"/>
              <w:left w:val="single" w:sz="4" w:space="0" w:color="auto"/>
              <w:bottom w:val="nil"/>
              <w:right w:val="single" w:sz="4" w:space="0" w:color="auto"/>
            </w:tcBorders>
          </w:tcPr>
          <w:p w14:paraId="725E9847" w14:textId="39A3E0B6" w:rsidR="008E406B" w:rsidRDefault="00E563C2" w:rsidP="00D227C0">
            <w:pPr>
              <w:spacing w:after="0"/>
              <w:jc w:val="right"/>
              <w:rPr>
                <w:rFonts w:cstheme="minorHAnsi"/>
                <w:color w:val="auto"/>
              </w:rPr>
            </w:pPr>
            <w:r>
              <w:rPr>
                <w:rFonts w:cstheme="minorHAnsi"/>
                <w:color w:val="auto"/>
              </w:rPr>
              <w:t>1 525</w:t>
            </w:r>
          </w:p>
        </w:tc>
      </w:tr>
      <w:tr w:rsidR="008E406B" w:rsidRPr="003F6B0B" w14:paraId="781589FB" w14:textId="3204DDA5" w:rsidTr="008E406B">
        <w:trPr>
          <w:trHeight w:val="300"/>
        </w:trPr>
        <w:tc>
          <w:tcPr>
            <w:tcW w:w="1588" w:type="dxa"/>
            <w:tcBorders>
              <w:top w:val="nil"/>
              <w:left w:val="single" w:sz="4" w:space="0" w:color="000000"/>
              <w:bottom w:val="nil"/>
              <w:right w:val="single" w:sz="4" w:space="0" w:color="000000"/>
            </w:tcBorders>
            <w:shd w:val="clear" w:color="auto" w:fill="auto"/>
            <w:vAlign w:val="bottom"/>
          </w:tcPr>
          <w:p w14:paraId="29D2F0EF" w14:textId="77777777" w:rsidR="008E406B" w:rsidRPr="003F6B0B" w:rsidRDefault="008E406B" w:rsidP="00D227C0">
            <w:pPr>
              <w:spacing w:after="0"/>
              <w:rPr>
                <w:rFonts w:cstheme="minorHAnsi"/>
                <w:color w:val="auto"/>
              </w:rPr>
            </w:pPr>
            <w:r w:rsidRPr="003F6B0B">
              <w:rPr>
                <w:rFonts w:cstheme="minorHAnsi"/>
                <w:color w:val="auto"/>
              </w:rPr>
              <w:t>Horní Lhota</w:t>
            </w:r>
          </w:p>
        </w:tc>
        <w:tc>
          <w:tcPr>
            <w:tcW w:w="992" w:type="dxa"/>
            <w:tcBorders>
              <w:top w:val="nil"/>
              <w:left w:val="single" w:sz="4" w:space="0" w:color="000000"/>
              <w:bottom w:val="nil"/>
              <w:right w:val="single" w:sz="4" w:space="0" w:color="000000"/>
            </w:tcBorders>
            <w:shd w:val="clear" w:color="auto" w:fill="auto"/>
            <w:vAlign w:val="bottom"/>
          </w:tcPr>
          <w:p w14:paraId="52804FBD" w14:textId="77777777" w:rsidR="008E406B" w:rsidRPr="003F6B0B" w:rsidRDefault="008E406B" w:rsidP="00D227C0">
            <w:pPr>
              <w:spacing w:after="0"/>
              <w:jc w:val="right"/>
              <w:rPr>
                <w:rFonts w:cstheme="minorHAnsi"/>
                <w:color w:val="auto"/>
              </w:rPr>
            </w:pPr>
            <w:r w:rsidRPr="003F6B0B">
              <w:rPr>
                <w:rFonts w:cstheme="minorHAnsi"/>
                <w:color w:val="auto"/>
              </w:rPr>
              <w:t>790</w:t>
            </w:r>
          </w:p>
        </w:tc>
        <w:tc>
          <w:tcPr>
            <w:tcW w:w="992" w:type="dxa"/>
            <w:tcBorders>
              <w:top w:val="nil"/>
              <w:left w:val="nil"/>
              <w:bottom w:val="nil"/>
              <w:right w:val="nil"/>
            </w:tcBorders>
            <w:shd w:val="clear" w:color="auto" w:fill="auto"/>
            <w:vAlign w:val="bottom"/>
          </w:tcPr>
          <w:p w14:paraId="1F7FD6E2" w14:textId="77777777" w:rsidR="008E406B" w:rsidRPr="003F6B0B" w:rsidRDefault="008E406B" w:rsidP="00D227C0">
            <w:pPr>
              <w:spacing w:after="0"/>
              <w:jc w:val="right"/>
              <w:rPr>
                <w:rFonts w:cstheme="minorHAnsi"/>
                <w:color w:val="auto"/>
              </w:rPr>
            </w:pPr>
            <w:r w:rsidRPr="003F6B0B">
              <w:rPr>
                <w:rFonts w:cstheme="minorHAnsi"/>
                <w:color w:val="auto"/>
              </w:rPr>
              <w:t>809</w:t>
            </w:r>
          </w:p>
        </w:tc>
        <w:tc>
          <w:tcPr>
            <w:tcW w:w="992" w:type="dxa"/>
            <w:tcBorders>
              <w:top w:val="nil"/>
              <w:left w:val="single" w:sz="4" w:space="0" w:color="000000"/>
              <w:bottom w:val="nil"/>
              <w:right w:val="single" w:sz="4" w:space="0" w:color="000000"/>
            </w:tcBorders>
            <w:shd w:val="clear" w:color="auto" w:fill="auto"/>
            <w:vAlign w:val="bottom"/>
          </w:tcPr>
          <w:p w14:paraId="0663720C" w14:textId="77777777" w:rsidR="008E406B" w:rsidRPr="003F6B0B" w:rsidRDefault="008E406B" w:rsidP="00D227C0">
            <w:pPr>
              <w:spacing w:after="0"/>
              <w:jc w:val="right"/>
              <w:rPr>
                <w:rFonts w:cstheme="minorHAnsi"/>
                <w:color w:val="auto"/>
              </w:rPr>
            </w:pPr>
            <w:r w:rsidRPr="003F6B0B">
              <w:rPr>
                <w:rFonts w:cstheme="minorHAnsi"/>
                <w:color w:val="auto"/>
              </w:rPr>
              <w:t>826</w:t>
            </w:r>
          </w:p>
        </w:tc>
        <w:tc>
          <w:tcPr>
            <w:tcW w:w="993" w:type="dxa"/>
            <w:tcBorders>
              <w:top w:val="nil"/>
              <w:left w:val="nil"/>
              <w:bottom w:val="nil"/>
              <w:right w:val="single" w:sz="4" w:space="0" w:color="auto"/>
            </w:tcBorders>
            <w:vAlign w:val="bottom"/>
          </w:tcPr>
          <w:p w14:paraId="301AF6F3" w14:textId="77777777" w:rsidR="008E406B" w:rsidRPr="003F6B0B" w:rsidRDefault="008E406B" w:rsidP="00D227C0">
            <w:pPr>
              <w:spacing w:after="0"/>
              <w:jc w:val="right"/>
              <w:rPr>
                <w:rFonts w:cstheme="minorHAnsi"/>
                <w:color w:val="auto"/>
              </w:rPr>
            </w:pPr>
            <w:r w:rsidRPr="003F6B0B">
              <w:rPr>
                <w:rFonts w:cstheme="minorHAnsi"/>
                <w:color w:val="auto"/>
              </w:rPr>
              <w:t>839</w:t>
            </w:r>
          </w:p>
        </w:tc>
        <w:tc>
          <w:tcPr>
            <w:tcW w:w="992" w:type="dxa"/>
            <w:tcBorders>
              <w:top w:val="nil"/>
              <w:left w:val="single" w:sz="4" w:space="0" w:color="auto"/>
              <w:bottom w:val="nil"/>
              <w:right w:val="single" w:sz="4" w:space="0" w:color="auto"/>
            </w:tcBorders>
          </w:tcPr>
          <w:p w14:paraId="158091C9" w14:textId="77777777" w:rsidR="008E406B" w:rsidRPr="003F6B0B" w:rsidRDefault="008E406B" w:rsidP="00D227C0">
            <w:pPr>
              <w:spacing w:after="0"/>
              <w:jc w:val="right"/>
              <w:rPr>
                <w:rFonts w:cstheme="minorHAnsi"/>
                <w:color w:val="auto"/>
              </w:rPr>
            </w:pPr>
            <w:r w:rsidRPr="003F6B0B">
              <w:rPr>
                <w:rFonts w:cstheme="minorHAnsi"/>
                <w:color w:val="auto"/>
              </w:rPr>
              <w:t>847</w:t>
            </w:r>
          </w:p>
        </w:tc>
        <w:tc>
          <w:tcPr>
            <w:tcW w:w="992" w:type="dxa"/>
            <w:tcBorders>
              <w:top w:val="nil"/>
              <w:left w:val="single" w:sz="4" w:space="0" w:color="auto"/>
              <w:bottom w:val="nil"/>
              <w:right w:val="single" w:sz="4" w:space="0" w:color="auto"/>
            </w:tcBorders>
          </w:tcPr>
          <w:p w14:paraId="006586C4" w14:textId="77777777" w:rsidR="008E406B" w:rsidRPr="003F6B0B" w:rsidRDefault="008E406B" w:rsidP="00D227C0">
            <w:pPr>
              <w:spacing w:after="0"/>
              <w:jc w:val="right"/>
              <w:rPr>
                <w:rFonts w:cstheme="minorHAnsi"/>
                <w:color w:val="auto"/>
              </w:rPr>
            </w:pPr>
            <w:r w:rsidRPr="003F6B0B">
              <w:rPr>
                <w:rFonts w:cstheme="minorHAnsi"/>
                <w:color w:val="auto"/>
              </w:rPr>
              <w:t>854</w:t>
            </w:r>
          </w:p>
        </w:tc>
        <w:tc>
          <w:tcPr>
            <w:tcW w:w="992" w:type="dxa"/>
            <w:tcBorders>
              <w:top w:val="nil"/>
              <w:left w:val="single" w:sz="4" w:space="0" w:color="auto"/>
              <w:bottom w:val="nil"/>
              <w:right w:val="single" w:sz="4" w:space="0" w:color="auto"/>
            </w:tcBorders>
          </w:tcPr>
          <w:p w14:paraId="51EFD043" w14:textId="77777777" w:rsidR="008E406B" w:rsidRPr="003F6B0B" w:rsidRDefault="008E406B" w:rsidP="00D227C0">
            <w:pPr>
              <w:spacing w:after="0"/>
              <w:jc w:val="right"/>
              <w:rPr>
                <w:rFonts w:cstheme="minorHAnsi"/>
                <w:color w:val="auto"/>
              </w:rPr>
            </w:pPr>
            <w:r>
              <w:rPr>
                <w:rFonts w:cstheme="minorHAnsi"/>
                <w:color w:val="auto"/>
              </w:rPr>
              <w:t>858</w:t>
            </w:r>
          </w:p>
        </w:tc>
        <w:tc>
          <w:tcPr>
            <w:tcW w:w="992" w:type="dxa"/>
            <w:tcBorders>
              <w:top w:val="nil"/>
              <w:left w:val="single" w:sz="4" w:space="0" w:color="auto"/>
              <w:bottom w:val="nil"/>
              <w:right w:val="single" w:sz="4" w:space="0" w:color="auto"/>
            </w:tcBorders>
          </w:tcPr>
          <w:p w14:paraId="7FB7D489" w14:textId="6BA71F81" w:rsidR="008E406B" w:rsidRDefault="00E563C2" w:rsidP="00D227C0">
            <w:pPr>
              <w:spacing w:after="0"/>
              <w:jc w:val="right"/>
              <w:rPr>
                <w:rFonts w:cstheme="minorHAnsi"/>
                <w:color w:val="auto"/>
              </w:rPr>
            </w:pPr>
            <w:r>
              <w:rPr>
                <w:rFonts w:cstheme="minorHAnsi"/>
                <w:color w:val="auto"/>
              </w:rPr>
              <w:t>872</w:t>
            </w:r>
          </w:p>
        </w:tc>
      </w:tr>
      <w:tr w:rsidR="008E406B" w:rsidRPr="003F6B0B" w14:paraId="2FABB67E" w14:textId="4A61848E" w:rsidTr="008E406B">
        <w:trPr>
          <w:trHeight w:val="300"/>
        </w:trPr>
        <w:tc>
          <w:tcPr>
            <w:tcW w:w="1588" w:type="dxa"/>
            <w:tcBorders>
              <w:top w:val="nil"/>
              <w:left w:val="single" w:sz="4" w:space="0" w:color="000000"/>
              <w:bottom w:val="nil"/>
              <w:right w:val="single" w:sz="4" w:space="0" w:color="000000"/>
            </w:tcBorders>
            <w:shd w:val="clear" w:color="auto" w:fill="auto"/>
            <w:vAlign w:val="bottom"/>
          </w:tcPr>
          <w:p w14:paraId="6D5B6322" w14:textId="77777777" w:rsidR="008E406B" w:rsidRPr="003F6B0B" w:rsidRDefault="008E406B" w:rsidP="00D227C0">
            <w:pPr>
              <w:spacing w:after="0"/>
              <w:rPr>
                <w:rFonts w:cstheme="minorHAnsi"/>
                <w:color w:val="auto"/>
              </w:rPr>
            </w:pPr>
            <w:r w:rsidRPr="003F6B0B">
              <w:rPr>
                <w:rFonts w:cstheme="minorHAnsi"/>
                <w:color w:val="auto"/>
              </w:rPr>
              <w:t>Klimkovice</w:t>
            </w:r>
          </w:p>
        </w:tc>
        <w:tc>
          <w:tcPr>
            <w:tcW w:w="992" w:type="dxa"/>
            <w:tcBorders>
              <w:top w:val="nil"/>
              <w:left w:val="single" w:sz="4" w:space="0" w:color="000000"/>
              <w:bottom w:val="nil"/>
              <w:right w:val="single" w:sz="4" w:space="0" w:color="000000"/>
            </w:tcBorders>
            <w:shd w:val="clear" w:color="auto" w:fill="auto"/>
            <w:vAlign w:val="bottom"/>
          </w:tcPr>
          <w:p w14:paraId="4FD7E675" w14:textId="77777777" w:rsidR="008E406B" w:rsidRPr="003F6B0B" w:rsidRDefault="008E406B" w:rsidP="00D227C0">
            <w:pPr>
              <w:spacing w:after="0"/>
              <w:jc w:val="right"/>
              <w:rPr>
                <w:rFonts w:cstheme="minorHAnsi"/>
                <w:color w:val="auto"/>
              </w:rPr>
            </w:pPr>
            <w:r w:rsidRPr="003F6B0B">
              <w:rPr>
                <w:rFonts w:cstheme="minorHAnsi"/>
                <w:color w:val="auto"/>
              </w:rPr>
              <w:t>4 364</w:t>
            </w:r>
          </w:p>
        </w:tc>
        <w:tc>
          <w:tcPr>
            <w:tcW w:w="992" w:type="dxa"/>
            <w:tcBorders>
              <w:top w:val="nil"/>
              <w:left w:val="nil"/>
              <w:bottom w:val="nil"/>
              <w:right w:val="nil"/>
            </w:tcBorders>
            <w:shd w:val="clear" w:color="auto" w:fill="auto"/>
            <w:vAlign w:val="bottom"/>
          </w:tcPr>
          <w:p w14:paraId="28B0EB53" w14:textId="77777777" w:rsidR="008E406B" w:rsidRPr="003F6B0B" w:rsidRDefault="008E406B" w:rsidP="00D227C0">
            <w:pPr>
              <w:spacing w:after="0"/>
              <w:jc w:val="right"/>
              <w:rPr>
                <w:rFonts w:cstheme="minorHAnsi"/>
                <w:color w:val="auto"/>
              </w:rPr>
            </w:pPr>
            <w:r w:rsidRPr="003F6B0B">
              <w:rPr>
                <w:rFonts w:cstheme="minorHAnsi"/>
                <w:color w:val="auto"/>
              </w:rPr>
              <w:t>4 399</w:t>
            </w:r>
          </w:p>
        </w:tc>
        <w:tc>
          <w:tcPr>
            <w:tcW w:w="992" w:type="dxa"/>
            <w:tcBorders>
              <w:top w:val="nil"/>
              <w:left w:val="single" w:sz="4" w:space="0" w:color="000000"/>
              <w:bottom w:val="nil"/>
              <w:right w:val="single" w:sz="4" w:space="0" w:color="000000"/>
            </w:tcBorders>
            <w:shd w:val="clear" w:color="auto" w:fill="auto"/>
            <w:vAlign w:val="bottom"/>
          </w:tcPr>
          <w:p w14:paraId="26409A4F" w14:textId="77777777" w:rsidR="008E406B" w:rsidRPr="003F6B0B" w:rsidRDefault="008E406B" w:rsidP="00D227C0">
            <w:pPr>
              <w:spacing w:after="0"/>
              <w:jc w:val="right"/>
              <w:rPr>
                <w:rFonts w:cstheme="minorHAnsi"/>
                <w:color w:val="auto"/>
              </w:rPr>
            </w:pPr>
            <w:r w:rsidRPr="003F6B0B">
              <w:rPr>
                <w:rFonts w:cstheme="minorHAnsi"/>
                <w:color w:val="auto"/>
              </w:rPr>
              <w:t>4 427</w:t>
            </w:r>
          </w:p>
        </w:tc>
        <w:tc>
          <w:tcPr>
            <w:tcW w:w="993" w:type="dxa"/>
            <w:tcBorders>
              <w:top w:val="nil"/>
              <w:left w:val="nil"/>
              <w:bottom w:val="nil"/>
              <w:right w:val="single" w:sz="4" w:space="0" w:color="auto"/>
            </w:tcBorders>
            <w:vAlign w:val="bottom"/>
          </w:tcPr>
          <w:p w14:paraId="176C834C" w14:textId="77777777" w:rsidR="008E406B" w:rsidRPr="003F6B0B" w:rsidRDefault="008E406B" w:rsidP="00D227C0">
            <w:pPr>
              <w:spacing w:after="0"/>
              <w:jc w:val="right"/>
              <w:rPr>
                <w:rFonts w:cstheme="minorHAnsi"/>
                <w:color w:val="auto"/>
              </w:rPr>
            </w:pPr>
            <w:r w:rsidRPr="003F6B0B">
              <w:rPr>
                <w:rFonts w:cstheme="minorHAnsi"/>
                <w:color w:val="auto"/>
              </w:rPr>
              <w:t>4 422</w:t>
            </w:r>
          </w:p>
        </w:tc>
        <w:tc>
          <w:tcPr>
            <w:tcW w:w="992" w:type="dxa"/>
            <w:tcBorders>
              <w:top w:val="nil"/>
              <w:left w:val="single" w:sz="4" w:space="0" w:color="auto"/>
              <w:bottom w:val="nil"/>
              <w:right w:val="single" w:sz="4" w:space="0" w:color="auto"/>
            </w:tcBorders>
          </w:tcPr>
          <w:p w14:paraId="38F5AFBC" w14:textId="77777777" w:rsidR="008E406B" w:rsidRPr="003F6B0B" w:rsidRDefault="008E406B" w:rsidP="00D227C0">
            <w:pPr>
              <w:spacing w:after="0"/>
              <w:jc w:val="right"/>
              <w:rPr>
                <w:rFonts w:cstheme="minorHAnsi"/>
                <w:color w:val="auto"/>
              </w:rPr>
            </w:pPr>
            <w:r w:rsidRPr="003F6B0B">
              <w:rPr>
                <w:rFonts w:cstheme="minorHAnsi"/>
                <w:color w:val="auto"/>
              </w:rPr>
              <w:t>4 468</w:t>
            </w:r>
          </w:p>
        </w:tc>
        <w:tc>
          <w:tcPr>
            <w:tcW w:w="992" w:type="dxa"/>
            <w:tcBorders>
              <w:top w:val="nil"/>
              <w:left w:val="single" w:sz="4" w:space="0" w:color="auto"/>
              <w:bottom w:val="nil"/>
              <w:right w:val="single" w:sz="4" w:space="0" w:color="auto"/>
            </w:tcBorders>
          </w:tcPr>
          <w:p w14:paraId="446390D2" w14:textId="77777777" w:rsidR="008E406B" w:rsidRPr="003F6B0B" w:rsidRDefault="008E406B" w:rsidP="00D227C0">
            <w:pPr>
              <w:spacing w:after="0"/>
              <w:jc w:val="right"/>
              <w:rPr>
                <w:rFonts w:cstheme="minorHAnsi"/>
                <w:color w:val="auto"/>
              </w:rPr>
            </w:pPr>
            <w:r w:rsidRPr="003F6B0B">
              <w:rPr>
                <w:rFonts w:cstheme="minorHAnsi"/>
                <w:color w:val="auto"/>
              </w:rPr>
              <w:t>4 523</w:t>
            </w:r>
          </w:p>
        </w:tc>
        <w:tc>
          <w:tcPr>
            <w:tcW w:w="992" w:type="dxa"/>
            <w:tcBorders>
              <w:top w:val="nil"/>
              <w:left w:val="single" w:sz="4" w:space="0" w:color="auto"/>
              <w:bottom w:val="nil"/>
              <w:right w:val="single" w:sz="4" w:space="0" w:color="auto"/>
            </w:tcBorders>
          </w:tcPr>
          <w:p w14:paraId="3AB793BE" w14:textId="77777777" w:rsidR="008E406B" w:rsidRPr="003F6B0B" w:rsidRDefault="008E406B" w:rsidP="00D227C0">
            <w:pPr>
              <w:spacing w:after="0"/>
              <w:jc w:val="right"/>
              <w:rPr>
                <w:rFonts w:cstheme="minorHAnsi"/>
                <w:color w:val="auto"/>
              </w:rPr>
            </w:pPr>
            <w:r>
              <w:rPr>
                <w:rFonts w:cstheme="minorHAnsi"/>
                <w:color w:val="auto"/>
              </w:rPr>
              <w:t>4 495</w:t>
            </w:r>
          </w:p>
        </w:tc>
        <w:tc>
          <w:tcPr>
            <w:tcW w:w="992" w:type="dxa"/>
            <w:tcBorders>
              <w:top w:val="nil"/>
              <w:left w:val="single" w:sz="4" w:space="0" w:color="auto"/>
              <w:bottom w:val="nil"/>
              <w:right w:val="single" w:sz="4" w:space="0" w:color="auto"/>
            </w:tcBorders>
          </w:tcPr>
          <w:p w14:paraId="1A270DEF" w14:textId="79D17CD2" w:rsidR="008E406B" w:rsidRDefault="00E563C2" w:rsidP="00D227C0">
            <w:pPr>
              <w:spacing w:after="0"/>
              <w:jc w:val="right"/>
              <w:rPr>
                <w:rFonts w:cstheme="minorHAnsi"/>
                <w:color w:val="auto"/>
              </w:rPr>
            </w:pPr>
            <w:r>
              <w:rPr>
                <w:rFonts w:cstheme="minorHAnsi"/>
                <w:color w:val="auto"/>
              </w:rPr>
              <w:t>4 557</w:t>
            </w:r>
          </w:p>
        </w:tc>
      </w:tr>
      <w:tr w:rsidR="008E406B" w:rsidRPr="003F6B0B" w14:paraId="5DB0A834" w14:textId="674E5533" w:rsidTr="008E406B">
        <w:trPr>
          <w:trHeight w:val="300"/>
        </w:trPr>
        <w:tc>
          <w:tcPr>
            <w:tcW w:w="1588" w:type="dxa"/>
            <w:tcBorders>
              <w:top w:val="nil"/>
              <w:left w:val="single" w:sz="4" w:space="0" w:color="000000"/>
              <w:bottom w:val="nil"/>
              <w:right w:val="single" w:sz="4" w:space="0" w:color="000000"/>
            </w:tcBorders>
            <w:shd w:val="clear" w:color="auto" w:fill="auto"/>
            <w:vAlign w:val="bottom"/>
          </w:tcPr>
          <w:p w14:paraId="6984CAC6" w14:textId="77777777" w:rsidR="008E406B" w:rsidRPr="003F6B0B" w:rsidRDefault="008E406B" w:rsidP="00D227C0">
            <w:pPr>
              <w:spacing w:after="0"/>
              <w:rPr>
                <w:rFonts w:cstheme="minorHAnsi"/>
                <w:color w:val="auto"/>
              </w:rPr>
            </w:pPr>
            <w:r w:rsidRPr="003F6B0B">
              <w:rPr>
                <w:rFonts w:cstheme="minorHAnsi"/>
                <w:color w:val="auto"/>
              </w:rPr>
              <w:t>Olbramice</w:t>
            </w:r>
          </w:p>
        </w:tc>
        <w:tc>
          <w:tcPr>
            <w:tcW w:w="992" w:type="dxa"/>
            <w:tcBorders>
              <w:top w:val="nil"/>
              <w:left w:val="single" w:sz="4" w:space="0" w:color="000000"/>
              <w:bottom w:val="nil"/>
              <w:right w:val="single" w:sz="4" w:space="0" w:color="000000"/>
            </w:tcBorders>
            <w:shd w:val="clear" w:color="auto" w:fill="auto"/>
            <w:vAlign w:val="bottom"/>
          </w:tcPr>
          <w:p w14:paraId="66796BCA" w14:textId="77777777" w:rsidR="008E406B" w:rsidRPr="003F6B0B" w:rsidRDefault="008E406B" w:rsidP="00D227C0">
            <w:pPr>
              <w:spacing w:after="0"/>
              <w:jc w:val="right"/>
              <w:rPr>
                <w:rFonts w:cstheme="minorHAnsi"/>
                <w:color w:val="auto"/>
              </w:rPr>
            </w:pPr>
            <w:r w:rsidRPr="003F6B0B">
              <w:rPr>
                <w:rFonts w:cstheme="minorHAnsi"/>
                <w:color w:val="auto"/>
              </w:rPr>
              <w:t>672</w:t>
            </w:r>
          </w:p>
        </w:tc>
        <w:tc>
          <w:tcPr>
            <w:tcW w:w="992" w:type="dxa"/>
            <w:tcBorders>
              <w:top w:val="nil"/>
              <w:left w:val="nil"/>
              <w:bottom w:val="nil"/>
              <w:right w:val="nil"/>
            </w:tcBorders>
            <w:shd w:val="clear" w:color="auto" w:fill="auto"/>
            <w:vAlign w:val="bottom"/>
          </w:tcPr>
          <w:p w14:paraId="5B291B84" w14:textId="77777777" w:rsidR="008E406B" w:rsidRPr="003F6B0B" w:rsidRDefault="008E406B" w:rsidP="00D227C0">
            <w:pPr>
              <w:spacing w:after="0"/>
              <w:jc w:val="right"/>
              <w:rPr>
                <w:rFonts w:cstheme="minorHAnsi"/>
                <w:color w:val="auto"/>
              </w:rPr>
            </w:pPr>
            <w:r w:rsidRPr="003F6B0B">
              <w:rPr>
                <w:rFonts w:cstheme="minorHAnsi"/>
                <w:color w:val="auto"/>
              </w:rPr>
              <w:t>666</w:t>
            </w:r>
          </w:p>
        </w:tc>
        <w:tc>
          <w:tcPr>
            <w:tcW w:w="992" w:type="dxa"/>
            <w:tcBorders>
              <w:top w:val="nil"/>
              <w:left w:val="single" w:sz="4" w:space="0" w:color="000000"/>
              <w:bottom w:val="nil"/>
              <w:right w:val="single" w:sz="4" w:space="0" w:color="000000"/>
            </w:tcBorders>
            <w:shd w:val="clear" w:color="auto" w:fill="auto"/>
            <w:vAlign w:val="bottom"/>
          </w:tcPr>
          <w:p w14:paraId="53118FD0" w14:textId="77777777" w:rsidR="008E406B" w:rsidRPr="003F6B0B" w:rsidRDefault="008E406B" w:rsidP="00D227C0">
            <w:pPr>
              <w:spacing w:after="0"/>
              <w:jc w:val="right"/>
              <w:rPr>
                <w:rFonts w:cstheme="minorHAnsi"/>
                <w:color w:val="auto"/>
              </w:rPr>
            </w:pPr>
            <w:r w:rsidRPr="003F6B0B">
              <w:rPr>
                <w:rFonts w:cstheme="minorHAnsi"/>
                <w:color w:val="auto"/>
              </w:rPr>
              <w:t>672</w:t>
            </w:r>
          </w:p>
        </w:tc>
        <w:tc>
          <w:tcPr>
            <w:tcW w:w="993" w:type="dxa"/>
            <w:tcBorders>
              <w:top w:val="nil"/>
              <w:left w:val="nil"/>
              <w:bottom w:val="nil"/>
              <w:right w:val="single" w:sz="4" w:space="0" w:color="auto"/>
            </w:tcBorders>
            <w:vAlign w:val="bottom"/>
          </w:tcPr>
          <w:p w14:paraId="63C6F7E0" w14:textId="77777777" w:rsidR="008E406B" w:rsidRPr="003F6B0B" w:rsidRDefault="008E406B" w:rsidP="00D227C0">
            <w:pPr>
              <w:spacing w:after="0"/>
              <w:jc w:val="right"/>
              <w:rPr>
                <w:rFonts w:cstheme="minorHAnsi"/>
                <w:color w:val="auto"/>
              </w:rPr>
            </w:pPr>
            <w:r w:rsidRPr="003F6B0B">
              <w:rPr>
                <w:rFonts w:cstheme="minorHAnsi"/>
                <w:color w:val="auto"/>
              </w:rPr>
              <w:t>697</w:t>
            </w:r>
          </w:p>
        </w:tc>
        <w:tc>
          <w:tcPr>
            <w:tcW w:w="992" w:type="dxa"/>
            <w:tcBorders>
              <w:top w:val="nil"/>
              <w:left w:val="single" w:sz="4" w:space="0" w:color="auto"/>
              <w:bottom w:val="nil"/>
              <w:right w:val="single" w:sz="4" w:space="0" w:color="auto"/>
            </w:tcBorders>
          </w:tcPr>
          <w:p w14:paraId="632039FE" w14:textId="77777777" w:rsidR="008E406B" w:rsidRPr="003F6B0B" w:rsidRDefault="008E406B" w:rsidP="00D227C0">
            <w:pPr>
              <w:spacing w:after="0"/>
              <w:jc w:val="right"/>
              <w:rPr>
                <w:rFonts w:cstheme="minorHAnsi"/>
                <w:color w:val="auto"/>
              </w:rPr>
            </w:pPr>
            <w:r w:rsidRPr="003F6B0B">
              <w:rPr>
                <w:rFonts w:cstheme="minorHAnsi"/>
                <w:color w:val="auto"/>
              </w:rPr>
              <w:t>714</w:t>
            </w:r>
          </w:p>
        </w:tc>
        <w:tc>
          <w:tcPr>
            <w:tcW w:w="992" w:type="dxa"/>
            <w:tcBorders>
              <w:top w:val="nil"/>
              <w:left w:val="single" w:sz="4" w:space="0" w:color="auto"/>
              <w:bottom w:val="nil"/>
              <w:right w:val="single" w:sz="4" w:space="0" w:color="auto"/>
            </w:tcBorders>
          </w:tcPr>
          <w:p w14:paraId="665DBB82" w14:textId="77777777" w:rsidR="008E406B" w:rsidRPr="003F6B0B" w:rsidRDefault="008E406B" w:rsidP="00D227C0">
            <w:pPr>
              <w:spacing w:after="0"/>
              <w:jc w:val="right"/>
              <w:rPr>
                <w:rFonts w:cstheme="minorHAnsi"/>
                <w:color w:val="auto"/>
              </w:rPr>
            </w:pPr>
            <w:r w:rsidRPr="003F6B0B">
              <w:rPr>
                <w:rFonts w:cstheme="minorHAnsi"/>
                <w:color w:val="auto"/>
              </w:rPr>
              <w:t>708</w:t>
            </w:r>
          </w:p>
        </w:tc>
        <w:tc>
          <w:tcPr>
            <w:tcW w:w="992" w:type="dxa"/>
            <w:tcBorders>
              <w:top w:val="nil"/>
              <w:left w:val="single" w:sz="4" w:space="0" w:color="auto"/>
              <w:bottom w:val="nil"/>
              <w:right w:val="single" w:sz="4" w:space="0" w:color="auto"/>
            </w:tcBorders>
          </w:tcPr>
          <w:p w14:paraId="34EF5C32" w14:textId="77777777" w:rsidR="008E406B" w:rsidRPr="003F6B0B" w:rsidRDefault="008E406B" w:rsidP="00D227C0">
            <w:pPr>
              <w:spacing w:after="0"/>
              <w:jc w:val="right"/>
              <w:rPr>
                <w:rFonts w:cstheme="minorHAnsi"/>
                <w:color w:val="auto"/>
              </w:rPr>
            </w:pPr>
            <w:r>
              <w:rPr>
                <w:rFonts w:cstheme="minorHAnsi"/>
                <w:color w:val="auto"/>
              </w:rPr>
              <w:t>721</w:t>
            </w:r>
          </w:p>
        </w:tc>
        <w:tc>
          <w:tcPr>
            <w:tcW w:w="992" w:type="dxa"/>
            <w:tcBorders>
              <w:top w:val="nil"/>
              <w:left w:val="single" w:sz="4" w:space="0" w:color="auto"/>
              <w:bottom w:val="nil"/>
              <w:right w:val="single" w:sz="4" w:space="0" w:color="auto"/>
            </w:tcBorders>
          </w:tcPr>
          <w:p w14:paraId="43277B64" w14:textId="112E056F" w:rsidR="008E406B" w:rsidRDefault="00E563C2" w:rsidP="00D227C0">
            <w:pPr>
              <w:spacing w:after="0"/>
              <w:jc w:val="right"/>
              <w:rPr>
                <w:rFonts w:cstheme="minorHAnsi"/>
                <w:color w:val="auto"/>
              </w:rPr>
            </w:pPr>
            <w:r>
              <w:rPr>
                <w:rFonts w:cstheme="minorHAnsi"/>
                <w:color w:val="auto"/>
              </w:rPr>
              <w:t>732</w:t>
            </w:r>
          </w:p>
        </w:tc>
      </w:tr>
      <w:tr w:rsidR="008E406B" w:rsidRPr="003F6B0B" w14:paraId="62FD0530" w14:textId="5CB57A73" w:rsidTr="008E406B">
        <w:trPr>
          <w:trHeight w:val="300"/>
        </w:trPr>
        <w:tc>
          <w:tcPr>
            <w:tcW w:w="1588" w:type="dxa"/>
            <w:tcBorders>
              <w:top w:val="nil"/>
              <w:left w:val="single" w:sz="4" w:space="0" w:color="000000"/>
              <w:bottom w:val="nil"/>
              <w:right w:val="single" w:sz="4" w:space="0" w:color="000000"/>
            </w:tcBorders>
            <w:shd w:val="clear" w:color="auto" w:fill="auto"/>
            <w:vAlign w:val="bottom"/>
          </w:tcPr>
          <w:p w14:paraId="5D31BC03" w14:textId="77777777" w:rsidR="008E406B" w:rsidRPr="003F6B0B" w:rsidRDefault="008E406B" w:rsidP="00D227C0">
            <w:pPr>
              <w:spacing w:after="0"/>
              <w:rPr>
                <w:rFonts w:cstheme="minorHAnsi"/>
                <w:color w:val="auto"/>
              </w:rPr>
            </w:pPr>
            <w:r w:rsidRPr="003F6B0B">
              <w:rPr>
                <w:rFonts w:cstheme="minorHAnsi"/>
                <w:color w:val="auto"/>
              </w:rPr>
              <w:t>Ostrava</w:t>
            </w:r>
          </w:p>
        </w:tc>
        <w:tc>
          <w:tcPr>
            <w:tcW w:w="992" w:type="dxa"/>
            <w:tcBorders>
              <w:top w:val="nil"/>
              <w:left w:val="single" w:sz="4" w:space="0" w:color="000000"/>
              <w:bottom w:val="nil"/>
              <w:right w:val="single" w:sz="4" w:space="0" w:color="000000"/>
            </w:tcBorders>
            <w:shd w:val="clear" w:color="auto" w:fill="auto"/>
            <w:vAlign w:val="bottom"/>
          </w:tcPr>
          <w:p w14:paraId="14FC9C65" w14:textId="77777777" w:rsidR="008E406B" w:rsidRPr="003F6B0B" w:rsidRDefault="008E406B" w:rsidP="00D227C0">
            <w:pPr>
              <w:spacing w:after="0"/>
              <w:jc w:val="right"/>
              <w:rPr>
                <w:rFonts w:cstheme="minorHAnsi"/>
                <w:color w:val="auto"/>
              </w:rPr>
            </w:pPr>
            <w:r w:rsidRPr="003F6B0B">
              <w:rPr>
                <w:rFonts w:cstheme="minorHAnsi"/>
                <w:color w:val="auto"/>
              </w:rPr>
              <w:t>294 200</w:t>
            </w:r>
          </w:p>
        </w:tc>
        <w:tc>
          <w:tcPr>
            <w:tcW w:w="992" w:type="dxa"/>
            <w:tcBorders>
              <w:top w:val="nil"/>
              <w:left w:val="nil"/>
              <w:bottom w:val="nil"/>
              <w:right w:val="nil"/>
            </w:tcBorders>
            <w:shd w:val="clear" w:color="auto" w:fill="auto"/>
            <w:vAlign w:val="bottom"/>
          </w:tcPr>
          <w:p w14:paraId="3A089C9E" w14:textId="77777777" w:rsidR="008E406B" w:rsidRPr="003F6B0B" w:rsidRDefault="008E406B" w:rsidP="00D227C0">
            <w:pPr>
              <w:spacing w:after="0"/>
              <w:jc w:val="right"/>
              <w:rPr>
                <w:rFonts w:cstheme="minorHAnsi"/>
                <w:color w:val="auto"/>
              </w:rPr>
            </w:pPr>
            <w:r w:rsidRPr="003F6B0B">
              <w:rPr>
                <w:rFonts w:cstheme="minorHAnsi"/>
                <w:color w:val="auto"/>
              </w:rPr>
              <w:t>292 681</w:t>
            </w:r>
          </w:p>
        </w:tc>
        <w:tc>
          <w:tcPr>
            <w:tcW w:w="992" w:type="dxa"/>
            <w:tcBorders>
              <w:top w:val="nil"/>
              <w:left w:val="single" w:sz="4" w:space="0" w:color="000000"/>
              <w:bottom w:val="nil"/>
              <w:right w:val="single" w:sz="4" w:space="0" w:color="000000"/>
            </w:tcBorders>
            <w:shd w:val="clear" w:color="auto" w:fill="auto"/>
            <w:vAlign w:val="bottom"/>
          </w:tcPr>
          <w:p w14:paraId="776D2FA3" w14:textId="77777777" w:rsidR="008E406B" w:rsidRPr="003F6B0B" w:rsidRDefault="008E406B" w:rsidP="00D227C0">
            <w:pPr>
              <w:spacing w:after="0"/>
              <w:jc w:val="right"/>
              <w:rPr>
                <w:rFonts w:cstheme="minorHAnsi"/>
                <w:color w:val="auto"/>
              </w:rPr>
            </w:pPr>
            <w:r w:rsidRPr="003F6B0B">
              <w:rPr>
                <w:rFonts w:cstheme="minorHAnsi"/>
                <w:color w:val="auto"/>
              </w:rPr>
              <w:t>291 634</w:t>
            </w:r>
          </w:p>
        </w:tc>
        <w:tc>
          <w:tcPr>
            <w:tcW w:w="993" w:type="dxa"/>
            <w:tcBorders>
              <w:top w:val="nil"/>
              <w:left w:val="nil"/>
              <w:bottom w:val="nil"/>
              <w:right w:val="single" w:sz="4" w:space="0" w:color="auto"/>
            </w:tcBorders>
            <w:vAlign w:val="bottom"/>
          </w:tcPr>
          <w:p w14:paraId="32C9830A" w14:textId="77777777" w:rsidR="008E406B" w:rsidRPr="003F6B0B" w:rsidRDefault="008E406B" w:rsidP="00D227C0">
            <w:pPr>
              <w:spacing w:after="0"/>
              <w:jc w:val="right"/>
              <w:rPr>
                <w:rFonts w:cstheme="minorHAnsi"/>
                <w:color w:val="auto"/>
              </w:rPr>
            </w:pPr>
            <w:r w:rsidRPr="003F6B0B">
              <w:rPr>
                <w:rFonts w:cstheme="minorHAnsi"/>
                <w:color w:val="auto"/>
              </w:rPr>
              <w:t>290 450</w:t>
            </w:r>
          </w:p>
        </w:tc>
        <w:tc>
          <w:tcPr>
            <w:tcW w:w="992" w:type="dxa"/>
            <w:tcBorders>
              <w:top w:val="nil"/>
              <w:left w:val="single" w:sz="4" w:space="0" w:color="auto"/>
              <w:bottom w:val="nil"/>
              <w:right w:val="single" w:sz="4" w:space="0" w:color="auto"/>
            </w:tcBorders>
          </w:tcPr>
          <w:p w14:paraId="77B4F62A" w14:textId="77777777" w:rsidR="008E406B" w:rsidRPr="003F6B0B" w:rsidRDefault="008E406B" w:rsidP="00D227C0">
            <w:pPr>
              <w:spacing w:after="0"/>
              <w:jc w:val="right"/>
              <w:rPr>
                <w:rFonts w:cstheme="minorHAnsi"/>
                <w:color w:val="auto"/>
              </w:rPr>
            </w:pPr>
            <w:r w:rsidRPr="003F6B0B">
              <w:rPr>
                <w:rFonts w:cstheme="minorHAnsi"/>
                <w:color w:val="auto"/>
              </w:rPr>
              <w:t>289 128</w:t>
            </w:r>
          </w:p>
        </w:tc>
        <w:tc>
          <w:tcPr>
            <w:tcW w:w="992" w:type="dxa"/>
            <w:tcBorders>
              <w:top w:val="nil"/>
              <w:left w:val="single" w:sz="4" w:space="0" w:color="auto"/>
              <w:bottom w:val="nil"/>
              <w:right w:val="single" w:sz="4" w:space="0" w:color="auto"/>
            </w:tcBorders>
          </w:tcPr>
          <w:p w14:paraId="745499CC" w14:textId="77777777" w:rsidR="008E406B" w:rsidRPr="003F6B0B" w:rsidRDefault="008E406B" w:rsidP="00D227C0">
            <w:pPr>
              <w:spacing w:after="0"/>
              <w:jc w:val="right"/>
              <w:rPr>
                <w:rFonts w:cstheme="minorHAnsi"/>
                <w:color w:val="auto"/>
              </w:rPr>
            </w:pPr>
            <w:r w:rsidRPr="003F6B0B">
              <w:rPr>
                <w:rFonts w:cstheme="minorHAnsi"/>
                <w:color w:val="auto"/>
              </w:rPr>
              <w:t>285 897</w:t>
            </w:r>
          </w:p>
        </w:tc>
        <w:tc>
          <w:tcPr>
            <w:tcW w:w="992" w:type="dxa"/>
            <w:tcBorders>
              <w:top w:val="nil"/>
              <w:left w:val="single" w:sz="4" w:space="0" w:color="auto"/>
              <w:bottom w:val="nil"/>
              <w:right w:val="single" w:sz="4" w:space="0" w:color="auto"/>
            </w:tcBorders>
          </w:tcPr>
          <w:p w14:paraId="6C9D20B7" w14:textId="77777777" w:rsidR="008E406B" w:rsidRPr="003F6B0B" w:rsidRDefault="008E406B" w:rsidP="00D227C0">
            <w:pPr>
              <w:spacing w:after="0"/>
              <w:jc w:val="right"/>
              <w:rPr>
                <w:rFonts w:cstheme="minorHAnsi"/>
                <w:color w:val="auto"/>
              </w:rPr>
            </w:pPr>
            <w:r>
              <w:rPr>
                <w:rFonts w:cstheme="minorHAnsi"/>
                <w:color w:val="auto"/>
              </w:rPr>
              <w:t>283 320</w:t>
            </w:r>
          </w:p>
        </w:tc>
        <w:tc>
          <w:tcPr>
            <w:tcW w:w="992" w:type="dxa"/>
            <w:tcBorders>
              <w:top w:val="nil"/>
              <w:left w:val="single" w:sz="4" w:space="0" w:color="auto"/>
              <w:bottom w:val="nil"/>
              <w:right w:val="single" w:sz="4" w:space="0" w:color="auto"/>
            </w:tcBorders>
          </w:tcPr>
          <w:p w14:paraId="392786CA" w14:textId="59D8FA9C" w:rsidR="008E406B" w:rsidRDefault="008E406B" w:rsidP="00D227C0">
            <w:pPr>
              <w:spacing w:after="0"/>
              <w:jc w:val="right"/>
              <w:rPr>
                <w:rFonts w:cstheme="minorHAnsi"/>
                <w:color w:val="auto"/>
              </w:rPr>
            </w:pPr>
            <w:r>
              <w:rPr>
                <w:rFonts w:cstheme="minorHAnsi"/>
                <w:color w:val="auto"/>
              </w:rPr>
              <w:t>280 079</w:t>
            </w:r>
          </w:p>
        </w:tc>
      </w:tr>
      <w:tr w:rsidR="008E406B" w:rsidRPr="003F6B0B" w14:paraId="12B0D1BA" w14:textId="3C6AB445" w:rsidTr="008E406B">
        <w:trPr>
          <w:trHeight w:val="300"/>
        </w:trPr>
        <w:tc>
          <w:tcPr>
            <w:tcW w:w="1588" w:type="dxa"/>
            <w:tcBorders>
              <w:top w:val="nil"/>
              <w:left w:val="single" w:sz="4" w:space="0" w:color="000000"/>
              <w:bottom w:val="nil"/>
              <w:right w:val="single" w:sz="4" w:space="0" w:color="000000"/>
            </w:tcBorders>
            <w:shd w:val="clear" w:color="auto" w:fill="auto"/>
            <w:vAlign w:val="bottom"/>
          </w:tcPr>
          <w:p w14:paraId="1FBCF442" w14:textId="77777777" w:rsidR="008E406B" w:rsidRPr="003F6B0B" w:rsidRDefault="008E406B" w:rsidP="00D227C0">
            <w:pPr>
              <w:spacing w:after="0"/>
              <w:rPr>
                <w:rFonts w:cstheme="minorHAnsi"/>
                <w:color w:val="auto"/>
              </w:rPr>
            </w:pPr>
            <w:r w:rsidRPr="003F6B0B">
              <w:rPr>
                <w:rFonts w:cstheme="minorHAnsi"/>
                <w:color w:val="auto"/>
              </w:rPr>
              <w:t xml:space="preserve">Stará Ves n. </w:t>
            </w:r>
            <w:r>
              <w:rPr>
                <w:rFonts w:cstheme="minorHAnsi"/>
                <w:color w:val="auto"/>
              </w:rPr>
              <w:t>O.</w:t>
            </w:r>
          </w:p>
        </w:tc>
        <w:tc>
          <w:tcPr>
            <w:tcW w:w="992" w:type="dxa"/>
            <w:tcBorders>
              <w:top w:val="nil"/>
              <w:left w:val="single" w:sz="4" w:space="0" w:color="000000"/>
              <w:bottom w:val="nil"/>
              <w:right w:val="single" w:sz="4" w:space="0" w:color="000000"/>
            </w:tcBorders>
            <w:shd w:val="clear" w:color="auto" w:fill="auto"/>
            <w:vAlign w:val="bottom"/>
          </w:tcPr>
          <w:p w14:paraId="43BB48A2" w14:textId="77777777" w:rsidR="008E406B" w:rsidRPr="003F6B0B" w:rsidRDefault="008E406B" w:rsidP="00D227C0">
            <w:pPr>
              <w:spacing w:after="0"/>
              <w:jc w:val="right"/>
              <w:rPr>
                <w:rFonts w:cstheme="minorHAnsi"/>
                <w:color w:val="auto"/>
              </w:rPr>
            </w:pPr>
            <w:r w:rsidRPr="003F6B0B">
              <w:rPr>
                <w:rFonts w:cstheme="minorHAnsi"/>
                <w:color w:val="auto"/>
              </w:rPr>
              <w:t>2 753</w:t>
            </w:r>
          </w:p>
        </w:tc>
        <w:tc>
          <w:tcPr>
            <w:tcW w:w="992" w:type="dxa"/>
            <w:tcBorders>
              <w:top w:val="nil"/>
              <w:left w:val="nil"/>
              <w:bottom w:val="nil"/>
              <w:right w:val="nil"/>
            </w:tcBorders>
            <w:shd w:val="clear" w:color="auto" w:fill="auto"/>
            <w:vAlign w:val="bottom"/>
          </w:tcPr>
          <w:p w14:paraId="02DE41E0" w14:textId="77777777" w:rsidR="008E406B" w:rsidRPr="003F6B0B" w:rsidRDefault="008E406B" w:rsidP="00D227C0">
            <w:pPr>
              <w:spacing w:after="0"/>
              <w:jc w:val="right"/>
              <w:rPr>
                <w:rFonts w:cstheme="minorHAnsi"/>
                <w:color w:val="auto"/>
              </w:rPr>
            </w:pPr>
            <w:r w:rsidRPr="003F6B0B">
              <w:rPr>
                <w:rFonts w:cstheme="minorHAnsi"/>
                <w:color w:val="auto"/>
              </w:rPr>
              <w:t>2 777</w:t>
            </w:r>
          </w:p>
        </w:tc>
        <w:tc>
          <w:tcPr>
            <w:tcW w:w="992" w:type="dxa"/>
            <w:tcBorders>
              <w:top w:val="nil"/>
              <w:left w:val="single" w:sz="4" w:space="0" w:color="000000"/>
              <w:bottom w:val="nil"/>
              <w:right w:val="single" w:sz="4" w:space="0" w:color="000000"/>
            </w:tcBorders>
            <w:shd w:val="clear" w:color="auto" w:fill="auto"/>
            <w:vAlign w:val="bottom"/>
          </w:tcPr>
          <w:p w14:paraId="2391EBBE" w14:textId="77777777" w:rsidR="008E406B" w:rsidRPr="003F6B0B" w:rsidRDefault="008E406B" w:rsidP="00D227C0">
            <w:pPr>
              <w:spacing w:after="0"/>
              <w:jc w:val="right"/>
              <w:rPr>
                <w:rFonts w:cstheme="minorHAnsi"/>
                <w:color w:val="auto"/>
              </w:rPr>
            </w:pPr>
            <w:r w:rsidRPr="003F6B0B">
              <w:rPr>
                <w:rFonts w:cstheme="minorHAnsi"/>
                <w:color w:val="auto"/>
              </w:rPr>
              <w:t>2 787</w:t>
            </w:r>
          </w:p>
        </w:tc>
        <w:tc>
          <w:tcPr>
            <w:tcW w:w="993" w:type="dxa"/>
            <w:tcBorders>
              <w:top w:val="nil"/>
              <w:left w:val="nil"/>
              <w:bottom w:val="nil"/>
              <w:right w:val="single" w:sz="4" w:space="0" w:color="auto"/>
            </w:tcBorders>
            <w:vAlign w:val="bottom"/>
          </w:tcPr>
          <w:p w14:paraId="300DA8CD" w14:textId="77777777" w:rsidR="008E406B" w:rsidRPr="003F6B0B" w:rsidRDefault="008E406B" w:rsidP="00D227C0">
            <w:pPr>
              <w:spacing w:after="0"/>
              <w:jc w:val="right"/>
              <w:rPr>
                <w:rFonts w:cstheme="minorHAnsi"/>
                <w:color w:val="auto"/>
              </w:rPr>
            </w:pPr>
            <w:r w:rsidRPr="003F6B0B">
              <w:rPr>
                <w:rFonts w:cstheme="minorHAnsi"/>
                <w:color w:val="auto"/>
              </w:rPr>
              <w:t>2 760</w:t>
            </w:r>
          </w:p>
        </w:tc>
        <w:tc>
          <w:tcPr>
            <w:tcW w:w="992" w:type="dxa"/>
            <w:tcBorders>
              <w:top w:val="nil"/>
              <w:left w:val="single" w:sz="4" w:space="0" w:color="auto"/>
              <w:bottom w:val="nil"/>
              <w:right w:val="single" w:sz="4" w:space="0" w:color="auto"/>
            </w:tcBorders>
          </w:tcPr>
          <w:p w14:paraId="1711839C" w14:textId="77777777" w:rsidR="008E406B" w:rsidRPr="003F6B0B" w:rsidRDefault="008E406B" w:rsidP="00D227C0">
            <w:pPr>
              <w:spacing w:after="0"/>
              <w:jc w:val="right"/>
              <w:rPr>
                <w:rFonts w:cstheme="minorHAnsi"/>
                <w:color w:val="auto"/>
              </w:rPr>
            </w:pPr>
            <w:r w:rsidRPr="003F6B0B">
              <w:rPr>
                <w:rFonts w:cstheme="minorHAnsi"/>
                <w:color w:val="auto"/>
              </w:rPr>
              <w:t>2 789</w:t>
            </w:r>
          </w:p>
        </w:tc>
        <w:tc>
          <w:tcPr>
            <w:tcW w:w="992" w:type="dxa"/>
            <w:tcBorders>
              <w:top w:val="nil"/>
              <w:left w:val="single" w:sz="4" w:space="0" w:color="auto"/>
              <w:bottom w:val="nil"/>
              <w:right w:val="single" w:sz="4" w:space="0" w:color="auto"/>
            </w:tcBorders>
          </w:tcPr>
          <w:p w14:paraId="15F2C7EC" w14:textId="77777777" w:rsidR="008E406B" w:rsidRPr="003F6B0B" w:rsidRDefault="008E406B" w:rsidP="00D227C0">
            <w:pPr>
              <w:spacing w:after="0"/>
              <w:jc w:val="right"/>
              <w:rPr>
                <w:rFonts w:cstheme="minorHAnsi"/>
                <w:color w:val="auto"/>
              </w:rPr>
            </w:pPr>
            <w:r w:rsidRPr="003F6B0B">
              <w:rPr>
                <w:rFonts w:cstheme="minorHAnsi"/>
                <w:color w:val="auto"/>
              </w:rPr>
              <w:t>2 849</w:t>
            </w:r>
          </w:p>
        </w:tc>
        <w:tc>
          <w:tcPr>
            <w:tcW w:w="992" w:type="dxa"/>
            <w:tcBorders>
              <w:top w:val="nil"/>
              <w:left w:val="single" w:sz="4" w:space="0" w:color="auto"/>
              <w:bottom w:val="nil"/>
              <w:right w:val="single" w:sz="4" w:space="0" w:color="auto"/>
            </w:tcBorders>
          </w:tcPr>
          <w:p w14:paraId="1DEC70D1" w14:textId="77777777" w:rsidR="008E406B" w:rsidRPr="003F6B0B" w:rsidRDefault="008E406B" w:rsidP="00D227C0">
            <w:pPr>
              <w:spacing w:after="0"/>
              <w:jc w:val="right"/>
              <w:rPr>
                <w:rFonts w:cstheme="minorHAnsi"/>
                <w:color w:val="auto"/>
              </w:rPr>
            </w:pPr>
            <w:r>
              <w:rPr>
                <w:rFonts w:cstheme="minorHAnsi"/>
                <w:color w:val="auto"/>
              </w:rPr>
              <w:t>2 851</w:t>
            </w:r>
          </w:p>
        </w:tc>
        <w:tc>
          <w:tcPr>
            <w:tcW w:w="992" w:type="dxa"/>
            <w:tcBorders>
              <w:top w:val="nil"/>
              <w:left w:val="single" w:sz="4" w:space="0" w:color="auto"/>
              <w:bottom w:val="nil"/>
              <w:right w:val="single" w:sz="4" w:space="0" w:color="auto"/>
            </w:tcBorders>
          </w:tcPr>
          <w:p w14:paraId="6492A071" w14:textId="31432364" w:rsidR="008E406B" w:rsidRDefault="00E563C2" w:rsidP="00D227C0">
            <w:pPr>
              <w:spacing w:after="0"/>
              <w:jc w:val="right"/>
              <w:rPr>
                <w:rFonts w:cstheme="minorHAnsi"/>
                <w:color w:val="auto"/>
              </w:rPr>
            </w:pPr>
            <w:r>
              <w:rPr>
                <w:rFonts w:cstheme="minorHAnsi"/>
                <w:color w:val="auto"/>
              </w:rPr>
              <w:t>2 896</w:t>
            </w:r>
          </w:p>
        </w:tc>
      </w:tr>
      <w:tr w:rsidR="008E406B" w:rsidRPr="003F6B0B" w14:paraId="43AE2650" w14:textId="68220609" w:rsidTr="008E406B">
        <w:trPr>
          <w:trHeight w:val="300"/>
        </w:trPr>
        <w:tc>
          <w:tcPr>
            <w:tcW w:w="1588" w:type="dxa"/>
            <w:tcBorders>
              <w:top w:val="nil"/>
              <w:left w:val="single" w:sz="4" w:space="0" w:color="000000"/>
              <w:bottom w:val="nil"/>
              <w:right w:val="single" w:sz="4" w:space="0" w:color="000000"/>
            </w:tcBorders>
            <w:shd w:val="clear" w:color="auto" w:fill="auto"/>
            <w:vAlign w:val="bottom"/>
          </w:tcPr>
          <w:p w14:paraId="246A9135" w14:textId="77777777" w:rsidR="008E406B" w:rsidRPr="003F6B0B" w:rsidRDefault="008E406B" w:rsidP="00D227C0">
            <w:pPr>
              <w:spacing w:after="0"/>
              <w:rPr>
                <w:rFonts w:cstheme="minorHAnsi"/>
                <w:color w:val="auto"/>
              </w:rPr>
            </w:pPr>
            <w:r w:rsidRPr="003F6B0B">
              <w:rPr>
                <w:rFonts w:cstheme="minorHAnsi"/>
                <w:color w:val="auto"/>
              </w:rPr>
              <w:t>Šenov</w:t>
            </w:r>
          </w:p>
        </w:tc>
        <w:tc>
          <w:tcPr>
            <w:tcW w:w="992" w:type="dxa"/>
            <w:tcBorders>
              <w:top w:val="nil"/>
              <w:left w:val="single" w:sz="4" w:space="0" w:color="000000"/>
              <w:bottom w:val="nil"/>
              <w:right w:val="single" w:sz="4" w:space="0" w:color="000000"/>
            </w:tcBorders>
            <w:shd w:val="clear" w:color="auto" w:fill="auto"/>
            <w:vAlign w:val="bottom"/>
          </w:tcPr>
          <w:p w14:paraId="77ECAB41" w14:textId="77777777" w:rsidR="008E406B" w:rsidRPr="003F6B0B" w:rsidRDefault="008E406B" w:rsidP="00D227C0">
            <w:pPr>
              <w:spacing w:after="0"/>
              <w:jc w:val="right"/>
              <w:rPr>
                <w:rFonts w:cstheme="minorHAnsi"/>
                <w:color w:val="auto"/>
              </w:rPr>
            </w:pPr>
            <w:r w:rsidRPr="003F6B0B">
              <w:rPr>
                <w:rFonts w:cstheme="minorHAnsi"/>
                <w:color w:val="auto"/>
              </w:rPr>
              <w:t>6 267</w:t>
            </w:r>
          </w:p>
        </w:tc>
        <w:tc>
          <w:tcPr>
            <w:tcW w:w="992" w:type="dxa"/>
            <w:tcBorders>
              <w:top w:val="nil"/>
              <w:left w:val="nil"/>
              <w:bottom w:val="nil"/>
              <w:right w:val="nil"/>
            </w:tcBorders>
            <w:shd w:val="clear" w:color="auto" w:fill="auto"/>
            <w:vAlign w:val="bottom"/>
          </w:tcPr>
          <w:p w14:paraId="4D72DA44" w14:textId="77777777" w:rsidR="008E406B" w:rsidRPr="003F6B0B" w:rsidRDefault="008E406B" w:rsidP="00D227C0">
            <w:pPr>
              <w:spacing w:after="0"/>
              <w:jc w:val="right"/>
              <w:rPr>
                <w:rFonts w:cstheme="minorHAnsi"/>
                <w:color w:val="auto"/>
              </w:rPr>
            </w:pPr>
            <w:r w:rsidRPr="003F6B0B">
              <w:rPr>
                <w:rFonts w:cstheme="minorHAnsi"/>
                <w:color w:val="auto"/>
              </w:rPr>
              <w:t>6 314</w:t>
            </w:r>
          </w:p>
        </w:tc>
        <w:tc>
          <w:tcPr>
            <w:tcW w:w="992" w:type="dxa"/>
            <w:tcBorders>
              <w:top w:val="nil"/>
              <w:left w:val="single" w:sz="4" w:space="0" w:color="000000"/>
              <w:bottom w:val="nil"/>
              <w:right w:val="single" w:sz="4" w:space="0" w:color="000000"/>
            </w:tcBorders>
            <w:shd w:val="clear" w:color="auto" w:fill="auto"/>
            <w:vAlign w:val="bottom"/>
          </w:tcPr>
          <w:p w14:paraId="4A2C5412" w14:textId="77777777" w:rsidR="008E406B" w:rsidRPr="003F6B0B" w:rsidRDefault="008E406B" w:rsidP="00D227C0">
            <w:pPr>
              <w:spacing w:after="0"/>
              <w:jc w:val="right"/>
              <w:rPr>
                <w:rFonts w:cstheme="minorHAnsi"/>
                <w:color w:val="auto"/>
              </w:rPr>
            </w:pPr>
            <w:r w:rsidRPr="003F6B0B">
              <w:rPr>
                <w:rFonts w:cstheme="minorHAnsi"/>
                <w:color w:val="auto"/>
              </w:rPr>
              <w:t>6 342</w:t>
            </w:r>
          </w:p>
        </w:tc>
        <w:tc>
          <w:tcPr>
            <w:tcW w:w="993" w:type="dxa"/>
            <w:tcBorders>
              <w:top w:val="nil"/>
              <w:left w:val="nil"/>
              <w:bottom w:val="nil"/>
              <w:right w:val="single" w:sz="4" w:space="0" w:color="auto"/>
            </w:tcBorders>
            <w:vAlign w:val="bottom"/>
          </w:tcPr>
          <w:p w14:paraId="21A20990" w14:textId="77777777" w:rsidR="008E406B" w:rsidRPr="003F6B0B" w:rsidRDefault="008E406B" w:rsidP="00D227C0">
            <w:pPr>
              <w:spacing w:after="0"/>
              <w:jc w:val="right"/>
              <w:rPr>
                <w:rFonts w:cstheme="minorHAnsi"/>
                <w:color w:val="auto"/>
              </w:rPr>
            </w:pPr>
            <w:r w:rsidRPr="003F6B0B">
              <w:rPr>
                <w:rFonts w:cstheme="minorHAnsi"/>
                <w:color w:val="auto"/>
              </w:rPr>
              <w:t>6 385</w:t>
            </w:r>
          </w:p>
        </w:tc>
        <w:tc>
          <w:tcPr>
            <w:tcW w:w="992" w:type="dxa"/>
            <w:tcBorders>
              <w:top w:val="nil"/>
              <w:left w:val="single" w:sz="4" w:space="0" w:color="auto"/>
              <w:bottom w:val="nil"/>
              <w:right w:val="single" w:sz="4" w:space="0" w:color="auto"/>
            </w:tcBorders>
          </w:tcPr>
          <w:p w14:paraId="605596AD" w14:textId="77777777" w:rsidR="008E406B" w:rsidRPr="003F6B0B" w:rsidRDefault="008E406B" w:rsidP="00D227C0">
            <w:pPr>
              <w:spacing w:after="0"/>
              <w:jc w:val="right"/>
              <w:rPr>
                <w:rFonts w:cstheme="minorHAnsi"/>
                <w:color w:val="auto"/>
              </w:rPr>
            </w:pPr>
            <w:r w:rsidRPr="003F6B0B">
              <w:rPr>
                <w:rFonts w:cstheme="minorHAnsi"/>
                <w:color w:val="auto"/>
              </w:rPr>
              <w:t>6 400</w:t>
            </w:r>
          </w:p>
        </w:tc>
        <w:tc>
          <w:tcPr>
            <w:tcW w:w="992" w:type="dxa"/>
            <w:tcBorders>
              <w:top w:val="nil"/>
              <w:left w:val="single" w:sz="4" w:space="0" w:color="auto"/>
              <w:bottom w:val="nil"/>
              <w:right w:val="single" w:sz="4" w:space="0" w:color="auto"/>
            </w:tcBorders>
          </w:tcPr>
          <w:p w14:paraId="4E8261FC" w14:textId="77777777" w:rsidR="008E406B" w:rsidRPr="003F6B0B" w:rsidRDefault="008E406B" w:rsidP="00D227C0">
            <w:pPr>
              <w:spacing w:after="0"/>
              <w:jc w:val="right"/>
              <w:rPr>
                <w:rFonts w:cstheme="minorHAnsi"/>
                <w:color w:val="auto"/>
              </w:rPr>
            </w:pPr>
            <w:r w:rsidRPr="003F6B0B">
              <w:rPr>
                <w:rFonts w:cstheme="minorHAnsi"/>
                <w:color w:val="auto"/>
              </w:rPr>
              <w:t>6 435</w:t>
            </w:r>
          </w:p>
        </w:tc>
        <w:tc>
          <w:tcPr>
            <w:tcW w:w="992" w:type="dxa"/>
            <w:tcBorders>
              <w:top w:val="nil"/>
              <w:left w:val="single" w:sz="4" w:space="0" w:color="auto"/>
              <w:bottom w:val="nil"/>
              <w:right w:val="single" w:sz="4" w:space="0" w:color="auto"/>
            </w:tcBorders>
          </w:tcPr>
          <w:p w14:paraId="7AF5D30A" w14:textId="77777777" w:rsidR="008E406B" w:rsidRPr="003F6B0B" w:rsidRDefault="008E406B" w:rsidP="00D227C0">
            <w:pPr>
              <w:spacing w:after="0"/>
              <w:jc w:val="right"/>
              <w:rPr>
                <w:rFonts w:cstheme="minorHAnsi"/>
                <w:color w:val="auto"/>
              </w:rPr>
            </w:pPr>
            <w:r>
              <w:rPr>
                <w:rFonts w:cstheme="minorHAnsi"/>
                <w:color w:val="auto"/>
              </w:rPr>
              <w:t>6 430</w:t>
            </w:r>
          </w:p>
        </w:tc>
        <w:tc>
          <w:tcPr>
            <w:tcW w:w="992" w:type="dxa"/>
            <w:tcBorders>
              <w:top w:val="nil"/>
              <w:left w:val="single" w:sz="4" w:space="0" w:color="auto"/>
              <w:bottom w:val="nil"/>
              <w:right w:val="single" w:sz="4" w:space="0" w:color="auto"/>
            </w:tcBorders>
          </w:tcPr>
          <w:p w14:paraId="7C4E7230" w14:textId="6A5D3E3D" w:rsidR="008E406B" w:rsidRDefault="00E563C2" w:rsidP="00D227C0">
            <w:pPr>
              <w:spacing w:after="0"/>
              <w:jc w:val="right"/>
              <w:rPr>
                <w:rFonts w:cstheme="minorHAnsi"/>
                <w:color w:val="auto"/>
              </w:rPr>
            </w:pPr>
            <w:r>
              <w:rPr>
                <w:rFonts w:cstheme="minorHAnsi"/>
                <w:color w:val="auto"/>
              </w:rPr>
              <w:t>6 537</w:t>
            </w:r>
          </w:p>
        </w:tc>
      </w:tr>
      <w:tr w:rsidR="008E406B" w:rsidRPr="003F6B0B" w14:paraId="6496EB91" w14:textId="687FA35B" w:rsidTr="008E406B">
        <w:trPr>
          <w:trHeight w:val="300"/>
        </w:trPr>
        <w:tc>
          <w:tcPr>
            <w:tcW w:w="1588" w:type="dxa"/>
            <w:tcBorders>
              <w:top w:val="nil"/>
              <w:left w:val="single" w:sz="4" w:space="0" w:color="000000"/>
              <w:bottom w:val="nil"/>
              <w:right w:val="single" w:sz="4" w:space="0" w:color="000000"/>
            </w:tcBorders>
            <w:shd w:val="clear" w:color="auto" w:fill="auto"/>
            <w:vAlign w:val="bottom"/>
          </w:tcPr>
          <w:p w14:paraId="0B009253" w14:textId="77777777" w:rsidR="008E406B" w:rsidRPr="003F6B0B" w:rsidRDefault="008E406B" w:rsidP="00D227C0">
            <w:pPr>
              <w:spacing w:after="0"/>
              <w:rPr>
                <w:rFonts w:cstheme="minorHAnsi"/>
                <w:color w:val="auto"/>
              </w:rPr>
            </w:pPr>
            <w:r w:rsidRPr="003F6B0B">
              <w:rPr>
                <w:rFonts w:cstheme="minorHAnsi"/>
                <w:color w:val="auto"/>
              </w:rPr>
              <w:t>Václavovice</w:t>
            </w:r>
          </w:p>
        </w:tc>
        <w:tc>
          <w:tcPr>
            <w:tcW w:w="992" w:type="dxa"/>
            <w:tcBorders>
              <w:top w:val="nil"/>
              <w:left w:val="single" w:sz="4" w:space="0" w:color="000000"/>
              <w:bottom w:val="nil"/>
              <w:right w:val="single" w:sz="4" w:space="0" w:color="000000"/>
            </w:tcBorders>
            <w:shd w:val="clear" w:color="auto" w:fill="auto"/>
            <w:vAlign w:val="bottom"/>
          </w:tcPr>
          <w:p w14:paraId="2A36FC5D" w14:textId="77777777" w:rsidR="008E406B" w:rsidRPr="003F6B0B" w:rsidRDefault="008E406B" w:rsidP="00D227C0">
            <w:pPr>
              <w:spacing w:after="0"/>
              <w:jc w:val="right"/>
              <w:rPr>
                <w:rFonts w:cstheme="minorHAnsi"/>
                <w:color w:val="auto"/>
              </w:rPr>
            </w:pPr>
            <w:r w:rsidRPr="003F6B0B">
              <w:rPr>
                <w:rFonts w:cstheme="minorHAnsi"/>
                <w:color w:val="auto"/>
              </w:rPr>
              <w:t>1 946</w:t>
            </w:r>
          </w:p>
        </w:tc>
        <w:tc>
          <w:tcPr>
            <w:tcW w:w="992" w:type="dxa"/>
            <w:tcBorders>
              <w:top w:val="nil"/>
              <w:left w:val="nil"/>
              <w:bottom w:val="nil"/>
              <w:right w:val="nil"/>
            </w:tcBorders>
            <w:shd w:val="clear" w:color="auto" w:fill="auto"/>
            <w:vAlign w:val="bottom"/>
          </w:tcPr>
          <w:p w14:paraId="1A7C39D4" w14:textId="77777777" w:rsidR="008E406B" w:rsidRPr="003F6B0B" w:rsidRDefault="008E406B" w:rsidP="00D227C0">
            <w:pPr>
              <w:spacing w:after="0"/>
              <w:jc w:val="right"/>
              <w:rPr>
                <w:rFonts w:cstheme="minorHAnsi"/>
                <w:color w:val="auto"/>
              </w:rPr>
            </w:pPr>
            <w:r w:rsidRPr="003F6B0B">
              <w:rPr>
                <w:rFonts w:cstheme="minorHAnsi"/>
                <w:color w:val="auto"/>
              </w:rPr>
              <w:t>1 965</w:t>
            </w:r>
          </w:p>
        </w:tc>
        <w:tc>
          <w:tcPr>
            <w:tcW w:w="992" w:type="dxa"/>
            <w:tcBorders>
              <w:top w:val="nil"/>
              <w:left w:val="single" w:sz="4" w:space="0" w:color="000000"/>
              <w:bottom w:val="nil"/>
              <w:right w:val="single" w:sz="4" w:space="0" w:color="000000"/>
            </w:tcBorders>
            <w:shd w:val="clear" w:color="auto" w:fill="auto"/>
            <w:vAlign w:val="bottom"/>
          </w:tcPr>
          <w:p w14:paraId="2AC33CC7" w14:textId="77777777" w:rsidR="008E406B" w:rsidRPr="003F6B0B" w:rsidRDefault="008E406B" w:rsidP="00D227C0">
            <w:pPr>
              <w:spacing w:after="0"/>
              <w:jc w:val="right"/>
              <w:rPr>
                <w:rFonts w:cstheme="minorHAnsi"/>
                <w:color w:val="auto"/>
              </w:rPr>
            </w:pPr>
            <w:r w:rsidRPr="003F6B0B">
              <w:rPr>
                <w:rFonts w:cstheme="minorHAnsi"/>
                <w:color w:val="auto"/>
              </w:rPr>
              <w:t>1 990</w:t>
            </w:r>
          </w:p>
        </w:tc>
        <w:tc>
          <w:tcPr>
            <w:tcW w:w="993" w:type="dxa"/>
            <w:tcBorders>
              <w:top w:val="nil"/>
              <w:left w:val="nil"/>
              <w:bottom w:val="nil"/>
              <w:right w:val="single" w:sz="4" w:space="0" w:color="auto"/>
            </w:tcBorders>
            <w:vAlign w:val="bottom"/>
          </w:tcPr>
          <w:p w14:paraId="1EFF7211" w14:textId="77777777" w:rsidR="008E406B" w:rsidRPr="003F6B0B" w:rsidRDefault="008E406B" w:rsidP="00D227C0">
            <w:pPr>
              <w:spacing w:after="0"/>
              <w:jc w:val="right"/>
              <w:rPr>
                <w:rFonts w:cstheme="minorHAnsi"/>
                <w:color w:val="auto"/>
              </w:rPr>
            </w:pPr>
            <w:r w:rsidRPr="003F6B0B">
              <w:rPr>
                <w:rFonts w:cstheme="minorHAnsi"/>
                <w:color w:val="auto"/>
              </w:rPr>
              <w:t>2 004</w:t>
            </w:r>
          </w:p>
        </w:tc>
        <w:tc>
          <w:tcPr>
            <w:tcW w:w="992" w:type="dxa"/>
            <w:tcBorders>
              <w:top w:val="nil"/>
              <w:left w:val="single" w:sz="4" w:space="0" w:color="auto"/>
              <w:bottom w:val="nil"/>
              <w:right w:val="single" w:sz="4" w:space="0" w:color="auto"/>
            </w:tcBorders>
          </w:tcPr>
          <w:p w14:paraId="48C7AC80" w14:textId="77777777" w:rsidR="008E406B" w:rsidRPr="003F6B0B" w:rsidRDefault="008E406B" w:rsidP="00D227C0">
            <w:pPr>
              <w:spacing w:after="0"/>
              <w:jc w:val="right"/>
              <w:rPr>
                <w:rFonts w:cstheme="minorHAnsi"/>
                <w:color w:val="auto"/>
              </w:rPr>
            </w:pPr>
            <w:r w:rsidRPr="003F6B0B">
              <w:rPr>
                <w:rFonts w:cstheme="minorHAnsi"/>
                <w:color w:val="auto"/>
              </w:rPr>
              <w:t>1 998</w:t>
            </w:r>
          </w:p>
        </w:tc>
        <w:tc>
          <w:tcPr>
            <w:tcW w:w="992" w:type="dxa"/>
            <w:tcBorders>
              <w:top w:val="nil"/>
              <w:left w:val="single" w:sz="4" w:space="0" w:color="auto"/>
              <w:bottom w:val="nil"/>
              <w:right w:val="single" w:sz="4" w:space="0" w:color="auto"/>
            </w:tcBorders>
          </w:tcPr>
          <w:p w14:paraId="2F31786D" w14:textId="77777777" w:rsidR="008E406B" w:rsidRPr="003F6B0B" w:rsidRDefault="008E406B" w:rsidP="00D227C0">
            <w:pPr>
              <w:spacing w:after="0"/>
              <w:jc w:val="right"/>
              <w:rPr>
                <w:rFonts w:cstheme="minorHAnsi"/>
                <w:color w:val="auto"/>
              </w:rPr>
            </w:pPr>
            <w:r w:rsidRPr="003F6B0B">
              <w:rPr>
                <w:rFonts w:cstheme="minorHAnsi"/>
                <w:color w:val="auto"/>
              </w:rPr>
              <w:t>2 046</w:t>
            </w:r>
          </w:p>
        </w:tc>
        <w:tc>
          <w:tcPr>
            <w:tcW w:w="992" w:type="dxa"/>
            <w:tcBorders>
              <w:top w:val="nil"/>
              <w:left w:val="single" w:sz="4" w:space="0" w:color="auto"/>
              <w:bottom w:val="nil"/>
              <w:right w:val="single" w:sz="4" w:space="0" w:color="auto"/>
            </w:tcBorders>
          </w:tcPr>
          <w:p w14:paraId="17E5C3D8" w14:textId="77777777" w:rsidR="008E406B" w:rsidRPr="003F6B0B" w:rsidRDefault="008E406B" w:rsidP="00D227C0">
            <w:pPr>
              <w:spacing w:after="0"/>
              <w:jc w:val="right"/>
              <w:rPr>
                <w:rFonts w:cstheme="minorHAnsi"/>
                <w:color w:val="auto"/>
              </w:rPr>
            </w:pPr>
            <w:r>
              <w:rPr>
                <w:rFonts w:cstheme="minorHAnsi"/>
                <w:color w:val="auto"/>
              </w:rPr>
              <w:t>2 064</w:t>
            </w:r>
          </w:p>
        </w:tc>
        <w:tc>
          <w:tcPr>
            <w:tcW w:w="992" w:type="dxa"/>
            <w:tcBorders>
              <w:top w:val="nil"/>
              <w:left w:val="single" w:sz="4" w:space="0" w:color="auto"/>
              <w:bottom w:val="nil"/>
              <w:right w:val="single" w:sz="4" w:space="0" w:color="auto"/>
            </w:tcBorders>
          </w:tcPr>
          <w:p w14:paraId="03AAC715" w14:textId="57441F67" w:rsidR="008E406B" w:rsidRDefault="00E563C2" w:rsidP="00D227C0">
            <w:pPr>
              <w:spacing w:after="0"/>
              <w:jc w:val="right"/>
              <w:rPr>
                <w:rFonts w:cstheme="minorHAnsi"/>
                <w:color w:val="auto"/>
              </w:rPr>
            </w:pPr>
            <w:r>
              <w:rPr>
                <w:rFonts w:cstheme="minorHAnsi"/>
                <w:color w:val="auto"/>
              </w:rPr>
              <w:t>2 102</w:t>
            </w:r>
          </w:p>
        </w:tc>
      </w:tr>
      <w:tr w:rsidR="008E406B" w:rsidRPr="003F6B0B" w14:paraId="1EC0DD88" w14:textId="49A42F1E" w:rsidTr="008E406B">
        <w:trPr>
          <w:trHeight w:val="300"/>
        </w:trPr>
        <w:tc>
          <w:tcPr>
            <w:tcW w:w="1588" w:type="dxa"/>
            <w:tcBorders>
              <w:top w:val="nil"/>
              <w:left w:val="single" w:sz="4" w:space="0" w:color="000000"/>
              <w:bottom w:val="nil"/>
              <w:right w:val="single" w:sz="4" w:space="0" w:color="000000"/>
            </w:tcBorders>
            <w:shd w:val="clear" w:color="auto" w:fill="auto"/>
            <w:vAlign w:val="bottom"/>
          </w:tcPr>
          <w:p w14:paraId="0CD7F910" w14:textId="77777777" w:rsidR="008E406B" w:rsidRPr="003F6B0B" w:rsidRDefault="008E406B" w:rsidP="00D227C0">
            <w:pPr>
              <w:spacing w:after="0"/>
              <w:rPr>
                <w:rFonts w:cstheme="minorHAnsi"/>
                <w:color w:val="auto"/>
              </w:rPr>
            </w:pPr>
            <w:r w:rsidRPr="003F6B0B">
              <w:rPr>
                <w:rFonts w:cstheme="minorHAnsi"/>
                <w:color w:val="auto"/>
              </w:rPr>
              <w:t>Velká Polom</w:t>
            </w:r>
          </w:p>
        </w:tc>
        <w:tc>
          <w:tcPr>
            <w:tcW w:w="992" w:type="dxa"/>
            <w:tcBorders>
              <w:top w:val="nil"/>
              <w:left w:val="single" w:sz="4" w:space="0" w:color="000000"/>
              <w:bottom w:val="nil"/>
              <w:right w:val="single" w:sz="4" w:space="0" w:color="000000"/>
            </w:tcBorders>
            <w:shd w:val="clear" w:color="auto" w:fill="auto"/>
            <w:vAlign w:val="bottom"/>
          </w:tcPr>
          <w:p w14:paraId="7E01CF6C" w14:textId="77777777" w:rsidR="008E406B" w:rsidRPr="003F6B0B" w:rsidRDefault="008E406B" w:rsidP="00D227C0">
            <w:pPr>
              <w:spacing w:after="0"/>
              <w:jc w:val="right"/>
              <w:rPr>
                <w:rFonts w:cstheme="minorHAnsi"/>
                <w:color w:val="auto"/>
              </w:rPr>
            </w:pPr>
            <w:r w:rsidRPr="003F6B0B">
              <w:rPr>
                <w:rFonts w:cstheme="minorHAnsi"/>
                <w:color w:val="auto"/>
              </w:rPr>
              <w:t>2 039</w:t>
            </w:r>
          </w:p>
        </w:tc>
        <w:tc>
          <w:tcPr>
            <w:tcW w:w="992" w:type="dxa"/>
            <w:tcBorders>
              <w:top w:val="nil"/>
              <w:left w:val="nil"/>
              <w:bottom w:val="nil"/>
              <w:right w:val="nil"/>
            </w:tcBorders>
            <w:shd w:val="clear" w:color="auto" w:fill="auto"/>
            <w:vAlign w:val="bottom"/>
          </w:tcPr>
          <w:p w14:paraId="267F4C2F" w14:textId="77777777" w:rsidR="008E406B" w:rsidRPr="003F6B0B" w:rsidRDefault="008E406B" w:rsidP="00D227C0">
            <w:pPr>
              <w:spacing w:after="0"/>
              <w:jc w:val="right"/>
              <w:rPr>
                <w:rFonts w:cstheme="minorHAnsi"/>
                <w:color w:val="auto"/>
              </w:rPr>
            </w:pPr>
            <w:r w:rsidRPr="003F6B0B">
              <w:rPr>
                <w:rFonts w:cstheme="minorHAnsi"/>
                <w:color w:val="auto"/>
              </w:rPr>
              <w:t>2 036</w:t>
            </w:r>
          </w:p>
        </w:tc>
        <w:tc>
          <w:tcPr>
            <w:tcW w:w="992" w:type="dxa"/>
            <w:tcBorders>
              <w:top w:val="nil"/>
              <w:left w:val="single" w:sz="4" w:space="0" w:color="000000"/>
              <w:bottom w:val="nil"/>
              <w:right w:val="single" w:sz="4" w:space="0" w:color="000000"/>
            </w:tcBorders>
            <w:shd w:val="clear" w:color="auto" w:fill="auto"/>
            <w:vAlign w:val="bottom"/>
          </w:tcPr>
          <w:p w14:paraId="7C9A7AEA" w14:textId="77777777" w:rsidR="008E406B" w:rsidRPr="003F6B0B" w:rsidRDefault="008E406B" w:rsidP="00D227C0">
            <w:pPr>
              <w:spacing w:after="0"/>
              <w:jc w:val="right"/>
              <w:rPr>
                <w:rFonts w:cstheme="minorHAnsi"/>
                <w:color w:val="auto"/>
              </w:rPr>
            </w:pPr>
            <w:r w:rsidRPr="003F6B0B">
              <w:rPr>
                <w:rFonts w:cstheme="minorHAnsi"/>
                <w:color w:val="auto"/>
              </w:rPr>
              <w:t>2 056</w:t>
            </w:r>
          </w:p>
        </w:tc>
        <w:tc>
          <w:tcPr>
            <w:tcW w:w="993" w:type="dxa"/>
            <w:tcBorders>
              <w:top w:val="nil"/>
              <w:left w:val="nil"/>
              <w:bottom w:val="nil"/>
              <w:right w:val="single" w:sz="4" w:space="0" w:color="auto"/>
            </w:tcBorders>
            <w:vAlign w:val="bottom"/>
          </w:tcPr>
          <w:p w14:paraId="4D6A6D06" w14:textId="77777777" w:rsidR="008E406B" w:rsidRPr="003F6B0B" w:rsidRDefault="008E406B" w:rsidP="00D227C0">
            <w:pPr>
              <w:spacing w:after="0"/>
              <w:jc w:val="right"/>
              <w:rPr>
                <w:rFonts w:cstheme="minorHAnsi"/>
                <w:color w:val="auto"/>
              </w:rPr>
            </w:pPr>
            <w:r w:rsidRPr="003F6B0B">
              <w:rPr>
                <w:rFonts w:cstheme="minorHAnsi"/>
                <w:color w:val="auto"/>
              </w:rPr>
              <w:t>2 067</w:t>
            </w:r>
          </w:p>
        </w:tc>
        <w:tc>
          <w:tcPr>
            <w:tcW w:w="992" w:type="dxa"/>
            <w:tcBorders>
              <w:top w:val="nil"/>
              <w:left w:val="single" w:sz="4" w:space="0" w:color="auto"/>
              <w:bottom w:val="nil"/>
              <w:right w:val="single" w:sz="4" w:space="0" w:color="auto"/>
            </w:tcBorders>
          </w:tcPr>
          <w:p w14:paraId="06E56F80" w14:textId="77777777" w:rsidR="008E406B" w:rsidRPr="003F6B0B" w:rsidRDefault="008E406B" w:rsidP="00D227C0">
            <w:pPr>
              <w:spacing w:after="0"/>
              <w:jc w:val="right"/>
              <w:rPr>
                <w:rFonts w:cstheme="minorHAnsi"/>
                <w:color w:val="auto"/>
              </w:rPr>
            </w:pPr>
            <w:r w:rsidRPr="003F6B0B">
              <w:rPr>
                <w:rFonts w:cstheme="minorHAnsi"/>
                <w:color w:val="auto"/>
              </w:rPr>
              <w:t>2 065</w:t>
            </w:r>
          </w:p>
        </w:tc>
        <w:tc>
          <w:tcPr>
            <w:tcW w:w="992" w:type="dxa"/>
            <w:tcBorders>
              <w:top w:val="nil"/>
              <w:left w:val="single" w:sz="4" w:space="0" w:color="auto"/>
              <w:bottom w:val="nil"/>
              <w:right w:val="single" w:sz="4" w:space="0" w:color="auto"/>
            </w:tcBorders>
          </w:tcPr>
          <w:p w14:paraId="2AF33FB1" w14:textId="77777777" w:rsidR="008E406B" w:rsidRPr="003F6B0B" w:rsidRDefault="008E406B" w:rsidP="00D227C0">
            <w:pPr>
              <w:spacing w:after="0"/>
              <w:jc w:val="right"/>
              <w:rPr>
                <w:rFonts w:cstheme="minorHAnsi"/>
                <w:color w:val="auto"/>
              </w:rPr>
            </w:pPr>
            <w:r w:rsidRPr="003F6B0B">
              <w:rPr>
                <w:rFonts w:cstheme="minorHAnsi"/>
                <w:color w:val="auto"/>
              </w:rPr>
              <w:t>2 074</w:t>
            </w:r>
          </w:p>
        </w:tc>
        <w:tc>
          <w:tcPr>
            <w:tcW w:w="992" w:type="dxa"/>
            <w:tcBorders>
              <w:top w:val="nil"/>
              <w:left w:val="single" w:sz="4" w:space="0" w:color="auto"/>
              <w:bottom w:val="nil"/>
              <w:right w:val="single" w:sz="4" w:space="0" w:color="auto"/>
            </w:tcBorders>
          </w:tcPr>
          <w:p w14:paraId="50DF39FF" w14:textId="77777777" w:rsidR="008E406B" w:rsidRPr="003F6B0B" w:rsidRDefault="008E406B" w:rsidP="00D227C0">
            <w:pPr>
              <w:spacing w:after="0"/>
              <w:jc w:val="right"/>
              <w:rPr>
                <w:rFonts w:cstheme="minorHAnsi"/>
                <w:color w:val="auto"/>
              </w:rPr>
            </w:pPr>
            <w:r>
              <w:rPr>
                <w:rFonts w:cstheme="minorHAnsi"/>
                <w:color w:val="auto"/>
              </w:rPr>
              <w:t>2 052</w:t>
            </w:r>
          </w:p>
        </w:tc>
        <w:tc>
          <w:tcPr>
            <w:tcW w:w="992" w:type="dxa"/>
            <w:tcBorders>
              <w:top w:val="nil"/>
              <w:left w:val="single" w:sz="4" w:space="0" w:color="auto"/>
              <w:bottom w:val="nil"/>
              <w:right w:val="single" w:sz="4" w:space="0" w:color="auto"/>
            </w:tcBorders>
          </w:tcPr>
          <w:p w14:paraId="3AB07E78" w14:textId="3E5FA152" w:rsidR="008E406B" w:rsidRDefault="00E563C2" w:rsidP="00D227C0">
            <w:pPr>
              <w:spacing w:after="0"/>
              <w:jc w:val="right"/>
              <w:rPr>
                <w:rFonts w:cstheme="minorHAnsi"/>
                <w:color w:val="auto"/>
              </w:rPr>
            </w:pPr>
            <w:r>
              <w:rPr>
                <w:rFonts w:cstheme="minorHAnsi"/>
                <w:color w:val="auto"/>
              </w:rPr>
              <w:t>2 109</w:t>
            </w:r>
          </w:p>
        </w:tc>
      </w:tr>
      <w:tr w:rsidR="008E406B" w:rsidRPr="003F6B0B" w14:paraId="76275DFF" w14:textId="1FF0A301" w:rsidTr="008E406B">
        <w:trPr>
          <w:trHeight w:val="300"/>
        </w:trPr>
        <w:tc>
          <w:tcPr>
            <w:tcW w:w="1588" w:type="dxa"/>
            <w:tcBorders>
              <w:top w:val="nil"/>
              <w:left w:val="single" w:sz="4" w:space="0" w:color="000000"/>
              <w:bottom w:val="nil"/>
              <w:right w:val="single" w:sz="4" w:space="0" w:color="000000"/>
            </w:tcBorders>
            <w:shd w:val="clear" w:color="auto" w:fill="auto"/>
            <w:vAlign w:val="bottom"/>
          </w:tcPr>
          <w:p w14:paraId="67FF617A" w14:textId="77777777" w:rsidR="008E406B" w:rsidRPr="003F6B0B" w:rsidRDefault="008E406B" w:rsidP="00D227C0">
            <w:pPr>
              <w:spacing w:after="0"/>
              <w:rPr>
                <w:rFonts w:cstheme="minorHAnsi"/>
                <w:color w:val="auto"/>
              </w:rPr>
            </w:pPr>
            <w:r w:rsidRPr="003F6B0B">
              <w:rPr>
                <w:rFonts w:cstheme="minorHAnsi"/>
                <w:color w:val="auto"/>
              </w:rPr>
              <w:t>Vratimov</w:t>
            </w:r>
          </w:p>
        </w:tc>
        <w:tc>
          <w:tcPr>
            <w:tcW w:w="992" w:type="dxa"/>
            <w:tcBorders>
              <w:top w:val="nil"/>
              <w:left w:val="single" w:sz="4" w:space="0" w:color="000000"/>
              <w:bottom w:val="nil"/>
              <w:right w:val="single" w:sz="4" w:space="0" w:color="000000"/>
            </w:tcBorders>
            <w:shd w:val="clear" w:color="auto" w:fill="auto"/>
            <w:vAlign w:val="bottom"/>
          </w:tcPr>
          <w:p w14:paraId="2876F813" w14:textId="77777777" w:rsidR="008E406B" w:rsidRPr="003F6B0B" w:rsidRDefault="008E406B" w:rsidP="00D227C0">
            <w:pPr>
              <w:spacing w:after="0"/>
              <w:jc w:val="right"/>
              <w:rPr>
                <w:rFonts w:cstheme="minorHAnsi"/>
                <w:color w:val="auto"/>
              </w:rPr>
            </w:pPr>
            <w:r w:rsidRPr="003F6B0B">
              <w:rPr>
                <w:rFonts w:cstheme="minorHAnsi"/>
                <w:color w:val="auto"/>
              </w:rPr>
              <w:t>7 151</w:t>
            </w:r>
          </w:p>
        </w:tc>
        <w:tc>
          <w:tcPr>
            <w:tcW w:w="992" w:type="dxa"/>
            <w:tcBorders>
              <w:top w:val="nil"/>
              <w:left w:val="nil"/>
              <w:bottom w:val="nil"/>
              <w:right w:val="nil"/>
            </w:tcBorders>
            <w:shd w:val="clear" w:color="auto" w:fill="auto"/>
            <w:vAlign w:val="bottom"/>
          </w:tcPr>
          <w:p w14:paraId="7717AABE" w14:textId="77777777" w:rsidR="008E406B" w:rsidRPr="003F6B0B" w:rsidRDefault="008E406B" w:rsidP="00D227C0">
            <w:pPr>
              <w:spacing w:after="0"/>
              <w:jc w:val="right"/>
              <w:rPr>
                <w:rFonts w:cstheme="minorHAnsi"/>
                <w:color w:val="auto"/>
              </w:rPr>
            </w:pPr>
            <w:r w:rsidRPr="003F6B0B">
              <w:rPr>
                <w:rFonts w:cstheme="minorHAnsi"/>
                <w:color w:val="auto"/>
              </w:rPr>
              <w:t>7 193</w:t>
            </w:r>
          </w:p>
        </w:tc>
        <w:tc>
          <w:tcPr>
            <w:tcW w:w="992" w:type="dxa"/>
            <w:tcBorders>
              <w:top w:val="nil"/>
              <w:left w:val="single" w:sz="4" w:space="0" w:color="000000"/>
              <w:bottom w:val="nil"/>
              <w:right w:val="single" w:sz="4" w:space="0" w:color="000000"/>
            </w:tcBorders>
            <w:shd w:val="clear" w:color="auto" w:fill="auto"/>
            <w:vAlign w:val="bottom"/>
          </w:tcPr>
          <w:p w14:paraId="61FE43EA" w14:textId="77777777" w:rsidR="008E406B" w:rsidRPr="003F6B0B" w:rsidRDefault="008E406B" w:rsidP="00D227C0">
            <w:pPr>
              <w:spacing w:after="0"/>
              <w:jc w:val="right"/>
              <w:rPr>
                <w:rFonts w:cstheme="minorHAnsi"/>
                <w:color w:val="auto"/>
              </w:rPr>
            </w:pPr>
            <w:r w:rsidRPr="003F6B0B">
              <w:rPr>
                <w:rFonts w:cstheme="minorHAnsi"/>
                <w:color w:val="auto"/>
              </w:rPr>
              <w:t>7 242</w:t>
            </w:r>
          </w:p>
        </w:tc>
        <w:tc>
          <w:tcPr>
            <w:tcW w:w="993" w:type="dxa"/>
            <w:tcBorders>
              <w:top w:val="nil"/>
              <w:left w:val="nil"/>
              <w:bottom w:val="nil"/>
              <w:right w:val="single" w:sz="4" w:space="0" w:color="auto"/>
            </w:tcBorders>
            <w:vAlign w:val="bottom"/>
          </w:tcPr>
          <w:p w14:paraId="728062D0" w14:textId="77777777" w:rsidR="008E406B" w:rsidRPr="003F6B0B" w:rsidRDefault="008E406B" w:rsidP="00D227C0">
            <w:pPr>
              <w:spacing w:after="0"/>
              <w:jc w:val="right"/>
              <w:rPr>
                <w:rFonts w:cstheme="minorHAnsi"/>
                <w:color w:val="auto"/>
              </w:rPr>
            </w:pPr>
            <w:r w:rsidRPr="003F6B0B">
              <w:rPr>
                <w:rFonts w:cstheme="minorHAnsi"/>
                <w:color w:val="auto"/>
              </w:rPr>
              <w:t>7 253</w:t>
            </w:r>
          </w:p>
        </w:tc>
        <w:tc>
          <w:tcPr>
            <w:tcW w:w="992" w:type="dxa"/>
            <w:tcBorders>
              <w:top w:val="nil"/>
              <w:left w:val="single" w:sz="4" w:space="0" w:color="auto"/>
              <w:bottom w:val="nil"/>
              <w:right w:val="single" w:sz="4" w:space="0" w:color="auto"/>
            </w:tcBorders>
          </w:tcPr>
          <w:p w14:paraId="425BBA9A" w14:textId="77777777" w:rsidR="008E406B" w:rsidRPr="003F6B0B" w:rsidRDefault="008E406B" w:rsidP="00D227C0">
            <w:pPr>
              <w:spacing w:after="0"/>
              <w:jc w:val="right"/>
              <w:rPr>
                <w:rFonts w:cstheme="minorHAnsi"/>
                <w:color w:val="auto"/>
              </w:rPr>
            </w:pPr>
            <w:r w:rsidRPr="003F6B0B">
              <w:rPr>
                <w:rFonts w:cstheme="minorHAnsi"/>
                <w:color w:val="auto"/>
              </w:rPr>
              <w:t>7 297</w:t>
            </w:r>
          </w:p>
        </w:tc>
        <w:tc>
          <w:tcPr>
            <w:tcW w:w="992" w:type="dxa"/>
            <w:tcBorders>
              <w:top w:val="nil"/>
              <w:left w:val="single" w:sz="4" w:space="0" w:color="auto"/>
              <w:bottom w:val="nil"/>
              <w:right w:val="single" w:sz="4" w:space="0" w:color="auto"/>
            </w:tcBorders>
          </w:tcPr>
          <w:p w14:paraId="5412754B" w14:textId="77777777" w:rsidR="008E406B" w:rsidRPr="003F6B0B" w:rsidRDefault="008E406B" w:rsidP="00D227C0">
            <w:pPr>
              <w:spacing w:after="0"/>
              <w:jc w:val="right"/>
              <w:rPr>
                <w:rFonts w:cstheme="minorHAnsi"/>
                <w:color w:val="auto"/>
              </w:rPr>
            </w:pPr>
            <w:r w:rsidRPr="003F6B0B">
              <w:rPr>
                <w:rFonts w:cstheme="minorHAnsi"/>
                <w:color w:val="auto"/>
              </w:rPr>
              <w:t>7 363</w:t>
            </w:r>
          </w:p>
        </w:tc>
        <w:tc>
          <w:tcPr>
            <w:tcW w:w="992" w:type="dxa"/>
            <w:tcBorders>
              <w:top w:val="nil"/>
              <w:left w:val="single" w:sz="4" w:space="0" w:color="auto"/>
              <w:bottom w:val="nil"/>
              <w:right w:val="single" w:sz="4" w:space="0" w:color="auto"/>
            </w:tcBorders>
          </w:tcPr>
          <w:p w14:paraId="632AA5CC" w14:textId="77777777" w:rsidR="008E406B" w:rsidRPr="003F6B0B" w:rsidRDefault="008E406B" w:rsidP="00D227C0">
            <w:pPr>
              <w:spacing w:after="0"/>
              <w:jc w:val="right"/>
              <w:rPr>
                <w:rFonts w:cstheme="minorHAnsi"/>
                <w:color w:val="auto"/>
              </w:rPr>
            </w:pPr>
            <w:r>
              <w:rPr>
                <w:rFonts w:cstheme="minorHAnsi"/>
                <w:color w:val="auto"/>
              </w:rPr>
              <w:t>7 360</w:t>
            </w:r>
          </w:p>
        </w:tc>
        <w:tc>
          <w:tcPr>
            <w:tcW w:w="992" w:type="dxa"/>
            <w:tcBorders>
              <w:top w:val="nil"/>
              <w:left w:val="single" w:sz="4" w:space="0" w:color="auto"/>
              <w:bottom w:val="nil"/>
              <w:right w:val="single" w:sz="4" w:space="0" w:color="auto"/>
            </w:tcBorders>
          </w:tcPr>
          <w:p w14:paraId="6DAA15EF" w14:textId="2BDECFE6" w:rsidR="008E406B" w:rsidRDefault="00E563C2" w:rsidP="00D227C0">
            <w:pPr>
              <w:spacing w:after="0"/>
              <w:jc w:val="right"/>
              <w:rPr>
                <w:rFonts w:cstheme="minorHAnsi"/>
                <w:color w:val="auto"/>
              </w:rPr>
            </w:pPr>
            <w:r>
              <w:rPr>
                <w:rFonts w:cstheme="minorHAnsi"/>
                <w:color w:val="auto"/>
              </w:rPr>
              <w:t>7 396</w:t>
            </w:r>
          </w:p>
        </w:tc>
      </w:tr>
      <w:tr w:rsidR="008E406B" w:rsidRPr="003F6B0B" w14:paraId="3D6641CB" w14:textId="311850FC" w:rsidTr="008E406B">
        <w:trPr>
          <w:trHeight w:val="300"/>
        </w:trPr>
        <w:tc>
          <w:tcPr>
            <w:tcW w:w="1588" w:type="dxa"/>
            <w:tcBorders>
              <w:top w:val="nil"/>
              <w:left w:val="single" w:sz="4" w:space="0" w:color="000000"/>
              <w:bottom w:val="nil"/>
              <w:right w:val="single" w:sz="4" w:space="0" w:color="000000"/>
            </w:tcBorders>
            <w:shd w:val="clear" w:color="auto" w:fill="auto"/>
            <w:vAlign w:val="bottom"/>
          </w:tcPr>
          <w:p w14:paraId="5F4DE623" w14:textId="77777777" w:rsidR="008E406B" w:rsidRPr="003F6B0B" w:rsidRDefault="008E406B" w:rsidP="00D227C0">
            <w:pPr>
              <w:spacing w:after="0"/>
              <w:rPr>
                <w:rFonts w:cstheme="minorHAnsi"/>
                <w:color w:val="auto"/>
              </w:rPr>
            </w:pPr>
            <w:r w:rsidRPr="003F6B0B">
              <w:rPr>
                <w:rFonts w:cstheme="minorHAnsi"/>
                <w:color w:val="auto"/>
              </w:rPr>
              <w:t>Vřesina</w:t>
            </w:r>
          </w:p>
        </w:tc>
        <w:tc>
          <w:tcPr>
            <w:tcW w:w="992" w:type="dxa"/>
            <w:tcBorders>
              <w:top w:val="nil"/>
              <w:left w:val="single" w:sz="4" w:space="0" w:color="000000"/>
              <w:bottom w:val="nil"/>
              <w:right w:val="single" w:sz="4" w:space="0" w:color="000000"/>
            </w:tcBorders>
            <w:shd w:val="clear" w:color="auto" w:fill="auto"/>
            <w:vAlign w:val="bottom"/>
          </w:tcPr>
          <w:p w14:paraId="14054730" w14:textId="77777777" w:rsidR="008E406B" w:rsidRPr="003F6B0B" w:rsidRDefault="008E406B" w:rsidP="00D227C0">
            <w:pPr>
              <w:spacing w:after="0"/>
              <w:jc w:val="right"/>
              <w:rPr>
                <w:rFonts w:cstheme="minorHAnsi"/>
                <w:color w:val="auto"/>
              </w:rPr>
            </w:pPr>
            <w:r w:rsidRPr="003F6B0B">
              <w:rPr>
                <w:rFonts w:cstheme="minorHAnsi"/>
                <w:color w:val="auto"/>
              </w:rPr>
              <w:t>2 861</w:t>
            </w:r>
          </w:p>
        </w:tc>
        <w:tc>
          <w:tcPr>
            <w:tcW w:w="992" w:type="dxa"/>
            <w:tcBorders>
              <w:top w:val="nil"/>
              <w:left w:val="nil"/>
              <w:bottom w:val="nil"/>
              <w:right w:val="nil"/>
            </w:tcBorders>
            <w:shd w:val="clear" w:color="auto" w:fill="auto"/>
            <w:vAlign w:val="bottom"/>
          </w:tcPr>
          <w:p w14:paraId="2988BD41" w14:textId="77777777" w:rsidR="008E406B" w:rsidRPr="003F6B0B" w:rsidRDefault="008E406B" w:rsidP="00D227C0">
            <w:pPr>
              <w:spacing w:after="0"/>
              <w:jc w:val="right"/>
              <w:rPr>
                <w:rFonts w:cstheme="minorHAnsi"/>
                <w:color w:val="auto"/>
              </w:rPr>
            </w:pPr>
            <w:r w:rsidRPr="003F6B0B">
              <w:rPr>
                <w:rFonts w:cstheme="minorHAnsi"/>
                <w:color w:val="auto"/>
              </w:rPr>
              <w:t>2 896</w:t>
            </w:r>
          </w:p>
        </w:tc>
        <w:tc>
          <w:tcPr>
            <w:tcW w:w="992" w:type="dxa"/>
            <w:tcBorders>
              <w:top w:val="nil"/>
              <w:left w:val="single" w:sz="4" w:space="0" w:color="000000"/>
              <w:bottom w:val="nil"/>
              <w:right w:val="single" w:sz="4" w:space="0" w:color="000000"/>
            </w:tcBorders>
            <w:shd w:val="clear" w:color="auto" w:fill="auto"/>
            <w:vAlign w:val="bottom"/>
          </w:tcPr>
          <w:p w14:paraId="7DD11EA8" w14:textId="77777777" w:rsidR="008E406B" w:rsidRPr="003F6B0B" w:rsidRDefault="008E406B" w:rsidP="00D227C0">
            <w:pPr>
              <w:spacing w:after="0"/>
              <w:jc w:val="right"/>
              <w:rPr>
                <w:rFonts w:cstheme="minorHAnsi"/>
                <w:color w:val="auto"/>
              </w:rPr>
            </w:pPr>
            <w:r w:rsidRPr="003F6B0B">
              <w:rPr>
                <w:rFonts w:cstheme="minorHAnsi"/>
                <w:color w:val="auto"/>
              </w:rPr>
              <w:t>2 903</w:t>
            </w:r>
          </w:p>
        </w:tc>
        <w:tc>
          <w:tcPr>
            <w:tcW w:w="993" w:type="dxa"/>
            <w:tcBorders>
              <w:top w:val="nil"/>
              <w:left w:val="nil"/>
              <w:bottom w:val="nil"/>
              <w:right w:val="single" w:sz="4" w:space="0" w:color="auto"/>
            </w:tcBorders>
            <w:vAlign w:val="bottom"/>
          </w:tcPr>
          <w:p w14:paraId="5A920E23" w14:textId="77777777" w:rsidR="008E406B" w:rsidRPr="003F6B0B" w:rsidRDefault="008E406B" w:rsidP="00D227C0">
            <w:pPr>
              <w:spacing w:after="0"/>
              <w:jc w:val="right"/>
              <w:rPr>
                <w:rFonts w:cstheme="minorHAnsi"/>
                <w:color w:val="auto"/>
              </w:rPr>
            </w:pPr>
            <w:r w:rsidRPr="003F6B0B">
              <w:rPr>
                <w:rFonts w:cstheme="minorHAnsi"/>
                <w:color w:val="auto"/>
              </w:rPr>
              <w:t>2 932</w:t>
            </w:r>
          </w:p>
        </w:tc>
        <w:tc>
          <w:tcPr>
            <w:tcW w:w="992" w:type="dxa"/>
            <w:tcBorders>
              <w:top w:val="nil"/>
              <w:left w:val="single" w:sz="4" w:space="0" w:color="auto"/>
              <w:bottom w:val="nil"/>
              <w:right w:val="single" w:sz="4" w:space="0" w:color="auto"/>
            </w:tcBorders>
          </w:tcPr>
          <w:p w14:paraId="30353F57" w14:textId="77777777" w:rsidR="008E406B" w:rsidRPr="003F6B0B" w:rsidRDefault="008E406B" w:rsidP="00D227C0">
            <w:pPr>
              <w:spacing w:after="0"/>
              <w:jc w:val="right"/>
              <w:rPr>
                <w:rFonts w:cstheme="minorHAnsi"/>
                <w:color w:val="auto"/>
              </w:rPr>
            </w:pPr>
            <w:r w:rsidRPr="003F6B0B">
              <w:rPr>
                <w:rFonts w:cstheme="minorHAnsi"/>
                <w:color w:val="auto"/>
              </w:rPr>
              <w:t>2 951</w:t>
            </w:r>
          </w:p>
        </w:tc>
        <w:tc>
          <w:tcPr>
            <w:tcW w:w="992" w:type="dxa"/>
            <w:tcBorders>
              <w:top w:val="nil"/>
              <w:left w:val="single" w:sz="4" w:space="0" w:color="auto"/>
              <w:bottom w:val="nil"/>
              <w:right w:val="single" w:sz="4" w:space="0" w:color="auto"/>
            </w:tcBorders>
          </w:tcPr>
          <w:p w14:paraId="05CBB24B" w14:textId="77777777" w:rsidR="008E406B" w:rsidRPr="003F6B0B" w:rsidRDefault="008E406B" w:rsidP="00D227C0">
            <w:pPr>
              <w:spacing w:after="0"/>
              <w:jc w:val="right"/>
              <w:rPr>
                <w:rFonts w:cstheme="minorHAnsi"/>
                <w:color w:val="auto"/>
              </w:rPr>
            </w:pPr>
            <w:r w:rsidRPr="003F6B0B">
              <w:rPr>
                <w:rFonts w:cstheme="minorHAnsi"/>
                <w:color w:val="auto"/>
              </w:rPr>
              <w:t>2 940</w:t>
            </w:r>
          </w:p>
        </w:tc>
        <w:tc>
          <w:tcPr>
            <w:tcW w:w="992" w:type="dxa"/>
            <w:tcBorders>
              <w:top w:val="nil"/>
              <w:left w:val="single" w:sz="4" w:space="0" w:color="auto"/>
              <w:bottom w:val="nil"/>
              <w:right w:val="single" w:sz="4" w:space="0" w:color="auto"/>
            </w:tcBorders>
          </w:tcPr>
          <w:p w14:paraId="728397DF" w14:textId="77777777" w:rsidR="008E406B" w:rsidRPr="003F6B0B" w:rsidRDefault="008E406B" w:rsidP="00D227C0">
            <w:pPr>
              <w:spacing w:after="0"/>
              <w:jc w:val="right"/>
              <w:rPr>
                <w:rFonts w:cstheme="minorHAnsi"/>
                <w:color w:val="auto"/>
              </w:rPr>
            </w:pPr>
            <w:r>
              <w:rPr>
                <w:rFonts w:cstheme="minorHAnsi"/>
                <w:color w:val="auto"/>
              </w:rPr>
              <w:t>2 897</w:t>
            </w:r>
          </w:p>
        </w:tc>
        <w:tc>
          <w:tcPr>
            <w:tcW w:w="992" w:type="dxa"/>
            <w:tcBorders>
              <w:top w:val="nil"/>
              <w:left w:val="single" w:sz="4" w:space="0" w:color="auto"/>
              <w:bottom w:val="nil"/>
              <w:right w:val="single" w:sz="4" w:space="0" w:color="auto"/>
            </w:tcBorders>
          </w:tcPr>
          <w:p w14:paraId="0CE7A167" w14:textId="3ADF3806" w:rsidR="008E406B" w:rsidRDefault="00E563C2" w:rsidP="00D227C0">
            <w:pPr>
              <w:spacing w:after="0"/>
              <w:jc w:val="right"/>
              <w:rPr>
                <w:rFonts w:cstheme="minorHAnsi"/>
                <w:color w:val="auto"/>
              </w:rPr>
            </w:pPr>
            <w:r>
              <w:rPr>
                <w:rFonts w:cstheme="minorHAnsi"/>
                <w:color w:val="auto"/>
              </w:rPr>
              <w:t>2 926</w:t>
            </w:r>
          </w:p>
        </w:tc>
      </w:tr>
      <w:tr w:rsidR="008E406B" w:rsidRPr="003F6B0B" w14:paraId="190EC909" w14:textId="2D279555" w:rsidTr="008E406B">
        <w:trPr>
          <w:trHeight w:val="287"/>
        </w:trPr>
        <w:tc>
          <w:tcPr>
            <w:tcW w:w="1588" w:type="dxa"/>
            <w:tcBorders>
              <w:top w:val="nil"/>
              <w:left w:val="single" w:sz="4" w:space="0" w:color="000000"/>
              <w:bottom w:val="nil"/>
              <w:right w:val="single" w:sz="4" w:space="0" w:color="000000"/>
            </w:tcBorders>
            <w:shd w:val="clear" w:color="auto" w:fill="auto"/>
            <w:vAlign w:val="bottom"/>
          </w:tcPr>
          <w:p w14:paraId="16F6E549" w14:textId="77777777" w:rsidR="008E406B" w:rsidRPr="003F6B0B" w:rsidRDefault="008E406B" w:rsidP="00D227C0">
            <w:pPr>
              <w:spacing w:after="0"/>
              <w:rPr>
                <w:rFonts w:cstheme="minorHAnsi"/>
                <w:color w:val="auto"/>
              </w:rPr>
            </w:pPr>
            <w:r w:rsidRPr="003F6B0B">
              <w:rPr>
                <w:rFonts w:cstheme="minorHAnsi"/>
                <w:color w:val="auto"/>
              </w:rPr>
              <w:t>Zbyslavice</w:t>
            </w:r>
          </w:p>
        </w:tc>
        <w:tc>
          <w:tcPr>
            <w:tcW w:w="992" w:type="dxa"/>
            <w:tcBorders>
              <w:top w:val="nil"/>
              <w:left w:val="single" w:sz="4" w:space="0" w:color="000000"/>
              <w:bottom w:val="nil"/>
              <w:right w:val="single" w:sz="4" w:space="0" w:color="000000"/>
            </w:tcBorders>
            <w:shd w:val="clear" w:color="auto" w:fill="auto"/>
            <w:vAlign w:val="bottom"/>
          </w:tcPr>
          <w:p w14:paraId="20C616B7" w14:textId="77777777" w:rsidR="008E406B" w:rsidRPr="003F6B0B" w:rsidRDefault="008E406B" w:rsidP="00D227C0">
            <w:pPr>
              <w:spacing w:after="0"/>
              <w:jc w:val="right"/>
              <w:rPr>
                <w:rFonts w:cstheme="minorHAnsi"/>
                <w:color w:val="auto"/>
              </w:rPr>
            </w:pPr>
            <w:r w:rsidRPr="003F6B0B">
              <w:rPr>
                <w:rFonts w:cstheme="minorHAnsi"/>
                <w:color w:val="auto"/>
              </w:rPr>
              <w:t>623</w:t>
            </w:r>
          </w:p>
        </w:tc>
        <w:tc>
          <w:tcPr>
            <w:tcW w:w="992" w:type="dxa"/>
            <w:tcBorders>
              <w:top w:val="nil"/>
              <w:left w:val="nil"/>
              <w:bottom w:val="nil"/>
              <w:right w:val="nil"/>
            </w:tcBorders>
            <w:shd w:val="clear" w:color="auto" w:fill="auto"/>
            <w:vAlign w:val="bottom"/>
          </w:tcPr>
          <w:p w14:paraId="6A621FD4" w14:textId="77777777" w:rsidR="008E406B" w:rsidRPr="003F6B0B" w:rsidRDefault="008E406B" w:rsidP="00D227C0">
            <w:pPr>
              <w:spacing w:after="0"/>
              <w:jc w:val="right"/>
              <w:rPr>
                <w:rFonts w:cstheme="minorHAnsi"/>
                <w:color w:val="auto"/>
              </w:rPr>
            </w:pPr>
            <w:r w:rsidRPr="003F6B0B">
              <w:rPr>
                <w:rFonts w:cstheme="minorHAnsi"/>
                <w:color w:val="auto"/>
              </w:rPr>
              <w:t>613</w:t>
            </w:r>
          </w:p>
        </w:tc>
        <w:tc>
          <w:tcPr>
            <w:tcW w:w="992" w:type="dxa"/>
            <w:tcBorders>
              <w:top w:val="nil"/>
              <w:left w:val="single" w:sz="4" w:space="0" w:color="000000"/>
              <w:bottom w:val="nil"/>
              <w:right w:val="single" w:sz="4" w:space="0" w:color="000000"/>
            </w:tcBorders>
            <w:shd w:val="clear" w:color="auto" w:fill="auto"/>
            <w:vAlign w:val="bottom"/>
          </w:tcPr>
          <w:p w14:paraId="516BEE71" w14:textId="77777777" w:rsidR="008E406B" w:rsidRPr="003F6B0B" w:rsidRDefault="008E406B" w:rsidP="00D227C0">
            <w:pPr>
              <w:spacing w:after="0"/>
              <w:jc w:val="right"/>
              <w:rPr>
                <w:rFonts w:cstheme="minorHAnsi"/>
                <w:color w:val="auto"/>
              </w:rPr>
            </w:pPr>
            <w:r w:rsidRPr="003F6B0B">
              <w:rPr>
                <w:rFonts w:cstheme="minorHAnsi"/>
                <w:color w:val="auto"/>
              </w:rPr>
              <w:t>633</w:t>
            </w:r>
          </w:p>
        </w:tc>
        <w:tc>
          <w:tcPr>
            <w:tcW w:w="993" w:type="dxa"/>
            <w:tcBorders>
              <w:top w:val="nil"/>
              <w:left w:val="nil"/>
              <w:bottom w:val="single" w:sz="4" w:space="0" w:color="auto"/>
              <w:right w:val="single" w:sz="4" w:space="0" w:color="auto"/>
            </w:tcBorders>
            <w:vAlign w:val="bottom"/>
          </w:tcPr>
          <w:p w14:paraId="34A74A81" w14:textId="77777777" w:rsidR="008E406B" w:rsidRPr="003F6B0B" w:rsidRDefault="008E406B" w:rsidP="00D227C0">
            <w:pPr>
              <w:spacing w:after="0"/>
              <w:jc w:val="right"/>
              <w:rPr>
                <w:rFonts w:cstheme="minorHAnsi"/>
                <w:color w:val="auto"/>
              </w:rPr>
            </w:pPr>
            <w:r w:rsidRPr="003F6B0B">
              <w:rPr>
                <w:rFonts w:cstheme="minorHAnsi"/>
                <w:color w:val="auto"/>
              </w:rPr>
              <w:t>632</w:t>
            </w:r>
          </w:p>
        </w:tc>
        <w:tc>
          <w:tcPr>
            <w:tcW w:w="992" w:type="dxa"/>
            <w:tcBorders>
              <w:top w:val="nil"/>
              <w:left w:val="single" w:sz="4" w:space="0" w:color="auto"/>
              <w:bottom w:val="single" w:sz="4" w:space="0" w:color="auto"/>
              <w:right w:val="single" w:sz="4" w:space="0" w:color="auto"/>
            </w:tcBorders>
          </w:tcPr>
          <w:p w14:paraId="10E20E75" w14:textId="77777777" w:rsidR="008E406B" w:rsidRPr="003F6B0B" w:rsidRDefault="008E406B" w:rsidP="00D227C0">
            <w:pPr>
              <w:spacing w:after="0"/>
              <w:jc w:val="right"/>
              <w:rPr>
                <w:rFonts w:cstheme="minorHAnsi"/>
                <w:color w:val="auto"/>
              </w:rPr>
            </w:pPr>
            <w:r w:rsidRPr="003F6B0B">
              <w:rPr>
                <w:rFonts w:cstheme="minorHAnsi"/>
                <w:color w:val="auto"/>
              </w:rPr>
              <w:t>636</w:t>
            </w:r>
          </w:p>
        </w:tc>
        <w:tc>
          <w:tcPr>
            <w:tcW w:w="992" w:type="dxa"/>
            <w:tcBorders>
              <w:top w:val="nil"/>
              <w:left w:val="single" w:sz="4" w:space="0" w:color="auto"/>
              <w:bottom w:val="single" w:sz="4" w:space="0" w:color="auto"/>
              <w:right w:val="single" w:sz="4" w:space="0" w:color="auto"/>
            </w:tcBorders>
          </w:tcPr>
          <w:p w14:paraId="4B515EF1" w14:textId="77777777" w:rsidR="008E406B" w:rsidRPr="003F6B0B" w:rsidRDefault="008E406B" w:rsidP="00D227C0">
            <w:pPr>
              <w:spacing w:after="0"/>
              <w:jc w:val="right"/>
              <w:rPr>
                <w:rFonts w:cstheme="minorHAnsi"/>
                <w:color w:val="auto"/>
              </w:rPr>
            </w:pPr>
            <w:r w:rsidRPr="003F6B0B">
              <w:rPr>
                <w:rFonts w:cstheme="minorHAnsi"/>
                <w:color w:val="auto"/>
              </w:rPr>
              <w:t>629</w:t>
            </w:r>
          </w:p>
        </w:tc>
        <w:tc>
          <w:tcPr>
            <w:tcW w:w="992" w:type="dxa"/>
            <w:tcBorders>
              <w:top w:val="nil"/>
              <w:left w:val="single" w:sz="4" w:space="0" w:color="auto"/>
              <w:bottom w:val="single" w:sz="4" w:space="0" w:color="auto"/>
              <w:right w:val="single" w:sz="4" w:space="0" w:color="auto"/>
            </w:tcBorders>
          </w:tcPr>
          <w:p w14:paraId="0BB4257C" w14:textId="77777777" w:rsidR="008E406B" w:rsidRPr="003F6B0B" w:rsidRDefault="008E406B" w:rsidP="00D227C0">
            <w:pPr>
              <w:spacing w:after="0"/>
              <w:jc w:val="right"/>
              <w:rPr>
                <w:rFonts w:cstheme="minorHAnsi"/>
                <w:color w:val="auto"/>
              </w:rPr>
            </w:pPr>
            <w:r>
              <w:rPr>
                <w:rFonts w:cstheme="minorHAnsi"/>
                <w:color w:val="auto"/>
              </w:rPr>
              <w:t>635</w:t>
            </w:r>
          </w:p>
        </w:tc>
        <w:tc>
          <w:tcPr>
            <w:tcW w:w="992" w:type="dxa"/>
            <w:tcBorders>
              <w:top w:val="nil"/>
              <w:left w:val="single" w:sz="4" w:space="0" w:color="auto"/>
              <w:bottom w:val="single" w:sz="4" w:space="0" w:color="auto"/>
              <w:right w:val="single" w:sz="4" w:space="0" w:color="auto"/>
            </w:tcBorders>
          </w:tcPr>
          <w:p w14:paraId="62989819" w14:textId="41423239" w:rsidR="008E406B" w:rsidRDefault="00E563C2" w:rsidP="00D227C0">
            <w:pPr>
              <w:spacing w:after="0"/>
              <w:jc w:val="right"/>
              <w:rPr>
                <w:rFonts w:cstheme="minorHAnsi"/>
                <w:color w:val="auto"/>
              </w:rPr>
            </w:pPr>
            <w:r>
              <w:rPr>
                <w:rFonts w:cstheme="minorHAnsi"/>
                <w:color w:val="auto"/>
              </w:rPr>
              <w:t>662</w:t>
            </w:r>
          </w:p>
        </w:tc>
      </w:tr>
      <w:tr w:rsidR="008E406B" w:rsidRPr="003F6B0B" w14:paraId="41DC8D12" w14:textId="130FD618" w:rsidTr="008E406B">
        <w:trPr>
          <w:trHeight w:val="127"/>
        </w:trPr>
        <w:tc>
          <w:tcPr>
            <w:tcW w:w="1588" w:type="dxa"/>
            <w:tcBorders>
              <w:top w:val="single" w:sz="4" w:space="0" w:color="000000"/>
              <w:left w:val="single" w:sz="4" w:space="0" w:color="000000"/>
              <w:bottom w:val="single" w:sz="4" w:space="0" w:color="000000"/>
              <w:right w:val="nil"/>
            </w:tcBorders>
            <w:shd w:val="clear" w:color="auto" w:fill="auto"/>
            <w:vAlign w:val="bottom"/>
          </w:tcPr>
          <w:p w14:paraId="67432094" w14:textId="77777777" w:rsidR="008E406B" w:rsidRPr="003F6B0B" w:rsidRDefault="008E406B" w:rsidP="00D227C0">
            <w:pPr>
              <w:spacing w:after="0" w:line="240" w:lineRule="auto"/>
              <w:rPr>
                <w:rFonts w:cstheme="minorHAnsi"/>
                <w:color w:val="auto"/>
              </w:rPr>
            </w:pPr>
            <w:r w:rsidRPr="003F6B0B">
              <w:rPr>
                <w:rFonts w:cstheme="minorHAnsi"/>
                <w:color w:val="auto"/>
              </w:rPr>
              <w:t xml:space="preserve">ORP Ostrava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8E6531" w14:textId="77777777" w:rsidR="008E406B" w:rsidRPr="003F6B0B" w:rsidRDefault="008E406B" w:rsidP="00D227C0">
            <w:pPr>
              <w:spacing w:after="0" w:line="240" w:lineRule="auto"/>
              <w:jc w:val="right"/>
              <w:rPr>
                <w:rFonts w:cstheme="minorHAnsi"/>
                <w:b/>
                <w:color w:val="auto"/>
              </w:rPr>
            </w:pPr>
            <w:r w:rsidRPr="003F6B0B">
              <w:rPr>
                <w:rFonts w:cstheme="minorHAnsi"/>
                <w:b/>
                <w:color w:val="auto"/>
              </w:rPr>
              <w:t>325 640</w:t>
            </w:r>
          </w:p>
        </w:tc>
        <w:tc>
          <w:tcPr>
            <w:tcW w:w="992" w:type="dxa"/>
            <w:tcBorders>
              <w:top w:val="single" w:sz="4" w:space="0" w:color="000000"/>
              <w:left w:val="nil"/>
              <w:bottom w:val="single" w:sz="4" w:space="0" w:color="000000"/>
              <w:right w:val="nil"/>
            </w:tcBorders>
            <w:shd w:val="clear" w:color="auto" w:fill="auto"/>
            <w:vAlign w:val="bottom"/>
          </w:tcPr>
          <w:p w14:paraId="61CCD47A" w14:textId="77777777" w:rsidR="008E406B" w:rsidRPr="003F6B0B" w:rsidRDefault="008E406B" w:rsidP="00D227C0">
            <w:pPr>
              <w:spacing w:after="0" w:line="240" w:lineRule="auto"/>
              <w:jc w:val="right"/>
              <w:rPr>
                <w:rFonts w:cstheme="minorHAnsi"/>
                <w:b/>
                <w:color w:val="auto"/>
              </w:rPr>
            </w:pPr>
            <w:r w:rsidRPr="003F6B0B">
              <w:rPr>
                <w:rFonts w:cstheme="minorHAnsi"/>
                <w:b/>
                <w:color w:val="auto"/>
              </w:rPr>
              <w:t>324 311</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bottom"/>
          </w:tcPr>
          <w:p w14:paraId="0A0037B2" w14:textId="77777777" w:rsidR="008E406B" w:rsidRPr="003F6B0B" w:rsidRDefault="008E406B" w:rsidP="00D227C0">
            <w:pPr>
              <w:spacing w:after="0" w:line="240" w:lineRule="auto"/>
              <w:jc w:val="right"/>
              <w:rPr>
                <w:rFonts w:cstheme="minorHAnsi"/>
                <w:b/>
                <w:color w:val="auto"/>
              </w:rPr>
            </w:pPr>
            <w:r w:rsidRPr="003F6B0B">
              <w:rPr>
                <w:rFonts w:cstheme="minorHAnsi"/>
                <w:b/>
                <w:color w:val="auto"/>
              </w:rPr>
              <w:t>323 464</w:t>
            </w:r>
          </w:p>
        </w:tc>
        <w:tc>
          <w:tcPr>
            <w:tcW w:w="993" w:type="dxa"/>
            <w:tcBorders>
              <w:top w:val="single" w:sz="4" w:space="0" w:color="auto"/>
              <w:left w:val="single" w:sz="4" w:space="0" w:color="auto"/>
              <w:bottom w:val="single" w:sz="4" w:space="0" w:color="auto"/>
              <w:right w:val="single" w:sz="4" w:space="0" w:color="auto"/>
            </w:tcBorders>
            <w:vAlign w:val="bottom"/>
          </w:tcPr>
          <w:p w14:paraId="4565664E" w14:textId="77777777" w:rsidR="008E406B" w:rsidRPr="003F6B0B" w:rsidRDefault="008E406B" w:rsidP="00D227C0">
            <w:pPr>
              <w:spacing w:after="0" w:line="240" w:lineRule="auto"/>
              <w:jc w:val="right"/>
              <w:rPr>
                <w:rFonts w:cstheme="minorHAnsi"/>
                <w:b/>
                <w:color w:val="auto"/>
              </w:rPr>
            </w:pPr>
            <w:r w:rsidRPr="003F6B0B">
              <w:rPr>
                <w:rFonts w:cstheme="minorHAnsi"/>
                <w:b/>
                <w:color w:val="auto"/>
              </w:rPr>
              <w:t>322 419</w:t>
            </w:r>
          </w:p>
        </w:tc>
        <w:tc>
          <w:tcPr>
            <w:tcW w:w="992" w:type="dxa"/>
            <w:tcBorders>
              <w:top w:val="single" w:sz="4" w:space="0" w:color="auto"/>
              <w:left w:val="single" w:sz="4" w:space="0" w:color="auto"/>
              <w:bottom w:val="single" w:sz="4" w:space="0" w:color="auto"/>
              <w:right w:val="single" w:sz="4" w:space="0" w:color="auto"/>
            </w:tcBorders>
            <w:vAlign w:val="bottom"/>
          </w:tcPr>
          <w:p w14:paraId="5E12927B" w14:textId="77777777" w:rsidR="008E406B" w:rsidRPr="003F6B0B" w:rsidRDefault="008E406B" w:rsidP="00D227C0">
            <w:pPr>
              <w:spacing w:after="0" w:line="240" w:lineRule="auto"/>
              <w:jc w:val="right"/>
              <w:rPr>
                <w:rFonts w:cstheme="minorHAnsi"/>
                <w:b/>
                <w:color w:val="auto"/>
              </w:rPr>
            </w:pPr>
            <w:r w:rsidRPr="003F6B0B">
              <w:rPr>
                <w:rFonts w:cstheme="minorHAnsi"/>
                <w:b/>
                <w:color w:val="auto"/>
              </w:rPr>
              <w:t>321 273</w:t>
            </w:r>
          </w:p>
        </w:tc>
        <w:tc>
          <w:tcPr>
            <w:tcW w:w="992" w:type="dxa"/>
            <w:tcBorders>
              <w:top w:val="single" w:sz="4" w:space="0" w:color="auto"/>
              <w:left w:val="single" w:sz="4" w:space="0" w:color="auto"/>
              <w:bottom w:val="single" w:sz="4" w:space="0" w:color="auto"/>
              <w:right w:val="single" w:sz="4" w:space="0" w:color="auto"/>
            </w:tcBorders>
            <w:vAlign w:val="bottom"/>
          </w:tcPr>
          <w:p w14:paraId="098A51DA" w14:textId="77777777" w:rsidR="008E406B" w:rsidRPr="003F6B0B" w:rsidRDefault="008E406B" w:rsidP="00D227C0">
            <w:pPr>
              <w:spacing w:after="0" w:line="240" w:lineRule="auto"/>
              <w:jc w:val="right"/>
              <w:rPr>
                <w:rFonts w:cstheme="minorHAnsi"/>
                <w:b/>
                <w:color w:val="auto"/>
              </w:rPr>
            </w:pPr>
            <w:r w:rsidRPr="003F6B0B">
              <w:rPr>
                <w:rFonts w:cstheme="minorHAnsi"/>
                <w:b/>
                <w:color w:val="auto"/>
              </w:rPr>
              <w:t>318 321</w:t>
            </w:r>
          </w:p>
        </w:tc>
        <w:tc>
          <w:tcPr>
            <w:tcW w:w="992" w:type="dxa"/>
            <w:tcBorders>
              <w:top w:val="single" w:sz="4" w:space="0" w:color="auto"/>
              <w:left w:val="single" w:sz="4" w:space="0" w:color="auto"/>
              <w:bottom w:val="single" w:sz="4" w:space="0" w:color="auto"/>
              <w:right w:val="single" w:sz="4" w:space="0" w:color="auto"/>
            </w:tcBorders>
          </w:tcPr>
          <w:p w14:paraId="1A72D185" w14:textId="77777777" w:rsidR="008E406B" w:rsidRPr="003F6B0B" w:rsidRDefault="008E406B" w:rsidP="00D227C0">
            <w:pPr>
              <w:spacing w:after="0" w:line="240" w:lineRule="auto"/>
              <w:jc w:val="right"/>
              <w:rPr>
                <w:rFonts w:cstheme="minorHAnsi"/>
                <w:b/>
                <w:color w:val="auto"/>
              </w:rPr>
            </w:pPr>
            <w:r>
              <w:rPr>
                <w:rFonts w:cstheme="minorHAnsi"/>
                <w:b/>
                <w:color w:val="auto"/>
              </w:rPr>
              <w:t>315 441</w:t>
            </w:r>
          </w:p>
        </w:tc>
        <w:tc>
          <w:tcPr>
            <w:tcW w:w="992" w:type="dxa"/>
            <w:tcBorders>
              <w:top w:val="single" w:sz="4" w:space="0" w:color="auto"/>
              <w:left w:val="single" w:sz="4" w:space="0" w:color="auto"/>
              <w:bottom w:val="single" w:sz="4" w:space="0" w:color="auto"/>
              <w:right w:val="single" w:sz="4" w:space="0" w:color="auto"/>
            </w:tcBorders>
          </w:tcPr>
          <w:p w14:paraId="6195167B" w14:textId="5B51A33C" w:rsidR="008E406B" w:rsidRDefault="00E563C2" w:rsidP="00D227C0">
            <w:pPr>
              <w:spacing w:after="0" w:line="240" w:lineRule="auto"/>
              <w:jc w:val="right"/>
              <w:rPr>
                <w:rFonts w:cstheme="minorHAnsi"/>
                <w:b/>
                <w:color w:val="auto"/>
              </w:rPr>
            </w:pPr>
            <w:r>
              <w:rPr>
                <w:rFonts w:cstheme="minorHAnsi"/>
                <w:b/>
                <w:color w:val="auto"/>
              </w:rPr>
              <w:t>312 901</w:t>
            </w:r>
          </w:p>
        </w:tc>
      </w:tr>
    </w:tbl>
    <w:p w14:paraId="451CB664" w14:textId="77777777" w:rsidR="00355043" w:rsidRPr="003F6B0B" w:rsidRDefault="00355043" w:rsidP="00355043">
      <w:pPr>
        <w:spacing w:after="0"/>
        <w:jc w:val="both"/>
        <w:rPr>
          <w:color w:val="auto"/>
        </w:rPr>
      </w:pPr>
    </w:p>
    <w:p w14:paraId="798E05C6" w14:textId="77777777" w:rsidR="00355043" w:rsidRPr="003F6B0B" w:rsidRDefault="00355043" w:rsidP="00355043">
      <w:pPr>
        <w:spacing w:after="0"/>
        <w:jc w:val="both"/>
        <w:rPr>
          <w:color w:val="auto"/>
        </w:rPr>
      </w:pPr>
      <w:r w:rsidRPr="003F6B0B">
        <w:rPr>
          <w:color w:val="auto"/>
        </w:rPr>
        <w:t>V ORP Ostrava se nachází 13 obcí, které lze členit do skupin dle počtu obyvatel:</w:t>
      </w:r>
      <w:r w:rsidRPr="003F6B0B">
        <w:rPr>
          <w:color w:val="auto"/>
        </w:rPr>
        <w:tab/>
      </w:r>
    </w:p>
    <w:p w14:paraId="588068E6" w14:textId="77777777" w:rsidR="00355043" w:rsidRPr="003F6B0B" w:rsidRDefault="00355043" w:rsidP="00355043">
      <w:pPr>
        <w:spacing w:after="0"/>
        <w:jc w:val="both"/>
        <w:rPr>
          <w:color w:val="auto"/>
        </w:rPr>
      </w:pPr>
      <w:r w:rsidRPr="00D94FC8">
        <w:rPr>
          <w:b/>
          <w:bCs/>
          <w:color w:val="auto"/>
        </w:rPr>
        <w:t>nad 100 000:</w:t>
      </w:r>
      <w:r w:rsidRPr="003F6B0B">
        <w:rPr>
          <w:color w:val="auto"/>
        </w:rPr>
        <w:t xml:space="preserve"> </w:t>
      </w:r>
      <w:r w:rsidRPr="003F6B0B">
        <w:rPr>
          <w:color w:val="auto"/>
        </w:rPr>
        <w:tab/>
        <w:t xml:space="preserve">Ostrava </w:t>
      </w:r>
    </w:p>
    <w:p w14:paraId="51453604" w14:textId="77777777" w:rsidR="00355043" w:rsidRPr="003F6B0B" w:rsidRDefault="00355043" w:rsidP="00355043">
      <w:pPr>
        <w:spacing w:after="0"/>
        <w:jc w:val="both"/>
        <w:rPr>
          <w:color w:val="auto"/>
        </w:rPr>
      </w:pPr>
      <w:r w:rsidRPr="00D94FC8">
        <w:rPr>
          <w:b/>
          <w:bCs/>
          <w:color w:val="auto"/>
        </w:rPr>
        <w:t>5 000 - 9 999:</w:t>
      </w:r>
      <w:r w:rsidRPr="003F6B0B">
        <w:rPr>
          <w:color w:val="auto"/>
        </w:rPr>
        <w:t xml:space="preserve"> </w:t>
      </w:r>
      <w:r w:rsidRPr="003F6B0B">
        <w:rPr>
          <w:color w:val="auto"/>
        </w:rPr>
        <w:tab/>
        <w:t>Šenov a Vratimov</w:t>
      </w:r>
    </w:p>
    <w:p w14:paraId="673617F5" w14:textId="77777777" w:rsidR="00355043" w:rsidRPr="003F6B0B" w:rsidRDefault="00355043" w:rsidP="00355043">
      <w:pPr>
        <w:spacing w:after="0"/>
        <w:jc w:val="both"/>
        <w:rPr>
          <w:color w:val="auto"/>
        </w:rPr>
      </w:pPr>
      <w:r w:rsidRPr="00D94FC8">
        <w:rPr>
          <w:b/>
          <w:bCs/>
          <w:color w:val="auto"/>
        </w:rPr>
        <w:t>2 000 - 4 999:</w:t>
      </w:r>
      <w:r w:rsidRPr="003F6B0B">
        <w:rPr>
          <w:color w:val="auto"/>
        </w:rPr>
        <w:t xml:space="preserve"> </w:t>
      </w:r>
      <w:r w:rsidRPr="003F6B0B">
        <w:rPr>
          <w:color w:val="auto"/>
        </w:rPr>
        <w:tab/>
        <w:t>Klimkovice, Stará Ves nad Ondřejnicí, Václavovice, Velká Polom a Vřesina</w:t>
      </w:r>
    </w:p>
    <w:p w14:paraId="21421069" w14:textId="77777777" w:rsidR="00355043" w:rsidRDefault="00355043" w:rsidP="00355043">
      <w:pPr>
        <w:spacing w:after="0"/>
        <w:jc w:val="both"/>
        <w:rPr>
          <w:color w:val="auto"/>
        </w:rPr>
      </w:pPr>
      <w:r w:rsidRPr="00D94FC8">
        <w:rPr>
          <w:b/>
          <w:bCs/>
          <w:color w:val="auto"/>
        </w:rPr>
        <w:t>1 000 - 1 999:</w:t>
      </w:r>
      <w:r w:rsidRPr="003F6B0B">
        <w:rPr>
          <w:color w:val="auto"/>
        </w:rPr>
        <w:t xml:space="preserve"> </w:t>
      </w:r>
      <w:r w:rsidRPr="003F6B0B">
        <w:rPr>
          <w:color w:val="auto"/>
        </w:rPr>
        <w:tab/>
        <w:t>Dolní Lhota</w:t>
      </w:r>
    </w:p>
    <w:p w14:paraId="7E7C5007" w14:textId="77777777" w:rsidR="00355043" w:rsidRPr="000208E2" w:rsidRDefault="00355043" w:rsidP="00355043">
      <w:pPr>
        <w:spacing w:after="0"/>
        <w:jc w:val="both"/>
        <w:rPr>
          <w:color w:val="FF0000"/>
        </w:rPr>
      </w:pPr>
      <w:r w:rsidRPr="00D94FC8">
        <w:rPr>
          <w:b/>
          <w:bCs/>
          <w:color w:val="auto"/>
        </w:rPr>
        <w:t>0 - 999:</w:t>
      </w:r>
      <w:r w:rsidRPr="003F6B0B">
        <w:rPr>
          <w:color w:val="auto"/>
        </w:rPr>
        <w:t xml:space="preserve"> </w:t>
      </w:r>
      <w:r w:rsidRPr="003F6B0B">
        <w:rPr>
          <w:color w:val="auto"/>
        </w:rPr>
        <w:tab/>
        <w:t xml:space="preserve">Čavisov, Horní Lhota, Olbramice a Zbyslavice </w:t>
      </w:r>
    </w:p>
    <w:p w14:paraId="6D9DA4DA" w14:textId="77777777" w:rsidR="00D60060" w:rsidRDefault="00D60060" w:rsidP="00355043">
      <w:pPr>
        <w:pStyle w:val="Titulek"/>
        <w:spacing w:after="0"/>
      </w:pPr>
    </w:p>
    <w:p w14:paraId="493879D8" w14:textId="5B96B469" w:rsidR="00355043" w:rsidRPr="00990C1A" w:rsidRDefault="00355043" w:rsidP="00355043">
      <w:pPr>
        <w:pStyle w:val="Titulek"/>
        <w:spacing w:after="0"/>
        <w:rPr>
          <w:b/>
        </w:rPr>
      </w:pPr>
      <w:r w:rsidRPr="00990C1A">
        <w:t xml:space="preserve">Tabulka </w:t>
      </w:r>
      <w:fldSimple w:instr=" SEQ Tabulka \* ARABIC ">
        <w:r w:rsidR="00D31863">
          <w:rPr>
            <w:noProof/>
          </w:rPr>
          <w:t>2</w:t>
        </w:r>
      </w:fldSimple>
      <w:r w:rsidRPr="00990C1A">
        <w:t xml:space="preserve"> </w:t>
      </w:r>
      <w:r w:rsidRPr="00990C1A">
        <w:rPr>
          <w:b/>
        </w:rPr>
        <w:t>Počet dětí podle věku v</w:t>
      </w:r>
      <w:r>
        <w:rPr>
          <w:b/>
        </w:rPr>
        <w:t> </w:t>
      </w:r>
      <w:r w:rsidRPr="00990C1A">
        <w:rPr>
          <w:b/>
        </w:rPr>
        <w:t>ORP Ostrava k</w:t>
      </w:r>
      <w:r>
        <w:rPr>
          <w:b/>
        </w:rPr>
        <w:t> </w:t>
      </w:r>
      <w:r w:rsidRPr="00990C1A">
        <w:rPr>
          <w:b/>
        </w:rPr>
        <w:t>31. 12.</w:t>
      </w:r>
    </w:p>
    <w:tbl>
      <w:tblPr>
        <w:tblW w:w="9580" w:type="dxa"/>
        <w:tblInd w:w="55" w:type="dxa"/>
        <w:tblLayout w:type="fixed"/>
        <w:tblLook w:val="0400" w:firstRow="0" w:lastRow="0" w:firstColumn="0" w:lastColumn="0" w:noHBand="0" w:noVBand="1"/>
      </w:tblPr>
      <w:tblGrid>
        <w:gridCol w:w="1046"/>
        <w:gridCol w:w="879"/>
        <w:gridCol w:w="850"/>
        <w:gridCol w:w="851"/>
        <w:gridCol w:w="850"/>
        <w:gridCol w:w="851"/>
        <w:gridCol w:w="850"/>
        <w:gridCol w:w="851"/>
        <w:gridCol w:w="850"/>
        <w:gridCol w:w="851"/>
        <w:gridCol w:w="851"/>
      </w:tblGrid>
      <w:tr w:rsidR="00BB1DBF" w:rsidRPr="00990C1A" w14:paraId="1BCF8487" w14:textId="107EA490" w:rsidTr="00BB1DBF">
        <w:trPr>
          <w:trHeight w:val="300"/>
        </w:trPr>
        <w:tc>
          <w:tcPr>
            <w:tcW w:w="10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16A72DFD" w14:textId="77777777" w:rsidR="00BB1DBF" w:rsidRPr="00990C1A" w:rsidRDefault="00BB1DBF" w:rsidP="00BB1DBF">
            <w:pPr>
              <w:spacing w:after="0" w:line="240" w:lineRule="auto"/>
              <w:rPr>
                <w:color w:val="auto"/>
              </w:rPr>
            </w:pPr>
            <w:r w:rsidRPr="00990C1A">
              <w:rPr>
                <w:color w:val="auto"/>
              </w:rPr>
              <w:t> </w:t>
            </w:r>
          </w:p>
        </w:tc>
        <w:tc>
          <w:tcPr>
            <w:tcW w:w="879"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269BF736" w14:textId="77777777" w:rsidR="00BB1DBF" w:rsidRPr="00990C1A" w:rsidRDefault="00BB1DBF" w:rsidP="00BB1DBF">
            <w:pPr>
              <w:spacing w:after="0" w:line="240" w:lineRule="auto"/>
              <w:jc w:val="center"/>
              <w:rPr>
                <w:b/>
                <w:color w:val="auto"/>
              </w:rPr>
            </w:pPr>
            <w:r w:rsidRPr="00990C1A">
              <w:rPr>
                <w:b/>
                <w:color w:val="auto"/>
              </w:rPr>
              <w:t>2012</w:t>
            </w:r>
          </w:p>
        </w:tc>
        <w:tc>
          <w:tcPr>
            <w:tcW w:w="850"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4867A437" w14:textId="77777777" w:rsidR="00BB1DBF" w:rsidRPr="00990C1A" w:rsidRDefault="00BB1DBF" w:rsidP="00BB1DBF">
            <w:pPr>
              <w:spacing w:after="0" w:line="240" w:lineRule="auto"/>
              <w:jc w:val="center"/>
              <w:rPr>
                <w:b/>
                <w:color w:val="auto"/>
              </w:rPr>
            </w:pPr>
            <w:r w:rsidRPr="00990C1A">
              <w:rPr>
                <w:b/>
                <w:color w:val="auto"/>
              </w:rPr>
              <w:t>2013</w:t>
            </w:r>
          </w:p>
        </w:tc>
        <w:tc>
          <w:tcPr>
            <w:tcW w:w="851"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4B13A467" w14:textId="77777777" w:rsidR="00BB1DBF" w:rsidRPr="00990C1A" w:rsidRDefault="00BB1DBF" w:rsidP="00BB1DBF">
            <w:pPr>
              <w:spacing w:after="0" w:line="240" w:lineRule="auto"/>
              <w:jc w:val="center"/>
              <w:rPr>
                <w:b/>
                <w:color w:val="auto"/>
              </w:rPr>
            </w:pPr>
            <w:r w:rsidRPr="00990C1A">
              <w:rPr>
                <w:b/>
                <w:color w:val="auto"/>
              </w:rPr>
              <w:t>2014</w:t>
            </w:r>
          </w:p>
        </w:tc>
        <w:tc>
          <w:tcPr>
            <w:tcW w:w="850" w:type="dxa"/>
            <w:tcBorders>
              <w:top w:val="single" w:sz="4" w:space="0" w:color="000000"/>
              <w:left w:val="nil"/>
              <w:bottom w:val="single" w:sz="4" w:space="0" w:color="000000"/>
              <w:right w:val="single" w:sz="4" w:space="0" w:color="000000"/>
            </w:tcBorders>
            <w:shd w:val="clear" w:color="auto" w:fill="D9D9D9" w:themeFill="background1" w:themeFillShade="D9"/>
          </w:tcPr>
          <w:p w14:paraId="4B96D5C4" w14:textId="77777777" w:rsidR="00BB1DBF" w:rsidRPr="00990C1A" w:rsidRDefault="00BB1DBF" w:rsidP="00BB1DBF">
            <w:pPr>
              <w:spacing w:after="0" w:line="240" w:lineRule="auto"/>
              <w:jc w:val="center"/>
              <w:rPr>
                <w:b/>
                <w:color w:val="auto"/>
              </w:rPr>
            </w:pPr>
            <w:r w:rsidRPr="00990C1A">
              <w:rPr>
                <w:b/>
                <w:color w:val="auto"/>
              </w:rPr>
              <w:t>2015</w:t>
            </w:r>
          </w:p>
        </w:tc>
        <w:tc>
          <w:tcPr>
            <w:tcW w:w="851" w:type="dxa"/>
            <w:tcBorders>
              <w:top w:val="single" w:sz="4" w:space="0" w:color="000000"/>
              <w:left w:val="nil"/>
              <w:bottom w:val="single" w:sz="4" w:space="0" w:color="000000"/>
              <w:right w:val="single" w:sz="4" w:space="0" w:color="000000"/>
            </w:tcBorders>
            <w:shd w:val="clear" w:color="auto" w:fill="D9D9D9" w:themeFill="background1" w:themeFillShade="D9"/>
          </w:tcPr>
          <w:p w14:paraId="74938B94" w14:textId="77777777" w:rsidR="00BB1DBF" w:rsidRPr="00990C1A" w:rsidRDefault="00BB1DBF" w:rsidP="00BB1DBF">
            <w:pPr>
              <w:spacing w:after="0" w:line="240" w:lineRule="auto"/>
              <w:jc w:val="center"/>
              <w:rPr>
                <w:b/>
                <w:color w:val="auto"/>
              </w:rPr>
            </w:pPr>
            <w:r w:rsidRPr="00990C1A">
              <w:rPr>
                <w:b/>
                <w:color w:val="auto"/>
              </w:rPr>
              <w:t>2016</w:t>
            </w:r>
          </w:p>
        </w:tc>
        <w:tc>
          <w:tcPr>
            <w:tcW w:w="850" w:type="dxa"/>
            <w:tcBorders>
              <w:top w:val="single" w:sz="4" w:space="0" w:color="000000"/>
              <w:left w:val="nil"/>
              <w:bottom w:val="single" w:sz="4" w:space="0" w:color="000000"/>
              <w:right w:val="single" w:sz="4" w:space="0" w:color="000000"/>
            </w:tcBorders>
            <w:shd w:val="clear" w:color="auto" w:fill="D9D9D9" w:themeFill="background1" w:themeFillShade="D9"/>
          </w:tcPr>
          <w:p w14:paraId="5B5EA2A0" w14:textId="77777777" w:rsidR="00BB1DBF" w:rsidRPr="00990C1A" w:rsidRDefault="00BB1DBF" w:rsidP="00BB1DBF">
            <w:pPr>
              <w:spacing w:after="0" w:line="240" w:lineRule="auto"/>
              <w:jc w:val="center"/>
              <w:rPr>
                <w:b/>
                <w:color w:val="auto"/>
              </w:rPr>
            </w:pPr>
            <w:r w:rsidRPr="00990C1A">
              <w:rPr>
                <w:b/>
                <w:color w:val="auto"/>
              </w:rPr>
              <w:t>2017</w:t>
            </w:r>
          </w:p>
        </w:tc>
        <w:tc>
          <w:tcPr>
            <w:tcW w:w="851" w:type="dxa"/>
            <w:tcBorders>
              <w:top w:val="single" w:sz="4" w:space="0" w:color="000000"/>
              <w:left w:val="nil"/>
              <w:bottom w:val="single" w:sz="4" w:space="0" w:color="000000"/>
              <w:right w:val="single" w:sz="4" w:space="0" w:color="000000"/>
            </w:tcBorders>
            <w:shd w:val="clear" w:color="auto" w:fill="D9D9D9" w:themeFill="background1" w:themeFillShade="D9"/>
          </w:tcPr>
          <w:p w14:paraId="5891C9B0" w14:textId="77777777" w:rsidR="00BB1DBF" w:rsidRPr="00990C1A" w:rsidRDefault="00BB1DBF" w:rsidP="00BB1DBF">
            <w:pPr>
              <w:spacing w:after="0" w:line="240" w:lineRule="auto"/>
              <w:jc w:val="center"/>
              <w:rPr>
                <w:b/>
                <w:color w:val="auto"/>
              </w:rPr>
            </w:pPr>
            <w:r w:rsidRPr="00990C1A">
              <w:rPr>
                <w:b/>
                <w:color w:val="auto"/>
              </w:rPr>
              <w:t>2018</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BF33E8D" w14:textId="77777777" w:rsidR="00BB1DBF" w:rsidRPr="00990C1A" w:rsidRDefault="00BB1DBF" w:rsidP="00BB1DBF">
            <w:pPr>
              <w:spacing w:after="0" w:line="240" w:lineRule="auto"/>
              <w:jc w:val="center"/>
              <w:rPr>
                <w:b/>
                <w:color w:val="auto"/>
              </w:rPr>
            </w:pPr>
            <w:r w:rsidRPr="00990C1A">
              <w:rPr>
                <w:b/>
                <w:color w:val="auto"/>
              </w:rPr>
              <w:t>2019</w:t>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EB50A6E" w14:textId="3B3B0D67" w:rsidR="00BB1DBF" w:rsidRPr="00990C1A" w:rsidRDefault="00BB1DBF" w:rsidP="00BB1DBF">
            <w:pPr>
              <w:spacing w:after="0" w:line="240" w:lineRule="auto"/>
              <w:jc w:val="center"/>
              <w:rPr>
                <w:b/>
                <w:color w:val="auto"/>
              </w:rPr>
            </w:pPr>
            <w:r w:rsidRPr="00990C1A">
              <w:rPr>
                <w:b/>
                <w:color w:val="auto"/>
              </w:rPr>
              <w:t>2020</w:t>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9374788" w14:textId="01428E45" w:rsidR="00BB1DBF" w:rsidRPr="00990C1A" w:rsidRDefault="00BB1DBF" w:rsidP="00BB1DBF">
            <w:pPr>
              <w:spacing w:after="0" w:line="240" w:lineRule="auto"/>
              <w:jc w:val="center"/>
              <w:rPr>
                <w:b/>
                <w:color w:val="auto"/>
              </w:rPr>
            </w:pPr>
            <w:r>
              <w:rPr>
                <w:b/>
                <w:color w:val="auto"/>
              </w:rPr>
              <w:t>2021</w:t>
            </w:r>
          </w:p>
        </w:tc>
      </w:tr>
      <w:tr w:rsidR="00BB1DBF" w:rsidRPr="00990C1A" w14:paraId="14411C8E" w14:textId="5CB6FA07" w:rsidTr="00BB1DBF">
        <w:trPr>
          <w:trHeight w:val="300"/>
        </w:trPr>
        <w:tc>
          <w:tcPr>
            <w:tcW w:w="1046" w:type="dxa"/>
            <w:tcBorders>
              <w:top w:val="nil"/>
              <w:left w:val="single" w:sz="4" w:space="0" w:color="000000"/>
              <w:bottom w:val="single" w:sz="4" w:space="0" w:color="000000"/>
              <w:right w:val="single" w:sz="4" w:space="0" w:color="000000"/>
            </w:tcBorders>
            <w:shd w:val="clear" w:color="auto" w:fill="auto"/>
            <w:vAlign w:val="bottom"/>
          </w:tcPr>
          <w:p w14:paraId="031BDCD4" w14:textId="77777777" w:rsidR="00BB1DBF" w:rsidRPr="00990C1A" w:rsidRDefault="00BB1DBF" w:rsidP="00BB1DBF">
            <w:pPr>
              <w:spacing w:after="0" w:line="240" w:lineRule="auto"/>
              <w:rPr>
                <w:b/>
                <w:color w:val="auto"/>
              </w:rPr>
            </w:pPr>
            <w:r w:rsidRPr="00990C1A">
              <w:rPr>
                <w:b/>
                <w:color w:val="auto"/>
              </w:rPr>
              <w:t>0 - 2 let</w:t>
            </w:r>
          </w:p>
        </w:tc>
        <w:tc>
          <w:tcPr>
            <w:tcW w:w="879" w:type="dxa"/>
            <w:tcBorders>
              <w:top w:val="nil"/>
              <w:left w:val="nil"/>
              <w:bottom w:val="single" w:sz="4" w:space="0" w:color="000000"/>
              <w:right w:val="single" w:sz="4" w:space="0" w:color="000000"/>
            </w:tcBorders>
            <w:shd w:val="clear" w:color="auto" w:fill="auto"/>
            <w:vAlign w:val="bottom"/>
          </w:tcPr>
          <w:p w14:paraId="5EF363D1" w14:textId="77777777" w:rsidR="00BB1DBF" w:rsidRPr="00990C1A" w:rsidRDefault="00BB1DBF" w:rsidP="00BB1DBF">
            <w:pPr>
              <w:spacing w:after="0" w:line="240" w:lineRule="auto"/>
              <w:jc w:val="right"/>
              <w:rPr>
                <w:color w:val="auto"/>
              </w:rPr>
            </w:pPr>
            <w:r w:rsidRPr="00990C1A">
              <w:rPr>
                <w:color w:val="auto"/>
              </w:rPr>
              <w:t>9 882</w:t>
            </w:r>
          </w:p>
        </w:tc>
        <w:tc>
          <w:tcPr>
            <w:tcW w:w="850" w:type="dxa"/>
            <w:tcBorders>
              <w:top w:val="nil"/>
              <w:left w:val="nil"/>
              <w:bottom w:val="single" w:sz="4" w:space="0" w:color="000000"/>
              <w:right w:val="single" w:sz="4" w:space="0" w:color="000000"/>
            </w:tcBorders>
            <w:shd w:val="clear" w:color="auto" w:fill="auto"/>
            <w:vAlign w:val="bottom"/>
          </w:tcPr>
          <w:p w14:paraId="3A49289D" w14:textId="77777777" w:rsidR="00BB1DBF" w:rsidRPr="00990C1A" w:rsidRDefault="00BB1DBF" w:rsidP="00BB1DBF">
            <w:pPr>
              <w:spacing w:after="0" w:line="240" w:lineRule="auto"/>
              <w:jc w:val="right"/>
              <w:rPr>
                <w:color w:val="auto"/>
              </w:rPr>
            </w:pPr>
            <w:r w:rsidRPr="00990C1A">
              <w:rPr>
                <w:color w:val="auto"/>
              </w:rPr>
              <w:t>9 463</w:t>
            </w:r>
          </w:p>
        </w:tc>
        <w:tc>
          <w:tcPr>
            <w:tcW w:w="851" w:type="dxa"/>
            <w:tcBorders>
              <w:top w:val="nil"/>
              <w:left w:val="nil"/>
              <w:bottom w:val="single" w:sz="4" w:space="0" w:color="000000"/>
              <w:right w:val="single" w:sz="4" w:space="0" w:color="000000"/>
            </w:tcBorders>
            <w:shd w:val="clear" w:color="auto" w:fill="auto"/>
            <w:vAlign w:val="bottom"/>
          </w:tcPr>
          <w:p w14:paraId="23A7D7CB" w14:textId="77777777" w:rsidR="00BB1DBF" w:rsidRPr="00990C1A" w:rsidRDefault="00BB1DBF" w:rsidP="00BB1DBF">
            <w:pPr>
              <w:spacing w:after="0" w:line="240" w:lineRule="auto"/>
              <w:jc w:val="right"/>
              <w:rPr>
                <w:color w:val="auto"/>
              </w:rPr>
            </w:pPr>
            <w:r w:rsidRPr="00990C1A">
              <w:rPr>
                <w:color w:val="auto"/>
              </w:rPr>
              <w:t>9 537</w:t>
            </w:r>
          </w:p>
        </w:tc>
        <w:tc>
          <w:tcPr>
            <w:tcW w:w="850" w:type="dxa"/>
            <w:tcBorders>
              <w:top w:val="nil"/>
              <w:left w:val="nil"/>
              <w:bottom w:val="single" w:sz="4" w:space="0" w:color="000000"/>
              <w:right w:val="single" w:sz="4" w:space="0" w:color="000000"/>
            </w:tcBorders>
          </w:tcPr>
          <w:p w14:paraId="790E4888" w14:textId="77777777" w:rsidR="00BB1DBF" w:rsidRPr="00990C1A" w:rsidRDefault="00BB1DBF" w:rsidP="00BB1DBF">
            <w:pPr>
              <w:spacing w:after="0" w:line="240" w:lineRule="auto"/>
              <w:jc w:val="right"/>
              <w:rPr>
                <w:color w:val="auto"/>
              </w:rPr>
            </w:pPr>
            <w:r w:rsidRPr="00990C1A">
              <w:rPr>
                <w:color w:val="auto"/>
              </w:rPr>
              <w:t>9 617</w:t>
            </w:r>
          </w:p>
        </w:tc>
        <w:tc>
          <w:tcPr>
            <w:tcW w:w="851" w:type="dxa"/>
            <w:tcBorders>
              <w:top w:val="nil"/>
              <w:left w:val="nil"/>
              <w:bottom w:val="single" w:sz="4" w:space="0" w:color="000000"/>
              <w:right w:val="single" w:sz="4" w:space="0" w:color="000000"/>
            </w:tcBorders>
          </w:tcPr>
          <w:p w14:paraId="340175AE" w14:textId="77777777" w:rsidR="00BB1DBF" w:rsidRPr="00990C1A" w:rsidRDefault="00BB1DBF" w:rsidP="00BB1DBF">
            <w:pPr>
              <w:spacing w:after="0" w:line="240" w:lineRule="auto"/>
              <w:jc w:val="right"/>
              <w:rPr>
                <w:color w:val="auto"/>
              </w:rPr>
            </w:pPr>
            <w:r w:rsidRPr="00990C1A">
              <w:rPr>
                <w:color w:val="auto"/>
              </w:rPr>
              <w:t>9 728</w:t>
            </w:r>
          </w:p>
        </w:tc>
        <w:tc>
          <w:tcPr>
            <w:tcW w:w="850" w:type="dxa"/>
            <w:tcBorders>
              <w:top w:val="nil"/>
              <w:left w:val="nil"/>
              <w:bottom w:val="single" w:sz="4" w:space="0" w:color="000000"/>
              <w:right w:val="single" w:sz="4" w:space="0" w:color="000000"/>
            </w:tcBorders>
          </w:tcPr>
          <w:p w14:paraId="370C59D2" w14:textId="77777777" w:rsidR="00BB1DBF" w:rsidRPr="00990C1A" w:rsidRDefault="00BB1DBF" w:rsidP="00BB1DBF">
            <w:pPr>
              <w:spacing w:after="0" w:line="240" w:lineRule="auto"/>
              <w:jc w:val="right"/>
              <w:rPr>
                <w:color w:val="auto"/>
              </w:rPr>
            </w:pPr>
            <w:r w:rsidRPr="00990C1A">
              <w:rPr>
                <w:color w:val="auto"/>
              </w:rPr>
              <w:t>9 717</w:t>
            </w:r>
          </w:p>
        </w:tc>
        <w:tc>
          <w:tcPr>
            <w:tcW w:w="851" w:type="dxa"/>
            <w:tcBorders>
              <w:top w:val="single" w:sz="4" w:space="0" w:color="000000"/>
              <w:left w:val="nil"/>
              <w:bottom w:val="single" w:sz="4" w:space="0" w:color="000000"/>
              <w:right w:val="single" w:sz="4" w:space="0" w:color="000000"/>
            </w:tcBorders>
          </w:tcPr>
          <w:p w14:paraId="6FDE9D4F" w14:textId="77777777" w:rsidR="00BB1DBF" w:rsidRPr="00990C1A" w:rsidRDefault="00BB1DBF" w:rsidP="00BB1DBF">
            <w:pPr>
              <w:spacing w:after="0" w:line="240" w:lineRule="auto"/>
              <w:jc w:val="right"/>
              <w:rPr>
                <w:color w:val="auto"/>
              </w:rPr>
            </w:pPr>
            <w:r w:rsidRPr="00990C1A">
              <w:rPr>
                <w:color w:val="auto"/>
              </w:rPr>
              <w:t>9 827</w:t>
            </w:r>
          </w:p>
        </w:tc>
        <w:tc>
          <w:tcPr>
            <w:tcW w:w="850" w:type="dxa"/>
            <w:tcBorders>
              <w:top w:val="single" w:sz="4" w:space="0" w:color="000000"/>
              <w:left w:val="single" w:sz="4" w:space="0" w:color="000000"/>
              <w:bottom w:val="single" w:sz="4" w:space="0" w:color="000000"/>
              <w:right w:val="single" w:sz="4" w:space="0" w:color="000000"/>
            </w:tcBorders>
          </w:tcPr>
          <w:p w14:paraId="4A45DF9A" w14:textId="77777777" w:rsidR="00BB1DBF" w:rsidRPr="00990C1A" w:rsidRDefault="00BB1DBF" w:rsidP="00BB1DBF">
            <w:pPr>
              <w:spacing w:after="0" w:line="240" w:lineRule="auto"/>
              <w:jc w:val="right"/>
              <w:rPr>
                <w:color w:val="auto"/>
              </w:rPr>
            </w:pPr>
            <w:r w:rsidRPr="00990C1A">
              <w:rPr>
                <w:color w:val="auto"/>
              </w:rPr>
              <w:t>9834</w:t>
            </w:r>
          </w:p>
        </w:tc>
        <w:tc>
          <w:tcPr>
            <w:tcW w:w="851" w:type="dxa"/>
            <w:tcBorders>
              <w:top w:val="single" w:sz="4" w:space="0" w:color="000000"/>
              <w:left w:val="single" w:sz="4" w:space="0" w:color="000000"/>
              <w:bottom w:val="single" w:sz="4" w:space="0" w:color="000000"/>
              <w:right w:val="single" w:sz="4" w:space="0" w:color="000000"/>
            </w:tcBorders>
          </w:tcPr>
          <w:p w14:paraId="4F000B35" w14:textId="637DFB5D" w:rsidR="00BB1DBF" w:rsidRDefault="00BB1DBF" w:rsidP="00BB1DBF">
            <w:pPr>
              <w:spacing w:after="0" w:line="240" w:lineRule="auto"/>
              <w:jc w:val="right"/>
              <w:rPr>
                <w:color w:val="auto"/>
              </w:rPr>
            </w:pPr>
            <w:r>
              <w:rPr>
                <w:color w:val="auto"/>
              </w:rPr>
              <w:t>9 602</w:t>
            </w:r>
          </w:p>
        </w:tc>
        <w:tc>
          <w:tcPr>
            <w:tcW w:w="851" w:type="dxa"/>
            <w:tcBorders>
              <w:top w:val="single" w:sz="4" w:space="0" w:color="000000"/>
              <w:left w:val="single" w:sz="4" w:space="0" w:color="000000"/>
              <w:bottom w:val="single" w:sz="4" w:space="0" w:color="000000"/>
              <w:right w:val="single" w:sz="4" w:space="0" w:color="000000"/>
            </w:tcBorders>
          </w:tcPr>
          <w:p w14:paraId="281303B3" w14:textId="2AEC4FAB" w:rsidR="00BB1DBF" w:rsidRDefault="009D4261" w:rsidP="00BB1DBF">
            <w:pPr>
              <w:spacing w:after="0" w:line="240" w:lineRule="auto"/>
              <w:jc w:val="right"/>
              <w:rPr>
                <w:color w:val="auto"/>
              </w:rPr>
            </w:pPr>
            <w:r>
              <w:rPr>
                <w:color w:val="auto"/>
              </w:rPr>
              <w:t>8 864</w:t>
            </w:r>
          </w:p>
        </w:tc>
      </w:tr>
      <w:tr w:rsidR="00BB1DBF" w:rsidRPr="00990C1A" w14:paraId="2E7D810D" w14:textId="67857967" w:rsidTr="00BB1DBF">
        <w:trPr>
          <w:trHeight w:val="300"/>
        </w:trPr>
        <w:tc>
          <w:tcPr>
            <w:tcW w:w="1046" w:type="dxa"/>
            <w:tcBorders>
              <w:top w:val="nil"/>
              <w:left w:val="single" w:sz="4" w:space="0" w:color="000000"/>
              <w:bottom w:val="single" w:sz="4" w:space="0" w:color="000000"/>
              <w:right w:val="single" w:sz="4" w:space="0" w:color="000000"/>
            </w:tcBorders>
            <w:shd w:val="clear" w:color="auto" w:fill="auto"/>
            <w:vAlign w:val="bottom"/>
          </w:tcPr>
          <w:p w14:paraId="20F13C58" w14:textId="77777777" w:rsidR="00BB1DBF" w:rsidRPr="00990C1A" w:rsidRDefault="00BB1DBF" w:rsidP="00BB1DBF">
            <w:pPr>
              <w:spacing w:after="0" w:line="240" w:lineRule="auto"/>
              <w:rPr>
                <w:b/>
                <w:color w:val="auto"/>
              </w:rPr>
            </w:pPr>
            <w:r w:rsidRPr="00990C1A">
              <w:rPr>
                <w:b/>
                <w:color w:val="auto"/>
              </w:rPr>
              <w:t>3 - 5 let</w:t>
            </w:r>
          </w:p>
        </w:tc>
        <w:tc>
          <w:tcPr>
            <w:tcW w:w="879" w:type="dxa"/>
            <w:tcBorders>
              <w:top w:val="nil"/>
              <w:left w:val="nil"/>
              <w:bottom w:val="single" w:sz="4" w:space="0" w:color="000000"/>
              <w:right w:val="single" w:sz="4" w:space="0" w:color="000000"/>
            </w:tcBorders>
            <w:shd w:val="clear" w:color="auto" w:fill="auto"/>
            <w:vAlign w:val="bottom"/>
          </w:tcPr>
          <w:p w14:paraId="61A4BDC1" w14:textId="77777777" w:rsidR="00BB1DBF" w:rsidRPr="00990C1A" w:rsidRDefault="00BB1DBF" w:rsidP="00BB1DBF">
            <w:pPr>
              <w:spacing w:after="0" w:line="240" w:lineRule="auto"/>
              <w:jc w:val="right"/>
              <w:rPr>
                <w:color w:val="auto"/>
              </w:rPr>
            </w:pPr>
            <w:r w:rsidRPr="00990C1A">
              <w:rPr>
                <w:color w:val="auto"/>
              </w:rPr>
              <w:t>10 776</w:t>
            </w:r>
          </w:p>
        </w:tc>
        <w:tc>
          <w:tcPr>
            <w:tcW w:w="850" w:type="dxa"/>
            <w:tcBorders>
              <w:top w:val="nil"/>
              <w:left w:val="nil"/>
              <w:bottom w:val="single" w:sz="4" w:space="0" w:color="000000"/>
              <w:right w:val="single" w:sz="4" w:space="0" w:color="000000"/>
            </w:tcBorders>
            <w:shd w:val="clear" w:color="auto" w:fill="auto"/>
            <w:vAlign w:val="bottom"/>
          </w:tcPr>
          <w:p w14:paraId="08108163" w14:textId="77777777" w:rsidR="00BB1DBF" w:rsidRPr="00990C1A" w:rsidRDefault="00BB1DBF" w:rsidP="00BB1DBF">
            <w:pPr>
              <w:spacing w:after="0" w:line="240" w:lineRule="auto"/>
              <w:jc w:val="right"/>
              <w:rPr>
                <w:color w:val="auto"/>
              </w:rPr>
            </w:pPr>
            <w:r w:rsidRPr="00990C1A">
              <w:rPr>
                <w:color w:val="auto"/>
              </w:rPr>
              <w:t>10 701</w:t>
            </w:r>
          </w:p>
        </w:tc>
        <w:tc>
          <w:tcPr>
            <w:tcW w:w="851" w:type="dxa"/>
            <w:tcBorders>
              <w:top w:val="nil"/>
              <w:left w:val="nil"/>
              <w:bottom w:val="single" w:sz="4" w:space="0" w:color="000000"/>
              <w:right w:val="single" w:sz="4" w:space="0" w:color="000000"/>
            </w:tcBorders>
            <w:shd w:val="clear" w:color="auto" w:fill="auto"/>
            <w:vAlign w:val="bottom"/>
          </w:tcPr>
          <w:p w14:paraId="7C40787F" w14:textId="77777777" w:rsidR="00BB1DBF" w:rsidRPr="00990C1A" w:rsidRDefault="00BB1DBF" w:rsidP="00BB1DBF">
            <w:pPr>
              <w:spacing w:after="0" w:line="240" w:lineRule="auto"/>
              <w:jc w:val="right"/>
              <w:rPr>
                <w:color w:val="auto"/>
              </w:rPr>
            </w:pPr>
            <w:r w:rsidRPr="00990C1A">
              <w:rPr>
                <w:color w:val="auto"/>
              </w:rPr>
              <w:t>10 085</w:t>
            </w:r>
          </w:p>
        </w:tc>
        <w:tc>
          <w:tcPr>
            <w:tcW w:w="850" w:type="dxa"/>
            <w:tcBorders>
              <w:top w:val="nil"/>
              <w:left w:val="nil"/>
              <w:bottom w:val="single" w:sz="4" w:space="0" w:color="000000"/>
              <w:right w:val="single" w:sz="4" w:space="0" w:color="000000"/>
            </w:tcBorders>
          </w:tcPr>
          <w:p w14:paraId="505B8F8E" w14:textId="77777777" w:rsidR="00BB1DBF" w:rsidRPr="00990C1A" w:rsidRDefault="00BB1DBF" w:rsidP="00BB1DBF">
            <w:pPr>
              <w:spacing w:after="0" w:line="240" w:lineRule="auto"/>
              <w:jc w:val="right"/>
              <w:rPr>
                <w:color w:val="auto"/>
              </w:rPr>
            </w:pPr>
            <w:r w:rsidRPr="00990C1A">
              <w:rPr>
                <w:color w:val="auto"/>
              </w:rPr>
              <w:t>9 590</w:t>
            </w:r>
          </w:p>
        </w:tc>
        <w:tc>
          <w:tcPr>
            <w:tcW w:w="851" w:type="dxa"/>
            <w:tcBorders>
              <w:top w:val="nil"/>
              <w:left w:val="nil"/>
              <w:bottom w:val="single" w:sz="4" w:space="0" w:color="000000"/>
              <w:right w:val="single" w:sz="4" w:space="0" w:color="000000"/>
            </w:tcBorders>
          </w:tcPr>
          <w:p w14:paraId="639F1852" w14:textId="77777777" w:rsidR="00BB1DBF" w:rsidRPr="00990C1A" w:rsidRDefault="00BB1DBF" w:rsidP="00BB1DBF">
            <w:pPr>
              <w:spacing w:after="0" w:line="240" w:lineRule="auto"/>
              <w:jc w:val="right"/>
              <w:rPr>
                <w:color w:val="auto"/>
              </w:rPr>
            </w:pPr>
            <w:r w:rsidRPr="00990C1A">
              <w:rPr>
                <w:color w:val="auto"/>
              </w:rPr>
              <w:t>9 252</w:t>
            </w:r>
          </w:p>
        </w:tc>
        <w:tc>
          <w:tcPr>
            <w:tcW w:w="850" w:type="dxa"/>
            <w:tcBorders>
              <w:top w:val="nil"/>
              <w:left w:val="nil"/>
              <w:bottom w:val="single" w:sz="4" w:space="0" w:color="000000"/>
              <w:right w:val="single" w:sz="4" w:space="0" w:color="000000"/>
            </w:tcBorders>
          </w:tcPr>
          <w:p w14:paraId="6974E48B" w14:textId="77777777" w:rsidR="00BB1DBF" w:rsidRPr="00990C1A" w:rsidRDefault="00BB1DBF" w:rsidP="00BB1DBF">
            <w:pPr>
              <w:spacing w:after="0" w:line="240" w:lineRule="auto"/>
              <w:jc w:val="right"/>
              <w:rPr>
                <w:color w:val="auto"/>
              </w:rPr>
            </w:pPr>
            <w:r w:rsidRPr="00990C1A">
              <w:rPr>
                <w:color w:val="auto"/>
              </w:rPr>
              <w:t>9 384</w:t>
            </w:r>
          </w:p>
        </w:tc>
        <w:tc>
          <w:tcPr>
            <w:tcW w:w="851" w:type="dxa"/>
            <w:tcBorders>
              <w:top w:val="single" w:sz="4" w:space="0" w:color="000000"/>
              <w:left w:val="nil"/>
              <w:bottom w:val="single" w:sz="4" w:space="0" w:color="000000"/>
              <w:right w:val="single" w:sz="4" w:space="0" w:color="000000"/>
            </w:tcBorders>
          </w:tcPr>
          <w:p w14:paraId="447091C5" w14:textId="77777777" w:rsidR="00BB1DBF" w:rsidRPr="00990C1A" w:rsidRDefault="00BB1DBF" w:rsidP="00BB1DBF">
            <w:pPr>
              <w:spacing w:after="0" w:line="240" w:lineRule="auto"/>
              <w:jc w:val="right"/>
              <w:rPr>
                <w:color w:val="auto"/>
              </w:rPr>
            </w:pPr>
            <w:r w:rsidRPr="00990C1A">
              <w:rPr>
                <w:color w:val="auto"/>
              </w:rPr>
              <w:t>9 436</w:t>
            </w:r>
          </w:p>
        </w:tc>
        <w:tc>
          <w:tcPr>
            <w:tcW w:w="850" w:type="dxa"/>
            <w:tcBorders>
              <w:top w:val="single" w:sz="4" w:space="0" w:color="000000"/>
              <w:left w:val="single" w:sz="4" w:space="0" w:color="000000"/>
              <w:bottom w:val="single" w:sz="4" w:space="0" w:color="000000"/>
              <w:right w:val="single" w:sz="4" w:space="0" w:color="000000"/>
            </w:tcBorders>
          </w:tcPr>
          <w:p w14:paraId="2D951446" w14:textId="77777777" w:rsidR="00BB1DBF" w:rsidRPr="00990C1A" w:rsidRDefault="00BB1DBF" w:rsidP="00BB1DBF">
            <w:pPr>
              <w:spacing w:after="0" w:line="240" w:lineRule="auto"/>
              <w:jc w:val="right"/>
              <w:rPr>
                <w:color w:val="auto"/>
              </w:rPr>
            </w:pPr>
            <w:r w:rsidRPr="00990C1A">
              <w:rPr>
                <w:color w:val="auto"/>
              </w:rPr>
              <w:t>9 483</w:t>
            </w:r>
          </w:p>
        </w:tc>
        <w:tc>
          <w:tcPr>
            <w:tcW w:w="851" w:type="dxa"/>
            <w:tcBorders>
              <w:top w:val="single" w:sz="4" w:space="0" w:color="000000"/>
              <w:left w:val="single" w:sz="4" w:space="0" w:color="000000"/>
              <w:bottom w:val="single" w:sz="4" w:space="0" w:color="000000"/>
              <w:right w:val="single" w:sz="4" w:space="0" w:color="000000"/>
            </w:tcBorders>
          </w:tcPr>
          <w:p w14:paraId="4B1E9571" w14:textId="7320FB8B" w:rsidR="00BB1DBF" w:rsidRDefault="00BB1DBF" w:rsidP="00BB1DBF">
            <w:pPr>
              <w:spacing w:after="0" w:line="240" w:lineRule="auto"/>
              <w:jc w:val="right"/>
              <w:rPr>
                <w:color w:val="auto"/>
              </w:rPr>
            </w:pPr>
            <w:r>
              <w:rPr>
                <w:color w:val="auto"/>
              </w:rPr>
              <w:t>9 246</w:t>
            </w:r>
          </w:p>
        </w:tc>
        <w:tc>
          <w:tcPr>
            <w:tcW w:w="851" w:type="dxa"/>
            <w:tcBorders>
              <w:top w:val="single" w:sz="4" w:space="0" w:color="000000"/>
              <w:left w:val="single" w:sz="4" w:space="0" w:color="000000"/>
              <w:bottom w:val="single" w:sz="4" w:space="0" w:color="000000"/>
              <w:right w:val="single" w:sz="4" w:space="0" w:color="000000"/>
            </w:tcBorders>
          </w:tcPr>
          <w:p w14:paraId="189D34D3" w14:textId="40A285BC" w:rsidR="00BB1DBF" w:rsidRDefault="009D4261" w:rsidP="00BB1DBF">
            <w:pPr>
              <w:spacing w:after="0" w:line="240" w:lineRule="auto"/>
              <w:jc w:val="right"/>
              <w:rPr>
                <w:color w:val="auto"/>
              </w:rPr>
            </w:pPr>
            <w:r>
              <w:rPr>
                <w:color w:val="auto"/>
              </w:rPr>
              <w:t>8 689</w:t>
            </w:r>
          </w:p>
        </w:tc>
      </w:tr>
      <w:tr w:rsidR="00BB1DBF" w:rsidRPr="00990C1A" w14:paraId="0B8D2808" w14:textId="40E3F52F" w:rsidTr="00BB1DBF">
        <w:trPr>
          <w:trHeight w:val="300"/>
        </w:trPr>
        <w:tc>
          <w:tcPr>
            <w:tcW w:w="1046" w:type="dxa"/>
            <w:tcBorders>
              <w:top w:val="nil"/>
              <w:left w:val="single" w:sz="4" w:space="0" w:color="000000"/>
              <w:bottom w:val="single" w:sz="4" w:space="0" w:color="000000"/>
              <w:right w:val="single" w:sz="4" w:space="0" w:color="000000"/>
            </w:tcBorders>
            <w:shd w:val="clear" w:color="auto" w:fill="auto"/>
            <w:vAlign w:val="bottom"/>
          </w:tcPr>
          <w:p w14:paraId="1FCC9EED" w14:textId="77777777" w:rsidR="00BB1DBF" w:rsidRPr="00990C1A" w:rsidRDefault="00BB1DBF" w:rsidP="00BB1DBF">
            <w:pPr>
              <w:spacing w:after="0" w:line="240" w:lineRule="auto"/>
              <w:rPr>
                <w:b/>
                <w:color w:val="auto"/>
              </w:rPr>
            </w:pPr>
            <w:r w:rsidRPr="00990C1A">
              <w:rPr>
                <w:b/>
                <w:color w:val="auto"/>
              </w:rPr>
              <w:t>6 - 15 let</w:t>
            </w:r>
          </w:p>
        </w:tc>
        <w:tc>
          <w:tcPr>
            <w:tcW w:w="879" w:type="dxa"/>
            <w:tcBorders>
              <w:top w:val="nil"/>
              <w:left w:val="nil"/>
              <w:bottom w:val="single" w:sz="4" w:space="0" w:color="000000"/>
              <w:right w:val="single" w:sz="4" w:space="0" w:color="000000"/>
            </w:tcBorders>
            <w:shd w:val="clear" w:color="auto" w:fill="auto"/>
            <w:vAlign w:val="bottom"/>
          </w:tcPr>
          <w:p w14:paraId="07F99D5A" w14:textId="77777777" w:rsidR="00BB1DBF" w:rsidRPr="00990C1A" w:rsidRDefault="00BB1DBF" w:rsidP="00BB1DBF">
            <w:pPr>
              <w:spacing w:after="0" w:line="240" w:lineRule="auto"/>
              <w:jc w:val="right"/>
              <w:rPr>
                <w:color w:val="auto"/>
              </w:rPr>
            </w:pPr>
            <w:r w:rsidRPr="00990C1A">
              <w:rPr>
                <w:color w:val="auto"/>
              </w:rPr>
              <w:t>29 151</w:t>
            </w:r>
          </w:p>
        </w:tc>
        <w:tc>
          <w:tcPr>
            <w:tcW w:w="850" w:type="dxa"/>
            <w:tcBorders>
              <w:top w:val="nil"/>
              <w:left w:val="nil"/>
              <w:bottom w:val="single" w:sz="4" w:space="0" w:color="000000"/>
              <w:right w:val="single" w:sz="4" w:space="0" w:color="000000"/>
            </w:tcBorders>
            <w:shd w:val="clear" w:color="auto" w:fill="auto"/>
            <w:vAlign w:val="bottom"/>
          </w:tcPr>
          <w:p w14:paraId="0E164277" w14:textId="77777777" w:rsidR="00BB1DBF" w:rsidRPr="00990C1A" w:rsidRDefault="00BB1DBF" w:rsidP="00BB1DBF">
            <w:pPr>
              <w:spacing w:after="0" w:line="240" w:lineRule="auto"/>
              <w:jc w:val="right"/>
              <w:rPr>
                <w:color w:val="auto"/>
              </w:rPr>
            </w:pPr>
            <w:r w:rsidRPr="00990C1A">
              <w:rPr>
                <w:color w:val="auto"/>
              </w:rPr>
              <w:t>29 772</w:t>
            </w:r>
          </w:p>
        </w:tc>
        <w:tc>
          <w:tcPr>
            <w:tcW w:w="851" w:type="dxa"/>
            <w:tcBorders>
              <w:top w:val="nil"/>
              <w:left w:val="nil"/>
              <w:bottom w:val="single" w:sz="4" w:space="0" w:color="000000"/>
              <w:right w:val="single" w:sz="4" w:space="0" w:color="000000"/>
            </w:tcBorders>
            <w:shd w:val="clear" w:color="auto" w:fill="auto"/>
            <w:vAlign w:val="bottom"/>
          </w:tcPr>
          <w:p w14:paraId="07008EA0" w14:textId="77777777" w:rsidR="00BB1DBF" w:rsidRPr="00990C1A" w:rsidRDefault="00BB1DBF" w:rsidP="00BB1DBF">
            <w:pPr>
              <w:spacing w:after="0" w:line="240" w:lineRule="auto"/>
              <w:jc w:val="right"/>
              <w:rPr>
                <w:color w:val="auto"/>
              </w:rPr>
            </w:pPr>
            <w:r w:rsidRPr="00990C1A">
              <w:rPr>
                <w:color w:val="auto"/>
              </w:rPr>
              <w:t>30 682</w:t>
            </w:r>
          </w:p>
        </w:tc>
        <w:tc>
          <w:tcPr>
            <w:tcW w:w="850" w:type="dxa"/>
            <w:tcBorders>
              <w:top w:val="nil"/>
              <w:left w:val="nil"/>
              <w:bottom w:val="single" w:sz="4" w:space="0" w:color="000000"/>
              <w:right w:val="single" w:sz="4" w:space="0" w:color="000000"/>
            </w:tcBorders>
          </w:tcPr>
          <w:p w14:paraId="3B6C36DD" w14:textId="77777777" w:rsidR="00BB1DBF" w:rsidRPr="00990C1A" w:rsidRDefault="00BB1DBF" w:rsidP="00BB1DBF">
            <w:pPr>
              <w:spacing w:after="0" w:line="240" w:lineRule="auto"/>
              <w:jc w:val="right"/>
              <w:rPr>
                <w:color w:val="auto"/>
              </w:rPr>
            </w:pPr>
            <w:r w:rsidRPr="00990C1A">
              <w:rPr>
                <w:color w:val="auto"/>
              </w:rPr>
              <w:t>31 325</w:t>
            </w:r>
          </w:p>
        </w:tc>
        <w:tc>
          <w:tcPr>
            <w:tcW w:w="851" w:type="dxa"/>
            <w:tcBorders>
              <w:top w:val="nil"/>
              <w:left w:val="nil"/>
              <w:bottom w:val="single" w:sz="4" w:space="0" w:color="000000"/>
              <w:right w:val="single" w:sz="4" w:space="0" w:color="000000"/>
            </w:tcBorders>
          </w:tcPr>
          <w:p w14:paraId="4181929A" w14:textId="77777777" w:rsidR="00BB1DBF" w:rsidRPr="00990C1A" w:rsidRDefault="00BB1DBF" w:rsidP="00BB1DBF">
            <w:pPr>
              <w:spacing w:after="0" w:line="240" w:lineRule="auto"/>
              <w:jc w:val="right"/>
              <w:rPr>
                <w:color w:val="auto"/>
              </w:rPr>
            </w:pPr>
            <w:r w:rsidRPr="00990C1A">
              <w:rPr>
                <w:color w:val="auto"/>
              </w:rPr>
              <w:t>31 969</w:t>
            </w:r>
          </w:p>
        </w:tc>
        <w:tc>
          <w:tcPr>
            <w:tcW w:w="850" w:type="dxa"/>
            <w:tcBorders>
              <w:top w:val="nil"/>
              <w:left w:val="nil"/>
              <w:bottom w:val="single" w:sz="4" w:space="0" w:color="000000"/>
              <w:right w:val="single" w:sz="4" w:space="0" w:color="000000"/>
            </w:tcBorders>
          </w:tcPr>
          <w:p w14:paraId="22E20161" w14:textId="77777777" w:rsidR="00BB1DBF" w:rsidRPr="00990C1A" w:rsidRDefault="00BB1DBF" w:rsidP="00BB1DBF">
            <w:pPr>
              <w:spacing w:after="0" w:line="240" w:lineRule="auto"/>
              <w:jc w:val="right"/>
              <w:rPr>
                <w:color w:val="auto"/>
              </w:rPr>
            </w:pPr>
            <w:r w:rsidRPr="00990C1A">
              <w:rPr>
                <w:color w:val="auto"/>
              </w:rPr>
              <w:t>32 116</w:t>
            </w:r>
          </w:p>
        </w:tc>
        <w:tc>
          <w:tcPr>
            <w:tcW w:w="851" w:type="dxa"/>
            <w:tcBorders>
              <w:top w:val="single" w:sz="4" w:space="0" w:color="000000"/>
              <w:left w:val="nil"/>
              <w:bottom w:val="single" w:sz="4" w:space="0" w:color="000000"/>
              <w:right w:val="single" w:sz="4" w:space="0" w:color="000000"/>
            </w:tcBorders>
          </w:tcPr>
          <w:p w14:paraId="535B9B23" w14:textId="77777777" w:rsidR="00BB1DBF" w:rsidRPr="00990C1A" w:rsidRDefault="00BB1DBF" w:rsidP="00BB1DBF">
            <w:pPr>
              <w:spacing w:after="0" w:line="240" w:lineRule="auto"/>
              <w:jc w:val="right"/>
              <w:rPr>
                <w:color w:val="auto"/>
              </w:rPr>
            </w:pPr>
            <w:r w:rsidRPr="00990C1A">
              <w:rPr>
                <w:color w:val="auto"/>
              </w:rPr>
              <w:t>32 273</w:t>
            </w:r>
          </w:p>
        </w:tc>
        <w:tc>
          <w:tcPr>
            <w:tcW w:w="850" w:type="dxa"/>
            <w:tcBorders>
              <w:top w:val="single" w:sz="4" w:space="0" w:color="000000"/>
              <w:left w:val="single" w:sz="4" w:space="0" w:color="000000"/>
              <w:bottom w:val="single" w:sz="4" w:space="0" w:color="000000"/>
              <w:right w:val="single" w:sz="4" w:space="0" w:color="000000"/>
            </w:tcBorders>
          </w:tcPr>
          <w:p w14:paraId="7C5B70B1" w14:textId="77777777" w:rsidR="00BB1DBF" w:rsidRPr="00990C1A" w:rsidRDefault="00BB1DBF" w:rsidP="00BB1DBF">
            <w:pPr>
              <w:spacing w:after="0" w:line="240" w:lineRule="auto"/>
              <w:jc w:val="right"/>
              <w:rPr>
                <w:color w:val="auto"/>
              </w:rPr>
            </w:pPr>
            <w:r w:rsidRPr="00990C1A">
              <w:rPr>
                <w:color w:val="auto"/>
              </w:rPr>
              <w:t>32 263</w:t>
            </w:r>
          </w:p>
        </w:tc>
        <w:tc>
          <w:tcPr>
            <w:tcW w:w="851" w:type="dxa"/>
            <w:tcBorders>
              <w:top w:val="single" w:sz="4" w:space="0" w:color="000000"/>
              <w:left w:val="single" w:sz="4" w:space="0" w:color="000000"/>
              <w:bottom w:val="single" w:sz="4" w:space="0" w:color="000000"/>
              <w:right w:val="single" w:sz="4" w:space="0" w:color="000000"/>
            </w:tcBorders>
          </w:tcPr>
          <w:p w14:paraId="1D9FFFE1" w14:textId="535EFEC1" w:rsidR="00BB1DBF" w:rsidRDefault="00BB1DBF" w:rsidP="00BB1DBF">
            <w:pPr>
              <w:spacing w:after="0" w:line="240" w:lineRule="auto"/>
              <w:jc w:val="right"/>
              <w:rPr>
                <w:color w:val="auto"/>
              </w:rPr>
            </w:pPr>
            <w:r>
              <w:rPr>
                <w:color w:val="auto"/>
              </w:rPr>
              <w:t xml:space="preserve">31 411 </w:t>
            </w:r>
          </w:p>
        </w:tc>
        <w:tc>
          <w:tcPr>
            <w:tcW w:w="851" w:type="dxa"/>
            <w:tcBorders>
              <w:top w:val="single" w:sz="4" w:space="0" w:color="000000"/>
              <w:left w:val="single" w:sz="4" w:space="0" w:color="000000"/>
              <w:bottom w:val="single" w:sz="4" w:space="0" w:color="000000"/>
              <w:right w:val="single" w:sz="4" w:space="0" w:color="000000"/>
            </w:tcBorders>
          </w:tcPr>
          <w:p w14:paraId="3E6B532D" w14:textId="2591D6D5" w:rsidR="00BB1DBF" w:rsidRDefault="009D4261" w:rsidP="00BB1DBF">
            <w:pPr>
              <w:spacing w:after="0" w:line="240" w:lineRule="auto"/>
              <w:jc w:val="right"/>
              <w:rPr>
                <w:color w:val="auto"/>
              </w:rPr>
            </w:pPr>
            <w:r>
              <w:rPr>
                <w:color w:val="auto"/>
              </w:rPr>
              <w:t>28 928</w:t>
            </w:r>
          </w:p>
        </w:tc>
      </w:tr>
    </w:tbl>
    <w:p w14:paraId="41456A1C" w14:textId="77777777" w:rsidR="00355043" w:rsidRPr="00990C1A" w:rsidRDefault="00355043" w:rsidP="00355043">
      <w:pPr>
        <w:pStyle w:val="Titulek"/>
        <w:spacing w:before="0" w:after="0"/>
        <w:rPr>
          <w:i/>
        </w:rPr>
      </w:pPr>
      <w:r w:rsidRPr="00990C1A">
        <w:rPr>
          <w:i/>
          <w:iCs w:val="0"/>
          <w:sz w:val="18"/>
          <w:szCs w:val="18"/>
        </w:rPr>
        <w:t xml:space="preserve">Zdroj: </w:t>
      </w:r>
      <w:hyperlink r:id="rId12" w:history="1">
        <w:r w:rsidRPr="00990C1A">
          <w:rPr>
            <w:rStyle w:val="Hypertextovodkaz"/>
            <w:i/>
            <w:iCs w:val="0"/>
            <w:color w:val="auto"/>
            <w:sz w:val="18"/>
            <w:szCs w:val="18"/>
          </w:rPr>
          <w:t>www.czso.cz</w:t>
        </w:r>
      </w:hyperlink>
      <w:r w:rsidRPr="00990C1A">
        <w:rPr>
          <w:rStyle w:val="Hypertextovodkaz"/>
          <w:iCs w:val="0"/>
          <w:color w:val="auto"/>
          <w:sz w:val="18"/>
          <w:szCs w:val="18"/>
          <w:u w:val="none"/>
        </w:rPr>
        <w:t xml:space="preserve">, </w:t>
      </w:r>
      <w:r w:rsidRPr="00990C1A">
        <w:rPr>
          <w:rStyle w:val="Hypertextovodkaz"/>
          <w:i/>
          <w:iCs w:val="0"/>
          <w:color w:val="auto"/>
          <w:sz w:val="18"/>
          <w:szCs w:val="18"/>
          <w:u w:val="none"/>
        </w:rPr>
        <w:t>vlastní zpracování</w:t>
      </w:r>
    </w:p>
    <w:p w14:paraId="1F049EA6" w14:textId="77777777" w:rsidR="00355043" w:rsidRPr="000208E2" w:rsidRDefault="00355043" w:rsidP="00355043">
      <w:pPr>
        <w:spacing w:after="0"/>
        <w:jc w:val="both"/>
        <w:rPr>
          <w:color w:val="FF0000"/>
        </w:rPr>
      </w:pPr>
    </w:p>
    <w:p w14:paraId="0F46FE0E" w14:textId="3AB8FE51" w:rsidR="00355043" w:rsidRPr="002B7795" w:rsidRDefault="00355043" w:rsidP="00355043">
      <w:pPr>
        <w:spacing w:after="0"/>
        <w:jc w:val="both"/>
        <w:rPr>
          <w:b/>
          <w:color w:val="auto"/>
        </w:rPr>
      </w:pPr>
      <w:r w:rsidRPr="002B7795">
        <w:rPr>
          <w:color w:val="auto"/>
        </w:rPr>
        <w:t xml:space="preserve">Tabulka </w:t>
      </w:r>
      <w:r w:rsidRPr="002B7795">
        <w:rPr>
          <w:color w:val="auto"/>
        </w:rPr>
        <w:fldChar w:fldCharType="begin"/>
      </w:r>
      <w:r w:rsidRPr="002B7795">
        <w:rPr>
          <w:color w:val="auto"/>
        </w:rPr>
        <w:instrText xml:space="preserve"> SEQ Tabulka \* ARABIC </w:instrText>
      </w:r>
      <w:r w:rsidRPr="002B7795">
        <w:rPr>
          <w:color w:val="auto"/>
        </w:rPr>
        <w:fldChar w:fldCharType="separate"/>
      </w:r>
      <w:r w:rsidR="0012345E">
        <w:rPr>
          <w:noProof/>
          <w:color w:val="auto"/>
        </w:rPr>
        <w:t>3</w:t>
      </w:r>
      <w:r w:rsidRPr="002B7795">
        <w:rPr>
          <w:noProof/>
          <w:color w:val="auto"/>
        </w:rPr>
        <w:fldChar w:fldCharType="end"/>
      </w:r>
      <w:r w:rsidRPr="002B7795">
        <w:rPr>
          <w:color w:val="auto"/>
        </w:rPr>
        <w:t xml:space="preserve"> </w:t>
      </w:r>
      <w:r w:rsidRPr="002B7795">
        <w:rPr>
          <w:b/>
          <w:color w:val="auto"/>
        </w:rPr>
        <w:t>Vývoj počtu</w:t>
      </w:r>
      <w:r w:rsidR="0009658B">
        <w:rPr>
          <w:b/>
          <w:color w:val="auto"/>
        </w:rPr>
        <w:t xml:space="preserve"> živě</w:t>
      </w:r>
      <w:r w:rsidRPr="002B7795">
        <w:rPr>
          <w:b/>
          <w:color w:val="auto"/>
        </w:rPr>
        <w:t xml:space="preserve"> narozených dětí v</w:t>
      </w:r>
      <w:r>
        <w:rPr>
          <w:b/>
          <w:color w:val="auto"/>
        </w:rPr>
        <w:t> ORP</w:t>
      </w:r>
      <w:r w:rsidRPr="002B7795">
        <w:rPr>
          <w:b/>
          <w:color w:val="auto"/>
        </w:rPr>
        <w:t xml:space="preserve"> Ostrav</w:t>
      </w:r>
      <w:r>
        <w:rPr>
          <w:b/>
          <w:color w:val="auto"/>
        </w:rPr>
        <w:t>a</w:t>
      </w:r>
      <w:r w:rsidRPr="002B7795">
        <w:rPr>
          <w:b/>
          <w:color w:val="auto"/>
        </w:rPr>
        <w:t xml:space="preserve"> v letech 2010-20</w:t>
      </w:r>
      <w:r>
        <w:rPr>
          <w:b/>
          <w:color w:val="auto"/>
        </w:rPr>
        <w:t>20</w:t>
      </w:r>
    </w:p>
    <w:tbl>
      <w:tblPr>
        <w:tblStyle w:val="Mkatabulky"/>
        <w:tblW w:w="8959" w:type="dxa"/>
        <w:tblInd w:w="108" w:type="dxa"/>
        <w:tblLook w:val="04A0" w:firstRow="1" w:lastRow="0" w:firstColumn="1" w:lastColumn="0" w:noHBand="0" w:noVBand="1"/>
      </w:tblPr>
      <w:tblGrid>
        <w:gridCol w:w="619"/>
        <w:gridCol w:w="665"/>
        <w:gridCol w:w="665"/>
        <w:gridCol w:w="665"/>
        <w:gridCol w:w="666"/>
        <w:gridCol w:w="666"/>
        <w:gridCol w:w="666"/>
        <w:gridCol w:w="666"/>
        <w:gridCol w:w="666"/>
        <w:gridCol w:w="666"/>
        <w:gridCol w:w="666"/>
        <w:gridCol w:w="759"/>
        <w:gridCol w:w="924"/>
      </w:tblGrid>
      <w:tr w:rsidR="0009658B" w:rsidRPr="002B7795" w14:paraId="41B3F39A" w14:textId="38D433B4" w:rsidTr="0009658B">
        <w:trPr>
          <w:trHeight w:val="274"/>
        </w:trPr>
        <w:tc>
          <w:tcPr>
            <w:tcW w:w="619" w:type="dxa"/>
          </w:tcPr>
          <w:p w14:paraId="318D17F5" w14:textId="77777777" w:rsidR="0009658B" w:rsidRPr="002B7795" w:rsidRDefault="0009658B" w:rsidP="00D227C0">
            <w:pPr>
              <w:spacing w:after="0"/>
              <w:jc w:val="both"/>
              <w:rPr>
                <w:b/>
                <w:color w:val="auto"/>
              </w:rPr>
            </w:pPr>
            <w:r w:rsidRPr="002B7795">
              <w:rPr>
                <w:b/>
                <w:color w:val="auto"/>
              </w:rPr>
              <w:t>Rok</w:t>
            </w:r>
          </w:p>
        </w:tc>
        <w:tc>
          <w:tcPr>
            <w:tcW w:w="665" w:type="dxa"/>
          </w:tcPr>
          <w:p w14:paraId="0CDCE6AD" w14:textId="77777777" w:rsidR="0009658B" w:rsidRPr="002B7795" w:rsidRDefault="0009658B" w:rsidP="00D227C0">
            <w:pPr>
              <w:spacing w:after="0"/>
              <w:jc w:val="both"/>
              <w:rPr>
                <w:b/>
                <w:color w:val="auto"/>
              </w:rPr>
            </w:pPr>
            <w:r w:rsidRPr="002B7795">
              <w:rPr>
                <w:b/>
                <w:color w:val="auto"/>
              </w:rPr>
              <w:t>2010</w:t>
            </w:r>
          </w:p>
        </w:tc>
        <w:tc>
          <w:tcPr>
            <w:tcW w:w="665" w:type="dxa"/>
          </w:tcPr>
          <w:p w14:paraId="118A3811" w14:textId="77777777" w:rsidR="0009658B" w:rsidRPr="002B7795" w:rsidRDefault="0009658B" w:rsidP="00D227C0">
            <w:pPr>
              <w:spacing w:after="0"/>
              <w:jc w:val="both"/>
              <w:rPr>
                <w:b/>
                <w:color w:val="auto"/>
              </w:rPr>
            </w:pPr>
            <w:r w:rsidRPr="002B7795">
              <w:rPr>
                <w:b/>
                <w:color w:val="auto"/>
              </w:rPr>
              <w:t>2011</w:t>
            </w:r>
          </w:p>
        </w:tc>
        <w:tc>
          <w:tcPr>
            <w:tcW w:w="665" w:type="dxa"/>
          </w:tcPr>
          <w:p w14:paraId="7E95A702" w14:textId="77777777" w:rsidR="0009658B" w:rsidRPr="002B7795" w:rsidRDefault="0009658B" w:rsidP="00D227C0">
            <w:pPr>
              <w:spacing w:after="0"/>
              <w:jc w:val="both"/>
              <w:rPr>
                <w:b/>
                <w:color w:val="auto"/>
              </w:rPr>
            </w:pPr>
            <w:r w:rsidRPr="002B7795">
              <w:rPr>
                <w:b/>
                <w:color w:val="auto"/>
              </w:rPr>
              <w:t>2012</w:t>
            </w:r>
          </w:p>
        </w:tc>
        <w:tc>
          <w:tcPr>
            <w:tcW w:w="666" w:type="dxa"/>
          </w:tcPr>
          <w:p w14:paraId="4E34F8D4" w14:textId="77777777" w:rsidR="0009658B" w:rsidRPr="002B7795" w:rsidRDefault="0009658B" w:rsidP="00D227C0">
            <w:pPr>
              <w:spacing w:after="0"/>
              <w:jc w:val="both"/>
              <w:rPr>
                <w:b/>
                <w:color w:val="auto"/>
              </w:rPr>
            </w:pPr>
            <w:r w:rsidRPr="002B7795">
              <w:rPr>
                <w:b/>
                <w:color w:val="auto"/>
              </w:rPr>
              <w:t>2013</w:t>
            </w:r>
          </w:p>
        </w:tc>
        <w:tc>
          <w:tcPr>
            <w:tcW w:w="666" w:type="dxa"/>
          </w:tcPr>
          <w:p w14:paraId="613AB5A7" w14:textId="77777777" w:rsidR="0009658B" w:rsidRPr="002B7795" w:rsidRDefault="0009658B" w:rsidP="00D227C0">
            <w:pPr>
              <w:spacing w:after="0"/>
              <w:jc w:val="both"/>
              <w:rPr>
                <w:b/>
                <w:color w:val="auto"/>
              </w:rPr>
            </w:pPr>
            <w:r w:rsidRPr="002B7795">
              <w:rPr>
                <w:b/>
                <w:color w:val="auto"/>
              </w:rPr>
              <w:t>2014</w:t>
            </w:r>
          </w:p>
        </w:tc>
        <w:tc>
          <w:tcPr>
            <w:tcW w:w="666" w:type="dxa"/>
          </w:tcPr>
          <w:p w14:paraId="2457C34D" w14:textId="77777777" w:rsidR="0009658B" w:rsidRPr="002B7795" w:rsidRDefault="0009658B" w:rsidP="00D227C0">
            <w:pPr>
              <w:spacing w:after="0"/>
              <w:jc w:val="both"/>
              <w:rPr>
                <w:b/>
                <w:color w:val="auto"/>
              </w:rPr>
            </w:pPr>
            <w:r w:rsidRPr="002B7795">
              <w:rPr>
                <w:b/>
                <w:color w:val="auto"/>
              </w:rPr>
              <w:t>2015</w:t>
            </w:r>
          </w:p>
        </w:tc>
        <w:tc>
          <w:tcPr>
            <w:tcW w:w="666" w:type="dxa"/>
          </w:tcPr>
          <w:p w14:paraId="55EC2F92" w14:textId="77777777" w:rsidR="0009658B" w:rsidRPr="002B7795" w:rsidRDefault="0009658B" w:rsidP="00D227C0">
            <w:pPr>
              <w:spacing w:after="0"/>
              <w:jc w:val="both"/>
              <w:rPr>
                <w:b/>
                <w:color w:val="auto"/>
              </w:rPr>
            </w:pPr>
            <w:r w:rsidRPr="002B7795">
              <w:rPr>
                <w:b/>
                <w:color w:val="auto"/>
              </w:rPr>
              <w:t>2016</w:t>
            </w:r>
          </w:p>
        </w:tc>
        <w:tc>
          <w:tcPr>
            <w:tcW w:w="666" w:type="dxa"/>
          </w:tcPr>
          <w:p w14:paraId="60E9E2A2" w14:textId="77777777" w:rsidR="0009658B" w:rsidRPr="002B7795" w:rsidRDefault="0009658B" w:rsidP="00D227C0">
            <w:pPr>
              <w:spacing w:after="0"/>
              <w:jc w:val="both"/>
              <w:rPr>
                <w:b/>
                <w:color w:val="auto"/>
              </w:rPr>
            </w:pPr>
            <w:r w:rsidRPr="002B7795">
              <w:rPr>
                <w:b/>
                <w:color w:val="auto"/>
              </w:rPr>
              <w:t>2017</w:t>
            </w:r>
          </w:p>
        </w:tc>
        <w:tc>
          <w:tcPr>
            <w:tcW w:w="666" w:type="dxa"/>
          </w:tcPr>
          <w:p w14:paraId="07A83E97" w14:textId="77777777" w:rsidR="0009658B" w:rsidRPr="002B7795" w:rsidRDefault="0009658B" w:rsidP="00D227C0">
            <w:pPr>
              <w:spacing w:after="0"/>
              <w:jc w:val="both"/>
              <w:rPr>
                <w:b/>
                <w:color w:val="auto"/>
              </w:rPr>
            </w:pPr>
            <w:r w:rsidRPr="002B7795">
              <w:rPr>
                <w:b/>
                <w:color w:val="auto"/>
              </w:rPr>
              <w:t>2018</w:t>
            </w:r>
          </w:p>
        </w:tc>
        <w:tc>
          <w:tcPr>
            <w:tcW w:w="666" w:type="dxa"/>
          </w:tcPr>
          <w:p w14:paraId="5C75E33F" w14:textId="77777777" w:rsidR="0009658B" w:rsidRPr="002B7795" w:rsidRDefault="0009658B" w:rsidP="00D227C0">
            <w:pPr>
              <w:spacing w:after="0"/>
              <w:jc w:val="both"/>
              <w:rPr>
                <w:b/>
                <w:color w:val="auto"/>
              </w:rPr>
            </w:pPr>
            <w:r w:rsidRPr="002B7795">
              <w:rPr>
                <w:b/>
                <w:color w:val="auto"/>
              </w:rPr>
              <w:t>2019</w:t>
            </w:r>
          </w:p>
        </w:tc>
        <w:tc>
          <w:tcPr>
            <w:tcW w:w="759" w:type="dxa"/>
          </w:tcPr>
          <w:p w14:paraId="319BD12A" w14:textId="77777777" w:rsidR="0009658B" w:rsidRPr="002B7795" w:rsidRDefault="0009658B" w:rsidP="00D227C0">
            <w:pPr>
              <w:spacing w:after="0"/>
              <w:jc w:val="both"/>
              <w:rPr>
                <w:b/>
                <w:color w:val="auto"/>
              </w:rPr>
            </w:pPr>
            <w:r w:rsidRPr="002B7795">
              <w:rPr>
                <w:b/>
                <w:color w:val="auto"/>
              </w:rPr>
              <w:t>2020</w:t>
            </w:r>
          </w:p>
        </w:tc>
        <w:tc>
          <w:tcPr>
            <w:tcW w:w="924" w:type="dxa"/>
          </w:tcPr>
          <w:p w14:paraId="3FD053C9" w14:textId="3C2A3AB9" w:rsidR="0009658B" w:rsidRPr="002B7795" w:rsidRDefault="0009658B" w:rsidP="00D227C0">
            <w:pPr>
              <w:spacing w:after="0"/>
              <w:jc w:val="both"/>
              <w:rPr>
                <w:b/>
                <w:color w:val="auto"/>
              </w:rPr>
            </w:pPr>
            <w:r>
              <w:rPr>
                <w:b/>
                <w:color w:val="auto"/>
              </w:rPr>
              <w:t>2021</w:t>
            </w:r>
          </w:p>
        </w:tc>
      </w:tr>
      <w:tr w:rsidR="0009658B" w:rsidRPr="002B7795" w14:paraId="59B4F39A" w14:textId="362B263A" w:rsidTr="0009658B">
        <w:trPr>
          <w:trHeight w:val="274"/>
        </w:trPr>
        <w:tc>
          <w:tcPr>
            <w:tcW w:w="619" w:type="dxa"/>
          </w:tcPr>
          <w:p w14:paraId="2F952F64" w14:textId="77777777" w:rsidR="0009658B" w:rsidRPr="002B7795" w:rsidRDefault="0009658B" w:rsidP="00D227C0">
            <w:pPr>
              <w:spacing w:after="0"/>
              <w:jc w:val="both"/>
              <w:rPr>
                <w:color w:val="auto"/>
              </w:rPr>
            </w:pPr>
            <w:r w:rsidRPr="002B7795">
              <w:rPr>
                <w:color w:val="auto"/>
              </w:rPr>
              <w:t>Dětí</w:t>
            </w:r>
          </w:p>
        </w:tc>
        <w:tc>
          <w:tcPr>
            <w:tcW w:w="665" w:type="dxa"/>
          </w:tcPr>
          <w:p w14:paraId="0947DE02" w14:textId="77777777" w:rsidR="0009658B" w:rsidRPr="002B7795" w:rsidRDefault="0009658B" w:rsidP="00D227C0">
            <w:pPr>
              <w:spacing w:after="0"/>
              <w:jc w:val="both"/>
              <w:rPr>
                <w:color w:val="auto"/>
              </w:rPr>
            </w:pPr>
            <w:r w:rsidRPr="002B7795">
              <w:rPr>
                <w:color w:val="auto"/>
              </w:rPr>
              <w:t>3307</w:t>
            </w:r>
          </w:p>
        </w:tc>
        <w:tc>
          <w:tcPr>
            <w:tcW w:w="665" w:type="dxa"/>
          </w:tcPr>
          <w:p w14:paraId="251C9B91" w14:textId="77777777" w:rsidR="0009658B" w:rsidRPr="002B7795" w:rsidRDefault="0009658B" w:rsidP="00D227C0">
            <w:pPr>
              <w:spacing w:after="0"/>
              <w:jc w:val="both"/>
              <w:rPr>
                <w:color w:val="auto"/>
              </w:rPr>
            </w:pPr>
            <w:r w:rsidRPr="002B7795">
              <w:rPr>
                <w:color w:val="auto"/>
              </w:rPr>
              <w:t>3017</w:t>
            </w:r>
          </w:p>
        </w:tc>
        <w:tc>
          <w:tcPr>
            <w:tcW w:w="665" w:type="dxa"/>
          </w:tcPr>
          <w:p w14:paraId="5588BCED" w14:textId="77777777" w:rsidR="0009658B" w:rsidRPr="002B7795" w:rsidRDefault="0009658B" w:rsidP="00D227C0">
            <w:pPr>
              <w:spacing w:after="0"/>
              <w:jc w:val="both"/>
              <w:rPr>
                <w:color w:val="auto"/>
              </w:rPr>
            </w:pPr>
            <w:r w:rsidRPr="002B7795">
              <w:rPr>
                <w:color w:val="auto"/>
              </w:rPr>
              <w:t>2932</w:t>
            </w:r>
          </w:p>
        </w:tc>
        <w:tc>
          <w:tcPr>
            <w:tcW w:w="666" w:type="dxa"/>
          </w:tcPr>
          <w:p w14:paraId="79C4B339" w14:textId="77777777" w:rsidR="0009658B" w:rsidRPr="002B7795" w:rsidRDefault="0009658B" w:rsidP="00D227C0">
            <w:pPr>
              <w:spacing w:after="0"/>
              <w:jc w:val="both"/>
              <w:rPr>
                <w:color w:val="auto"/>
              </w:rPr>
            </w:pPr>
            <w:r w:rsidRPr="002B7795">
              <w:rPr>
                <w:color w:val="auto"/>
              </w:rPr>
              <w:t>2951</w:t>
            </w:r>
          </w:p>
        </w:tc>
        <w:tc>
          <w:tcPr>
            <w:tcW w:w="666" w:type="dxa"/>
          </w:tcPr>
          <w:p w14:paraId="0A1C9DD4" w14:textId="77777777" w:rsidR="0009658B" w:rsidRPr="002B7795" w:rsidRDefault="0009658B" w:rsidP="00D227C0">
            <w:pPr>
              <w:spacing w:after="0"/>
              <w:jc w:val="both"/>
              <w:rPr>
                <w:color w:val="auto"/>
              </w:rPr>
            </w:pPr>
            <w:r w:rsidRPr="002B7795">
              <w:rPr>
                <w:color w:val="auto"/>
              </w:rPr>
              <w:t>2957</w:t>
            </w:r>
          </w:p>
        </w:tc>
        <w:tc>
          <w:tcPr>
            <w:tcW w:w="666" w:type="dxa"/>
          </w:tcPr>
          <w:p w14:paraId="06DF74E8" w14:textId="77777777" w:rsidR="0009658B" w:rsidRPr="002B7795" w:rsidRDefault="0009658B" w:rsidP="00D227C0">
            <w:pPr>
              <w:spacing w:after="0"/>
              <w:jc w:val="both"/>
              <w:rPr>
                <w:color w:val="auto"/>
              </w:rPr>
            </w:pPr>
            <w:r w:rsidRPr="002B7795">
              <w:rPr>
                <w:color w:val="auto"/>
              </w:rPr>
              <w:t>3004</w:t>
            </w:r>
          </w:p>
        </w:tc>
        <w:tc>
          <w:tcPr>
            <w:tcW w:w="666" w:type="dxa"/>
          </w:tcPr>
          <w:p w14:paraId="4594A62C" w14:textId="77777777" w:rsidR="0009658B" w:rsidRPr="002B7795" w:rsidRDefault="0009658B" w:rsidP="00D227C0">
            <w:pPr>
              <w:spacing w:after="0"/>
              <w:jc w:val="both"/>
              <w:rPr>
                <w:color w:val="auto"/>
              </w:rPr>
            </w:pPr>
            <w:r w:rsidRPr="002B7795">
              <w:rPr>
                <w:color w:val="auto"/>
              </w:rPr>
              <w:t>3019</w:t>
            </w:r>
          </w:p>
        </w:tc>
        <w:tc>
          <w:tcPr>
            <w:tcW w:w="666" w:type="dxa"/>
          </w:tcPr>
          <w:p w14:paraId="72B7C12B" w14:textId="77777777" w:rsidR="0009658B" w:rsidRPr="002B7795" w:rsidRDefault="0009658B" w:rsidP="00D227C0">
            <w:pPr>
              <w:spacing w:after="0"/>
              <w:jc w:val="both"/>
              <w:rPr>
                <w:color w:val="auto"/>
              </w:rPr>
            </w:pPr>
            <w:r w:rsidRPr="002B7795">
              <w:rPr>
                <w:color w:val="auto"/>
              </w:rPr>
              <w:t>2970</w:t>
            </w:r>
          </w:p>
        </w:tc>
        <w:tc>
          <w:tcPr>
            <w:tcW w:w="666" w:type="dxa"/>
          </w:tcPr>
          <w:p w14:paraId="0E7A9100" w14:textId="77777777" w:rsidR="0009658B" w:rsidRPr="002B7795" w:rsidRDefault="0009658B" w:rsidP="00D227C0">
            <w:pPr>
              <w:spacing w:after="0"/>
              <w:jc w:val="both"/>
              <w:rPr>
                <w:color w:val="auto"/>
              </w:rPr>
            </w:pPr>
            <w:r w:rsidRPr="002B7795">
              <w:rPr>
                <w:color w:val="auto"/>
              </w:rPr>
              <w:t>3163</w:t>
            </w:r>
          </w:p>
        </w:tc>
        <w:tc>
          <w:tcPr>
            <w:tcW w:w="666" w:type="dxa"/>
          </w:tcPr>
          <w:p w14:paraId="0F196294" w14:textId="77777777" w:rsidR="0009658B" w:rsidRPr="002B7795" w:rsidRDefault="0009658B" w:rsidP="00D227C0">
            <w:pPr>
              <w:spacing w:after="0"/>
              <w:jc w:val="both"/>
              <w:rPr>
                <w:color w:val="auto"/>
              </w:rPr>
            </w:pPr>
            <w:r w:rsidRPr="002B7795">
              <w:rPr>
                <w:color w:val="auto"/>
              </w:rPr>
              <w:t>3076</w:t>
            </w:r>
          </w:p>
        </w:tc>
        <w:tc>
          <w:tcPr>
            <w:tcW w:w="759" w:type="dxa"/>
          </w:tcPr>
          <w:p w14:paraId="5BE7765F" w14:textId="77777777" w:rsidR="0009658B" w:rsidRPr="002B7795" w:rsidRDefault="0009658B" w:rsidP="00D227C0">
            <w:pPr>
              <w:spacing w:after="0"/>
              <w:jc w:val="both"/>
              <w:rPr>
                <w:color w:val="auto"/>
              </w:rPr>
            </w:pPr>
            <w:r>
              <w:rPr>
                <w:color w:val="auto"/>
              </w:rPr>
              <w:t>2 945</w:t>
            </w:r>
          </w:p>
        </w:tc>
        <w:tc>
          <w:tcPr>
            <w:tcW w:w="924" w:type="dxa"/>
          </w:tcPr>
          <w:p w14:paraId="3066619A" w14:textId="5599A231" w:rsidR="0009658B" w:rsidRDefault="0009658B" w:rsidP="00D227C0">
            <w:pPr>
              <w:spacing w:after="0"/>
              <w:jc w:val="both"/>
              <w:rPr>
                <w:color w:val="auto"/>
              </w:rPr>
            </w:pPr>
            <w:r>
              <w:rPr>
                <w:color w:val="auto"/>
              </w:rPr>
              <w:t>2 885</w:t>
            </w:r>
          </w:p>
        </w:tc>
      </w:tr>
    </w:tbl>
    <w:p w14:paraId="0DF233AA" w14:textId="77777777" w:rsidR="00355043" w:rsidRPr="002B7795" w:rsidRDefault="00355043" w:rsidP="00355043">
      <w:pPr>
        <w:pStyle w:val="Titulek"/>
        <w:spacing w:before="0" w:after="0"/>
        <w:rPr>
          <w:i/>
        </w:rPr>
      </w:pPr>
      <w:r w:rsidRPr="002B7795">
        <w:rPr>
          <w:i/>
          <w:iCs w:val="0"/>
          <w:sz w:val="18"/>
          <w:szCs w:val="18"/>
        </w:rPr>
        <w:t xml:space="preserve">Zdroj: </w:t>
      </w:r>
      <w:hyperlink r:id="rId13" w:history="1">
        <w:r w:rsidRPr="002B7795">
          <w:rPr>
            <w:rStyle w:val="Hypertextovodkaz"/>
            <w:i/>
            <w:iCs w:val="0"/>
            <w:color w:val="auto"/>
            <w:sz w:val="18"/>
            <w:szCs w:val="18"/>
          </w:rPr>
          <w:t>www.czso.cz</w:t>
        </w:r>
      </w:hyperlink>
      <w:r w:rsidRPr="002B7795">
        <w:rPr>
          <w:rStyle w:val="Hypertextovodkaz"/>
          <w:iCs w:val="0"/>
          <w:color w:val="auto"/>
          <w:sz w:val="18"/>
          <w:szCs w:val="18"/>
          <w:u w:val="none"/>
        </w:rPr>
        <w:t xml:space="preserve">, </w:t>
      </w:r>
      <w:r w:rsidRPr="002B7795">
        <w:rPr>
          <w:rStyle w:val="Hypertextovodkaz"/>
          <w:i/>
          <w:iCs w:val="0"/>
          <w:color w:val="auto"/>
          <w:sz w:val="18"/>
          <w:szCs w:val="18"/>
          <w:u w:val="none"/>
        </w:rPr>
        <w:t>vlastní zpracování</w:t>
      </w:r>
    </w:p>
    <w:p w14:paraId="14AAEDC2" w14:textId="77777777" w:rsidR="00355043" w:rsidRPr="00355043" w:rsidRDefault="00355043" w:rsidP="00355043"/>
    <w:p w14:paraId="04A3DE23" w14:textId="25392B8D" w:rsidR="00355043" w:rsidRDefault="00355043" w:rsidP="00355043">
      <w:pPr>
        <w:pStyle w:val="Nadpis3"/>
      </w:pPr>
      <w:bookmarkStart w:id="5" w:name="_Toc121083961"/>
      <w:r>
        <w:t>Úloha obce ve vzdělávání</w:t>
      </w:r>
      <w:bookmarkEnd w:id="5"/>
    </w:p>
    <w:p w14:paraId="2FBD1597" w14:textId="77777777" w:rsidR="0009658B" w:rsidRDefault="00193623" w:rsidP="00EB2020">
      <w:pPr>
        <w:jc w:val="both"/>
        <w:rPr>
          <w:color w:val="auto"/>
        </w:rPr>
      </w:pPr>
      <w:r w:rsidRPr="000208E2">
        <w:rPr>
          <w:color w:val="auto"/>
        </w:rPr>
        <w:t xml:space="preserve">Vytváření podmínek pro rozvoj výchovy a vzdělávání je jednou z významných aktivit obce, kterou jí umožňuje zákon o obcích. Za účelem poskytování předškolního vzdělávání a plnění povinnosti zajistit podmínky pro předškolní vzdělávání v posledním roce před zahájením povinné školní docházky pro děti s trvalým pobytem na území obce zřizuje </w:t>
      </w:r>
      <w:r w:rsidR="00355043">
        <w:rPr>
          <w:color w:val="auto"/>
        </w:rPr>
        <w:t xml:space="preserve">obec </w:t>
      </w:r>
      <w:r w:rsidRPr="000208E2">
        <w:rPr>
          <w:color w:val="auto"/>
        </w:rPr>
        <w:t xml:space="preserve">mateřskou školu, nebo se za určitých smluvních podmínek dohodne s jinou obcí, případně se svazkem obcí. </w:t>
      </w:r>
    </w:p>
    <w:p w14:paraId="464F852A" w14:textId="03F2193A" w:rsidR="00355043" w:rsidRDefault="00193623" w:rsidP="00EB2020">
      <w:pPr>
        <w:jc w:val="both"/>
        <w:rPr>
          <w:color w:val="auto"/>
        </w:rPr>
      </w:pPr>
      <w:r w:rsidRPr="000208E2">
        <w:rPr>
          <w:color w:val="auto"/>
        </w:rPr>
        <w:lastRenderedPageBreak/>
        <w:t xml:space="preserve">Také pro základní vzdělávání buď zřizuje svoji základní školu, nebo se postará o plnění povinné školní docházky v základní </w:t>
      </w:r>
      <w:r w:rsidR="0009658B">
        <w:rPr>
          <w:color w:val="auto"/>
        </w:rPr>
        <w:t>š</w:t>
      </w:r>
      <w:r w:rsidRPr="000208E2">
        <w:rPr>
          <w:color w:val="auto"/>
        </w:rPr>
        <w:t>kole zřizované jinou obcí nebo svazkem obcí. Oblast předškolního a základního vzdělávání se tak stává problémem, který nelze řešit pouze na území jedné obce. Jde o oblast, které se musí společně věnovat (např. i s ohledem na dojíždění za prací v celém spádovém regionu) jak malé o</w:t>
      </w:r>
      <w:r w:rsidR="00D94FC8">
        <w:rPr>
          <w:color w:val="auto"/>
        </w:rPr>
        <w:t>bce</w:t>
      </w:r>
      <w:r w:rsidR="001F03FF">
        <w:rPr>
          <w:color w:val="auto"/>
        </w:rPr>
        <w:t>,</w:t>
      </w:r>
      <w:r w:rsidRPr="000208E2">
        <w:rPr>
          <w:color w:val="auto"/>
        </w:rPr>
        <w:t xml:space="preserve"> tak střední a velká města.</w:t>
      </w:r>
      <w:r w:rsidR="00EB2020">
        <w:rPr>
          <w:color w:val="auto"/>
        </w:rPr>
        <w:t xml:space="preserve"> Ve všech </w:t>
      </w:r>
      <w:r w:rsidR="00EB2020" w:rsidRPr="00EB2020">
        <w:rPr>
          <w:color w:val="auto"/>
        </w:rPr>
        <w:t>obcích a městech mimo Ostravu vykonávají zřizovatelské funkce orgány obcí a měst (rada, zastupitelstvo). Odlišná situace je v Ostravě, jako jediném statutárním městě v</w:t>
      </w:r>
      <w:r w:rsidR="00EB2020">
        <w:rPr>
          <w:color w:val="auto"/>
        </w:rPr>
        <w:t> </w:t>
      </w:r>
      <w:r w:rsidR="00EB2020" w:rsidRPr="00EB2020">
        <w:rPr>
          <w:color w:val="auto"/>
        </w:rPr>
        <w:t>řešeném území,</w:t>
      </w:r>
      <w:r w:rsidR="00EB2020">
        <w:rPr>
          <w:color w:val="auto"/>
        </w:rPr>
        <w:t xml:space="preserve"> kde je </w:t>
      </w:r>
      <w:r w:rsidR="00355043">
        <w:rPr>
          <w:color w:val="auto"/>
        </w:rPr>
        <w:t>oblast předškolního a základního vzdělávání řešena prostřednictvím</w:t>
      </w:r>
      <w:r w:rsidR="00EB2020" w:rsidRPr="00EB2020">
        <w:rPr>
          <w:color w:val="auto"/>
        </w:rPr>
        <w:t xml:space="preserve"> OZV 14/2013, Statut města Ostravy, v platném znění (dále jen „Statut“). </w:t>
      </w:r>
    </w:p>
    <w:p w14:paraId="081D49E7" w14:textId="6662471A" w:rsidR="00EB2020" w:rsidRPr="00EB2020" w:rsidRDefault="00EB2020" w:rsidP="00EB2020">
      <w:pPr>
        <w:jc w:val="both"/>
        <w:rPr>
          <w:i/>
          <w:color w:val="auto"/>
        </w:rPr>
      </w:pPr>
      <w:r w:rsidRPr="00EB2020">
        <w:rPr>
          <w:color w:val="auto"/>
        </w:rPr>
        <w:t>Statutem jsou stanoveny pravomoci a kompetence města i jeho městských obvodů při zřizování a rušení škol a školských zařízení jako školských právnických osoby nebo příspěvkových organizací – mateřských škol, základních škol a jim sloužících školských zařízení, základních uměleckých škol, školských zařízení pro zájmové vzdělávání a školských účelových zařízení. Město a městské obvody obecně vytvářejí podmínky pro plnění povinné školní docházky, volnočasové aktivity dětí, mládeže i dospělých a rozvoj tělovýchovy a sportu všech věkových kategorií a rozhodují o přijetí opatření na základě výsledků ČŠI. Městské obvody v samostatné působnosti navrhují spádové obvody ZŠ a uzavírají smlouvy o zabezpečení odborné praxe studentů vzdělávacích institucí.</w:t>
      </w:r>
    </w:p>
    <w:p w14:paraId="41676D82" w14:textId="77777777" w:rsidR="00510862" w:rsidRPr="00510862" w:rsidRDefault="00510862" w:rsidP="00510862">
      <w:pPr>
        <w:spacing w:after="0"/>
        <w:jc w:val="both"/>
        <w:rPr>
          <w:color w:val="auto"/>
          <w:u w:val="single"/>
        </w:rPr>
      </w:pPr>
      <w:r w:rsidRPr="00510862">
        <w:rPr>
          <w:color w:val="auto"/>
          <w:u w:val="single"/>
        </w:rPr>
        <w:t>Z hlediska zřizovatele rozlišujeme školy a školská zařízení:</w:t>
      </w:r>
    </w:p>
    <w:p w14:paraId="37E0F64F" w14:textId="77777777" w:rsidR="00510862" w:rsidRPr="00510862" w:rsidRDefault="00510862">
      <w:pPr>
        <w:numPr>
          <w:ilvl w:val="0"/>
          <w:numId w:val="57"/>
        </w:numPr>
        <w:spacing w:after="0"/>
        <w:ind w:left="284" w:hanging="284"/>
        <w:contextualSpacing/>
        <w:jc w:val="both"/>
        <w:rPr>
          <w:color w:val="auto"/>
        </w:rPr>
      </w:pPr>
      <w:r w:rsidRPr="00510862">
        <w:rPr>
          <w:color w:val="auto"/>
        </w:rPr>
        <w:t>veřejné (zřizovatel obec, kraj, dobrovolné svazky obcí),</w:t>
      </w:r>
    </w:p>
    <w:p w14:paraId="4C56059F" w14:textId="77777777" w:rsidR="00510862" w:rsidRPr="00510862" w:rsidRDefault="00510862">
      <w:pPr>
        <w:numPr>
          <w:ilvl w:val="0"/>
          <w:numId w:val="57"/>
        </w:numPr>
        <w:spacing w:after="0"/>
        <w:ind w:left="284" w:hanging="284"/>
        <w:contextualSpacing/>
        <w:jc w:val="both"/>
        <w:rPr>
          <w:color w:val="auto"/>
        </w:rPr>
      </w:pPr>
      <w:r w:rsidRPr="00510862">
        <w:rPr>
          <w:color w:val="auto"/>
        </w:rPr>
        <w:t xml:space="preserve">státní (zřizovatel MŠMT), </w:t>
      </w:r>
    </w:p>
    <w:p w14:paraId="1B228532" w14:textId="77777777" w:rsidR="00510862" w:rsidRPr="00510862" w:rsidRDefault="00510862">
      <w:pPr>
        <w:numPr>
          <w:ilvl w:val="0"/>
          <w:numId w:val="57"/>
        </w:numPr>
        <w:spacing w:after="0"/>
        <w:ind w:left="284" w:hanging="284"/>
        <w:contextualSpacing/>
        <w:jc w:val="both"/>
        <w:rPr>
          <w:color w:val="auto"/>
        </w:rPr>
      </w:pPr>
      <w:r w:rsidRPr="00510862">
        <w:rPr>
          <w:color w:val="auto"/>
        </w:rPr>
        <w:t xml:space="preserve">církevní (zřizovatel registrovaná církev nebo náboženské společnosti), </w:t>
      </w:r>
    </w:p>
    <w:p w14:paraId="165CA03D" w14:textId="77777777" w:rsidR="00510862" w:rsidRPr="00510862" w:rsidRDefault="00510862">
      <w:pPr>
        <w:numPr>
          <w:ilvl w:val="0"/>
          <w:numId w:val="57"/>
        </w:numPr>
        <w:spacing w:after="0"/>
        <w:ind w:left="284" w:hanging="284"/>
        <w:contextualSpacing/>
        <w:jc w:val="both"/>
        <w:rPr>
          <w:color w:val="auto"/>
        </w:rPr>
      </w:pPr>
      <w:r w:rsidRPr="00510862">
        <w:rPr>
          <w:color w:val="auto"/>
        </w:rPr>
        <w:t>soukromé (zřizované soukromoprávními osobami).</w:t>
      </w:r>
    </w:p>
    <w:p w14:paraId="7A7C0C2A" w14:textId="77777777" w:rsidR="00510862" w:rsidRDefault="00510862" w:rsidP="00510862">
      <w:pPr>
        <w:spacing w:after="0"/>
        <w:jc w:val="both"/>
        <w:rPr>
          <w:i/>
          <w:color w:val="auto"/>
        </w:rPr>
      </w:pPr>
    </w:p>
    <w:p w14:paraId="5D21981F" w14:textId="77777777" w:rsidR="00193623" w:rsidRPr="00990C1A" w:rsidRDefault="005D33F7" w:rsidP="00364480">
      <w:pPr>
        <w:pStyle w:val="Nadpis3"/>
      </w:pPr>
      <w:bookmarkStart w:id="6" w:name="_Toc499498692"/>
      <w:bookmarkStart w:id="7" w:name="_Toc121083962"/>
      <w:r w:rsidRPr="008B213D">
        <w:t>Stručný</w:t>
      </w:r>
      <w:r>
        <w:t xml:space="preserve"> výčet </w:t>
      </w:r>
      <w:r w:rsidR="00193623" w:rsidRPr="00990C1A">
        <w:t>existujících strategických záměrů a dokumentů v území majících souvislost s oblastí vzdělávání</w:t>
      </w:r>
      <w:bookmarkEnd w:id="6"/>
      <w:bookmarkEnd w:id="7"/>
      <w:r w:rsidR="00193623" w:rsidRPr="00990C1A">
        <w:t xml:space="preserve"> </w:t>
      </w:r>
    </w:p>
    <w:p w14:paraId="6CD5B9A5" w14:textId="77777777" w:rsidR="00193623" w:rsidRPr="00990C1A" w:rsidRDefault="00193623" w:rsidP="00193623">
      <w:pPr>
        <w:spacing w:before="120" w:after="120"/>
        <w:jc w:val="both"/>
        <w:rPr>
          <w:color w:val="auto"/>
        </w:rPr>
      </w:pPr>
      <w:r w:rsidRPr="00990C1A">
        <w:rPr>
          <w:color w:val="auto"/>
        </w:rPr>
        <w:t xml:space="preserve">V rámci analýzy existujících strategických záměrů a dokumentů jsme se zaměřili na všechny dostupné klíčové dokumenty na místní úrovni, přičemž souhrn </w:t>
      </w:r>
      <w:r w:rsidRPr="00990C1A">
        <w:rPr>
          <w:b/>
          <w:color w:val="auto"/>
        </w:rPr>
        <w:t>relevantních priorit, strategických cílů, specifických cílů a opatření pro oblast vzdělávání</w:t>
      </w:r>
      <w:r w:rsidR="005D33F7">
        <w:rPr>
          <w:color w:val="auto"/>
        </w:rPr>
        <w:t xml:space="preserve"> je uveden v Příloze č. 1 tohoto dokumentu. </w:t>
      </w:r>
    </w:p>
    <w:p w14:paraId="5E3FEDB8" w14:textId="77777777" w:rsidR="00193623" w:rsidRDefault="00193623" w:rsidP="00193623">
      <w:pPr>
        <w:spacing w:after="0"/>
        <w:rPr>
          <w:color w:val="auto"/>
        </w:rPr>
      </w:pPr>
    </w:p>
    <w:p w14:paraId="3916DB79" w14:textId="77777777" w:rsidR="00193623" w:rsidRPr="00990C1A" w:rsidRDefault="00193623" w:rsidP="00193623">
      <w:pPr>
        <w:spacing w:after="0"/>
        <w:rPr>
          <w:color w:val="auto"/>
        </w:rPr>
      </w:pPr>
      <w:r w:rsidRPr="00990C1A">
        <w:rPr>
          <w:color w:val="auto"/>
        </w:rPr>
        <w:t xml:space="preserve">Obrázek 2 </w:t>
      </w:r>
      <w:r w:rsidRPr="00990C1A">
        <w:rPr>
          <w:b/>
          <w:color w:val="auto"/>
        </w:rPr>
        <w:t>Struktura strategických dokumentů</w:t>
      </w:r>
    </w:p>
    <w:p w14:paraId="3CEE72F8" w14:textId="77777777" w:rsidR="00193623" w:rsidRPr="00990C1A" w:rsidRDefault="00193623" w:rsidP="00193623">
      <w:pPr>
        <w:spacing w:before="120" w:after="120"/>
        <w:rPr>
          <w:color w:val="auto"/>
          <w:u w:val="single"/>
        </w:rPr>
      </w:pPr>
      <w:r w:rsidRPr="00990C1A">
        <w:rPr>
          <w:noProof/>
          <w:color w:val="auto"/>
          <w:u w:val="single"/>
        </w:rPr>
        <w:drawing>
          <wp:inline distT="0" distB="0" distL="0" distR="0" wp14:anchorId="529DDBEE" wp14:editId="0D0B19AC">
            <wp:extent cx="5672379" cy="1131376"/>
            <wp:effectExtent l="0" t="0" r="0" b="1206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2BD6EE9" w14:textId="555836C5" w:rsidR="00193623" w:rsidRPr="00990C1A" w:rsidRDefault="00193623" w:rsidP="00193623">
      <w:pPr>
        <w:spacing w:after="0"/>
        <w:rPr>
          <w:i/>
          <w:color w:val="auto"/>
          <w:sz w:val="18"/>
          <w:szCs w:val="18"/>
        </w:rPr>
      </w:pPr>
      <w:r w:rsidRPr="00990C1A">
        <w:rPr>
          <w:i/>
          <w:color w:val="auto"/>
          <w:sz w:val="18"/>
          <w:szCs w:val="18"/>
        </w:rPr>
        <w:t>Zdroj: vlastní zpracování</w:t>
      </w:r>
    </w:p>
    <w:p w14:paraId="409DB11B" w14:textId="188308FB" w:rsidR="00193623" w:rsidRPr="000208E2" w:rsidRDefault="009D4261" w:rsidP="00193623">
      <w:pPr>
        <w:spacing w:after="0"/>
        <w:rPr>
          <w:b/>
          <w:color w:val="FF0000"/>
        </w:rPr>
      </w:pPr>
      <w:r w:rsidRPr="000208E2">
        <w:rPr>
          <w:noProof/>
          <w:color w:val="FF0000"/>
        </w:rPr>
        <w:lastRenderedPageBreak/>
        <w:drawing>
          <wp:anchor distT="0" distB="0" distL="114300" distR="114300" simplePos="0" relativeHeight="251797504" behindDoc="1" locked="0" layoutInCell="1" allowOverlap="1" wp14:anchorId="24A06A1F" wp14:editId="59E2EAED">
            <wp:simplePos x="0" y="0"/>
            <wp:positionH relativeFrom="margin">
              <wp:posOffset>-271145</wp:posOffset>
            </wp:positionH>
            <wp:positionV relativeFrom="paragraph">
              <wp:posOffset>2026285</wp:posOffset>
            </wp:positionV>
            <wp:extent cx="6035040" cy="3457575"/>
            <wp:effectExtent l="0" t="0" r="0" b="28575"/>
            <wp:wrapTight wrapText="bothSides">
              <wp:wrapPolygon edited="0">
                <wp:start x="477" y="2380"/>
                <wp:lineTo x="0" y="3213"/>
                <wp:lineTo x="0" y="20707"/>
                <wp:lineTo x="409" y="21660"/>
                <wp:lineTo x="4909" y="21660"/>
                <wp:lineTo x="19159" y="21421"/>
                <wp:lineTo x="20932" y="21183"/>
                <wp:lineTo x="21000" y="2975"/>
                <wp:lineTo x="19023" y="2737"/>
                <wp:lineTo x="4841" y="2380"/>
                <wp:lineTo x="477" y="2380"/>
              </wp:wrapPolygon>
            </wp:wrapTight>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r w:rsidRPr="000208E2">
        <w:rPr>
          <w:noProof/>
          <w:color w:val="FF0000"/>
        </w:rPr>
        <w:drawing>
          <wp:anchor distT="0" distB="0" distL="114300" distR="114300" simplePos="0" relativeHeight="251796480" behindDoc="1" locked="0" layoutInCell="1" allowOverlap="1" wp14:anchorId="5B46657D" wp14:editId="3BBDC248">
            <wp:simplePos x="0" y="0"/>
            <wp:positionH relativeFrom="margin">
              <wp:posOffset>-385445</wp:posOffset>
            </wp:positionH>
            <wp:positionV relativeFrom="paragraph">
              <wp:posOffset>1045845</wp:posOffset>
            </wp:positionV>
            <wp:extent cx="6010275" cy="1485900"/>
            <wp:effectExtent l="0" t="0" r="0" b="0"/>
            <wp:wrapTight wrapText="bothSides">
              <wp:wrapPolygon edited="0">
                <wp:start x="685" y="3046"/>
                <wp:lineTo x="411" y="4708"/>
                <wp:lineTo x="274" y="6369"/>
                <wp:lineTo x="274" y="16892"/>
                <wp:lineTo x="616" y="19662"/>
                <wp:lineTo x="21018" y="19662"/>
                <wp:lineTo x="21360" y="16892"/>
                <wp:lineTo x="21497" y="3877"/>
                <wp:lineTo x="20128" y="3600"/>
                <wp:lineTo x="5135" y="3046"/>
                <wp:lineTo x="685" y="3046"/>
              </wp:wrapPolygon>
            </wp:wrapTight>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page">
              <wp14:pctWidth>0</wp14:pctWidth>
            </wp14:sizeRelH>
            <wp14:sizeRelV relativeFrom="page">
              <wp14:pctHeight>0</wp14:pctHeight>
            </wp14:sizeRelV>
          </wp:anchor>
        </w:drawing>
      </w:r>
      <w:r w:rsidRPr="00990C1A">
        <w:rPr>
          <w:noProof/>
          <w:color w:val="auto"/>
        </w:rPr>
        <w:drawing>
          <wp:anchor distT="0" distB="0" distL="114300" distR="114300" simplePos="0" relativeHeight="251795456" behindDoc="1" locked="0" layoutInCell="1" allowOverlap="1" wp14:anchorId="7DE497A6" wp14:editId="42987FC1">
            <wp:simplePos x="0" y="0"/>
            <wp:positionH relativeFrom="margin">
              <wp:posOffset>-242570</wp:posOffset>
            </wp:positionH>
            <wp:positionV relativeFrom="paragraph">
              <wp:posOffset>0</wp:posOffset>
            </wp:positionV>
            <wp:extent cx="6005195" cy="1476375"/>
            <wp:effectExtent l="0" t="0" r="0" b="0"/>
            <wp:wrapTight wrapText="bothSides">
              <wp:wrapPolygon edited="0">
                <wp:start x="206" y="2787"/>
                <wp:lineTo x="0" y="4459"/>
                <wp:lineTo x="0" y="17001"/>
                <wp:lineTo x="206" y="18674"/>
                <wp:lineTo x="20419" y="18674"/>
                <wp:lineTo x="20488" y="18116"/>
                <wp:lineTo x="20762" y="16723"/>
                <wp:lineTo x="20899" y="3623"/>
                <wp:lineTo x="19665" y="3345"/>
                <wp:lineTo x="4659" y="2787"/>
                <wp:lineTo x="206" y="2787"/>
              </wp:wrapPolygon>
            </wp:wrapTight>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page">
              <wp14:pctWidth>0</wp14:pctWidth>
            </wp14:sizeRelH>
            <wp14:sizeRelV relativeFrom="page">
              <wp14:pctHeight>0</wp14:pctHeight>
            </wp14:sizeRelV>
          </wp:anchor>
        </w:drawing>
      </w:r>
      <w:r w:rsidR="00193623" w:rsidRPr="00990C1A">
        <w:rPr>
          <w:color w:val="auto"/>
        </w:rPr>
        <w:t xml:space="preserve">Obrázek 3 </w:t>
      </w:r>
      <w:r w:rsidR="005D33F7">
        <w:rPr>
          <w:b/>
          <w:color w:val="auto"/>
        </w:rPr>
        <w:t xml:space="preserve">Struktura </w:t>
      </w:r>
      <w:r w:rsidR="00193623" w:rsidRPr="00990C1A">
        <w:rPr>
          <w:b/>
          <w:color w:val="auto"/>
        </w:rPr>
        <w:t>úrovní strategických dokumentů</w:t>
      </w:r>
      <w:r w:rsidR="005D33F7">
        <w:rPr>
          <w:b/>
          <w:color w:val="auto"/>
        </w:rPr>
        <w:t xml:space="preserve"> s jejich výčtem</w:t>
      </w:r>
    </w:p>
    <w:p w14:paraId="5A619D35" w14:textId="2B7DE9E7" w:rsidR="001C04F2" w:rsidRDefault="001C04F2" w:rsidP="00193623">
      <w:pPr>
        <w:spacing w:after="0"/>
        <w:rPr>
          <w:color w:val="FF0000"/>
        </w:rPr>
      </w:pPr>
    </w:p>
    <w:p w14:paraId="3F0B55C7" w14:textId="46E347C8" w:rsidR="00193623" w:rsidRDefault="00193623" w:rsidP="00193623">
      <w:pPr>
        <w:spacing w:after="0"/>
        <w:rPr>
          <w:i/>
          <w:color w:val="auto"/>
          <w:sz w:val="18"/>
          <w:szCs w:val="18"/>
        </w:rPr>
      </w:pPr>
      <w:r w:rsidRPr="005D33F7">
        <w:rPr>
          <w:i/>
          <w:color w:val="auto"/>
          <w:sz w:val="18"/>
          <w:szCs w:val="18"/>
        </w:rPr>
        <w:t>Zdroj: vlastní zpracování</w:t>
      </w:r>
    </w:p>
    <w:p w14:paraId="0E7D0DDD" w14:textId="3E08C963" w:rsidR="0048100E" w:rsidRPr="005D33F7" w:rsidRDefault="0048100E" w:rsidP="00193623">
      <w:pPr>
        <w:spacing w:after="0"/>
        <w:rPr>
          <w:i/>
          <w:color w:val="auto"/>
          <w:sz w:val="18"/>
          <w:szCs w:val="18"/>
        </w:rPr>
      </w:pPr>
    </w:p>
    <w:p w14:paraId="30E69C45" w14:textId="77777777" w:rsidR="00193623" w:rsidRPr="002D5205" w:rsidRDefault="00193623" w:rsidP="00364480">
      <w:pPr>
        <w:pStyle w:val="Nadpis3"/>
      </w:pPr>
      <w:bookmarkStart w:id="8" w:name="_Toc499498697"/>
      <w:bookmarkStart w:id="9" w:name="_Toc121083963"/>
      <w:r w:rsidRPr="00364480">
        <w:t>Charakteristika</w:t>
      </w:r>
      <w:r w:rsidRPr="002D5205">
        <w:t xml:space="preserve"> školství v řešeném území</w:t>
      </w:r>
      <w:bookmarkEnd w:id="8"/>
      <w:bookmarkEnd w:id="9"/>
    </w:p>
    <w:p w14:paraId="1A05C8E7" w14:textId="77777777" w:rsidR="00193623" w:rsidRPr="002D5205" w:rsidRDefault="00193623" w:rsidP="00B66DF0">
      <w:pPr>
        <w:pStyle w:val="Nadpis4"/>
        <w:ind w:left="993" w:hanging="851"/>
      </w:pPr>
      <w:bookmarkStart w:id="10" w:name="_Toc499498698"/>
      <w:r w:rsidRPr="00B66DF0">
        <w:t>Problematika</w:t>
      </w:r>
      <w:r w:rsidRPr="002D5205">
        <w:t xml:space="preserve"> školství v ORP Ostrava</w:t>
      </w:r>
      <w:bookmarkEnd w:id="10"/>
    </w:p>
    <w:p w14:paraId="6E2DD638" w14:textId="1D6D8AEA" w:rsidR="00193623" w:rsidRPr="006D0358" w:rsidRDefault="0030414B" w:rsidP="00F2079E">
      <w:pPr>
        <w:jc w:val="both"/>
        <w:rPr>
          <w:color w:val="auto"/>
        </w:rPr>
      </w:pPr>
      <w:r w:rsidRPr="002D5205">
        <w:rPr>
          <w:color w:val="auto"/>
        </w:rPr>
        <w:t xml:space="preserve">Oblast předškolního a základního vzdělávání </w:t>
      </w:r>
      <w:r w:rsidR="00F2079E" w:rsidRPr="002D5205">
        <w:rPr>
          <w:color w:val="auto"/>
        </w:rPr>
        <w:t>je oblastí, kterou nelze řešit pouz</w:t>
      </w:r>
      <w:r w:rsidRPr="002D5205">
        <w:rPr>
          <w:color w:val="auto"/>
        </w:rPr>
        <w:t>e na území jedné obce</w:t>
      </w:r>
      <w:r w:rsidR="00F2079E" w:rsidRPr="002D5205">
        <w:rPr>
          <w:color w:val="auto"/>
        </w:rPr>
        <w:t>, a to zejména s ohledem a specifičnost území ORP Ostrava. J</w:t>
      </w:r>
      <w:r w:rsidRPr="002D5205">
        <w:rPr>
          <w:color w:val="auto"/>
        </w:rPr>
        <w:t>de o oblast, které se musí</w:t>
      </w:r>
      <w:r w:rsidR="00F2079E" w:rsidRPr="002D5205">
        <w:rPr>
          <w:color w:val="auto"/>
        </w:rPr>
        <w:t xml:space="preserve"> věnovat</w:t>
      </w:r>
      <w:r w:rsidRPr="002D5205">
        <w:rPr>
          <w:color w:val="auto"/>
        </w:rPr>
        <w:t xml:space="preserve"> společně jak malé obce</w:t>
      </w:r>
      <w:r w:rsidR="00F2079E" w:rsidRPr="002D5205">
        <w:rPr>
          <w:color w:val="auto"/>
        </w:rPr>
        <w:t>,</w:t>
      </w:r>
      <w:r w:rsidRPr="002D5205">
        <w:rPr>
          <w:color w:val="auto"/>
        </w:rPr>
        <w:t xml:space="preserve"> tak střední a velká města. </w:t>
      </w:r>
      <w:r w:rsidR="00F2079E" w:rsidRPr="002D5205">
        <w:rPr>
          <w:color w:val="auto"/>
        </w:rPr>
        <w:t xml:space="preserve">Konkrétně v území </w:t>
      </w:r>
      <w:r w:rsidR="00193623" w:rsidRPr="002D5205">
        <w:rPr>
          <w:color w:val="auto"/>
        </w:rPr>
        <w:t>ORP Ostrava se nachází 13 obcí</w:t>
      </w:r>
      <w:r w:rsidR="00F2079E" w:rsidRPr="002D5205">
        <w:rPr>
          <w:color w:val="auto"/>
        </w:rPr>
        <w:t>, přičemž většina (cca 90 %) dětí navštěvuje školu přímo v Ostravě. Mateřská škola se sice nachází v</w:t>
      </w:r>
      <w:r w:rsidR="00193623" w:rsidRPr="002D5205">
        <w:rPr>
          <w:color w:val="auto"/>
        </w:rPr>
        <w:t xml:space="preserve"> každé </w:t>
      </w:r>
      <w:r w:rsidR="00193623" w:rsidRPr="006D0358">
        <w:rPr>
          <w:color w:val="auto"/>
        </w:rPr>
        <w:t>obci</w:t>
      </w:r>
      <w:r w:rsidR="000F6E97">
        <w:rPr>
          <w:color w:val="auto"/>
        </w:rPr>
        <w:t xml:space="preserve"> mimo Horní Lhotu</w:t>
      </w:r>
      <w:r w:rsidR="00F2079E">
        <w:rPr>
          <w:color w:val="auto"/>
        </w:rPr>
        <w:t xml:space="preserve">, přesto musí mnohé obce nebo městské obvody řešit kapacitu své MŠ a zajištění minimálně povinné předškolní docházky pro všechny své děti v sousedních obcích/městských obvodech. </w:t>
      </w:r>
      <w:r w:rsidR="00193623" w:rsidRPr="006D0358">
        <w:rPr>
          <w:color w:val="auto"/>
        </w:rPr>
        <w:t>Ze čtyř nejmenších obcí se jen ve dvou nachází základní škola (ZŠ), a to jen 1. stupeň, přičemž ZŠ je sloučená s</w:t>
      </w:r>
      <w:r w:rsidR="0048100E">
        <w:rPr>
          <w:color w:val="auto"/>
        </w:rPr>
        <w:t> </w:t>
      </w:r>
      <w:r w:rsidR="00193623" w:rsidRPr="006D0358">
        <w:rPr>
          <w:color w:val="auto"/>
        </w:rPr>
        <w:t>MŠ. Mezi jiná školská zařízení se řadí střediska volného času (SVČ)</w:t>
      </w:r>
      <w:r w:rsidR="00F82D2C">
        <w:rPr>
          <w:color w:val="auto"/>
        </w:rPr>
        <w:t xml:space="preserve">, těch se v ORP Ostrava nachází celkem 6 (z toho 5 v Ostravě a 1 ve Vratimově). Nad tento počet působí v Klimkovicích Centrum volného času Mozaika, které však není zapsáno v rejstříku škol a školských </w:t>
      </w:r>
      <w:r w:rsidR="00F82D2C">
        <w:rPr>
          <w:color w:val="auto"/>
        </w:rPr>
        <w:lastRenderedPageBreak/>
        <w:t>zařízení. Z</w:t>
      </w:r>
      <w:r w:rsidR="00193623" w:rsidRPr="006D0358">
        <w:rPr>
          <w:color w:val="auto"/>
        </w:rPr>
        <w:t>ákladní umělecké školy</w:t>
      </w:r>
      <w:r w:rsidR="00F82D2C">
        <w:rPr>
          <w:color w:val="auto"/>
        </w:rPr>
        <w:t xml:space="preserve"> se rovněž nacházejí zejména v Ostravě</w:t>
      </w:r>
      <w:r w:rsidR="00193623" w:rsidRPr="006D0358">
        <w:rPr>
          <w:color w:val="auto"/>
        </w:rPr>
        <w:t xml:space="preserve">. </w:t>
      </w:r>
      <w:r w:rsidR="00F82D2C">
        <w:rPr>
          <w:color w:val="auto"/>
        </w:rPr>
        <w:t>V území vykonávají činnost také v</w:t>
      </w:r>
      <w:r w:rsidR="00193623" w:rsidRPr="006D0358">
        <w:rPr>
          <w:color w:val="auto"/>
        </w:rPr>
        <w:t xml:space="preserve">íceletá gymnázia, která zajišťují vzdělávání druhého stupně ZŠ, </w:t>
      </w:r>
      <w:r w:rsidR="00F82D2C">
        <w:rPr>
          <w:color w:val="auto"/>
        </w:rPr>
        <w:t xml:space="preserve">tyto jsou ale jen v </w:t>
      </w:r>
      <w:r w:rsidR="00193623" w:rsidRPr="006D0358">
        <w:rPr>
          <w:color w:val="auto"/>
        </w:rPr>
        <w:t>Ostravě.</w:t>
      </w:r>
    </w:p>
    <w:p w14:paraId="6F802624" w14:textId="77777777" w:rsidR="00193623" w:rsidRPr="006D0358" w:rsidRDefault="00193623" w:rsidP="00193623">
      <w:pPr>
        <w:spacing w:after="0"/>
        <w:jc w:val="both"/>
        <w:rPr>
          <w:color w:val="auto"/>
        </w:rPr>
      </w:pPr>
    </w:p>
    <w:p w14:paraId="22442067" w14:textId="77777777" w:rsidR="00193623" w:rsidRPr="006D0358" w:rsidRDefault="00193623" w:rsidP="00193623">
      <w:pPr>
        <w:pStyle w:val="Titulek"/>
        <w:spacing w:before="0" w:after="0"/>
        <w:rPr>
          <w:i/>
        </w:rPr>
      </w:pPr>
      <w:bookmarkStart w:id="11" w:name="_1y810tw" w:colFirst="0" w:colLast="0"/>
      <w:bookmarkEnd w:id="11"/>
      <w:r w:rsidRPr="006D0358">
        <w:t>Obrázek 4</w:t>
      </w:r>
      <w:r w:rsidRPr="006D0358">
        <w:rPr>
          <w:i/>
        </w:rPr>
        <w:t xml:space="preserve"> </w:t>
      </w:r>
      <w:r w:rsidRPr="006D0358">
        <w:rPr>
          <w:b/>
        </w:rPr>
        <w:t>Rozmístění škol a školských zařízení na území ORP Ostrava</w:t>
      </w:r>
    </w:p>
    <w:p w14:paraId="2A9BC37F" w14:textId="726E0575" w:rsidR="00193623" w:rsidRPr="000208E2" w:rsidRDefault="00021A92" w:rsidP="00193623">
      <w:pPr>
        <w:spacing w:before="60" w:after="120"/>
        <w:rPr>
          <w:color w:val="FF0000"/>
        </w:rPr>
      </w:pPr>
      <w:r>
        <w:rPr>
          <w:noProof/>
          <w:color w:val="FF0000"/>
        </w:rPr>
        <w:drawing>
          <wp:inline distT="0" distB="0" distL="0" distR="0" wp14:anchorId="01D43CA3" wp14:editId="067D9BFB">
            <wp:extent cx="5808518" cy="4029850"/>
            <wp:effectExtent l="0" t="0" r="1905" b="889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ly_mapa_odborskolstvi.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29811" cy="4044623"/>
                    </a:xfrm>
                    <a:prstGeom prst="rect">
                      <a:avLst/>
                    </a:prstGeom>
                  </pic:spPr>
                </pic:pic>
              </a:graphicData>
            </a:graphic>
          </wp:inline>
        </w:drawing>
      </w:r>
    </w:p>
    <w:p w14:paraId="34A79BD4" w14:textId="0E780845" w:rsidR="00193623" w:rsidRPr="006D0358" w:rsidRDefault="00193623" w:rsidP="00193623">
      <w:pPr>
        <w:jc w:val="both"/>
        <w:rPr>
          <w:color w:val="auto"/>
        </w:rPr>
      </w:pPr>
      <w:r w:rsidRPr="006D0358">
        <w:rPr>
          <w:color w:val="auto"/>
        </w:rPr>
        <w:t>Populační vlny se dlouhodobě promít</w:t>
      </w:r>
      <w:r w:rsidR="002D5205">
        <w:rPr>
          <w:color w:val="auto"/>
        </w:rPr>
        <w:t>ají</w:t>
      </w:r>
      <w:r w:rsidRPr="006D0358">
        <w:rPr>
          <w:color w:val="auto"/>
        </w:rPr>
        <w:t xml:space="preserve"> do rozvoje regionálního školství a jednotlivých územních celků. Vzhledem k demografickému vývoji mají zejména </w:t>
      </w:r>
      <w:r w:rsidR="006D0358" w:rsidRPr="006D0358">
        <w:rPr>
          <w:color w:val="auto"/>
        </w:rPr>
        <w:t>nejmenší</w:t>
      </w:r>
      <w:r w:rsidRPr="006D0358">
        <w:rPr>
          <w:color w:val="auto"/>
        </w:rPr>
        <w:t xml:space="preserve"> obce problémy s udržením potřebného počtu dětí ve školách</w:t>
      </w:r>
      <w:r w:rsidR="002D5205">
        <w:rPr>
          <w:color w:val="auto"/>
        </w:rPr>
        <w:t>.</w:t>
      </w:r>
      <w:r w:rsidRPr="006D0358">
        <w:rPr>
          <w:color w:val="auto"/>
        </w:rPr>
        <w:t xml:space="preserve"> Je zde tendence posílat děti do lépe vybavených městských škol nebo jde jenom o proces, kdy dítě jede do školy s rodičem do místa jeho pracoviště. Dojíždění se však stává palčivým problémem nejen pro obce, rodiče a děti, ale i pro nejbližší města, která nemají ve svých školách dostatečnou kapacitu. V okolí velkých měst a příměstských oblastech je otázkou k řešení přeplněnost mateřských škol. </w:t>
      </w:r>
      <w:r w:rsidR="000C799F">
        <w:rPr>
          <w:color w:val="auto"/>
        </w:rPr>
        <w:t>Aktuálně zažívá výrazný nárůst počtu dětí a žáků město Šenov (mj. díky výrazné stavební činnosti ve městě a množství realizovaných novostaveb).</w:t>
      </w:r>
    </w:p>
    <w:p w14:paraId="1D11F2CD" w14:textId="40A642D2" w:rsidR="0048100E" w:rsidRDefault="00193623" w:rsidP="00193623">
      <w:pPr>
        <w:jc w:val="both"/>
        <w:rPr>
          <w:color w:val="auto"/>
        </w:rPr>
      </w:pPr>
      <w:r w:rsidRPr="006D0358">
        <w:rPr>
          <w:color w:val="auto"/>
        </w:rPr>
        <w:t xml:space="preserve">Pro kvalitu života obyvatel dané obce a území je důležitou oblastí také kultura a trávení volného času. Možnosti neformálních volnočasových aktivit a vlastní iniciativy obyvatel související s lokálními tradicemi se projevují spíše na venkově než ve velkých městech. Právě škola jako komunitní centrum zde sehrává velmi významnou roli. </w:t>
      </w:r>
    </w:p>
    <w:p w14:paraId="06A66889" w14:textId="350BF84F" w:rsidR="00FD16BE" w:rsidRDefault="000C799F" w:rsidP="00193623">
      <w:pPr>
        <w:jc w:val="both"/>
        <w:rPr>
          <w:color w:val="auto"/>
        </w:rPr>
      </w:pPr>
      <w:r>
        <w:rPr>
          <w:color w:val="auto"/>
        </w:rPr>
        <w:t>Významně se do oblasti školství a vzdělávání v roce 2021 zapsalo město Ostrava, které se zařadilo po</w:t>
      </w:r>
      <w:r w:rsidR="00592356">
        <w:rPr>
          <w:color w:val="auto"/>
        </w:rPr>
        <w:t> </w:t>
      </w:r>
      <w:r>
        <w:rPr>
          <w:color w:val="auto"/>
        </w:rPr>
        <w:t>bok několika málo měst v ČR a schválilo vlastní strategii vzdělávání týkající se pouze města Ostravy (Strategie vzdělávání města Ostravy 2030). Strategie postihuje celou oblast školst</w:t>
      </w:r>
      <w:r w:rsidR="00592356">
        <w:rPr>
          <w:color w:val="auto"/>
        </w:rPr>
        <w:t>v</w:t>
      </w:r>
      <w:r>
        <w:rPr>
          <w:color w:val="auto"/>
        </w:rPr>
        <w:t>í a vzdělávání, tzn.</w:t>
      </w:r>
      <w:r w:rsidR="00592356">
        <w:rPr>
          <w:color w:val="auto"/>
        </w:rPr>
        <w:t> </w:t>
      </w:r>
      <w:r>
        <w:rPr>
          <w:color w:val="auto"/>
        </w:rPr>
        <w:t xml:space="preserve">od předškolního vzdělávání až po rozvoj univerzit třetího věku a </w:t>
      </w:r>
      <w:r w:rsidR="00592356">
        <w:rPr>
          <w:color w:val="auto"/>
        </w:rPr>
        <w:t xml:space="preserve">zájmové a neformální vzdělávání. </w:t>
      </w:r>
      <w:r w:rsidR="0075627A">
        <w:rPr>
          <w:color w:val="auto"/>
        </w:rPr>
        <w:t xml:space="preserve">Základem pro přípravu a zpracování strategie byly výstupy projektu MAP ORP Ostrava II, zejména Strategický plán rozvoje vzdělávání ORP Ostrava do roku 2023 a navazující akční plány. Součástí týmu, </w:t>
      </w:r>
      <w:r w:rsidR="0075627A">
        <w:rPr>
          <w:color w:val="auto"/>
        </w:rPr>
        <w:lastRenderedPageBreak/>
        <w:t xml:space="preserve">který zpracovával tuto strategii, byl i zástupce MAP, a to s ohledem na zajištění souladu obou dokumentů. </w:t>
      </w:r>
    </w:p>
    <w:p w14:paraId="549C73B2" w14:textId="56BB5763" w:rsidR="00193623" w:rsidRPr="00067DA3" w:rsidRDefault="0048100E" w:rsidP="00193623">
      <w:pPr>
        <w:pStyle w:val="Titulek"/>
        <w:spacing w:before="0" w:after="0"/>
        <w:rPr>
          <w:b/>
          <w:i/>
        </w:rPr>
      </w:pPr>
      <w:bookmarkStart w:id="12" w:name="_4i7ojhp" w:colFirst="0" w:colLast="0"/>
      <w:bookmarkEnd w:id="12"/>
      <w:r w:rsidRPr="00067DA3">
        <w:t>T</w:t>
      </w:r>
      <w:r w:rsidR="00193623" w:rsidRPr="00067DA3">
        <w:t xml:space="preserve">abulka </w:t>
      </w:r>
      <w:fldSimple w:instr=" SEQ Tabulka \* ARABIC ">
        <w:r w:rsidR="00D31863" w:rsidRPr="00067DA3">
          <w:rPr>
            <w:noProof/>
          </w:rPr>
          <w:t>4</w:t>
        </w:r>
      </w:fldSimple>
      <w:r w:rsidR="00193623" w:rsidRPr="00067DA3">
        <w:t xml:space="preserve"> </w:t>
      </w:r>
      <w:r w:rsidR="00193623" w:rsidRPr="00067DA3">
        <w:rPr>
          <w:b/>
        </w:rPr>
        <w:t>Definice správního obvodu z pohledu předškolního a základního vzdělání</w:t>
      </w:r>
      <w:r w:rsidR="00193623" w:rsidRPr="00067DA3">
        <w:rPr>
          <w:b/>
          <w:i/>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209"/>
        <w:gridCol w:w="502"/>
        <w:gridCol w:w="490"/>
        <w:gridCol w:w="676"/>
        <w:gridCol w:w="735"/>
        <w:gridCol w:w="743"/>
        <w:gridCol w:w="779"/>
        <w:gridCol w:w="713"/>
        <w:gridCol w:w="713"/>
        <w:gridCol w:w="1000"/>
        <w:gridCol w:w="805"/>
        <w:gridCol w:w="986"/>
      </w:tblGrid>
      <w:tr w:rsidR="00067DA3" w:rsidRPr="00067DA3" w14:paraId="42502CEC" w14:textId="77777777" w:rsidTr="002F40B7">
        <w:trPr>
          <w:trHeight w:val="220"/>
        </w:trPr>
        <w:tc>
          <w:tcPr>
            <w:tcW w:w="1236" w:type="dxa"/>
            <w:shd w:val="clear" w:color="auto" w:fill="D9D9D9"/>
            <w:vAlign w:val="center"/>
          </w:tcPr>
          <w:p w14:paraId="110F499C" w14:textId="77777777" w:rsidR="00193623" w:rsidRPr="00067DA3" w:rsidRDefault="00193623" w:rsidP="00785D7A">
            <w:pPr>
              <w:spacing w:after="0" w:line="240" w:lineRule="auto"/>
              <w:jc w:val="center"/>
              <w:rPr>
                <w:b/>
                <w:color w:val="auto"/>
                <w:sz w:val="18"/>
                <w:szCs w:val="18"/>
              </w:rPr>
            </w:pPr>
            <w:r w:rsidRPr="00067DA3">
              <w:rPr>
                <w:b/>
                <w:color w:val="auto"/>
                <w:sz w:val="18"/>
                <w:szCs w:val="18"/>
              </w:rPr>
              <w:t xml:space="preserve">Skupina obcí s počtem obyvatel </w:t>
            </w:r>
          </w:p>
        </w:tc>
        <w:tc>
          <w:tcPr>
            <w:tcW w:w="504" w:type="dxa"/>
            <w:shd w:val="clear" w:color="auto" w:fill="D9D9D9"/>
            <w:vAlign w:val="center"/>
          </w:tcPr>
          <w:p w14:paraId="1287A643" w14:textId="77777777" w:rsidR="00193623" w:rsidRPr="00067DA3" w:rsidRDefault="00193623" w:rsidP="00785D7A">
            <w:pPr>
              <w:spacing w:after="0" w:line="240" w:lineRule="auto"/>
              <w:rPr>
                <w:color w:val="auto"/>
                <w:sz w:val="18"/>
                <w:szCs w:val="18"/>
              </w:rPr>
            </w:pPr>
            <w:r w:rsidRPr="00067DA3">
              <w:rPr>
                <w:color w:val="auto"/>
                <w:sz w:val="18"/>
                <w:szCs w:val="18"/>
              </w:rPr>
              <w:t>do 199</w:t>
            </w:r>
          </w:p>
        </w:tc>
        <w:tc>
          <w:tcPr>
            <w:tcW w:w="490" w:type="dxa"/>
            <w:shd w:val="clear" w:color="auto" w:fill="D9D9D9"/>
            <w:vAlign w:val="center"/>
          </w:tcPr>
          <w:p w14:paraId="790221D7" w14:textId="77777777" w:rsidR="00193623" w:rsidRPr="00067DA3" w:rsidRDefault="00193623" w:rsidP="00785D7A">
            <w:pPr>
              <w:spacing w:after="0" w:line="240" w:lineRule="auto"/>
              <w:rPr>
                <w:color w:val="auto"/>
                <w:sz w:val="18"/>
                <w:szCs w:val="18"/>
              </w:rPr>
            </w:pPr>
            <w:r w:rsidRPr="00067DA3">
              <w:rPr>
                <w:color w:val="auto"/>
                <w:sz w:val="18"/>
                <w:szCs w:val="18"/>
              </w:rPr>
              <w:t>200 až 499</w:t>
            </w:r>
          </w:p>
        </w:tc>
        <w:tc>
          <w:tcPr>
            <w:tcW w:w="701" w:type="dxa"/>
            <w:shd w:val="clear" w:color="auto" w:fill="D9D9D9"/>
            <w:vAlign w:val="center"/>
          </w:tcPr>
          <w:p w14:paraId="61D93C93" w14:textId="77777777" w:rsidR="00193623" w:rsidRPr="00067DA3" w:rsidRDefault="00193623" w:rsidP="00785D7A">
            <w:pPr>
              <w:spacing w:after="0" w:line="240" w:lineRule="auto"/>
              <w:rPr>
                <w:color w:val="auto"/>
                <w:sz w:val="18"/>
                <w:szCs w:val="18"/>
              </w:rPr>
            </w:pPr>
            <w:r w:rsidRPr="00067DA3">
              <w:rPr>
                <w:color w:val="auto"/>
                <w:sz w:val="18"/>
                <w:szCs w:val="18"/>
              </w:rPr>
              <w:t>500</w:t>
            </w:r>
          </w:p>
          <w:p w14:paraId="65F5BCD3" w14:textId="77777777" w:rsidR="00193623" w:rsidRPr="00067DA3" w:rsidRDefault="00193623" w:rsidP="00785D7A">
            <w:pPr>
              <w:spacing w:after="0" w:line="240" w:lineRule="auto"/>
              <w:rPr>
                <w:color w:val="auto"/>
                <w:sz w:val="18"/>
                <w:szCs w:val="18"/>
              </w:rPr>
            </w:pPr>
            <w:r w:rsidRPr="00067DA3">
              <w:rPr>
                <w:color w:val="auto"/>
                <w:sz w:val="18"/>
                <w:szCs w:val="18"/>
              </w:rPr>
              <w:t xml:space="preserve">až </w:t>
            </w:r>
          </w:p>
          <w:p w14:paraId="1F59DA4C" w14:textId="77777777" w:rsidR="00193623" w:rsidRPr="00067DA3" w:rsidRDefault="00193623" w:rsidP="00785D7A">
            <w:pPr>
              <w:spacing w:after="0" w:line="240" w:lineRule="auto"/>
              <w:rPr>
                <w:color w:val="auto"/>
                <w:sz w:val="18"/>
                <w:szCs w:val="18"/>
              </w:rPr>
            </w:pPr>
            <w:r w:rsidRPr="00067DA3">
              <w:rPr>
                <w:color w:val="auto"/>
                <w:sz w:val="18"/>
                <w:szCs w:val="18"/>
              </w:rPr>
              <w:t>999</w:t>
            </w:r>
          </w:p>
        </w:tc>
        <w:tc>
          <w:tcPr>
            <w:tcW w:w="750" w:type="dxa"/>
            <w:shd w:val="clear" w:color="auto" w:fill="D9D9D9"/>
            <w:vAlign w:val="center"/>
          </w:tcPr>
          <w:p w14:paraId="551861CF" w14:textId="77777777" w:rsidR="00193623" w:rsidRPr="00067DA3" w:rsidRDefault="00193623" w:rsidP="00785D7A">
            <w:pPr>
              <w:spacing w:after="0" w:line="240" w:lineRule="auto"/>
              <w:rPr>
                <w:color w:val="auto"/>
                <w:sz w:val="18"/>
                <w:szCs w:val="18"/>
              </w:rPr>
            </w:pPr>
            <w:r w:rsidRPr="00067DA3">
              <w:rPr>
                <w:color w:val="auto"/>
                <w:sz w:val="18"/>
                <w:szCs w:val="18"/>
              </w:rPr>
              <w:t xml:space="preserve">1 000 </w:t>
            </w:r>
          </w:p>
          <w:p w14:paraId="236D37FD" w14:textId="77777777" w:rsidR="00193623" w:rsidRPr="00067DA3" w:rsidRDefault="00193623" w:rsidP="00785D7A">
            <w:pPr>
              <w:spacing w:after="0" w:line="240" w:lineRule="auto"/>
              <w:rPr>
                <w:color w:val="auto"/>
                <w:sz w:val="18"/>
                <w:szCs w:val="18"/>
              </w:rPr>
            </w:pPr>
            <w:r w:rsidRPr="00067DA3">
              <w:rPr>
                <w:color w:val="auto"/>
                <w:sz w:val="18"/>
                <w:szCs w:val="18"/>
              </w:rPr>
              <w:t xml:space="preserve">až </w:t>
            </w:r>
          </w:p>
          <w:p w14:paraId="3009AD11" w14:textId="77777777" w:rsidR="00193623" w:rsidRPr="00067DA3" w:rsidRDefault="00193623" w:rsidP="00785D7A">
            <w:pPr>
              <w:spacing w:after="0" w:line="240" w:lineRule="auto"/>
              <w:rPr>
                <w:color w:val="auto"/>
                <w:sz w:val="18"/>
                <w:szCs w:val="18"/>
              </w:rPr>
            </w:pPr>
            <w:r w:rsidRPr="00067DA3">
              <w:rPr>
                <w:color w:val="auto"/>
                <w:sz w:val="18"/>
                <w:szCs w:val="18"/>
              </w:rPr>
              <w:t>1 999</w:t>
            </w:r>
          </w:p>
        </w:tc>
        <w:tc>
          <w:tcPr>
            <w:tcW w:w="759" w:type="dxa"/>
            <w:shd w:val="clear" w:color="auto" w:fill="D9D9D9"/>
            <w:vAlign w:val="center"/>
          </w:tcPr>
          <w:p w14:paraId="7E413BF0" w14:textId="77777777" w:rsidR="00193623" w:rsidRPr="00067DA3" w:rsidRDefault="00193623" w:rsidP="00785D7A">
            <w:pPr>
              <w:spacing w:after="0" w:line="240" w:lineRule="auto"/>
              <w:rPr>
                <w:color w:val="auto"/>
                <w:sz w:val="18"/>
                <w:szCs w:val="18"/>
              </w:rPr>
            </w:pPr>
            <w:r w:rsidRPr="00067DA3">
              <w:rPr>
                <w:color w:val="auto"/>
                <w:sz w:val="18"/>
                <w:szCs w:val="18"/>
              </w:rPr>
              <w:t xml:space="preserve">2 000 až </w:t>
            </w:r>
          </w:p>
          <w:p w14:paraId="27A5736E" w14:textId="77777777" w:rsidR="00193623" w:rsidRPr="00067DA3" w:rsidRDefault="00193623" w:rsidP="00785D7A">
            <w:pPr>
              <w:spacing w:after="0" w:line="240" w:lineRule="auto"/>
              <w:rPr>
                <w:color w:val="auto"/>
                <w:sz w:val="18"/>
                <w:szCs w:val="18"/>
              </w:rPr>
            </w:pPr>
            <w:r w:rsidRPr="00067DA3">
              <w:rPr>
                <w:color w:val="auto"/>
                <w:sz w:val="18"/>
                <w:szCs w:val="18"/>
              </w:rPr>
              <w:t>4 999</w:t>
            </w:r>
          </w:p>
        </w:tc>
        <w:tc>
          <w:tcPr>
            <w:tcW w:w="800" w:type="dxa"/>
            <w:shd w:val="clear" w:color="auto" w:fill="D9D9D9"/>
            <w:vAlign w:val="center"/>
          </w:tcPr>
          <w:p w14:paraId="114A0593" w14:textId="77777777" w:rsidR="00193623" w:rsidRPr="00067DA3" w:rsidRDefault="00193623" w:rsidP="00785D7A">
            <w:pPr>
              <w:spacing w:after="0" w:line="240" w:lineRule="auto"/>
              <w:rPr>
                <w:color w:val="auto"/>
                <w:sz w:val="18"/>
                <w:szCs w:val="18"/>
              </w:rPr>
            </w:pPr>
            <w:r w:rsidRPr="00067DA3">
              <w:rPr>
                <w:color w:val="auto"/>
                <w:sz w:val="18"/>
                <w:szCs w:val="18"/>
              </w:rPr>
              <w:t xml:space="preserve">5 000 až </w:t>
            </w:r>
          </w:p>
          <w:p w14:paraId="5FC49E3C" w14:textId="77777777" w:rsidR="00193623" w:rsidRPr="00067DA3" w:rsidRDefault="00193623" w:rsidP="00785D7A">
            <w:pPr>
              <w:spacing w:after="0" w:line="240" w:lineRule="auto"/>
              <w:rPr>
                <w:color w:val="auto"/>
                <w:sz w:val="18"/>
                <w:szCs w:val="18"/>
              </w:rPr>
            </w:pPr>
            <w:r w:rsidRPr="00067DA3">
              <w:rPr>
                <w:color w:val="auto"/>
                <w:sz w:val="18"/>
                <w:szCs w:val="18"/>
              </w:rPr>
              <w:t>9 999</w:t>
            </w:r>
          </w:p>
        </w:tc>
        <w:tc>
          <w:tcPr>
            <w:tcW w:w="535" w:type="dxa"/>
            <w:shd w:val="clear" w:color="auto" w:fill="D9D9D9"/>
            <w:vAlign w:val="center"/>
          </w:tcPr>
          <w:p w14:paraId="14F748BA" w14:textId="77777777" w:rsidR="00193623" w:rsidRPr="00067DA3" w:rsidRDefault="00193623" w:rsidP="00785D7A">
            <w:pPr>
              <w:spacing w:after="0" w:line="240" w:lineRule="auto"/>
              <w:rPr>
                <w:color w:val="auto"/>
                <w:sz w:val="18"/>
                <w:szCs w:val="18"/>
              </w:rPr>
            </w:pPr>
            <w:r w:rsidRPr="00067DA3">
              <w:rPr>
                <w:color w:val="auto"/>
                <w:sz w:val="18"/>
                <w:szCs w:val="18"/>
              </w:rPr>
              <w:t xml:space="preserve">10 000 až </w:t>
            </w:r>
          </w:p>
          <w:p w14:paraId="6DADD4BE" w14:textId="77777777" w:rsidR="00193623" w:rsidRPr="00067DA3" w:rsidRDefault="00193623" w:rsidP="00785D7A">
            <w:pPr>
              <w:spacing w:after="0" w:line="240" w:lineRule="auto"/>
              <w:rPr>
                <w:color w:val="auto"/>
                <w:sz w:val="18"/>
                <w:szCs w:val="18"/>
              </w:rPr>
            </w:pPr>
            <w:r w:rsidRPr="00067DA3">
              <w:rPr>
                <w:color w:val="auto"/>
                <w:sz w:val="18"/>
                <w:szCs w:val="18"/>
              </w:rPr>
              <w:t>19 999</w:t>
            </w:r>
          </w:p>
        </w:tc>
        <w:tc>
          <w:tcPr>
            <w:tcW w:w="0" w:type="auto"/>
            <w:shd w:val="clear" w:color="auto" w:fill="D9D9D9"/>
            <w:vAlign w:val="center"/>
          </w:tcPr>
          <w:p w14:paraId="40C780AC" w14:textId="77777777" w:rsidR="00193623" w:rsidRPr="00067DA3" w:rsidRDefault="00193623" w:rsidP="00785D7A">
            <w:pPr>
              <w:spacing w:after="0" w:line="240" w:lineRule="auto"/>
              <w:rPr>
                <w:color w:val="auto"/>
                <w:sz w:val="18"/>
                <w:szCs w:val="18"/>
              </w:rPr>
            </w:pPr>
            <w:r w:rsidRPr="00067DA3">
              <w:rPr>
                <w:color w:val="auto"/>
                <w:sz w:val="18"/>
                <w:szCs w:val="18"/>
              </w:rPr>
              <w:t xml:space="preserve">20 000 až </w:t>
            </w:r>
          </w:p>
          <w:p w14:paraId="40A025DE" w14:textId="77777777" w:rsidR="00193623" w:rsidRPr="00067DA3" w:rsidRDefault="00193623" w:rsidP="00785D7A">
            <w:pPr>
              <w:spacing w:after="0" w:line="240" w:lineRule="auto"/>
              <w:rPr>
                <w:color w:val="auto"/>
                <w:sz w:val="18"/>
                <w:szCs w:val="18"/>
              </w:rPr>
            </w:pPr>
            <w:r w:rsidRPr="00067DA3">
              <w:rPr>
                <w:color w:val="auto"/>
                <w:sz w:val="18"/>
                <w:szCs w:val="18"/>
              </w:rPr>
              <w:t>49 999</w:t>
            </w:r>
          </w:p>
        </w:tc>
        <w:tc>
          <w:tcPr>
            <w:tcW w:w="1039" w:type="dxa"/>
            <w:shd w:val="clear" w:color="auto" w:fill="D9D9D9"/>
            <w:vAlign w:val="center"/>
          </w:tcPr>
          <w:p w14:paraId="5AD99841" w14:textId="77777777" w:rsidR="00193623" w:rsidRPr="00067DA3" w:rsidRDefault="00193623" w:rsidP="00785D7A">
            <w:pPr>
              <w:spacing w:after="0" w:line="240" w:lineRule="auto"/>
              <w:rPr>
                <w:color w:val="auto"/>
                <w:sz w:val="18"/>
                <w:szCs w:val="18"/>
              </w:rPr>
            </w:pPr>
            <w:r w:rsidRPr="00067DA3">
              <w:rPr>
                <w:color w:val="auto"/>
                <w:sz w:val="18"/>
                <w:szCs w:val="18"/>
              </w:rPr>
              <w:t xml:space="preserve">50 000 až </w:t>
            </w:r>
          </w:p>
          <w:p w14:paraId="68B2D0F3" w14:textId="77777777" w:rsidR="00193623" w:rsidRPr="00067DA3" w:rsidRDefault="00193623" w:rsidP="00785D7A">
            <w:pPr>
              <w:spacing w:after="0" w:line="240" w:lineRule="auto"/>
              <w:rPr>
                <w:color w:val="auto"/>
                <w:sz w:val="18"/>
                <w:szCs w:val="18"/>
              </w:rPr>
            </w:pPr>
            <w:r w:rsidRPr="00067DA3">
              <w:rPr>
                <w:color w:val="auto"/>
                <w:sz w:val="18"/>
                <w:szCs w:val="18"/>
              </w:rPr>
              <w:t>99 999</w:t>
            </w:r>
          </w:p>
        </w:tc>
        <w:tc>
          <w:tcPr>
            <w:tcW w:w="805" w:type="dxa"/>
            <w:shd w:val="clear" w:color="auto" w:fill="D9D9D9"/>
            <w:vAlign w:val="center"/>
          </w:tcPr>
          <w:p w14:paraId="2F06E43A" w14:textId="77777777" w:rsidR="00193623" w:rsidRPr="00067DA3" w:rsidRDefault="00193623" w:rsidP="00785D7A">
            <w:pPr>
              <w:spacing w:after="0" w:line="240" w:lineRule="auto"/>
              <w:rPr>
                <w:color w:val="auto"/>
                <w:sz w:val="18"/>
                <w:szCs w:val="18"/>
              </w:rPr>
            </w:pPr>
            <w:r w:rsidRPr="00067DA3">
              <w:rPr>
                <w:color w:val="auto"/>
                <w:sz w:val="18"/>
                <w:szCs w:val="18"/>
              </w:rPr>
              <w:t>nad 100 000</w:t>
            </w:r>
          </w:p>
        </w:tc>
        <w:tc>
          <w:tcPr>
            <w:tcW w:w="1019" w:type="dxa"/>
            <w:shd w:val="clear" w:color="auto" w:fill="CCCCFF"/>
            <w:vAlign w:val="center"/>
          </w:tcPr>
          <w:p w14:paraId="366E58C4" w14:textId="77777777" w:rsidR="00193623" w:rsidRPr="00067DA3" w:rsidRDefault="00193623" w:rsidP="00785D7A">
            <w:pPr>
              <w:spacing w:after="0" w:line="240" w:lineRule="auto"/>
              <w:rPr>
                <w:color w:val="auto"/>
                <w:sz w:val="18"/>
                <w:szCs w:val="18"/>
              </w:rPr>
            </w:pPr>
            <w:r w:rsidRPr="00067DA3">
              <w:rPr>
                <w:color w:val="auto"/>
                <w:sz w:val="18"/>
                <w:szCs w:val="18"/>
              </w:rPr>
              <w:t>celkem</w:t>
            </w:r>
          </w:p>
        </w:tc>
      </w:tr>
      <w:tr w:rsidR="00067DA3" w:rsidRPr="00067DA3" w14:paraId="38146D86" w14:textId="77777777" w:rsidTr="002F40B7">
        <w:trPr>
          <w:trHeight w:val="180"/>
        </w:trPr>
        <w:tc>
          <w:tcPr>
            <w:tcW w:w="9351" w:type="dxa"/>
            <w:gridSpan w:val="12"/>
            <w:shd w:val="clear" w:color="auto" w:fill="D9D9D9"/>
            <w:vAlign w:val="center"/>
          </w:tcPr>
          <w:p w14:paraId="18D82BC9" w14:textId="382DC5EA" w:rsidR="00193623" w:rsidRPr="00067DA3" w:rsidRDefault="005F255B" w:rsidP="00785D7A">
            <w:pPr>
              <w:spacing w:after="0" w:line="240" w:lineRule="auto"/>
              <w:jc w:val="center"/>
              <w:rPr>
                <w:b/>
                <w:color w:val="auto"/>
                <w:sz w:val="18"/>
                <w:szCs w:val="18"/>
              </w:rPr>
            </w:pPr>
            <w:r w:rsidRPr="00067DA3">
              <w:rPr>
                <w:b/>
                <w:color w:val="auto"/>
                <w:sz w:val="18"/>
                <w:szCs w:val="18"/>
              </w:rPr>
              <w:t>20</w:t>
            </w:r>
            <w:r w:rsidR="007E167D" w:rsidRPr="00067DA3">
              <w:rPr>
                <w:b/>
                <w:color w:val="auto"/>
                <w:sz w:val="18"/>
                <w:szCs w:val="18"/>
              </w:rPr>
              <w:t>20</w:t>
            </w:r>
            <w:r w:rsidRPr="00067DA3">
              <w:rPr>
                <w:b/>
                <w:color w:val="auto"/>
                <w:sz w:val="18"/>
                <w:szCs w:val="18"/>
              </w:rPr>
              <w:t>/202</w:t>
            </w:r>
            <w:r w:rsidR="007E167D" w:rsidRPr="00067DA3">
              <w:rPr>
                <w:b/>
                <w:color w:val="auto"/>
                <w:sz w:val="18"/>
                <w:szCs w:val="18"/>
              </w:rPr>
              <w:t>1</w:t>
            </w:r>
          </w:p>
        </w:tc>
      </w:tr>
      <w:tr w:rsidR="00067DA3" w:rsidRPr="00067DA3" w14:paraId="507C5F71" w14:textId="77777777" w:rsidTr="002F40B7">
        <w:trPr>
          <w:trHeight w:val="227"/>
        </w:trPr>
        <w:tc>
          <w:tcPr>
            <w:tcW w:w="1236" w:type="dxa"/>
            <w:shd w:val="clear" w:color="auto" w:fill="F2F2F2"/>
            <w:vAlign w:val="center"/>
          </w:tcPr>
          <w:p w14:paraId="02BA8DAB" w14:textId="77777777" w:rsidR="00193623" w:rsidRPr="00067DA3" w:rsidRDefault="00193623" w:rsidP="00785D7A">
            <w:pPr>
              <w:spacing w:after="0" w:line="240" w:lineRule="auto"/>
              <w:rPr>
                <w:color w:val="auto"/>
                <w:sz w:val="18"/>
                <w:szCs w:val="18"/>
              </w:rPr>
            </w:pPr>
            <w:r w:rsidRPr="00067DA3">
              <w:rPr>
                <w:color w:val="auto"/>
                <w:sz w:val="18"/>
                <w:szCs w:val="18"/>
              </w:rPr>
              <w:t>Počet obcí</w:t>
            </w:r>
          </w:p>
        </w:tc>
        <w:tc>
          <w:tcPr>
            <w:tcW w:w="504" w:type="dxa"/>
            <w:shd w:val="clear" w:color="auto" w:fill="F2F2F2"/>
            <w:vAlign w:val="center"/>
          </w:tcPr>
          <w:p w14:paraId="49D98062" w14:textId="77777777" w:rsidR="00193623" w:rsidRPr="00067DA3" w:rsidRDefault="00193623" w:rsidP="00785D7A">
            <w:pPr>
              <w:spacing w:after="0" w:line="240" w:lineRule="auto"/>
              <w:jc w:val="center"/>
              <w:rPr>
                <w:color w:val="auto"/>
                <w:sz w:val="18"/>
                <w:szCs w:val="18"/>
              </w:rPr>
            </w:pPr>
            <w:r w:rsidRPr="00067DA3">
              <w:rPr>
                <w:color w:val="auto"/>
                <w:sz w:val="18"/>
                <w:szCs w:val="18"/>
              </w:rPr>
              <w:t>0</w:t>
            </w:r>
          </w:p>
        </w:tc>
        <w:tc>
          <w:tcPr>
            <w:tcW w:w="490" w:type="dxa"/>
            <w:shd w:val="clear" w:color="auto" w:fill="F2F2F2"/>
            <w:vAlign w:val="center"/>
          </w:tcPr>
          <w:p w14:paraId="381F1056" w14:textId="77777777" w:rsidR="00193623" w:rsidRPr="00067DA3" w:rsidRDefault="00193623" w:rsidP="00785D7A">
            <w:pPr>
              <w:spacing w:after="0" w:line="240" w:lineRule="auto"/>
              <w:jc w:val="center"/>
              <w:rPr>
                <w:color w:val="auto"/>
                <w:sz w:val="18"/>
                <w:szCs w:val="18"/>
              </w:rPr>
            </w:pPr>
            <w:r w:rsidRPr="00067DA3">
              <w:rPr>
                <w:color w:val="auto"/>
                <w:sz w:val="18"/>
                <w:szCs w:val="18"/>
              </w:rPr>
              <w:t>0</w:t>
            </w:r>
          </w:p>
        </w:tc>
        <w:tc>
          <w:tcPr>
            <w:tcW w:w="701" w:type="dxa"/>
            <w:shd w:val="clear" w:color="auto" w:fill="F2F2F2"/>
            <w:vAlign w:val="center"/>
          </w:tcPr>
          <w:p w14:paraId="1AC290D5" w14:textId="77777777" w:rsidR="00193623" w:rsidRPr="00067DA3" w:rsidRDefault="00F31A1D" w:rsidP="00785D7A">
            <w:pPr>
              <w:spacing w:after="0" w:line="240" w:lineRule="auto"/>
              <w:jc w:val="center"/>
              <w:rPr>
                <w:color w:val="auto"/>
                <w:sz w:val="18"/>
                <w:szCs w:val="18"/>
              </w:rPr>
            </w:pPr>
            <w:r w:rsidRPr="00067DA3">
              <w:rPr>
                <w:color w:val="auto"/>
                <w:sz w:val="18"/>
                <w:szCs w:val="18"/>
              </w:rPr>
              <w:t>4</w:t>
            </w:r>
          </w:p>
        </w:tc>
        <w:tc>
          <w:tcPr>
            <w:tcW w:w="750" w:type="dxa"/>
            <w:shd w:val="clear" w:color="auto" w:fill="F2F2F2"/>
            <w:vAlign w:val="center"/>
          </w:tcPr>
          <w:p w14:paraId="353AE9D6" w14:textId="77777777" w:rsidR="00193623" w:rsidRPr="00067DA3" w:rsidRDefault="00193623" w:rsidP="00785D7A">
            <w:pPr>
              <w:spacing w:after="0" w:line="240" w:lineRule="auto"/>
              <w:jc w:val="center"/>
              <w:rPr>
                <w:color w:val="auto"/>
                <w:sz w:val="18"/>
                <w:szCs w:val="18"/>
              </w:rPr>
            </w:pPr>
            <w:r w:rsidRPr="00067DA3">
              <w:rPr>
                <w:color w:val="auto"/>
                <w:sz w:val="18"/>
                <w:szCs w:val="18"/>
              </w:rPr>
              <w:t>1</w:t>
            </w:r>
          </w:p>
        </w:tc>
        <w:tc>
          <w:tcPr>
            <w:tcW w:w="759" w:type="dxa"/>
            <w:shd w:val="clear" w:color="auto" w:fill="F2F2F2"/>
            <w:vAlign w:val="center"/>
          </w:tcPr>
          <w:p w14:paraId="302981E6" w14:textId="77777777" w:rsidR="00193623" w:rsidRPr="00067DA3" w:rsidRDefault="00193623" w:rsidP="00785D7A">
            <w:pPr>
              <w:spacing w:after="0" w:line="240" w:lineRule="auto"/>
              <w:jc w:val="center"/>
              <w:rPr>
                <w:color w:val="auto"/>
                <w:sz w:val="18"/>
                <w:szCs w:val="18"/>
              </w:rPr>
            </w:pPr>
            <w:r w:rsidRPr="00067DA3">
              <w:rPr>
                <w:color w:val="auto"/>
                <w:sz w:val="18"/>
                <w:szCs w:val="18"/>
              </w:rPr>
              <w:t>5</w:t>
            </w:r>
          </w:p>
        </w:tc>
        <w:tc>
          <w:tcPr>
            <w:tcW w:w="800" w:type="dxa"/>
            <w:shd w:val="clear" w:color="auto" w:fill="F2F2F2"/>
            <w:vAlign w:val="center"/>
          </w:tcPr>
          <w:p w14:paraId="43690F26" w14:textId="77777777" w:rsidR="00193623" w:rsidRPr="00067DA3" w:rsidRDefault="00193623" w:rsidP="00785D7A">
            <w:pPr>
              <w:spacing w:after="0" w:line="240" w:lineRule="auto"/>
              <w:jc w:val="center"/>
              <w:rPr>
                <w:color w:val="auto"/>
                <w:sz w:val="18"/>
                <w:szCs w:val="18"/>
              </w:rPr>
            </w:pPr>
            <w:r w:rsidRPr="00067DA3">
              <w:rPr>
                <w:color w:val="auto"/>
                <w:sz w:val="18"/>
                <w:szCs w:val="18"/>
              </w:rPr>
              <w:t>2</w:t>
            </w:r>
          </w:p>
        </w:tc>
        <w:tc>
          <w:tcPr>
            <w:tcW w:w="535" w:type="dxa"/>
            <w:shd w:val="clear" w:color="auto" w:fill="F2F2F2"/>
            <w:vAlign w:val="center"/>
          </w:tcPr>
          <w:p w14:paraId="3077004B" w14:textId="77777777" w:rsidR="00193623" w:rsidRPr="00067DA3" w:rsidRDefault="00193623" w:rsidP="00785D7A">
            <w:pPr>
              <w:spacing w:after="0" w:line="240" w:lineRule="auto"/>
              <w:jc w:val="center"/>
              <w:rPr>
                <w:color w:val="auto"/>
                <w:sz w:val="18"/>
                <w:szCs w:val="18"/>
              </w:rPr>
            </w:pPr>
            <w:r w:rsidRPr="00067DA3">
              <w:rPr>
                <w:color w:val="auto"/>
                <w:sz w:val="18"/>
                <w:szCs w:val="18"/>
              </w:rPr>
              <w:t>0</w:t>
            </w:r>
          </w:p>
        </w:tc>
        <w:tc>
          <w:tcPr>
            <w:tcW w:w="0" w:type="auto"/>
            <w:shd w:val="clear" w:color="auto" w:fill="F2F2F2"/>
            <w:vAlign w:val="center"/>
          </w:tcPr>
          <w:p w14:paraId="60530EC4" w14:textId="77777777" w:rsidR="00193623" w:rsidRPr="00067DA3" w:rsidRDefault="00193623" w:rsidP="00785D7A">
            <w:pPr>
              <w:spacing w:after="0" w:line="240" w:lineRule="auto"/>
              <w:jc w:val="center"/>
              <w:rPr>
                <w:color w:val="auto"/>
                <w:sz w:val="18"/>
                <w:szCs w:val="18"/>
              </w:rPr>
            </w:pPr>
            <w:r w:rsidRPr="00067DA3">
              <w:rPr>
                <w:color w:val="auto"/>
                <w:sz w:val="18"/>
                <w:szCs w:val="18"/>
              </w:rPr>
              <w:t>0</w:t>
            </w:r>
          </w:p>
        </w:tc>
        <w:tc>
          <w:tcPr>
            <w:tcW w:w="1039" w:type="dxa"/>
            <w:shd w:val="clear" w:color="auto" w:fill="F2F2F2"/>
            <w:vAlign w:val="center"/>
          </w:tcPr>
          <w:p w14:paraId="6D6A6704" w14:textId="77777777" w:rsidR="00193623" w:rsidRPr="00067DA3" w:rsidRDefault="00193623" w:rsidP="00785D7A">
            <w:pPr>
              <w:spacing w:after="0" w:line="240" w:lineRule="auto"/>
              <w:jc w:val="center"/>
              <w:rPr>
                <w:color w:val="auto"/>
                <w:sz w:val="18"/>
                <w:szCs w:val="18"/>
              </w:rPr>
            </w:pPr>
            <w:r w:rsidRPr="00067DA3">
              <w:rPr>
                <w:color w:val="auto"/>
                <w:sz w:val="18"/>
                <w:szCs w:val="18"/>
              </w:rPr>
              <w:t>0</w:t>
            </w:r>
          </w:p>
        </w:tc>
        <w:tc>
          <w:tcPr>
            <w:tcW w:w="805" w:type="dxa"/>
            <w:shd w:val="clear" w:color="auto" w:fill="F2F2F2"/>
            <w:vAlign w:val="center"/>
          </w:tcPr>
          <w:p w14:paraId="25FF0149" w14:textId="77777777" w:rsidR="00193623" w:rsidRPr="00067DA3" w:rsidRDefault="00193623" w:rsidP="00785D7A">
            <w:pPr>
              <w:spacing w:after="0" w:line="240" w:lineRule="auto"/>
              <w:jc w:val="center"/>
              <w:rPr>
                <w:color w:val="auto"/>
                <w:sz w:val="18"/>
                <w:szCs w:val="18"/>
              </w:rPr>
            </w:pPr>
            <w:r w:rsidRPr="00067DA3">
              <w:rPr>
                <w:color w:val="auto"/>
                <w:sz w:val="18"/>
                <w:szCs w:val="18"/>
              </w:rPr>
              <w:t>1</w:t>
            </w:r>
          </w:p>
        </w:tc>
        <w:tc>
          <w:tcPr>
            <w:tcW w:w="1019" w:type="dxa"/>
            <w:shd w:val="clear" w:color="auto" w:fill="F2F2F2"/>
            <w:vAlign w:val="center"/>
          </w:tcPr>
          <w:p w14:paraId="42E118AC" w14:textId="77777777" w:rsidR="00193623" w:rsidRPr="00067DA3" w:rsidRDefault="00193623" w:rsidP="00785D7A">
            <w:pPr>
              <w:spacing w:after="0" w:line="240" w:lineRule="auto"/>
              <w:jc w:val="center"/>
              <w:rPr>
                <w:color w:val="auto"/>
                <w:sz w:val="18"/>
                <w:szCs w:val="18"/>
              </w:rPr>
            </w:pPr>
            <w:r w:rsidRPr="00067DA3">
              <w:rPr>
                <w:color w:val="auto"/>
                <w:sz w:val="18"/>
                <w:szCs w:val="18"/>
              </w:rPr>
              <w:t>13</w:t>
            </w:r>
          </w:p>
        </w:tc>
      </w:tr>
      <w:tr w:rsidR="00067DA3" w:rsidRPr="00067DA3" w14:paraId="0F972BB9" w14:textId="77777777" w:rsidTr="002F40B7">
        <w:trPr>
          <w:trHeight w:val="227"/>
        </w:trPr>
        <w:tc>
          <w:tcPr>
            <w:tcW w:w="1236" w:type="dxa"/>
            <w:shd w:val="clear" w:color="auto" w:fill="auto"/>
            <w:vAlign w:val="center"/>
          </w:tcPr>
          <w:p w14:paraId="769C6C8A" w14:textId="77777777" w:rsidR="00193623" w:rsidRPr="00067DA3" w:rsidRDefault="00193623" w:rsidP="00785D7A">
            <w:pPr>
              <w:spacing w:after="0" w:line="240" w:lineRule="auto"/>
              <w:rPr>
                <w:color w:val="auto"/>
                <w:sz w:val="18"/>
                <w:szCs w:val="18"/>
              </w:rPr>
            </w:pPr>
            <w:r w:rsidRPr="00067DA3">
              <w:rPr>
                <w:color w:val="auto"/>
                <w:sz w:val="18"/>
                <w:szCs w:val="18"/>
              </w:rPr>
              <w:t>Počet ZŠ</w:t>
            </w:r>
          </w:p>
          <w:p w14:paraId="4E664D8A" w14:textId="21187A7A" w:rsidR="004311F6" w:rsidRPr="00067DA3" w:rsidRDefault="004311F6" w:rsidP="00785D7A">
            <w:pPr>
              <w:spacing w:after="0" w:line="240" w:lineRule="auto"/>
              <w:rPr>
                <w:color w:val="auto"/>
                <w:sz w:val="18"/>
                <w:szCs w:val="18"/>
              </w:rPr>
            </w:pPr>
            <w:r w:rsidRPr="00067DA3">
              <w:rPr>
                <w:color w:val="auto"/>
                <w:sz w:val="18"/>
                <w:szCs w:val="18"/>
              </w:rPr>
              <w:t>Úplné ZŠ</w:t>
            </w:r>
          </w:p>
        </w:tc>
        <w:tc>
          <w:tcPr>
            <w:tcW w:w="504" w:type="dxa"/>
            <w:shd w:val="clear" w:color="auto" w:fill="auto"/>
            <w:vAlign w:val="center"/>
          </w:tcPr>
          <w:p w14:paraId="45B978A8" w14:textId="77777777" w:rsidR="00193623" w:rsidRPr="00067DA3" w:rsidRDefault="00193623" w:rsidP="00785D7A">
            <w:pPr>
              <w:spacing w:after="0" w:line="240" w:lineRule="auto"/>
              <w:jc w:val="center"/>
              <w:rPr>
                <w:color w:val="auto"/>
                <w:sz w:val="18"/>
                <w:szCs w:val="18"/>
              </w:rPr>
            </w:pPr>
          </w:p>
        </w:tc>
        <w:tc>
          <w:tcPr>
            <w:tcW w:w="490" w:type="dxa"/>
            <w:shd w:val="clear" w:color="auto" w:fill="auto"/>
            <w:vAlign w:val="center"/>
          </w:tcPr>
          <w:p w14:paraId="7756907B" w14:textId="77777777" w:rsidR="00193623" w:rsidRPr="00067DA3" w:rsidRDefault="00193623" w:rsidP="00785D7A">
            <w:pPr>
              <w:spacing w:after="0" w:line="240" w:lineRule="auto"/>
              <w:jc w:val="center"/>
              <w:rPr>
                <w:color w:val="auto"/>
                <w:sz w:val="18"/>
                <w:szCs w:val="18"/>
              </w:rPr>
            </w:pPr>
          </w:p>
        </w:tc>
        <w:tc>
          <w:tcPr>
            <w:tcW w:w="701" w:type="dxa"/>
            <w:shd w:val="clear" w:color="auto" w:fill="auto"/>
            <w:vAlign w:val="center"/>
          </w:tcPr>
          <w:p w14:paraId="4EF1BB83" w14:textId="77777777" w:rsidR="00193623" w:rsidRPr="00067DA3" w:rsidRDefault="005457C0" w:rsidP="00785D7A">
            <w:pPr>
              <w:spacing w:after="0" w:line="240" w:lineRule="auto"/>
              <w:jc w:val="center"/>
              <w:rPr>
                <w:color w:val="auto"/>
                <w:sz w:val="18"/>
                <w:szCs w:val="18"/>
              </w:rPr>
            </w:pPr>
            <w:r w:rsidRPr="00067DA3">
              <w:rPr>
                <w:color w:val="auto"/>
                <w:sz w:val="18"/>
                <w:szCs w:val="18"/>
              </w:rPr>
              <w:t>2</w:t>
            </w:r>
          </w:p>
        </w:tc>
        <w:tc>
          <w:tcPr>
            <w:tcW w:w="750" w:type="dxa"/>
            <w:shd w:val="clear" w:color="auto" w:fill="auto"/>
            <w:vAlign w:val="center"/>
          </w:tcPr>
          <w:p w14:paraId="2AB3821C" w14:textId="77777777" w:rsidR="00193623" w:rsidRPr="00067DA3" w:rsidRDefault="00DB7F6A" w:rsidP="00785D7A">
            <w:pPr>
              <w:spacing w:after="0" w:line="240" w:lineRule="auto"/>
              <w:jc w:val="center"/>
              <w:rPr>
                <w:color w:val="auto"/>
                <w:sz w:val="18"/>
                <w:szCs w:val="18"/>
              </w:rPr>
            </w:pPr>
            <w:r w:rsidRPr="00067DA3">
              <w:rPr>
                <w:color w:val="auto"/>
                <w:sz w:val="18"/>
                <w:szCs w:val="18"/>
              </w:rPr>
              <w:t>0</w:t>
            </w:r>
          </w:p>
        </w:tc>
        <w:tc>
          <w:tcPr>
            <w:tcW w:w="759" w:type="dxa"/>
            <w:shd w:val="clear" w:color="auto" w:fill="auto"/>
            <w:vAlign w:val="center"/>
          </w:tcPr>
          <w:p w14:paraId="439326C4" w14:textId="77777777" w:rsidR="00193623" w:rsidRPr="00067DA3" w:rsidRDefault="00193623" w:rsidP="00785D7A">
            <w:pPr>
              <w:spacing w:after="0" w:line="240" w:lineRule="auto"/>
              <w:jc w:val="center"/>
              <w:rPr>
                <w:color w:val="auto"/>
                <w:sz w:val="18"/>
                <w:szCs w:val="18"/>
              </w:rPr>
            </w:pPr>
            <w:r w:rsidRPr="00067DA3">
              <w:rPr>
                <w:color w:val="auto"/>
                <w:sz w:val="18"/>
                <w:szCs w:val="18"/>
              </w:rPr>
              <w:t>4</w:t>
            </w:r>
          </w:p>
        </w:tc>
        <w:tc>
          <w:tcPr>
            <w:tcW w:w="800" w:type="dxa"/>
            <w:shd w:val="clear" w:color="auto" w:fill="auto"/>
            <w:vAlign w:val="center"/>
          </w:tcPr>
          <w:p w14:paraId="7F4308B0" w14:textId="77777777" w:rsidR="00193623" w:rsidRPr="00067DA3" w:rsidRDefault="00193623" w:rsidP="00785D7A">
            <w:pPr>
              <w:spacing w:after="0" w:line="240" w:lineRule="auto"/>
              <w:jc w:val="center"/>
              <w:rPr>
                <w:color w:val="auto"/>
                <w:sz w:val="18"/>
                <w:szCs w:val="18"/>
              </w:rPr>
            </w:pPr>
            <w:r w:rsidRPr="00067DA3">
              <w:rPr>
                <w:color w:val="auto"/>
                <w:sz w:val="18"/>
                <w:szCs w:val="18"/>
              </w:rPr>
              <w:t>3</w:t>
            </w:r>
          </w:p>
        </w:tc>
        <w:tc>
          <w:tcPr>
            <w:tcW w:w="535" w:type="dxa"/>
            <w:shd w:val="clear" w:color="auto" w:fill="auto"/>
            <w:vAlign w:val="center"/>
          </w:tcPr>
          <w:p w14:paraId="49B13FD3" w14:textId="77777777" w:rsidR="00193623" w:rsidRPr="00067DA3" w:rsidRDefault="00DB7F6A" w:rsidP="00785D7A">
            <w:pPr>
              <w:spacing w:after="0" w:line="240" w:lineRule="auto"/>
              <w:jc w:val="center"/>
              <w:rPr>
                <w:color w:val="auto"/>
                <w:sz w:val="18"/>
                <w:szCs w:val="18"/>
              </w:rPr>
            </w:pPr>
            <w:r w:rsidRPr="00067DA3">
              <w:rPr>
                <w:color w:val="auto"/>
                <w:sz w:val="18"/>
                <w:szCs w:val="18"/>
              </w:rPr>
              <w:t>0</w:t>
            </w:r>
          </w:p>
        </w:tc>
        <w:tc>
          <w:tcPr>
            <w:tcW w:w="0" w:type="auto"/>
            <w:shd w:val="clear" w:color="auto" w:fill="auto"/>
            <w:vAlign w:val="center"/>
          </w:tcPr>
          <w:p w14:paraId="2FEA4D1B" w14:textId="77777777" w:rsidR="00193623" w:rsidRPr="00067DA3" w:rsidRDefault="00DB7F6A" w:rsidP="00785D7A">
            <w:pPr>
              <w:spacing w:after="0" w:line="240" w:lineRule="auto"/>
              <w:jc w:val="center"/>
              <w:rPr>
                <w:color w:val="auto"/>
                <w:sz w:val="18"/>
                <w:szCs w:val="18"/>
              </w:rPr>
            </w:pPr>
            <w:r w:rsidRPr="00067DA3">
              <w:rPr>
                <w:color w:val="auto"/>
                <w:sz w:val="18"/>
                <w:szCs w:val="18"/>
              </w:rPr>
              <w:t>0</w:t>
            </w:r>
          </w:p>
        </w:tc>
        <w:tc>
          <w:tcPr>
            <w:tcW w:w="1039" w:type="dxa"/>
            <w:shd w:val="clear" w:color="auto" w:fill="auto"/>
            <w:vAlign w:val="center"/>
          </w:tcPr>
          <w:p w14:paraId="4A9CDB47" w14:textId="77777777" w:rsidR="00193623" w:rsidRPr="00067DA3" w:rsidRDefault="00DB7F6A" w:rsidP="00785D7A">
            <w:pPr>
              <w:spacing w:after="0" w:line="240" w:lineRule="auto"/>
              <w:jc w:val="center"/>
              <w:rPr>
                <w:color w:val="auto"/>
                <w:sz w:val="18"/>
                <w:szCs w:val="18"/>
              </w:rPr>
            </w:pPr>
            <w:r w:rsidRPr="00067DA3">
              <w:rPr>
                <w:color w:val="auto"/>
                <w:sz w:val="18"/>
                <w:szCs w:val="18"/>
              </w:rPr>
              <w:t>0</w:t>
            </w:r>
          </w:p>
        </w:tc>
        <w:tc>
          <w:tcPr>
            <w:tcW w:w="805" w:type="dxa"/>
            <w:shd w:val="clear" w:color="auto" w:fill="auto"/>
            <w:vAlign w:val="center"/>
          </w:tcPr>
          <w:p w14:paraId="7E94FDCB" w14:textId="77777777" w:rsidR="00193623" w:rsidRPr="00067DA3" w:rsidRDefault="00DB7F6A" w:rsidP="00785D7A">
            <w:pPr>
              <w:spacing w:after="0" w:line="240" w:lineRule="auto"/>
              <w:jc w:val="center"/>
              <w:rPr>
                <w:color w:val="auto"/>
                <w:sz w:val="18"/>
                <w:szCs w:val="18"/>
              </w:rPr>
            </w:pPr>
            <w:r w:rsidRPr="00067DA3">
              <w:rPr>
                <w:color w:val="auto"/>
                <w:sz w:val="18"/>
                <w:szCs w:val="18"/>
              </w:rPr>
              <w:t>80</w:t>
            </w:r>
          </w:p>
        </w:tc>
        <w:tc>
          <w:tcPr>
            <w:tcW w:w="1019" w:type="dxa"/>
            <w:shd w:val="clear" w:color="auto" w:fill="CCCCFF"/>
            <w:vAlign w:val="center"/>
          </w:tcPr>
          <w:p w14:paraId="34D94E22" w14:textId="77777777" w:rsidR="00193623" w:rsidRPr="00067DA3" w:rsidRDefault="00DB7F6A" w:rsidP="00785D7A">
            <w:pPr>
              <w:spacing w:after="0" w:line="240" w:lineRule="auto"/>
              <w:jc w:val="center"/>
              <w:rPr>
                <w:color w:val="auto"/>
                <w:sz w:val="18"/>
                <w:szCs w:val="18"/>
              </w:rPr>
            </w:pPr>
            <w:r w:rsidRPr="00067DA3">
              <w:rPr>
                <w:color w:val="auto"/>
                <w:sz w:val="18"/>
                <w:szCs w:val="18"/>
              </w:rPr>
              <w:t>89</w:t>
            </w:r>
          </w:p>
        </w:tc>
      </w:tr>
      <w:tr w:rsidR="00067DA3" w:rsidRPr="00067DA3" w14:paraId="3C9BCF91" w14:textId="77777777" w:rsidTr="002F40B7">
        <w:trPr>
          <w:trHeight w:val="227"/>
        </w:trPr>
        <w:tc>
          <w:tcPr>
            <w:tcW w:w="1236" w:type="dxa"/>
            <w:shd w:val="clear" w:color="auto" w:fill="auto"/>
            <w:vAlign w:val="center"/>
          </w:tcPr>
          <w:p w14:paraId="73953F29" w14:textId="77777777" w:rsidR="004311F6" w:rsidRPr="00067DA3" w:rsidRDefault="00193623" w:rsidP="00785D7A">
            <w:pPr>
              <w:spacing w:after="0" w:line="240" w:lineRule="auto"/>
              <w:rPr>
                <w:color w:val="auto"/>
                <w:sz w:val="18"/>
                <w:szCs w:val="18"/>
              </w:rPr>
            </w:pPr>
            <w:r w:rsidRPr="00067DA3">
              <w:rPr>
                <w:color w:val="auto"/>
                <w:sz w:val="18"/>
                <w:szCs w:val="18"/>
              </w:rPr>
              <w:t xml:space="preserve">Počet ZŠ </w:t>
            </w:r>
          </w:p>
          <w:p w14:paraId="3575029E" w14:textId="078D730D" w:rsidR="00193623" w:rsidRPr="00067DA3" w:rsidRDefault="004311F6" w:rsidP="00785D7A">
            <w:pPr>
              <w:spacing w:after="0" w:line="240" w:lineRule="auto"/>
              <w:rPr>
                <w:color w:val="auto"/>
                <w:sz w:val="18"/>
                <w:szCs w:val="18"/>
              </w:rPr>
            </w:pPr>
            <w:r w:rsidRPr="00067DA3">
              <w:rPr>
                <w:color w:val="auto"/>
                <w:sz w:val="18"/>
                <w:szCs w:val="18"/>
              </w:rPr>
              <w:t>Neúplné ZŠ</w:t>
            </w:r>
          </w:p>
        </w:tc>
        <w:tc>
          <w:tcPr>
            <w:tcW w:w="504" w:type="dxa"/>
            <w:shd w:val="clear" w:color="auto" w:fill="auto"/>
            <w:vAlign w:val="center"/>
          </w:tcPr>
          <w:p w14:paraId="64F239E4" w14:textId="77777777" w:rsidR="00193623" w:rsidRPr="00067DA3" w:rsidRDefault="00193623" w:rsidP="00785D7A">
            <w:pPr>
              <w:spacing w:after="0" w:line="240" w:lineRule="auto"/>
              <w:jc w:val="center"/>
              <w:rPr>
                <w:color w:val="auto"/>
                <w:sz w:val="18"/>
                <w:szCs w:val="18"/>
              </w:rPr>
            </w:pPr>
          </w:p>
        </w:tc>
        <w:tc>
          <w:tcPr>
            <w:tcW w:w="490" w:type="dxa"/>
            <w:shd w:val="clear" w:color="auto" w:fill="auto"/>
            <w:vAlign w:val="center"/>
          </w:tcPr>
          <w:p w14:paraId="3BA3DF82" w14:textId="77777777" w:rsidR="00193623" w:rsidRPr="00067DA3" w:rsidRDefault="00193623" w:rsidP="00785D7A">
            <w:pPr>
              <w:spacing w:after="0" w:line="240" w:lineRule="auto"/>
              <w:jc w:val="center"/>
              <w:rPr>
                <w:color w:val="auto"/>
                <w:sz w:val="18"/>
                <w:szCs w:val="18"/>
              </w:rPr>
            </w:pPr>
          </w:p>
        </w:tc>
        <w:tc>
          <w:tcPr>
            <w:tcW w:w="701" w:type="dxa"/>
            <w:shd w:val="clear" w:color="auto" w:fill="auto"/>
            <w:vAlign w:val="center"/>
          </w:tcPr>
          <w:p w14:paraId="18C2457C" w14:textId="77423E81" w:rsidR="00193623" w:rsidRPr="00067DA3" w:rsidRDefault="00D31863" w:rsidP="00785D7A">
            <w:pPr>
              <w:spacing w:after="0"/>
              <w:jc w:val="center"/>
              <w:rPr>
                <w:color w:val="auto"/>
                <w:sz w:val="18"/>
                <w:szCs w:val="18"/>
              </w:rPr>
            </w:pPr>
            <w:r w:rsidRPr="00067DA3">
              <w:rPr>
                <w:color w:val="auto"/>
                <w:sz w:val="18"/>
                <w:szCs w:val="18"/>
              </w:rPr>
              <w:t>2</w:t>
            </w:r>
          </w:p>
        </w:tc>
        <w:tc>
          <w:tcPr>
            <w:tcW w:w="750" w:type="dxa"/>
            <w:shd w:val="clear" w:color="auto" w:fill="auto"/>
            <w:vAlign w:val="center"/>
          </w:tcPr>
          <w:p w14:paraId="6FF075EB" w14:textId="77777777" w:rsidR="00193623" w:rsidRPr="00067DA3" w:rsidRDefault="00DB7F6A" w:rsidP="00785D7A">
            <w:pPr>
              <w:spacing w:after="0"/>
              <w:jc w:val="center"/>
              <w:rPr>
                <w:color w:val="auto"/>
                <w:sz w:val="18"/>
                <w:szCs w:val="18"/>
              </w:rPr>
            </w:pPr>
            <w:r w:rsidRPr="00067DA3">
              <w:rPr>
                <w:color w:val="auto"/>
                <w:sz w:val="18"/>
                <w:szCs w:val="18"/>
              </w:rPr>
              <w:t>1</w:t>
            </w:r>
          </w:p>
        </w:tc>
        <w:tc>
          <w:tcPr>
            <w:tcW w:w="759" w:type="dxa"/>
            <w:shd w:val="clear" w:color="auto" w:fill="auto"/>
            <w:vAlign w:val="center"/>
          </w:tcPr>
          <w:p w14:paraId="76E8AA56" w14:textId="77777777" w:rsidR="00193623" w:rsidRPr="00067DA3" w:rsidRDefault="00193623" w:rsidP="00785D7A">
            <w:pPr>
              <w:spacing w:after="0"/>
              <w:jc w:val="center"/>
              <w:rPr>
                <w:color w:val="auto"/>
                <w:sz w:val="18"/>
                <w:szCs w:val="18"/>
              </w:rPr>
            </w:pPr>
            <w:r w:rsidRPr="00067DA3">
              <w:rPr>
                <w:color w:val="auto"/>
                <w:sz w:val="18"/>
                <w:szCs w:val="18"/>
              </w:rPr>
              <w:t>2</w:t>
            </w:r>
          </w:p>
        </w:tc>
        <w:tc>
          <w:tcPr>
            <w:tcW w:w="800" w:type="dxa"/>
            <w:shd w:val="clear" w:color="auto" w:fill="auto"/>
            <w:vAlign w:val="center"/>
          </w:tcPr>
          <w:p w14:paraId="56DB89B8" w14:textId="77777777" w:rsidR="00193623" w:rsidRPr="00067DA3" w:rsidRDefault="00DB7F6A" w:rsidP="00785D7A">
            <w:pPr>
              <w:spacing w:after="0"/>
              <w:jc w:val="center"/>
              <w:rPr>
                <w:color w:val="auto"/>
                <w:sz w:val="18"/>
                <w:szCs w:val="18"/>
              </w:rPr>
            </w:pPr>
            <w:r w:rsidRPr="00067DA3">
              <w:rPr>
                <w:color w:val="auto"/>
                <w:sz w:val="18"/>
                <w:szCs w:val="18"/>
              </w:rPr>
              <w:t>0</w:t>
            </w:r>
          </w:p>
        </w:tc>
        <w:tc>
          <w:tcPr>
            <w:tcW w:w="535" w:type="dxa"/>
            <w:shd w:val="clear" w:color="auto" w:fill="auto"/>
            <w:vAlign w:val="center"/>
          </w:tcPr>
          <w:p w14:paraId="3F3F4803" w14:textId="77777777" w:rsidR="00193623" w:rsidRPr="00067DA3" w:rsidRDefault="00DB7F6A" w:rsidP="00785D7A">
            <w:pPr>
              <w:spacing w:after="0"/>
              <w:jc w:val="center"/>
              <w:rPr>
                <w:color w:val="auto"/>
                <w:sz w:val="18"/>
                <w:szCs w:val="18"/>
              </w:rPr>
            </w:pPr>
            <w:r w:rsidRPr="00067DA3">
              <w:rPr>
                <w:color w:val="auto"/>
                <w:sz w:val="18"/>
                <w:szCs w:val="18"/>
              </w:rPr>
              <w:t>0</w:t>
            </w:r>
          </w:p>
        </w:tc>
        <w:tc>
          <w:tcPr>
            <w:tcW w:w="0" w:type="auto"/>
            <w:shd w:val="clear" w:color="auto" w:fill="auto"/>
            <w:vAlign w:val="center"/>
          </w:tcPr>
          <w:p w14:paraId="79BA71B4" w14:textId="77777777" w:rsidR="00193623" w:rsidRPr="00067DA3" w:rsidRDefault="00DB7F6A" w:rsidP="00785D7A">
            <w:pPr>
              <w:spacing w:after="0"/>
              <w:jc w:val="center"/>
              <w:rPr>
                <w:color w:val="auto"/>
                <w:sz w:val="18"/>
                <w:szCs w:val="18"/>
              </w:rPr>
            </w:pPr>
            <w:r w:rsidRPr="00067DA3">
              <w:rPr>
                <w:color w:val="auto"/>
                <w:sz w:val="18"/>
                <w:szCs w:val="18"/>
              </w:rPr>
              <w:t>0</w:t>
            </w:r>
          </w:p>
        </w:tc>
        <w:tc>
          <w:tcPr>
            <w:tcW w:w="1039" w:type="dxa"/>
            <w:shd w:val="clear" w:color="auto" w:fill="auto"/>
            <w:vAlign w:val="center"/>
          </w:tcPr>
          <w:p w14:paraId="00A905B3" w14:textId="77777777" w:rsidR="00193623" w:rsidRPr="00067DA3" w:rsidRDefault="00DB7F6A" w:rsidP="00785D7A">
            <w:pPr>
              <w:spacing w:after="0"/>
              <w:jc w:val="center"/>
              <w:rPr>
                <w:color w:val="auto"/>
                <w:sz w:val="18"/>
                <w:szCs w:val="18"/>
              </w:rPr>
            </w:pPr>
            <w:r w:rsidRPr="00067DA3">
              <w:rPr>
                <w:color w:val="auto"/>
                <w:sz w:val="18"/>
                <w:szCs w:val="18"/>
              </w:rPr>
              <w:t>0</w:t>
            </w:r>
          </w:p>
        </w:tc>
        <w:tc>
          <w:tcPr>
            <w:tcW w:w="805" w:type="dxa"/>
            <w:shd w:val="clear" w:color="auto" w:fill="auto"/>
            <w:vAlign w:val="center"/>
          </w:tcPr>
          <w:p w14:paraId="6F4C4884" w14:textId="33417906" w:rsidR="00193623" w:rsidRPr="00067DA3" w:rsidRDefault="008B168B" w:rsidP="00785D7A">
            <w:pPr>
              <w:spacing w:after="0"/>
              <w:jc w:val="center"/>
              <w:rPr>
                <w:color w:val="auto"/>
                <w:sz w:val="18"/>
                <w:szCs w:val="18"/>
              </w:rPr>
            </w:pPr>
            <w:r w:rsidRPr="00067DA3">
              <w:rPr>
                <w:color w:val="auto"/>
                <w:sz w:val="18"/>
                <w:szCs w:val="18"/>
              </w:rPr>
              <w:t>7</w:t>
            </w:r>
          </w:p>
        </w:tc>
        <w:tc>
          <w:tcPr>
            <w:tcW w:w="1019" w:type="dxa"/>
            <w:shd w:val="clear" w:color="auto" w:fill="CCCCFF"/>
            <w:vAlign w:val="center"/>
          </w:tcPr>
          <w:p w14:paraId="5C86DB66" w14:textId="3D656C20" w:rsidR="00193623" w:rsidRPr="00067DA3" w:rsidRDefault="00D31863" w:rsidP="00785D7A">
            <w:pPr>
              <w:spacing w:after="0" w:line="240" w:lineRule="auto"/>
              <w:jc w:val="center"/>
              <w:rPr>
                <w:color w:val="auto"/>
                <w:sz w:val="18"/>
                <w:szCs w:val="18"/>
              </w:rPr>
            </w:pPr>
            <w:r w:rsidRPr="00067DA3">
              <w:rPr>
                <w:color w:val="auto"/>
                <w:sz w:val="18"/>
                <w:szCs w:val="18"/>
              </w:rPr>
              <w:t>12</w:t>
            </w:r>
          </w:p>
        </w:tc>
      </w:tr>
      <w:tr w:rsidR="00067DA3" w:rsidRPr="00067DA3" w14:paraId="0748B4AD" w14:textId="77777777" w:rsidTr="002F40B7">
        <w:trPr>
          <w:trHeight w:val="227"/>
        </w:trPr>
        <w:tc>
          <w:tcPr>
            <w:tcW w:w="1236" w:type="dxa"/>
            <w:shd w:val="clear" w:color="auto" w:fill="auto"/>
            <w:vAlign w:val="center"/>
          </w:tcPr>
          <w:p w14:paraId="4076BCA7" w14:textId="77777777" w:rsidR="00193623" w:rsidRPr="00067DA3" w:rsidRDefault="00193623" w:rsidP="00785D7A">
            <w:pPr>
              <w:spacing w:after="0" w:line="240" w:lineRule="auto"/>
              <w:rPr>
                <w:color w:val="auto"/>
                <w:sz w:val="18"/>
                <w:szCs w:val="18"/>
              </w:rPr>
            </w:pPr>
            <w:r w:rsidRPr="00067DA3">
              <w:rPr>
                <w:color w:val="auto"/>
                <w:sz w:val="18"/>
                <w:szCs w:val="18"/>
              </w:rPr>
              <w:t>Počet MŠ</w:t>
            </w:r>
          </w:p>
        </w:tc>
        <w:tc>
          <w:tcPr>
            <w:tcW w:w="504" w:type="dxa"/>
            <w:shd w:val="clear" w:color="auto" w:fill="auto"/>
            <w:vAlign w:val="center"/>
          </w:tcPr>
          <w:p w14:paraId="26301761" w14:textId="77777777" w:rsidR="00193623" w:rsidRPr="00067DA3" w:rsidRDefault="00193623" w:rsidP="00785D7A">
            <w:pPr>
              <w:spacing w:after="0" w:line="240" w:lineRule="auto"/>
              <w:jc w:val="center"/>
              <w:rPr>
                <w:color w:val="auto"/>
                <w:sz w:val="18"/>
                <w:szCs w:val="18"/>
              </w:rPr>
            </w:pPr>
          </w:p>
        </w:tc>
        <w:tc>
          <w:tcPr>
            <w:tcW w:w="490" w:type="dxa"/>
            <w:shd w:val="clear" w:color="auto" w:fill="auto"/>
            <w:vAlign w:val="center"/>
          </w:tcPr>
          <w:p w14:paraId="1DFDAD5F" w14:textId="77777777" w:rsidR="00193623" w:rsidRPr="00067DA3" w:rsidRDefault="00193623" w:rsidP="00785D7A">
            <w:pPr>
              <w:spacing w:after="0" w:line="240" w:lineRule="auto"/>
              <w:jc w:val="center"/>
              <w:rPr>
                <w:color w:val="auto"/>
                <w:sz w:val="18"/>
                <w:szCs w:val="18"/>
              </w:rPr>
            </w:pPr>
          </w:p>
        </w:tc>
        <w:tc>
          <w:tcPr>
            <w:tcW w:w="701" w:type="dxa"/>
            <w:shd w:val="clear" w:color="auto" w:fill="auto"/>
            <w:vAlign w:val="center"/>
          </w:tcPr>
          <w:p w14:paraId="27F0D3C7" w14:textId="77777777" w:rsidR="00193623" w:rsidRPr="00067DA3" w:rsidRDefault="00B63A9F" w:rsidP="00785D7A">
            <w:pPr>
              <w:spacing w:after="0" w:line="240" w:lineRule="auto"/>
              <w:jc w:val="center"/>
              <w:rPr>
                <w:color w:val="auto"/>
                <w:sz w:val="18"/>
                <w:szCs w:val="18"/>
              </w:rPr>
            </w:pPr>
            <w:r w:rsidRPr="00067DA3">
              <w:rPr>
                <w:color w:val="auto"/>
                <w:sz w:val="18"/>
                <w:szCs w:val="18"/>
              </w:rPr>
              <w:t>3</w:t>
            </w:r>
          </w:p>
        </w:tc>
        <w:tc>
          <w:tcPr>
            <w:tcW w:w="750" w:type="dxa"/>
            <w:shd w:val="clear" w:color="auto" w:fill="auto"/>
            <w:vAlign w:val="center"/>
          </w:tcPr>
          <w:p w14:paraId="5CF950F5" w14:textId="77777777" w:rsidR="00193623" w:rsidRPr="00067DA3" w:rsidRDefault="00193623" w:rsidP="00785D7A">
            <w:pPr>
              <w:spacing w:after="0" w:line="240" w:lineRule="auto"/>
              <w:jc w:val="center"/>
              <w:rPr>
                <w:color w:val="auto"/>
                <w:sz w:val="18"/>
                <w:szCs w:val="18"/>
              </w:rPr>
            </w:pPr>
            <w:r w:rsidRPr="00067DA3">
              <w:rPr>
                <w:color w:val="auto"/>
                <w:sz w:val="18"/>
                <w:szCs w:val="18"/>
              </w:rPr>
              <w:t>1</w:t>
            </w:r>
          </w:p>
        </w:tc>
        <w:tc>
          <w:tcPr>
            <w:tcW w:w="759" w:type="dxa"/>
            <w:shd w:val="clear" w:color="auto" w:fill="auto"/>
            <w:vAlign w:val="center"/>
          </w:tcPr>
          <w:p w14:paraId="63A3B4C6" w14:textId="77777777" w:rsidR="00193623" w:rsidRPr="00067DA3" w:rsidRDefault="00193623" w:rsidP="00785D7A">
            <w:pPr>
              <w:spacing w:after="0" w:line="240" w:lineRule="auto"/>
              <w:jc w:val="center"/>
              <w:rPr>
                <w:color w:val="auto"/>
                <w:sz w:val="18"/>
                <w:szCs w:val="18"/>
              </w:rPr>
            </w:pPr>
            <w:r w:rsidRPr="00067DA3">
              <w:rPr>
                <w:color w:val="auto"/>
                <w:sz w:val="18"/>
                <w:szCs w:val="18"/>
              </w:rPr>
              <w:t>7</w:t>
            </w:r>
          </w:p>
        </w:tc>
        <w:tc>
          <w:tcPr>
            <w:tcW w:w="800" w:type="dxa"/>
            <w:shd w:val="clear" w:color="auto" w:fill="auto"/>
            <w:vAlign w:val="center"/>
          </w:tcPr>
          <w:p w14:paraId="1A5AEDBE" w14:textId="77777777" w:rsidR="00193623" w:rsidRPr="00067DA3" w:rsidRDefault="00193623" w:rsidP="00785D7A">
            <w:pPr>
              <w:spacing w:after="0" w:line="240" w:lineRule="auto"/>
              <w:jc w:val="center"/>
              <w:rPr>
                <w:color w:val="auto"/>
                <w:sz w:val="18"/>
                <w:szCs w:val="18"/>
              </w:rPr>
            </w:pPr>
            <w:r w:rsidRPr="00067DA3">
              <w:rPr>
                <w:color w:val="auto"/>
                <w:sz w:val="18"/>
                <w:szCs w:val="18"/>
              </w:rPr>
              <w:t>2</w:t>
            </w:r>
          </w:p>
        </w:tc>
        <w:tc>
          <w:tcPr>
            <w:tcW w:w="535" w:type="dxa"/>
            <w:shd w:val="clear" w:color="auto" w:fill="auto"/>
            <w:vAlign w:val="center"/>
          </w:tcPr>
          <w:p w14:paraId="2D5F5563" w14:textId="77777777" w:rsidR="00193623" w:rsidRPr="00067DA3" w:rsidRDefault="00DB7F6A" w:rsidP="00785D7A">
            <w:pPr>
              <w:spacing w:after="0" w:line="240" w:lineRule="auto"/>
              <w:jc w:val="center"/>
              <w:rPr>
                <w:color w:val="auto"/>
                <w:sz w:val="18"/>
                <w:szCs w:val="18"/>
              </w:rPr>
            </w:pPr>
            <w:r w:rsidRPr="00067DA3">
              <w:rPr>
                <w:color w:val="auto"/>
                <w:sz w:val="18"/>
                <w:szCs w:val="18"/>
              </w:rPr>
              <w:t>0</w:t>
            </w:r>
          </w:p>
        </w:tc>
        <w:tc>
          <w:tcPr>
            <w:tcW w:w="0" w:type="auto"/>
            <w:shd w:val="clear" w:color="auto" w:fill="auto"/>
            <w:vAlign w:val="center"/>
          </w:tcPr>
          <w:p w14:paraId="3D5B75C1" w14:textId="77777777" w:rsidR="00193623" w:rsidRPr="00067DA3" w:rsidRDefault="00DB7F6A" w:rsidP="00785D7A">
            <w:pPr>
              <w:spacing w:after="0" w:line="240" w:lineRule="auto"/>
              <w:jc w:val="center"/>
              <w:rPr>
                <w:color w:val="auto"/>
                <w:sz w:val="18"/>
                <w:szCs w:val="18"/>
              </w:rPr>
            </w:pPr>
            <w:r w:rsidRPr="00067DA3">
              <w:rPr>
                <w:color w:val="auto"/>
                <w:sz w:val="18"/>
                <w:szCs w:val="18"/>
              </w:rPr>
              <w:t>0</w:t>
            </w:r>
          </w:p>
        </w:tc>
        <w:tc>
          <w:tcPr>
            <w:tcW w:w="1039" w:type="dxa"/>
            <w:shd w:val="clear" w:color="auto" w:fill="auto"/>
            <w:vAlign w:val="center"/>
          </w:tcPr>
          <w:p w14:paraId="78C14F31" w14:textId="77777777" w:rsidR="00193623" w:rsidRPr="00067DA3" w:rsidRDefault="00DB7F6A" w:rsidP="00785D7A">
            <w:pPr>
              <w:spacing w:after="0" w:line="240" w:lineRule="auto"/>
              <w:jc w:val="center"/>
              <w:rPr>
                <w:color w:val="auto"/>
                <w:sz w:val="18"/>
                <w:szCs w:val="18"/>
              </w:rPr>
            </w:pPr>
            <w:r w:rsidRPr="00067DA3">
              <w:rPr>
                <w:color w:val="auto"/>
                <w:sz w:val="18"/>
                <w:szCs w:val="18"/>
              </w:rPr>
              <w:t>0</w:t>
            </w:r>
          </w:p>
        </w:tc>
        <w:tc>
          <w:tcPr>
            <w:tcW w:w="805" w:type="dxa"/>
            <w:shd w:val="clear" w:color="auto" w:fill="auto"/>
            <w:vAlign w:val="center"/>
          </w:tcPr>
          <w:p w14:paraId="2B080217" w14:textId="77777777" w:rsidR="00193623" w:rsidRPr="00067DA3" w:rsidRDefault="00193623" w:rsidP="00B63A9F">
            <w:pPr>
              <w:spacing w:after="0" w:line="240" w:lineRule="auto"/>
              <w:jc w:val="center"/>
              <w:rPr>
                <w:color w:val="auto"/>
                <w:sz w:val="18"/>
                <w:szCs w:val="18"/>
              </w:rPr>
            </w:pPr>
            <w:r w:rsidRPr="00067DA3">
              <w:rPr>
                <w:color w:val="auto"/>
                <w:sz w:val="18"/>
                <w:szCs w:val="18"/>
              </w:rPr>
              <w:t>8</w:t>
            </w:r>
            <w:r w:rsidR="00B63A9F" w:rsidRPr="00067DA3">
              <w:rPr>
                <w:color w:val="auto"/>
                <w:sz w:val="18"/>
                <w:szCs w:val="18"/>
              </w:rPr>
              <w:t>7</w:t>
            </w:r>
          </w:p>
        </w:tc>
        <w:tc>
          <w:tcPr>
            <w:tcW w:w="1019" w:type="dxa"/>
            <w:shd w:val="clear" w:color="auto" w:fill="CCCCFF"/>
            <w:vAlign w:val="center"/>
          </w:tcPr>
          <w:p w14:paraId="6D44E66C" w14:textId="77777777" w:rsidR="00193623" w:rsidRPr="00067DA3" w:rsidRDefault="00F84A76" w:rsidP="00785D7A">
            <w:pPr>
              <w:spacing w:after="0" w:line="240" w:lineRule="auto"/>
              <w:jc w:val="center"/>
              <w:rPr>
                <w:color w:val="auto"/>
                <w:sz w:val="18"/>
                <w:szCs w:val="18"/>
              </w:rPr>
            </w:pPr>
            <w:r w:rsidRPr="00067DA3">
              <w:rPr>
                <w:color w:val="auto"/>
                <w:sz w:val="18"/>
                <w:szCs w:val="18"/>
              </w:rPr>
              <w:t>100</w:t>
            </w:r>
          </w:p>
        </w:tc>
      </w:tr>
      <w:tr w:rsidR="00067DA3" w:rsidRPr="00067DA3" w14:paraId="2161B3B7" w14:textId="77777777" w:rsidTr="002F40B7">
        <w:trPr>
          <w:trHeight w:val="227"/>
        </w:trPr>
        <w:tc>
          <w:tcPr>
            <w:tcW w:w="1236" w:type="dxa"/>
            <w:shd w:val="clear" w:color="auto" w:fill="auto"/>
            <w:vAlign w:val="center"/>
          </w:tcPr>
          <w:p w14:paraId="0B47F2A5" w14:textId="77777777" w:rsidR="00193623" w:rsidRPr="00067DA3" w:rsidRDefault="00193623" w:rsidP="00785D7A">
            <w:pPr>
              <w:spacing w:after="0" w:line="240" w:lineRule="auto"/>
              <w:rPr>
                <w:color w:val="auto"/>
                <w:sz w:val="18"/>
                <w:szCs w:val="18"/>
              </w:rPr>
            </w:pPr>
            <w:r w:rsidRPr="00067DA3">
              <w:rPr>
                <w:color w:val="auto"/>
                <w:sz w:val="18"/>
                <w:szCs w:val="18"/>
              </w:rPr>
              <w:t>Sloučené organizace (ZŠ+MŠ)</w:t>
            </w:r>
          </w:p>
        </w:tc>
        <w:tc>
          <w:tcPr>
            <w:tcW w:w="504" w:type="dxa"/>
            <w:shd w:val="clear" w:color="auto" w:fill="auto"/>
            <w:vAlign w:val="center"/>
          </w:tcPr>
          <w:p w14:paraId="62345458" w14:textId="77777777" w:rsidR="00193623" w:rsidRPr="00067DA3" w:rsidRDefault="00193623" w:rsidP="00785D7A">
            <w:pPr>
              <w:spacing w:after="0" w:line="240" w:lineRule="auto"/>
              <w:jc w:val="center"/>
              <w:rPr>
                <w:color w:val="auto"/>
                <w:sz w:val="18"/>
                <w:szCs w:val="18"/>
              </w:rPr>
            </w:pPr>
          </w:p>
        </w:tc>
        <w:tc>
          <w:tcPr>
            <w:tcW w:w="490" w:type="dxa"/>
            <w:shd w:val="clear" w:color="auto" w:fill="auto"/>
            <w:vAlign w:val="center"/>
          </w:tcPr>
          <w:p w14:paraId="0C949AD9" w14:textId="77777777" w:rsidR="00193623" w:rsidRPr="00067DA3" w:rsidRDefault="00193623" w:rsidP="00785D7A">
            <w:pPr>
              <w:spacing w:after="0" w:line="240" w:lineRule="auto"/>
              <w:jc w:val="center"/>
              <w:rPr>
                <w:color w:val="auto"/>
                <w:sz w:val="18"/>
                <w:szCs w:val="18"/>
              </w:rPr>
            </w:pPr>
          </w:p>
        </w:tc>
        <w:tc>
          <w:tcPr>
            <w:tcW w:w="701" w:type="dxa"/>
            <w:shd w:val="clear" w:color="auto" w:fill="auto"/>
            <w:vAlign w:val="center"/>
          </w:tcPr>
          <w:p w14:paraId="3C05395E" w14:textId="77777777" w:rsidR="00193623" w:rsidRPr="00067DA3" w:rsidRDefault="00193623" w:rsidP="00785D7A">
            <w:pPr>
              <w:spacing w:after="0" w:line="240" w:lineRule="auto"/>
              <w:jc w:val="center"/>
              <w:rPr>
                <w:color w:val="auto"/>
                <w:sz w:val="18"/>
                <w:szCs w:val="18"/>
              </w:rPr>
            </w:pPr>
            <w:r w:rsidRPr="00067DA3">
              <w:rPr>
                <w:color w:val="auto"/>
                <w:sz w:val="18"/>
                <w:szCs w:val="18"/>
              </w:rPr>
              <w:t>2</w:t>
            </w:r>
          </w:p>
        </w:tc>
        <w:tc>
          <w:tcPr>
            <w:tcW w:w="750" w:type="dxa"/>
            <w:shd w:val="clear" w:color="auto" w:fill="auto"/>
            <w:vAlign w:val="center"/>
          </w:tcPr>
          <w:p w14:paraId="2F76B061" w14:textId="77777777" w:rsidR="00193623" w:rsidRPr="00067DA3" w:rsidRDefault="00193623" w:rsidP="00785D7A">
            <w:pPr>
              <w:spacing w:after="0" w:line="240" w:lineRule="auto"/>
              <w:jc w:val="center"/>
              <w:rPr>
                <w:color w:val="auto"/>
                <w:sz w:val="18"/>
                <w:szCs w:val="18"/>
              </w:rPr>
            </w:pPr>
            <w:r w:rsidRPr="00067DA3">
              <w:rPr>
                <w:color w:val="auto"/>
                <w:sz w:val="18"/>
                <w:szCs w:val="18"/>
              </w:rPr>
              <w:t>0</w:t>
            </w:r>
          </w:p>
        </w:tc>
        <w:tc>
          <w:tcPr>
            <w:tcW w:w="759" w:type="dxa"/>
            <w:shd w:val="clear" w:color="auto" w:fill="auto"/>
            <w:vAlign w:val="center"/>
          </w:tcPr>
          <w:p w14:paraId="77593BEC" w14:textId="77777777" w:rsidR="00193623" w:rsidRPr="00067DA3" w:rsidRDefault="00193623" w:rsidP="00785D7A">
            <w:pPr>
              <w:spacing w:after="0" w:line="240" w:lineRule="auto"/>
              <w:jc w:val="center"/>
              <w:rPr>
                <w:color w:val="auto"/>
                <w:sz w:val="18"/>
                <w:szCs w:val="18"/>
              </w:rPr>
            </w:pPr>
            <w:r w:rsidRPr="00067DA3">
              <w:rPr>
                <w:color w:val="auto"/>
                <w:sz w:val="18"/>
                <w:szCs w:val="18"/>
              </w:rPr>
              <w:t>5</w:t>
            </w:r>
          </w:p>
        </w:tc>
        <w:tc>
          <w:tcPr>
            <w:tcW w:w="800" w:type="dxa"/>
            <w:shd w:val="clear" w:color="auto" w:fill="auto"/>
            <w:vAlign w:val="center"/>
          </w:tcPr>
          <w:p w14:paraId="355CBFE6" w14:textId="77777777" w:rsidR="00193623" w:rsidRPr="00067DA3" w:rsidRDefault="00DB7F6A" w:rsidP="00785D7A">
            <w:pPr>
              <w:spacing w:after="0" w:line="240" w:lineRule="auto"/>
              <w:jc w:val="center"/>
              <w:rPr>
                <w:color w:val="auto"/>
                <w:sz w:val="18"/>
                <w:szCs w:val="18"/>
              </w:rPr>
            </w:pPr>
            <w:r w:rsidRPr="00067DA3">
              <w:rPr>
                <w:color w:val="auto"/>
                <w:sz w:val="18"/>
                <w:szCs w:val="18"/>
              </w:rPr>
              <w:t>0</w:t>
            </w:r>
          </w:p>
        </w:tc>
        <w:tc>
          <w:tcPr>
            <w:tcW w:w="535" w:type="dxa"/>
            <w:shd w:val="clear" w:color="auto" w:fill="auto"/>
            <w:vAlign w:val="center"/>
          </w:tcPr>
          <w:p w14:paraId="423ABB70" w14:textId="77777777" w:rsidR="00193623" w:rsidRPr="00067DA3" w:rsidRDefault="00DB7F6A" w:rsidP="00785D7A">
            <w:pPr>
              <w:spacing w:after="0" w:line="240" w:lineRule="auto"/>
              <w:jc w:val="center"/>
              <w:rPr>
                <w:color w:val="auto"/>
                <w:sz w:val="18"/>
                <w:szCs w:val="18"/>
              </w:rPr>
            </w:pPr>
            <w:r w:rsidRPr="00067DA3">
              <w:rPr>
                <w:color w:val="auto"/>
                <w:sz w:val="18"/>
                <w:szCs w:val="18"/>
              </w:rPr>
              <w:t>0</w:t>
            </w:r>
          </w:p>
        </w:tc>
        <w:tc>
          <w:tcPr>
            <w:tcW w:w="0" w:type="auto"/>
            <w:shd w:val="clear" w:color="auto" w:fill="auto"/>
            <w:vAlign w:val="center"/>
          </w:tcPr>
          <w:p w14:paraId="62358C34" w14:textId="77777777" w:rsidR="00193623" w:rsidRPr="00067DA3" w:rsidRDefault="00DB7F6A" w:rsidP="00785D7A">
            <w:pPr>
              <w:spacing w:after="0" w:line="240" w:lineRule="auto"/>
              <w:jc w:val="center"/>
              <w:rPr>
                <w:color w:val="auto"/>
                <w:sz w:val="18"/>
                <w:szCs w:val="18"/>
              </w:rPr>
            </w:pPr>
            <w:r w:rsidRPr="00067DA3">
              <w:rPr>
                <w:color w:val="auto"/>
                <w:sz w:val="18"/>
                <w:szCs w:val="18"/>
              </w:rPr>
              <w:t>0</w:t>
            </w:r>
          </w:p>
        </w:tc>
        <w:tc>
          <w:tcPr>
            <w:tcW w:w="1039" w:type="dxa"/>
            <w:shd w:val="clear" w:color="auto" w:fill="auto"/>
            <w:vAlign w:val="center"/>
          </w:tcPr>
          <w:p w14:paraId="3B50A2E6" w14:textId="77777777" w:rsidR="00193623" w:rsidRPr="00067DA3" w:rsidRDefault="00DB7F6A" w:rsidP="00785D7A">
            <w:pPr>
              <w:spacing w:after="0" w:line="240" w:lineRule="auto"/>
              <w:jc w:val="center"/>
              <w:rPr>
                <w:color w:val="auto"/>
                <w:sz w:val="18"/>
                <w:szCs w:val="18"/>
              </w:rPr>
            </w:pPr>
            <w:r w:rsidRPr="00067DA3">
              <w:rPr>
                <w:color w:val="auto"/>
                <w:sz w:val="18"/>
                <w:szCs w:val="18"/>
              </w:rPr>
              <w:t>0</w:t>
            </w:r>
          </w:p>
        </w:tc>
        <w:tc>
          <w:tcPr>
            <w:tcW w:w="805" w:type="dxa"/>
            <w:shd w:val="clear" w:color="auto" w:fill="auto"/>
            <w:vAlign w:val="center"/>
          </w:tcPr>
          <w:p w14:paraId="1F861CA3" w14:textId="77777777" w:rsidR="00193623" w:rsidRPr="00067DA3" w:rsidRDefault="00DB7F6A" w:rsidP="00785D7A">
            <w:pPr>
              <w:spacing w:after="0" w:line="240" w:lineRule="auto"/>
              <w:jc w:val="center"/>
              <w:rPr>
                <w:color w:val="auto"/>
                <w:sz w:val="18"/>
                <w:szCs w:val="18"/>
              </w:rPr>
            </w:pPr>
            <w:r w:rsidRPr="00067DA3">
              <w:rPr>
                <w:color w:val="auto"/>
                <w:sz w:val="18"/>
                <w:szCs w:val="18"/>
              </w:rPr>
              <w:t>26</w:t>
            </w:r>
          </w:p>
        </w:tc>
        <w:tc>
          <w:tcPr>
            <w:tcW w:w="1019" w:type="dxa"/>
            <w:shd w:val="clear" w:color="auto" w:fill="CCCCFF"/>
            <w:vAlign w:val="center"/>
          </w:tcPr>
          <w:p w14:paraId="77054CD6" w14:textId="77777777" w:rsidR="00193623" w:rsidRPr="00067DA3" w:rsidRDefault="00DB7F6A" w:rsidP="00785D7A">
            <w:pPr>
              <w:spacing w:after="0" w:line="240" w:lineRule="auto"/>
              <w:jc w:val="center"/>
              <w:rPr>
                <w:color w:val="auto"/>
                <w:sz w:val="18"/>
                <w:szCs w:val="18"/>
              </w:rPr>
            </w:pPr>
            <w:r w:rsidRPr="00067DA3">
              <w:rPr>
                <w:color w:val="auto"/>
                <w:sz w:val="18"/>
                <w:szCs w:val="18"/>
              </w:rPr>
              <w:t>33</w:t>
            </w:r>
          </w:p>
        </w:tc>
      </w:tr>
    </w:tbl>
    <w:p w14:paraId="3C3844A1" w14:textId="5B69FA98" w:rsidR="00193623" w:rsidRPr="00067DA3" w:rsidRDefault="00193623" w:rsidP="00193623">
      <w:pPr>
        <w:spacing w:after="0"/>
        <w:rPr>
          <w:i/>
          <w:color w:val="auto"/>
          <w:sz w:val="18"/>
          <w:szCs w:val="18"/>
        </w:rPr>
      </w:pPr>
      <w:r w:rsidRPr="00067DA3">
        <w:rPr>
          <w:i/>
          <w:color w:val="auto"/>
          <w:sz w:val="18"/>
          <w:szCs w:val="18"/>
        </w:rPr>
        <w:t>Zdroj: Výkazy MŠMT</w:t>
      </w:r>
      <w:r w:rsidR="00927D72">
        <w:rPr>
          <w:i/>
          <w:color w:val="auto"/>
          <w:sz w:val="18"/>
          <w:szCs w:val="18"/>
        </w:rPr>
        <w:t>, bez ZŠ a MŠ při lázních Klimkovice</w:t>
      </w:r>
    </w:p>
    <w:p w14:paraId="55ADA376" w14:textId="3E2CA778" w:rsidR="00193623" w:rsidRDefault="00193623" w:rsidP="00193623">
      <w:pPr>
        <w:pStyle w:val="Titulek"/>
        <w:spacing w:before="0" w:after="0"/>
        <w:rPr>
          <w:color w:val="FF0000"/>
        </w:rPr>
      </w:pPr>
      <w:bookmarkStart w:id="13" w:name="_2xcytpi" w:colFirst="0" w:colLast="0"/>
      <w:bookmarkEnd w:id="13"/>
    </w:p>
    <w:p w14:paraId="0164D0F2" w14:textId="1154AFBF" w:rsidR="00193623" w:rsidRPr="00A26AAE" w:rsidRDefault="00193623" w:rsidP="00193623">
      <w:pPr>
        <w:pStyle w:val="Titulek"/>
        <w:spacing w:before="0" w:after="0"/>
        <w:jc w:val="both"/>
        <w:rPr>
          <w:b/>
        </w:rPr>
      </w:pPr>
      <w:bookmarkStart w:id="14" w:name="_Hlk120692398"/>
      <w:r w:rsidRPr="00A26AAE">
        <w:t xml:space="preserve">Tabulka </w:t>
      </w:r>
      <w:fldSimple w:instr=" SEQ Tabulka \* ARABIC ">
        <w:r w:rsidR="00D31863">
          <w:rPr>
            <w:noProof/>
          </w:rPr>
          <w:t>5</w:t>
        </w:r>
      </w:fldSimple>
      <w:r w:rsidRPr="00A26AAE">
        <w:t xml:space="preserve"> </w:t>
      </w:r>
      <w:r w:rsidRPr="00A26AAE">
        <w:rPr>
          <w:b/>
        </w:rPr>
        <w:t>Počty škol/školských zařízení v jednotli</w:t>
      </w:r>
      <w:r w:rsidR="008C6544">
        <w:rPr>
          <w:b/>
        </w:rPr>
        <w:t xml:space="preserve">vých obcích </w:t>
      </w:r>
      <w:r w:rsidR="00A36C74">
        <w:rPr>
          <w:b/>
        </w:rPr>
        <w:t>ORP Ostrava</w:t>
      </w:r>
      <w:r w:rsidR="008C6544">
        <w:rPr>
          <w:b/>
        </w:rPr>
        <w:t>– dle IZO</w:t>
      </w:r>
    </w:p>
    <w:tbl>
      <w:tblPr>
        <w:tblW w:w="92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36"/>
        <w:gridCol w:w="1347"/>
        <w:gridCol w:w="993"/>
        <w:gridCol w:w="1134"/>
        <w:gridCol w:w="1134"/>
        <w:gridCol w:w="1417"/>
        <w:gridCol w:w="1701"/>
      </w:tblGrid>
      <w:tr w:rsidR="000208E2" w:rsidRPr="00A26AAE" w14:paraId="0C115F87" w14:textId="77777777" w:rsidTr="00785D7A">
        <w:trPr>
          <w:trHeight w:val="300"/>
        </w:trPr>
        <w:tc>
          <w:tcPr>
            <w:tcW w:w="1536" w:type="dxa"/>
            <w:vMerge w:val="restart"/>
            <w:shd w:val="clear" w:color="auto" w:fill="D9D9D9"/>
            <w:vAlign w:val="center"/>
          </w:tcPr>
          <w:p w14:paraId="13B076AF" w14:textId="77777777" w:rsidR="00193623" w:rsidRPr="00A26AAE" w:rsidRDefault="00193623" w:rsidP="00785D7A">
            <w:pPr>
              <w:keepNext/>
              <w:keepLines/>
              <w:spacing w:after="0" w:line="240" w:lineRule="auto"/>
              <w:rPr>
                <w:color w:val="auto"/>
                <w:sz w:val="18"/>
                <w:szCs w:val="18"/>
              </w:rPr>
            </w:pPr>
            <w:r w:rsidRPr="00A26AAE">
              <w:rPr>
                <w:color w:val="auto"/>
                <w:sz w:val="18"/>
                <w:szCs w:val="18"/>
              </w:rPr>
              <w:t>Název obce</w:t>
            </w:r>
          </w:p>
        </w:tc>
        <w:tc>
          <w:tcPr>
            <w:tcW w:w="1347" w:type="dxa"/>
            <w:vMerge w:val="restart"/>
            <w:shd w:val="clear" w:color="auto" w:fill="D9D9D9"/>
            <w:vAlign w:val="center"/>
          </w:tcPr>
          <w:p w14:paraId="73C5D5D7" w14:textId="77777777" w:rsidR="00193623" w:rsidRPr="00A26AAE" w:rsidRDefault="00193623" w:rsidP="00D66763">
            <w:pPr>
              <w:keepNext/>
              <w:keepLines/>
              <w:spacing w:after="0" w:line="240" w:lineRule="auto"/>
              <w:jc w:val="center"/>
              <w:rPr>
                <w:color w:val="auto"/>
                <w:sz w:val="18"/>
                <w:szCs w:val="18"/>
              </w:rPr>
            </w:pPr>
            <w:r w:rsidRPr="00A26AAE">
              <w:rPr>
                <w:color w:val="auto"/>
                <w:sz w:val="18"/>
                <w:szCs w:val="18"/>
              </w:rPr>
              <w:t>celkem</w:t>
            </w:r>
            <w:r w:rsidRPr="00A26AAE">
              <w:rPr>
                <w:color w:val="auto"/>
                <w:sz w:val="18"/>
                <w:szCs w:val="18"/>
              </w:rPr>
              <w:br/>
            </w:r>
            <w:r w:rsidR="00D66763">
              <w:rPr>
                <w:color w:val="auto"/>
                <w:sz w:val="18"/>
                <w:szCs w:val="18"/>
              </w:rPr>
              <w:t>škol</w:t>
            </w:r>
            <w:r w:rsidR="0090717C">
              <w:rPr>
                <w:color w:val="auto"/>
                <w:sz w:val="18"/>
                <w:szCs w:val="18"/>
              </w:rPr>
              <w:t xml:space="preserve"> a ŠZ</w:t>
            </w:r>
          </w:p>
        </w:tc>
        <w:tc>
          <w:tcPr>
            <w:tcW w:w="6379" w:type="dxa"/>
            <w:gridSpan w:val="5"/>
            <w:shd w:val="clear" w:color="auto" w:fill="D9D9D9"/>
            <w:vAlign w:val="center"/>
          </w:tcPr>
          <w:p w14:paraId="07A97C47" w14:textId="77777777" w:rsidR="00193623" w:rsidRPr="00A26AAE" w:rsidRDefault="00193623" w:rsidP="00785D7A">
            <w:pPr>
              <w:keepNext/>
              <w:keepLines/>
              <w:spacing w:after="0" w:line="240" w:lineRule="auto"/>
              <w:jc w:val="center"/>
              <w:rPr>
                <w:color w:val="auto"/>
                <w:sz w:val="18"/>
                <w:szCs w:val="18"/>
              </w:rPr>
            </w:pPr>
            <w:r w:rsidRPr="00A26AAE">
              <w:rPr>
                <w:color w:val="auto"/>
                <w:sz w:val="18"/>
                <w:szCs w:val="18"/>
              </w:rPr>
              <w:t>z toho</w:t>
            </w:r>
          </w:p>
        </w:tc>
      </w:tr>
      <w:tr w:rsidR="000208E2" w:rsidRPr="00A26AAE" w14:paraId="4C948914" w14:textId="77777777" w:rsidTr="00785D7A">
        <w:trPr>
          <w:trHeight w:val="385"/>
        </w:trPr>
        <w:tc>
          <w:tcPr>
            <w:tcW w:w="1536" w:type="dxa"/>
            <w:vMerge/>
            <w:shd w:val="clear" w:color="auto" w:fill="D9D9D9"/>
            <w:vAlign w:val="center"/>
          </w:tcPr>
          <w:p w14:paraId="118A6635" w14:textId="77777777" w:rsidR="00193623" w:rsidRPr="00A26AAE" w:rsidRDefault="00193623" w:rsidP="00785D7A">
            <w:pPr>
              <w:keepNext/>
              <w:keepLines/>
              <w:spacing w:after="0" w:line="240" w:lineRule="auto"/>
              <w:rPr>
                <w:color w:val="auto"/>
                <w:sz w:val="18"/>
                <w:szCs w:val="18"/>
              </w:rPr>
            </w:pPr>
          </w:p>
        </w:tc>
        <w:tc>
          <w:tcPr>
            <w:tcW w:w="1347" w:type="dxa"/>
            <w:vMerge/>
            <w:shd w:val="clear" w:color="auto" w:fill="D9D9D9"/>
            <w:vAlign w:val="center"/>
          </w:tcPr>
          <w:p w14:paraId="057FC085" w14:textId="77777777" w:rsidR="00193623" w:rsidRPr="00A26AAE" w:rsidRDefault="00193623" w:rsidP="00785D7A">
            <w:pPr>
              <w:keepNext/>
              <w:keepLines/>
              <w:spacing w:after="0" w:line="240" w:lineRule="auto"/>
              <w:rPr>
                <w:color w:val="auto"/>
                <w:sz w:val="18"/>
                <w:szCs w:val="18"/>
              </w:rPr>
            </w:pPr>
          </w:p>
        </w:tc>
        <w:tc>
          <w:tcPr>
            <w:tcW w:w="993" w:type="dxa"/>
            <w:shd w:val="clear" w:color="auto" w:fill="D9D9D9"/>
            <w:vAlign w:val="center"/>
          </w:tcPr>
          <w:p w14:paraId="110969D0" w14:textId="77777777" w:rsidR="00193623" w:rsidRPr="00A26AAE" w:rsidRDefault="00193623" w:rsidP="00785D7A">
            <w:pPr>
              <w:keepNext/>
              <w:keepLines/>
              <w:spacing w:after="0" w:line="240" w:lineRule="auto"/>
              <w:jc w:val="center"/>
              <w:rPr>
                <w:color w:val="auto"/>
                <w:sz w:val="18"/>
                <w:szCs w:val="18"/>
              </w:rPr>
            </w:pPr>
            <w:r w:rsidRPr="00A26AAE">
              <w:rPr>
                <w:color w:val="auto"/>
                <w:sz w:val="18"/>
                <w:szCs w:val="18"/>
              </w:rPr>
              <w:t>MŠ</w:t>
            </w:r>
          </w:p>
        </w:tc>
        <w:tc>
          <w:tcPr>
            <w:tcW w:w="1134" w:type="dxa"/>
            <w:shd w:val="clear" w:color="auto" w:fill="D9D9D9"/>
            <w:vAlign w:val="center"/>
          </w:tcPr>
          <w:p w14:paraId="312D0C95" w14:textId="77777777" w:rsidR="00193623" w:rsidRPr="00A26AAE" w:rsidRDefault="00193623" w:rsidP="00785D7A">
            <w:pPr>
              <w:keepNext/>
              <w:keepLines/>
              <w:spacing w:after="0" w:line="240" w:lineRule="auto"/>
              <w:jc w:val="center"/>
              <w:rPr>
                <w:color w:val="auto"/>
                <w:sz w:val="18"/>
                <w:szCs w:val="18"/>
              </w:rPr>
            </w:pPr>
            <w:r w:rsidRPr="00A26AAE">
              <w:rPr>
                <w:color w:val="auto"/>
                <w:sz w:val="18"/>
                <w:szCs w:val="18"/>
              </w:rPr>
              <w:t>ZŠ</w:t>
            </w:r>
          </w:p>
        </w:tc>
        <w:tc>
          <w:tcPr>
            <w:tcW w:w="1134" w:type="dxa"/>
            <w:shd w:val="clear" w:color="auto" w:fill="D9D9D9"/>
            <w:vAlign w:val="center"/>
          </w:tcPr>
          <w:p w14:paraId="28487690" w14:textId="77777777" w:rsidR="00193623" w:rsidRPr="00A26AAE" w:rsidRDefault="00193623" w:rsidP="00785D7A">
            <w:pPr>
              <w:keepNext/>
              <w:keepLines/>
              <w:spacing w:after="0" w:line="240" w:lineRule="auto"/>
              <w:jc w:val="center"/>
              <w:rPr>
                <w:color w:val="auto"/>
                <w:sz w:val="18"/>
                <w:szCs w:val="18"/>
              </w:rPr>
            </w:pPr>
            <w:r w:rsidRPr="00A26AAE">
              <w:rPr>
                <w:color w:val="auto"/>
                <w:sz w:val="18"/>
                <w:szCs w:val="18"/>
              </w:rPr>
              <w:t>ZUŠ</w:t>
            </w:r>
          </w:p>
        </w:tc>
        <w:tc>
          <w:tcPr>
            <w:tcW w:w="1417" w:type="dxa"/>
            <w:shd w:val="clear" w:color="auto" w:fill="D9D9D9"/>
            <w:vAlign w:val="center"/>
          </w:tcPr>
          <w:p w14:paraId="7EF94242" w14:textId="77777777" w:rsidR="00193623" w:rsidRPr="00A26AAE" w:rsidRDefault="00193623" w:rsidP="00785D7A">
            <w:pPr>
              <w:keepNext/>
              <w:keepLines/>
              <w:spacing w:after="0" w:line="240" w:lineRule="auto"/>
              <w:jc w:val="center"/>
              <w:rPr>
                <w:color w:val="auto"/>
                <w:sz w:val="18"/>
                <w:szCs w:val="18"/>
              </w:rPr>
            </w:pPr>
            <w:r w:rsidRPr="00A26AAE">
              <w:rPr>
                <w:color w:val="auto"/>
                <w:sz w:val="18"/>
                <w:szCs w:val="18"/>
              </w:rPr>
              <w:t>SVČ</w:t>
            </w:r>
          </w:p>
        </w:tc>
        <w:tc>
          <w:tcPr>
            <w:tcW w:w="1701" w:type="dxa"/>
            <w:shd w:val="clear" w:color="auto" w:fill="D9D9D9"/>
            <w:vAlign w:val="center"/>
          </w:tcPr>
          <w:p w14:paraId="3B6FD6E9" w14:textId="77777777" w:rsidR="00193623" w:rsidRPr="00A26AAE" w:rsidRDefault="00193623" w:rsidP="00785D7A">
            <w:pPr>
              <w:keepNext/>
              <w:keepLines/>
              <w:spacing w:after="0" w:line="240" w:lineRule="auto"/>
              <w:jc w:val="center"/>
              <w:rPr>
                <w:color w:val="auto"/>
                <w:sz w:val="18"/>
                <w:szCs w:val="18"/>
              </w:rPr>
            </w:pPr>
            <w:r w:rsidRPr="00A26AAE">
              <w:rPr>
                <w:color w:val="auto"/>
                <w:sz w:val="18"/>
                <w:szCs w:val="18"/>
              </w:rPr>
              <w:t>gymnázia</w:t>
            </w:r>
          </w:p>
        </w:tc>
      </w:tr>
      <w:tr w:rsidR="000208E2" w:rsidRPr="000208E2" w14:paraId="6EFAB586" w14:textId="77777777" w:rsidTr="00785D7A">
        <w:trPr>
          <w:trHeight w:val="300"/>
        </w:trPr>
        <w:tc>
          <w:tcPr>
            <w:tcW w:w="1536" w:type="dxa"/>
            <w:shd w:val="clear" w:color="auto" w:fill="CCCCFF"/>
            <w:vAlign w:val="center"/>
          </w:tcPr>
          <w:p w14:paraId="795B9556" w14:textId="77777777" w:rsidR="00193623" w:rsidRPr="00A26AAE" w:rsidRDefault="00193623" w:rsidP="00785D7A">
            <w:pPr>
              <w:keepNext/>
              <w:keepLines/>
              <w:spacing w:after="0" w:line="240" w:lineRule="auto"/>
              <w:rPr>
                <w:color w:val="auto"/>
                <w:sz w:val="18"/>
                <w:szCs w:val="18"/>
              </w:rPr>
            </w:pPr>
            <w:r w:rsidRPr="00A26AAE">
              <w:rPr>
                <w:color w:val="auto"/>
                <w:sz w:val="18"/>
                <w:szCs w:val="18"/>
              </w:rPr>
              <w:t>celkem škol</w:t>
            </w:r>
          </w:p>
        </w:tc>
        <w:tc>
          <w:tcPr>
            <w:tcW w:w="1347" w:type="dxa"/>
            <w:shd w:val="clear" w:color="auto" w:fill="CCCCFF"/>
            <w:vAlign w:val="center"/>
          </w:tcPr>
          <w:p w14:paraId="497CF29C" w14:textId="2BCF57FF" w:rsidR="00193623" w:rsidRPr="00D66763" w:rsidRDefault="00015985" w:rsidP="00785D7A">
            <w:pPr>
              <w:keepNext/>
              <w:keepLines/>
              <w:spacing w:after="0" w:line="240" w:lineRule="auto"/>
              <w:jc w:val="right"/>
              <w:rPr>
                <w:color w:val="auto"/>
                <w:sz w:val="18"/>
                <w:szCs w:val="18"/>
              </w:rPr>
            </w:pPr>
            <w:r>
              <w:rPr>
                <w:color w:val="auto"/>
                <w:sz w:val="18"/>
                <w:szCs w:val="18"/>
              </w:rPr>
              <w:t>223</w:t>
            </w:r>
          </w:p>
        </w:tc>
        <w:tc>
          <w:tcPr>
            <w:tcW w:w="993" w:type="dxa"/>
            <w:shd w:val="clear" w:color="auto" w:fill="CCCCFF"/>
            <w:vAlign w:val="center"/>
          </w:tcPr>
          <w:p w14:paraId="597439F0" w14:textId="07B389E1" w:rsidR="00193623" w:rsidRPr="00D66763" w:rsidRDefault="00EF1DD8" w:rsidP="00785D7A">
            <w:pPr>
              <w:keepNext/>
              <w:keepLines/>
              <w:spacing w:after="0" w:line="240" w:lineRule="auto"/>
              <w:jc w:val="right"/>
              <w:rPr>
                <w:color w:val="auto"/>
                <w:sz w:val="18"/>
                <w:szCs w:val="18"/>
              </w:rPr>
            </w:pPr>
            <w:r>
              <w:rPr>
                <w:color w:val="auto"/>
                <w:sz w:val="18"/>
                <w:szCs w:val="18"/>
              </w:rPr>
              <w:t>100</w:t>
            </w:r>
          </w:p>
        </w:tc>
        <w:tc>
          <w:tcPr>
            <w:tcW w:w="1134" w:type="dxa"/>
            <w:shd w:val="clear" w:color="auto" w:fill="CCCCFF"/>
            <w:vAlign w:val="center"/>
          </w:tcPr>
          <w:p w14:paraId="5ADFA246" w14:textId="35B4FDBC" w:rsidR="00015985" w:rsidRPr="00D66763" w:rsidRDefault="00015985" w:rsidP="00015985">
            <w:pPr>
              <w:keepNext/>
              <w:keepLines/>
              <w:spacing w:after="0" w:line="240" w:lineRule="auto"/>
              <w:jc w:val="right"/>
              <w:rPr>
                <w:color w:val="auto"/>
                <w:sz w:val="18"/>
                <w:szCs w:val="18"/>
              </w:rPr>
            </w:pPr>
            <w:r>
              <w:rPr>
                <w:color w:val="auto"/>
                <w:sz w:val="18"/>
                <w:szCs w:val="18"/>
              </w:rPr>
              <w:t>90</w:t>
            </w:r>
          </w:p>
        </w:tc>
        <w:tc>
          <w:tcPr>
            <w:tcW w:w="1134" w:type="dxa"/>
            <w:shd w:val="clear" w:color="auto" w:fill="CCCCFF"/>
            <w:vAlign w:val="center"/>
          </w:tcPr>
          <w:p w14:paraId="50613B75" w14:textId="6A5372EA" w:rsidR="00193623" w:rsidRPr="00A26AAE" w:rsidRDefault="00015985" w:rsidP="00785D7A">
            <w:pPr>
              <w:keepNext/>
              <w:keepLines/>
              <w:spacing w:after="0" w:line="240" w:lineRule="auto"/>
              <w:jc w:val="right"/>
              <w:rPr>
                <w:color w:val="auto"/>
                <w:sz w:val="18"/>
                <w:szCs w:val="18"/>
              </w:rPr>
            </w:pPr>
            <w:r>
              <w:rPr>
                <w:color w:val="auto"/>
                <w:sz w:val="18"/>
                <w:szCs w:val="18"/>
              </w:rPr>
              <w:t>14</w:t>
            </w:r>
          </w:p>
        </w:tc>
        <w:tc>
          <w:tcPr>
            <w:tcW w:w="1417" w:type="dxa"/>
            <w:shd w:val="clear" w:color="auto" w:fill="CCCCFF"/>
            <w:vAlign w:val="center"/>
          </w:tcPr>
          <w:p w14:paraId="3D32E427" w14:textId="1E6C70B9" w:rsidR="00193623" w:rsidRPr="00A26AAE" w:rsidRDefault="00015985" w:rsidP="00785D7A">
            <w:pPr>
              <w:keepNext/>
              <w:keepLines/>
              <w:spacing w:after="0" w:line="240" w:lineRule="auto"/>
              <w:jc w:val="right"/>
              <w:rPr>
                <w:color w:val="auto"/>
                <w:sz w:val="18"/>
                <w:szCs w:val="18"/>
              </w:rPr>
            </w:pPr>
            <w:r>
              <w:rPr>
                <w:color w:val="auto"/>
                <w:sz w:val="18"/>
                <w:szCs w:val="18"/>
              </w:rPr>
              <w:t>6</w:t>
            </w:r>
          </w:p>
        </w:tc>
        <w:tc>
          <w:tcPr>
            <w:tcW w:w="1701" w:type="dxa"/>
            <w:shd w:val="clear" w:color="auto" w:fill="CCCCFF"/>
            <w:vAlign w:val="center"/>
          </w:tcPr>
          <w:p w14:paraId="64676E2E" w14:textId="7653F744" w:rsidR="00193623" w:rsidRPr="00A26AAE" w:rsidRDefault="00015985" w:rsidP="00785D7A">
            <w:pPr>
              <w:keepNext/>
              <w:keepLines/>
              <w:spacing w:after="0" w:line="240" w:lineRule="auto"/>
              <w:jc w:val="right"/>
              <w:rPr>
                <w:color w:val="auto"/>
                <w:sz w:val="18"/>
                <w:szCs w:val="18"/>
              </w:rPr>
            </w:pPr>
            <w:r>
              <w:rPr>
                <w:color w:val="auto"/>
                <w:sz w:val="18"/>
                <w:szCs w:val="18"/>
              </w:rPr>
              <w:t>17*</w:t>
            </w:r>
          </w:p>
        </w:tc>
      </w:tr>
      <w:tr w:rsidR="000208E2" w:rsidRPr="000208E2" w14:paraId="43744E97" w14:textId="77777777" w:rsidTr="00785D7A">
        <w:trPr>
          <w:trHeight w:val="227"/>
        </w:trPr>
        <w:tc>
          <w:tcPr>
            <w:tcW w:w="1536" w:type="dxa"/>
            <w:shd w:val="clear" w:color="auto" w:fill="auto"/>
            <w:vAlign w:val="center"/>
          </w:tcPr>
          <w:p w14:paraId="2312B537" w14:textId="77777777" w:rsidR="00193623" w:rsidRPr="00A26AAE" w:rsidRDefault="00193623" w:rsidP="00785D7A">
            <w:pPr>
              <w:keepNext/>
              <w:keepLines/>
              <w:spacing w:after="0" w:line="240" w:lineRule="auto"/>
              <w:rPr>
                <w:color w:val="auto"/>
                <w:sz w:val="18"/>
                <w:szCs w:val="18"/>
              </w:rPr>
            </w:pPr>
            <w:r w:rsidRPr="00A26AAE">
              <w:rPr>
                <w:color w:val="auto"/>
                <w:sz w:val="18"/>
                <w:szCs w:val="18"/>
              </w:rPr>
              <w:t>Ostrava</w:t>
            </w:r>
          </w:p>
        </w:tc>
        <w:tc>
          <w:tcPr>
            <w:tcW w:w="1347" w:type="dxa"/>
            <w:shd w:val="clear" w:color="auto" w:fill="auto"/>
            <w:vAlign w:val="center"/>
          </w:tcPr>
          <w:p w14:paraId="1FBEC93D" w14:textId="77777777" w:rsidR="00193623" w:rsidRPr="00D66763" w:rsidRDefault="00D66763" w:rsidP="00785D7A">
            <w:pPr>
              <w:keepNext/>
              <w:keepLines/>
              <w:spacing w:after="0" w:line="240" w:lineRule="auto"/>
              <w:jc w:val="right"/>
              <w:rPr>
                <w:color w:val="auto"/>
                <w:sz w:val="18"/>
                <w:szCs w:val="18"/>
              </w:rPr>
            </w:pPr>
            <w:r w:rsidRPr="00D66763">
              <w:rPr>
                <w:color w:val="auto"/>
                <w:sz w:val="18"/>
                <w:szCs w:val="18"/>
              </w:rPr>
              <w:t>200</w:t>
            </w:r>
            <w:r w:rsidR="00193623" w:rsidRPr="00D66763">
              <w:rPr>
                <w:color w:val="auto"/>
                <w:sz w:val="18"/>
                <w:szCs w:val="18"/>
              </w:rPr>
              <w:t xml:space="preserve"> </w:t>
            </w:r>
          </w:p>
        </w:tc>
        <w:tc>
          <w:tcPr>
            <w:tcW w:w="993" w:type="dxa"/>
            <w:shd w:val="clear" w:color="auto" w:fill="auto"/>
            <w:vAlign w:val="center"/>
          </w:tcPr>
          <w:p w14:paraId="753ADCDC" w14:textId="77777777" w:rsidR="00193623" w:rsidRPr="00D66763" w:rsidRDefault="00D66763" w:rsidP="00785D7A">
            <w:pPr>
              <w:keepNext/>
              <w:keepLines/>
              <w:spacing w:after="0" w:line="240" w:lineRule="auto"/>
              <w:jc w:val="right"/>
              <w:rPr>
                <w:color w:val="auto"/>
                <w:sz w:val="18"/>
                <w:szCs w:val="18"/>
              </w:rPr>
            </w:pPr>
            <w:r w:rsidRPr="00D66763">
              <w:rPr>
                <w:color w:val="auto"/>
                <w:sz w:val="18"/>
                <w:szCs w:val="18"/>
              </w:rPr>
              <w:t>87</w:t>
            </w:r>
          </w:p>
        </w:tc>
        <w:tc>
          <w:tcPr>
            <w:tcW w:w="1134" w:type="dxa"/>
            <w:shd w:val="clear" w:color="auto" w:fill="auto"/>
            <w:vAlign w:val="center"/>
          </w:tcPr>
          <w:p w14:paraId="6E37CA7F" w14:textId="04002921" w:rsidR="00193623" w:rsidRPr="00D66763" w:rsidRDefault="00015985" w:rsidP="00785D7A">
            <w:pPr>
              <w:keepNext/>
              <w:keepLines/>
              <w:spacing w:after="0" w:line="240" w:lineRule="auto"/>
              <w:jc w:val="right"/>
              <w:rPr>
                <w:color w:val="auto"/>
                <w:sz w:val="18"/>
                <w:szCs w:val="18"/>
              </w:rPr>
            </w:pPr>
            <w:r>
              <w:rPr>
                <w:color w:val="auto"/>
                <w:sz w:val="18"/>
                <w:szCs w:val="18"/>
              </w:rPr>
              <w:t>78</w:t>
            </w:r>
          </w:p>
        </w:tc>
        <w:tc>
          <w:tcPr>
            <w:tcW w:w="1134" w:type="dxa"/>
            <w:shd w:val="clear" w:color="auto" w:fill="auto"/>
            <w:vAlign w:val="center"/>
          </w:tcPr>
          <w:p w14:paraId="6D605D99" w14:textId="77777777" w:rsidR="00193623" w:rsidRPr="00A26AAE" w:rsidRDefault="00193623" w:rsidP="00785D7A">
            <w:pPr>
              <w:keepNext/>
              <w:keepLines/>
              <w:spacing w:after="0" w:line="240" w:lineRule="auto"/>
              <w:jc w:val="right"/>
              <w:rPr>
                <w:color w:val="auto"/>
                <w:sz w:val="18"/>
                <w:szCs w:val="18"/>
              </w:rPr>
            </w:pPr>
            <w:r w:rsidRPr="00A26AAE">
              <w:rPr>
                <w:color w:val="auto"/>
                <w:sz w:val="18"/>
                <w:szCs w:val="18"/>
              </w:rPr>
              <w:t>11</w:t>
            </w:r>
          </w:p>
        </w:tc>
        <w:tc>
          <w:tcPr>
            <w:tcW w:w="1417" w:type="dxa"/>
            <w:shd w:val="clear" w:color="auto" w:fill="auto"/>
            <w:vAlign w:val="center"/>
          </w:tcPr>
          <w:p w14:paraId="24F3B357" w14:textId="77777777" w:rsidR="00193623" w:rsidRPr="00A26AAE" w:rsidRDefault="00193623" w:rsidP="00785D7A">
            <w:pPr>
              <w:keepNext/>
              <w:keepLines/>
              <w:spacing w:after="0" w:line="240" w:lineRule="auto"/>
              <w:jc w:val="right"/>
              <w:rPr>
                <w:color w:val="auto"/>
                <w:sz w:val="18"/>
                <w:szCs w:val="18"/>
              </w:rPr>
            </w:pPr>
            <w:r w:rsidRPr="00A26AAE">
              <w:rPr>
                <w:color w:val="auto"/>
                <w:sz w:val="18"/>
                <w:szCs w:val="18"/>
              </w:rPr>
              <w:t>5</w:t>
            </w:r>
          </w:p>
        </w:tc>
        <w:tc>
          <w:tcPr>
            <w:tcW w:w="1701" w:type="dxa"/>
            <w:shd w:val="clear" w:color="auto" w:fill="auto"/>
            <w:vAlign w:val="center"/>
          </w:tcPr>
          <w:p w14:paraId="3433D4B7" w14:textId="42F44F85" w:rsidR="00193623" w:rsidRPr="00A26AAE" w:rsidRDefault="00193623" w:rsidP="00785D7A">
            <w:pPr>
              <w:keepNext/>
              <w:keepLines/>
              <w:spacing w:after="0" w:line="240" w:lineRule="auto"/>
              <w:jc w:val="right"/>
              <w:rPr>
                <w:color w:val="auto"/>
                <w:sz w:val="18"/>
                <w:szCs w:val="18"/>
              </w:rPr>
            </w:pPr>
            <w:r w:rsidRPr="00A26AAE">
              <w:rPr>
                <w:color w:val="auto"/>
                <w:sz w:val="18"/>
                <w:szCs w:val="18"/>
              </w:rPr>
              <w:t>17</w:t>
            </w:r>
            <w:r w:rsidR="00182EBA">
              <w:rPr>
                <w:color w:val="auto"/>
                <w:sz w:val="18"/>
                <w:szCs w:val="18"/>
              </w:rPr>
              <w:t>*</w:t>
            </w:r>
          </w:p>
        </w:tc>
      </w:tr>
      <w:tr w:rsidR="000208E2" w:rsidRPr="000208E2" w14:paraId="2A13DC79" w14:textId="77777777" w:rsidTr="00785D7A">
        <w:trPr>
          <w:trHeight w:val="227"/>
        </w:trPr>
        <w:tc>
          <w:tcPr>
            <w:tcW w:w="1536" w:type="dxa"/>
            <w:shd w:val="clear" w:color="auto" w:fill="auto"/>
            <w:vAlign w:val="center"/>
          </w:tcPr>
          <w:p w14:paraId="5FF7D616" w14:textId="77777777" w:rsidR="00193623" w:rsidRPr="00DB7F6A" w:rsidRDefault="00193623" w:rsidP="00785D7A">
            <w:pPr>
              <w:keepNext/>
              <w:keepLines/>
              <w:spacing w:after="0" w:line="240" w:lineRule="auto"/>
              <w:rPr>
                <w:color w:val="auto"/>
                <w:sz w:val="18"/>
                <w:szCs w:val="18"/>
              </w:rPr>
            </w:pPr>
            <w:r w:rsidRPr="00DB7F6A">
              <w:rPr>
                <w:color w:val="auto"/>
                <w:sz w:val="18"/>
                <w:szCs w:val="18"/>
              </w:rPr>
              <w:t>Čavisov</w:t>
            </w:r>
          </w:p>
        </w:tc>
        <w:tc>
          <w:tcPr>
            <w:tcW w:w="1347" w:type="dxa"/>
            <w:shd w:val="clear" w:color="auto" w:fill="auto"/>
            <w:vAlign w:val="center"/>
          </w:tcPr>
          <w:p w14:paraId="41DD0506" w14:textId="77777777" w:rsidR="00193623" w:rsidRPr="00DB7F6A" w:rsidRDefault="00A26AAE" w:rsidP="00785D7A">
            <w:pPr>
              <w:keepNext/>
              <w:keepLines/>
              <w:spacing w:after="0" w:line="240" w:lineRule="auto"/>
              <w:jc w:val="right"/>
              <w:rPr>
                <w:color w:val="auto"/>
                <w:sz w:val="18"/>
                <w:szCs w:val="18"/>
              </w:rPr>
            </w:pPr>
            <w:r w:rsidRPr="00DB7F6A">
              <w:rPr>
                <w:color w:val="auto"/>
                <w:sz w:val="18"/>
                <w:szCs w:val="18"/>
              </w:rPr>
              <w:t>1</w:t>
            </w:r>
          </w:p>
        </w:tc>
        <w:tc>
          <w:tcPr>
            <w:tcW w:w="993" w:type="dxa"/>
            <w:shd w:val="clear" w:color="auto" w:fill="auto"/>
            <w:vAlign w:val="center"/>
          </w:tcPr>
          <w:p w14:paraId="57169AC2" w14:textId="77777777" w:rsidR="00193623" w:rsidRPr="00DB7F6A" w:rsidRDefault="00A26AAE" w:rsidP="00785D7A">
            <w:pPr>
              <w:keepNext/>
              <w:keepLines/>
              <w:spacing w:after="0" w:line="240" w:lineRule="auto"/>
              <w:jc w:val="right"/>
              <w:rPr>
                <w:color w:val="auto"/>
                <w:sz w:val="18"/>
                <w:szCs w:val="18"/>
              </w:rPr>
            </w:pPr>
            <w:r w:rsidRPr="00DB7F6A">
              <w:rPr>
                <w:color w:val="auto"/>
                <w:sz w:val="18"/>
                <w:szCs w:val="18"/>
              </w:rPr>
              <w:t>1</w:t>
            </w:r>
          </w:p>
        </w:tc>
        <w:tc>
          <w:tcPr>
            <w:tcW w:w="1134" w:type="dxa"/>
            <w:shd w:val="clear" w:color="auto" w:fill="auto"/>
            <w:vAlign w:val="center"/>
          </w:tcPr>
          <w:p w14:paraId="193BEDAE" w14:textId="77777777" w:rsidR="00193623" w:rsidRPr="00DB7F6A" w:rsidRDefault="00193623" w:rsidP="00785D7A">
            <w:pPr>
              <w:keepNext/>
              <w:keepLines/>
              <w:spacing w:after="0" w:line="240" w:lineRule="auto"/>
              <w:jc w:val="right"/>
              <w:rPr>
                <w:color w:val="auto"/>
                <w:sz w:val="18"/>
                <w:szCs w:val="18"/>
              </w:rPr>
            </w:pPr>
            <w:r w:rsidRPr="00DB7F6A">
              <w:rPr>
                <w:color w:val="auto"/>
                <w:sz w:val="18"/>
                <w:szCs w:val="18"/>
              </w:rPr>
              <w:t>0</w:t>
            </w:r>
          </w:p>
        </w:tc>
        <w:tc>
          <w:tcPr>
            <w:tcW w:w="1134" w:type="dxa"/>
            <w:shd w:val="clear" w:color="auto" w:fill="auto"/>
            <w:vAlign w:val="center"/>
          </w:tcPr>
          <w:p w14:paraId="2B19E096" w14:textId="77777777" w:rsidR="00193623" w:rsidRPr="00DB7F6A" w:rsidRDefault="00193623" w:rsidP="00785D7A">
            <w:pPr>
              <w:keepNext/>
              <w:keepLines/>
              <w:spacing w:after="0" w:line="240" w:lineRule="auto"/>
              <w:jc w:val="right"/>
              <w:rPr>
                <w:color w:val="auto"/>
                <w:sz w:val="18"/>
                <w:szCs w:val="18"/>
              </w:rPr>
            </w:pPr>
            <w:r w:rsidRPr="00DB7F6A">
              <w:rPr>
                <w:color w:val="auto"/>
                <w:sz w:val="18"/>
                <w:szCs w:val="18"/>
              </w:rPr>
              <w:t>0</w:t>
            </w:r>
          </w:p>
        </w:tc>
        <w:tc>
          <w:tcPr>
            <w:tcW w:w="1417" w:type="dxa"/>
            <w:shd w:val="clear" w:color="auto" w:fill="auto"/>
            <w:vAlign w:val="center"/>
          </w:tcPr>
          <w:p w14:paraId="1AC9B30F" w14:textId="77777777" w:rsidR="00193623" w:rsidRPr="00DB7F6A" w:rsidRDefault="00193623" w:rsidP="00785D7A">
            <w:pPr>
              <w:keepNext/>
              <w:keepLines/>
              <w:spacing w:after="0" w:line="240" w:lineRule="auto"/>
              <w:jc w:val="right"/>
              <w:rPr>
                <w:color w:val="auto"/>
                <w:sz w:val="18"/>
                <w:szCs w:val="18"/>
              </w:rPr>
            </w:pPr>
            <w:r w:rsidRPr="00DB7F6A">
              <w:rPr>
                <w:color w:val="auto"/>
                <w:sz w:val="18"/>
                <w:szCs w:val="18"/>
              </w:rPr>
              <w:t>0</w:t>
            </w:r>
          </w:p>
        </w:tc>
        <w:tc>
          <w:tcPr>
            <w:tcW w:w="1701" w:type="dxa"/>
            <w:shd w:val="clear" w:color="auto" w:fill="auto"/>
            <w:vAlign w:val="center"/>
          </w:tcPr>
          <w:p w14:paraId="46E714C0" w14:textId="77777777" w:rsidR="00193623" w:rsidRPr="00DB7F6A" w:rsidRDefault="00193623" w:rsidP="00785D7A">
            <w:pPr>
              <w:keepNext/>
              <w:keepLines/>
              <w:spacing w:after="0" w:line="240" w:lineRule="auto"/>
              <w:jc w:val="right"/>
              <w:rPr>
                <w:color w:val="auto"/>
                <w:sz w:val="18"/>
                <w:szCs w:val="18"/>
              </w:rPr>
            </w:pPr>
            <w:r w:rsidRPr="00DB7F6A">
              <w:rPr>
                <w:color w:val="auto"/>
                <w:sz w:val="18"/>
                <w:szCs w:val="18"/>
              </w:rPr>
              <w:t>0</w:t>
            </w:r>
          </w:p>
        </w:tc>
      </w:tr>
      <w:tr w:rsidR="000208E2" w:rsidRPr="000208E2" w14:paraId="78E0717C" w14:textId="77777777" w:rsidTr="00785D7A">
        <w:trPr>
          <w:trHeight w:val="227"/>
        </w:trPr>
        <w:tc>
          <w:tcPr>
            <w:tcW w:w="1536" w:type="dxa"/>
            <w:shd w:val="clear" w:color="auto" w:fill="auto"/>
            <w:vAlign w:val="center"/>
          </w:tcPr>
          <w:p w14:paraId="56FDD5D0" w14:textId="77777777" w:rsidR="00193623" w:rsidRPr="00DB7F6A" w:rsidRDefault="00193623" w:rsidP="00785D7A">
            <w:pPr>
              <w:keepNext/>
              <w:keepLines/>
              <w:spacing w:after="0" w:line="240" w:lineRule="auto"/>
              <w:rPr>
                <w:color w:val="auto"/>
                <w:sz w:val="18"/>
                <w:szCs w:val="18"/>
              </w:rPr>
            </w:pPr>
            <w:r w:rsidRPr="00DB7F6A">
              <w:rPr>
                <w:color w:val="auto"/>
                <w:sz w:val="18"/>
                <w:szCs w:val="18"/>
              </w:rPr>
              <w:t>Dolní Lhota</w:t>
            </w:r>
          </w:p>
        </w:tc>
        <w:tc>
          <w:tcPr>
            <w:tcW w:w="1347" w:type="dxa"/>
            <w:shd w:val="clear" w:color="auto" w:fill="auto"/>
            <w:vAlign w:val="center"/>
          </w:tcPr>
          <w:p w14:paraId="63006DD1" w14:textId="77777777" w:rsidR="00193623" w:rsidRPr="00DB7F6A" w:rsidRDefault="00193623" w:rsidP="00785D7A">
            <w:pPr>
              <w:keepNext/>
              <w:keepLines/>
              <w:spacing w:after="0" w:line="240" w:lineRule="auto"/>
              <w:jc w:val="right"/>
              <w:rPr>
                <w:color w:val="auto"/>
                <w:sz w:val="18"/>
                <w:szCs w:val="18"/>
              </w:rPr>
            </w:pPr>
            <w:r w:rsidRPr="00DB7F6A">
              <w:rPr>
                <w:color w:val="auto"/>
                <w:sz w:val="18"/>
                <w:szCs w:val="18"/>
              </w:rPr>
              <w:t>2</w:t>
            </w:r>
          </w:p>
        </w:tc>
        <w:tc>
          <w:tcPr>
            <w:tcW w:w="993" w:type="dxa"/>
            <w:shd w:val="clear" w:color="auto" w:fill="auto"/>
            <w:vAlign w:val="center"/>
          </w:tcPr>
          <w:p w14:paraId="2281E24A" w14:textId="77777777" w:rsidR="00193623" w:rsidRPr="00DB7F6A" w:rsidRDefault="00193623" w:rsidP="00785D7A">
            <w:pPr>
              <w:keepNext/>
              <w:keepLines/>
              <w:spacing w:after="0" w:line="240" w:lineRule="auto"/>
              <w:jc w:val="right"/>
              <w:rPr>
                <w:color w:val="auto"/>
                <w:sz w:val="18"/>
                <w:szCs w:val="18"/>
              </w:rPr>
            </w:pPr>
            <w:r w:rsidRPr="00DB7F6A">
              <w:rPr>
                <w:color w:val="auto"/>
                <w:sz w:val="18"/>
                <w:szCs w:val="18"/>
              </w:rPr>
              <w:t>1</w:t>
            </w:r>
          </w:p>
        </w:tc>
        <w:tc>
          <w:tcPr>
            <w:tcW w:w="1134" w:type="dxa"/>
            <w:shd w:val="clear" w:color="auto" w:fill="auto"/>
            <w:vAlign w:val="center"/>
          </w:tcPr>
          <w:p w14:paraId="6BD2F1EB" w14:textId="77777777" w:rsidR="00193623" w:rsidRPr="00DB7F6A" w:rsidRDefault="00193623" w:rsidP="00785D7A">
            <w:pPr>
              <w:keepNext/>
              <w:keepLines/>
              <w:spacing w:after="0" w:line="240" w:lineRule="auto"/>
              <w:jc w:val="right"/>
              <w:rPr>
                <w:color w:val="auto"/>
                <w:sz w:val="18"/>
                <w:szCs w:val="18"/>
              </w:rPr>
            </w:pPr>
            <w:r w:rsidRPr="00DB7F6A">
              <w:rPr>
                <w:color w:val="auto"/>
                <w:sz w:val="18"/>
                <w:szCs w:val="18"/>
              </w:rPr>
              <w:t>1</w:t>
            </w:r>
          </w:p>
        </w:tc>
        <w:tc>
          <w:tcPr>
            <w:tcW w:w="1134" w:type="dxa"/>
            <w:shd w:val="clear" w:color="auto" w:fill="auto"/>
            <w:vAlign w:val="center"/>
          </w:tcPr>
          <w:p w14:paraId="1697B7B0" w14:textId="77777777" w:rsidR="00193623" w:rsidRPr="00DB7F6A" w:rsidRDefault="00193623" w:rsidP="00785D7A">
            <w:pPr>
              <w:keepNext/>
              <w:keepLines/>
              <w:spacing w:after="0" w:line="240" w:lineRule="auto"/>
              <w:jc w:val="right"/>
              <w:rPr>
                <w:color w:val="auto"/>
                <w:sz w:val="18"/>
                <w:szCs w:val="18"/>
              </w:rPr>
            </w:pPr>
            <w:r w:rsidRPr="00DB7F6A">
              <w:rPr>
                <w:color w:val="auto"/>
                <w:sz w:val="18"/>
                <w:szCs w:val="18"/>
              </w:rPr>
              <w:t>0</w:t>
            </w:r>
          </w:p>
        </w:tc>
        <w:tc>
          <w:tcPr>
            <w:tcW w:w="1417" w:type="dxa"/>
            <w:shd w:val="clear" w:color="auto" w:fill="auto"/>
            <w:vAlign w:val="center"/>
          </w:tcPr>
          <w:p w14:paraId="556EA364" w14:textId="77777777" w:rsidR="00193623" w:rsidRPr="00DB7F6A" w:rsidRDefault="00193623" w:rsidP="00785D7A">
            <w:pPr>
              <w:keepNext/>
              <w:keepLines/>
              <w:spacing w:after="0" w:line="240" w:lineRule="auto"/>
              <w:jc w:val="right"/>
              <w:rPr>
                <w:color w:val="auto"/>
                <w:sz w:val="18"/>
                <w:szCs w:val="18"/>
              </w:rPr>
            </w:pPr>
            <w:r w:rsidRPr="00DB7F6A">
              <w:rPr>
                <w:color w:val="auto"/>
                <w:sz w:val="18"/>
                <w:szCs w:val="18"/>
              </w:rPr>
              <w:t>0</w:t>
            </w:r>
          </w:p>
        </w:tc>
        <w:tc>
          <w:tcPr>
            <w:tcW w:w="1701" w:type="dxa"/>
            <w:shd w:val="clear" w:color="auto" w:fill="auto"/>
            <w:vAlign w:val="center"/>
          </w:tcPr>
          <w:p w14:paraId="107F25F9" w14:textId="77777777" w:rsidR="00193623" w:rsidRPr="00DB7F6A" w:rsidRDefault="00193623" w:rsidP="00785D7A">
            <w:pPr>
              <w:keepNext/>
              <w:keepLines/>
              <w:spacing w:after="0" w:line="240" w:lineRule="auto"/>
              <w:jc w:val="right"/>
              <w:rPr>
                <w:color w:val="auto"/>
                <w:sz w:val="18"/>
                <w:szCs w:val="18"/>
              </w:rPr>
            </w:pPr>
            <w:r w:rsidRPr="00DB7F6A">
              <w:rPr>
                <w:color w:val="auto"/>
                <w:sz w:val="18"/>
                <w:szCs w:val="18"/>
              </w:rPr>
              <w:t>0</w:t>
            </w:r>
          </w:p>
        </w:tc>
      </w:tr>
      <w:tr w:rsidR="000208E2" w:rsidRPr="000208E2" w14:paraId="0D43AC30" w14:textId="77777777" w:rsidTr="00785D7A">
        <w:trPr>
          <w:trHeight w:val="227"/>
        </w:trPr>
        <w:tc>
          <w:tcPr>
            <w:tcW w:w="1536" w:type="dxa"/>
            <w:shd w:val="clear" w:color="auto" w:fill="auto"/>
            <w:vAlign w:val="center"/>
          </w:tcPr>
          <w:p w14:paraId="556E8C72" w14:textId="77777777" w:rsidR="00193623" w:rsidRPr="00DB7F6A" w:rsidRDefault="00193623" w:rsidP="00785D7A">
            <w:pPr>
              <w:keepNext/>
              <w:keepLines/>
              <w:spacing w:after="0" w:line="240" w:lineRule="auto"/>
              <w:rPr>
                <w:color w:val="auto"/>
                <w:sz w:val="18"/>
                <w:szCs w:val="18"/>
              </w:rPr>
            </w:pPr>
            <w:r w:rsidRPr="00DB7F6A">
              <w:rPr>
                <w:color w:val="auto"/>
                <w:sz w:val="18"/>
                <w:szCs w:val="18"/>
              </w:rPr>
              <w:t>Horní Lhota</w:t>
            </w:r>
          </w:p>
        </w:tc>
        <w:tc>
          <w:tcPr>
            <w:tcW w:w="1347" w:type="dxa"/>
            <w:shd w:val="clear" w:color="auto" w:fill="auto"/>
            <w:vAlign w:val="center"/>
          </w:tcPr>
          <w:p w14:paraId="0D0EC88F" w14:textId="77777777" w:rsidR="00193623" w:rsidRPr="00DB7F6A" w:rsidRDefault="00193623" w:rsidP="00785D7A">
            <w:pPr>
              <w:keepNext/>
              <w:keepLines/>
              <w:spacing w:after="0" w:line="240" w:lineRule="auto"/>
              <w:jc w:val="right"/>
              <w:rPr>
                <w:color w:val="auto"/>
                <w:sz w:val="18"/>
                <w:szCs w:val="18"/>
              </w:rPr>
            </w:pPr>
            <w:r w:rsidRPr="00DB7F6A">
              <w:rPr>
                <w:color w:val="auto"/>
                <w:sz w:val="18"/>
                <w:szCs w:val="18"/>
              </w:rPr>
              <w:t>0</w:t>
            </w:r>
          </w:p>
        </w:tc>
        <w:tc>
          <w:tcPr>
            <w:tcW w:w="993" w:type="dxa"/>
            <w:shd w:val="clear" w:color="auto" w:fill="auto"/>
            <w:vAlign w:val="center"/>
          </w:tcPr>
          <w:p w14:paraId="0B30D2F2" w14:textId="77777777" w:rsidR="00193623" w:rsidRPr="00DB7F6A" w:rsidRDefault="00193623" w:rsidP="00785D7A">
            <w:pPr>
              <w:keepNext/>
              <w:keepLines/>
              <w:spacing w:after="0" w:line="240" w:lineRule="auto"/>
              <w:jc w:val="right"/>
              <w:rPr>
                <w:color w:val="auto"/>
                <w:sz w:val="18"/>
                <w:szCs w:val="18"/>
              </w:rPr>
            </w:pPr>
            <w:r w:rsidRPr="00DB7F6A">
              <w:rPr>
                <w:color w:val="auto"/>
                <w:sz w:val="18"/>
                <w:szCs w:val="18"/>
              </w:rPr>
              <w:t>0</w:t>
            </w:r>
          </w:p>
        </w:tc>
        <w:tc>
          <w:tcPr>
            <w:tcW w:w="1134" w:type="dxa"/>
            <w:shd w:val="clear" w:color="auto" w:fill="auto"/>
            <w:vAlign w:val="center"/>
          </w:tcPr>
          <w:p w14:paraId="6B193BD8" w14:textId="77777777" w:rsidR="00193623" w:rsidRPr="00DB7F6A" w:rsidRDefault="00193623" w:rsidP="00785D7A">
            <w:pPr>
              <w:keepNext/>
              <w:keepLines/>
              <w:spacing w:after="0" w:line="240" w:lineRule="auto"/>
              <w:jc w:val="right"/>
              <w:rPr>
                <w:color w:val="auto"/>
                <w:sz w:val="18"/>
                <w:szCs w:val="18"/>
              </w:rPr>
            </w:pPr>
            <w:r w:rsidRPr="00DB7F6A">
              <w:rPr>
                <w:color w:val="auto"/>
                <w:sz w:val="18"/>
                <w:szCs w:val="18"/>
              </w:rPr>
              <w:t>0</w:t>
            </w:r>
          </w:p>
        </w:tc>
        <w:tc>
          <w:tcPr>
            <w:tcW w:w="1134" w:type="dxa"/>
            <w:shd w:val="clear" w:color="auto" w:fill="auto"/>
            <w:vAlign w:val="center"/>
          </w:tcPr>
          <w:p w14:paraId="4219B492" w14:textId="77777777" w:rsidR="00193623" w:rsidRPr="00DB7F6A" w:rsidRDefault="00193623" w:rsidP="00785D7A">
            <w:pPr>
              <w:keepNext/>
              <w:keepLines/>
              <w:spacing w:after="0" w:line="240" w:lineRule="auto"/>
              <w:jc w:val="right"/>
              <w:rPr>
                <w:color w:val="auto"/>
                <w:sz w:val="18"/>
                <w:szCs w:val="18"/>
              </w:rPr>
            </w:pPr>
            <w:r w:rsidRPr="00DB7F6A">
              <w:rPr>
                <w:color w:val="auto"/>
                <w:sz w:val="18"/>
                <w:szCs w:val="18"/>
              </w:rPr>
              <w:t>0</w:t>
            </w:r>
          </w:p>
        </w:tc>
        <w:tc>
          <w:tcPr>
            <w:tcW w:w="1417" w:type="dxa"/>
            <w:shd w:val="clear" w:color="auto" w:fill="auto"/>
            <w:vAlign w:val="center"/>
          </w:tcPr>
          <w:p w14:paraId="6F311C7A" w14:textId="77777777" w:rsidR="00193623" w:rsidRPr="00DB7F6A" w:rsidRDefault="00193623" w:rsidP="00785D7A">
            <w:pPr>
              <w:keepNext/>
              <w:keepLines/>
              <w:spacing w:after="0" w:line="240" w:lineRule="auto"/>
              <w:jc w:val="right"/>
              <w:rPr>
                <w:color w:val="auto"/>
                <w:sz w:val="18"/>
                <w:szCs w:val="18"/>
              </w:rPr>
            </w:pPr>
            <w:r w:rsidRPr="00DB7F6A">
              <w:rPr>
                <w:color w:val="auto"/>
                <w:sz w:val="18"/>
                <w:szCs w:val="18"/>
              </w:rPr>
              <w:t>0</w:t>
            </w:r>
          </w:p>
        </w:tc>
        <w:tc>
          <w:tcPr>
            <w:tcW w:w="1701" w:type="dxa"/>
            <w:shd w:val="clear" w:color="auto" w:fill="auto"/>
            <w:vAlign w:val="center"/>
          </w:tcPr>
          <w:p w14:paraId="4A1E738C" w14:textId="77777777" w:rsidR="00193623" w:rsidRPr="00DB7F6A" w:rsidRDefault="00193623" w:rsidP="00785D7A">
            <w:pPr>
              <w:keepNext/>
              <w:keepLines/>
              <w:spacing w:after="0" w:line="240" w:lineRule="auto"/>
              <w:jc w:val="right"/>
              <w:rPr>
                <w:color w:val="auto"/>
                <w:sz w:val="18"/>
                <w:szCs w:val="18"/>
              </w:rPr>
            </w:pPr>
            <w:r w:rsidRPr="00DB7F6A">
              <w:rPr>
                <w:color w:val="auto"/>
                <w:sz w:val="18"/>
                <w:szCs w:val="18"/>
              </w:rPr>
              <w:t>0</w:t>
            </w:r>
          </w:p>
        </w:tc>
      </w:tr>
      <w:tr w:rsidR="000208E2" w:rsidRPr="000208E2" w14:paraId="45ABE051" w14:textId="77777777" w:rsidTr="00785D7A">
        <w:trPr>
          <w:trHeight w:val="227"/>
        </w:trPr>
        <w:tc>
          <w:tcPr>
            <w:tcW w:w="1536" w:type="dxa"/>
            <w:shd w:val="clear" w:color="auto" w:fill="auto"/>
            <w:vAlign w:val="center"/>
          </w:tcPr>
          <w:p w14:paraId="7831573F" w14:textId="77777777" w:rsidR="00193623" w:rsidRPr="00DB7F6A" w:rsidRDefault="00193623" w:rsidP="00785D7A">
            <w:pPr>
              <w:keepNext/>
              <w:keepLines/>
              <w:spacing w:after="0" w:line="240" w:lineRule="auto"/>
              <w:rPr>
                <w:color w:val="auto"/>
                <w:sz w:val="18"/>
                <w:szCs w:val="18"/>
              </w:rPr>
            </w:pPr>
            <w:r w:rsidRPr="00DB7F6A">
              <w:rPr>
                <w:color w:val="auto"/>
                <w:sz w:val="18"/>
                <w:szCs w:val="18"/>
              </w:rPr>
              <w:t>Klimkovice</w:t>
            </w:r>
          </w:p>
        </w:tc>
        <w:tc>
          <w:tcPr>
            <w:tcW w:w="1347" w:type="dxa"/>
            <w:shd w:val="clear" w:color="auto" w:fill="auto"/>
            <w:vAlign w:val="center"/>
          </w:tcPr>
          <w:p w14:paraId="17ECF35E" w14:textId="77777777" w:rsidR="00193623" w:rsidRPr="00DB7F6A" w:rsidRDefault="00193623" w:rsidP="00785D7A">
            <w:pPr>
              <w:keepNext/>
              <w:keepLines/>
              <w:spacing w:after="0" w:line="240" w:lineRule="auto"/>
              <w:jc w:val="right"/>
              <w:rPr>
                <w:color w:val="auto"/>
                <w:sz w:val="18"/>
                <w:szCs w:val="18"/>
              </w:rPr>
            </w:pPr>
            <w:r w:rsidRPr="00DB7F6A">
              <w:rPr>
                <w:color w:val="auto"/>
                <w:sz w:val="18"/>
                <w:szCs w:val="18"/>
              </w:rPr>
              <w:t>5</w:t>
            </w:r>
          </w:p>
        </w:tc>
        <w:tc>
          <w:tcPr>
            <w:tcW w:w="993" w:type="dxa"/>
            <w:shd w:val="clear" w:color="auto" w:fill="auto"/>
            <w:vAlign w:val="center"/>
          </w:tcPr>
          <w:p w14:paraId="78410AC7" w14:textId="77777777" w:rsidR="00193623" w:rsidRPr="00DB7F6A" w:rsidRDefault="00193623" w:rsidP="00785D7A">
            <w:pPr>
              <w:keepNext/>
              <w:keepLines/>
              <w:spacing w:after="0" w:line="240" w:lineRule="auto"/>
              <w:jc w:val="right"/>
              <w:rPr>
                <w:color w:val="auto"/>
                <w:sz w:val="18"/>
                <w:szCs w:val="18"/>
              </w:rPr>
            </w:pPr>
            <w:r w:rsidRPr="00DB7F6A">
              <w:rPr>
                <w:color w:val="auto"/>
                <w:sz w:val="18"/>
                <w:szCs w:val="18"/>
              </w:rPr>
              <w:t>2</w:t>
            </w:r>
          </w:p>
        </w:tc>
        <w:tc>
          <w:tcPr>
            <w:tcW w:w="1134" w:type="dxa"/>
            <w:shd w:val="clear" w:color="auto" w:fill="auto"/>
            <w:vAlign w:val="center"/>
          </w:tcPr>
          <w:p w14:paraId="724765E2" w14:textId="733BE297" w:rsidR="00193623" w:rsidRPr="00DB7F6A" w:rsidRDefault="00927D72" w:rsidP="00785D7A">
            <w:pPr>
              <w:keepNext/>
              <w:keepLines/>
              <w:spacing w:after="0" w:line="240" w:lineRule="auto"/>
              <w:jc w:val="right"/>
              <w:rPr>
                <w:color w:val="auto"/>
                <w:sz w:val="18"/>
                <w:szCs w:val="18"/>
              </w:rPr>
            </w:pPr>
            <w:r>
              <w:rPr>
                <w:color w:val="auto"/>
                <w:sz w:val="18"/>
                <w:szCs w:val="18"/>
              </w:rPr>
              <w:t>1</w:t>
            </w:r>
          </w:p>
        </w:tc>
        <w:tc>
          <w:tcPr>
            <w:tcW w:w="1134" w:type="dxa"/>
            <w:shd w:val="clear" w:color="auto" w:fill="auto"/>
            <w:vAlign w:val="center"/>
          </w:tcPr>
          <w:p w14:paraId="381C7707" w14:textId="77777777" w:rsidR="00193623" w:rsidRPr="00DB7F6A" w:rsidRDefault="00193623" w:rsidP="00785D7A">
            <w:pPr>
              <w:keepNext/>
              <w:keepLines/>
              <w:spacing w:after="0" w:line="240" w:lineRule="auto"/>
              <w:jc w:val="right"/>
              <w:rPr>
                <w:color w:val="auto"/>
                <w:sz w:val="18"/>
                <w:szCs w:val="18"/>
              </w:rPr>
            </w:pPr>
            <w:r w:rsidRPr="00DB7F6A">
              <w:rPr>
                <w:color w:val="auto"/>
                <w:sz w:val="18"/>
                <w:szCs w:val="18"/>
              </w:rPr>
              <w:t>1</w:t>
            </w:r>
          </w:p>
        </w:tc>
        <w:tc>
          <w:tcPr>
            <w:tcW w:w="1417" w:type="dxa"/>
            <w:shd w:val="clear" w:color="auto" w:fill="auto"/>
            <w:vAlign w:val="center"/>
          </w:tcPr>
          <w:p w14:paraId="370F1EFC" w14:textId="77777777" w:rsidR="00193623" w:rsidRPr="00DB7F6A" w:rsidRDefault="00193623" w:rsidP="00785D7A">
            <w:pPr>
              <w:keepNext/>
              <w:keepLines/>
              <w:spacing w:after="0" w:line="240" w:lineRule="auto"/>
              <w:jc w:val="right"/>
              <w:rPr>
                <w:color w:val="auto"/>
                <w:sz w:val="18"/>
                <w:szCs w:val="18"/>
              </w:rPr>
            </w:pPr>
          </w:p>
        </w:tc>
        <w:tc>
          <w:tcPr>
            <w:tcW w:w="1701" w:type="dxa"/>
            <w:shd w:val="clear" w:color="auto" w:fill="auto"/>
            <w:vAlign w:val="center"/>
          </w:tcPr>
          <w:p w14:paraId="5A248269" w14:textId="77777777" w:rsidR="00193623" w:rsidRPr="00DB7F6A" w:rsidRDefault="00193623" w:rsidP="00785D7A">
            <w:pPr>
              <w:keepNext/>
              <w:keepLines/>
              <w:spacing w:after="0" w:line="240" w:lineRule="auto"/>
              <w:jc w:val="right"/>
              <w:rPr>
                <w:color w:val="auto"/>
                <w:sz w:val="18"/>
                <w:szCs w:val="18"/>
              </w:rPr>
            </w:pPr>
            <w:r w:rsidRPr="00DB7F6A">
              <w:rPr>
                <w:color w:val="auto"/>
                <w:sz w:val="18"/>
                <w:szCs w:val="18"/>
              </w:rPr>
              <w:t>0</w:t>
            </w:r>
          </w:p>
        </w:tc>
      </w:tr>
      <w:tr w:rsidR="000208E2" w:rsidRPr="000208E2" w14:paraId="175184E4" w14:textId="77777777" w:rsidTr="00785D7A">
        <w:trPr>
          <w:trHeight w:val="227"/>
        </w:trPr>
        <w:tc>
          <w:tcPr>
            <w:tcW w:w="1536" w:type="dxa"/>
            <w:shd w:val="clear" w:color="auto" w:fill="auto"/>
            <w:vAlign w:val="center"/>
          </w:tcPr>
          <w:p w14:paraId="6DC96C06" w14:textId="77777777" w:rsidR="00193623" w:rsidRPr="00DB7F6A" w:rsidRDefault="00193623" w:rsidP="00785D7A">
            <w:pPr>
              <w:keepNext/>
              <w:keepLines/>
              <w:spacing w:after="0" w:line="240" w:lineRule="auto"/>
              <w:rPr>
                <w:color w:val="auto"/>
                <w:sz w:val="18"/>
                <w:szCs w:val="18"/>
              </w:rPr>
            </w:pPr>
            <w:r w:rsidRPr="00DB7F6A">
              <w:rPr>
                <w:color w:val="auto"/>
                <w:sz w:val="18"/>
                <w:szCs w:val="18"/>
              </w:rPr>
              <w:t>Olbramice</w:t>
            </w:r>
          </w:p>
        </w:tc>
        <w:tc>
          <w:tcPr>
            <w:tcW w:w="1347" w:type="dxa"/>
            <w:shd w:val="clear" w:color="auto" w:fill="auto"/>
            <w:vAlign w:val="center"/>
          </w:tcPr>
          <w:p w14:paraId="634211E5" w14:textId="77777777" w:rsidR="00193623" w:rsidRPr="00DB7F6A" w:rsidRDefault="00193623" w:rsidP="00785D7A">
            <w:pPr>
              <w:keepNext/>
              <w:keepLines/>
              <w:spacing w:after="0" w:line="240" w:lineRule="auto"/>
              <w:jc w:val="right"/>
              <w:rPr>
                <w:color w:val="auto"/>
                <w:sz w:val="18"/>
                <w:szCs w:val="18"/>
              </w:rPr>
            </w:pPr>
            <w:r w:rsidRPr="00DB7F6A">
              <w:rPr>
                <w:color w:val="auto"/>
                <w:sz w:val="18"/>
                <w:szCs w:val="18"/>
              </w:rPr>
              <w:t>1</w:t>
            </w:r>
          </w:p>
        </w:tc>
        <w:tc>
          <w:tcPr>
            <w:tcW w:w="993" w:type="dxa"/>
            <w:shd w:val="clear" w:color="auto" w:fill="auto"/>
            <w:vAlign w:val="center"/>
          </w:tcPr>
          <w:p w14:paraId="78B577CC" w14:textId="77777777" w:rsidR="00193623" w:rsidRPr="00DB7F6A" w:rsidRDefault="00193623" w:rsidP="00785D7A">
            <w:pPr>
              <w:keepNext/>
              <w:keepLines/>
              <w:spacing w:after="0" w:line="240" w:lineRule="auto"/>
              <w:jc w:val="right"/>
              <w:rPr>
                <w:color w:val="auto"/>
                <w:sz w:val="18"/>
                <w:szCs w:val="18"/>
              </w:rPr>
            </w:pPr>
            <w:r w:rsidRPr="00DB7F6A">
              <w:rPr>
                <w:color w:val="auto"/>
                <w:sz w:val="18"/>
                <w:szCs w:val="18"/>
              </w:rPr>
              <w:t>1</w:t>
            </w:r>
          </w:p>
        </w:tc>
        <w:tc>
          <w:tcPr>
            <w:tcW w:w="1134" w:type="dxa"/>
            <w:shd w:val="clear" w:color="auto" w:fill="auto"/>
            <w:vAlign w:val="center"/>
          </w:tcPr>
          <w:p w14:paraId="64C1C5BE" w14:textId="77777777" w:rsidR="00193623" w:rsidRPr="00DB7F6A" w:rsidRDefault="00193623" w:rsidP="00785D7A">
            <w:pPr>
              <w:keepNext/>
              <w:keepLines/>
              <w:spacing w:after="0" w:line="240" w:lineRule="auto"/>
              <w:jc w:val="right"/>
              <w:rPr>
                <w:color w:val="auto"/>
                <w:sz w:val="18"/>
                <w:szCs w:val="18"/>
              </w:rPr>
            </w:pPr>
            <w:r w:rsidRPr="00DB7F6A">
              <w:rPr>
                <w:color w:val="auto"/>
                <w:sz w:val="18"/>
                <w:szCs w:val="18"/>
              </w:rPr>
              <w:t>1</w:t>
            </w:r>
          </w:p>
        </w:tc>
        <w:tc>
          <w:tcPr>
            <w:tcW w:w="1134" w:type="dxa"/>
            <w:shd w:val="clear" w:color="auto" w:fill="auto"/>
            <w:vAlign w:val="center"/>
          </w:tcPr>
          <w:p w14:paraId="78CBF4F1" w14:textId="77777777" w:rsidR="00193623" w:rsidRPr="00DB7F6A" w:rsidRDefault="00193623" w:rsidP="00785D7A">
            <w:pPr>
              <w:keepNext/>
              <w:keepLines/>
              <w:spacing w:after="0" w:line="240" w:lineRule="auto"/>
              <w:jc w:val="right"/>
              <w:rPr>
                <w:color w:val="auto"/>
                <w:sz w:val="18"/>
                <w:szCs w:val="18"/>
              </w:rPr>
            </w:pPr>
            <w:r w:rsidRPr="00DB7F6A">
              <w:rPr>
                <w:color w:val="auto"/>
                <w:sz w:val="18"/>
                <w:szCs w:val="18"/>
              </w:rPr>
              <w:t>0</w:t>
            </w:r>
          </w:p>
        </w:tc>
        <w:tc>
          <w:tcPr>
            <w:tcW w:w="1417" w:type="dxa"/>
            <w:shd w:val="clear" w:color="auto" w:fill="auto"/>
            <w:vAlign w:val="center"/>
          </w:tcPr>
          <w:p w14:paraId="4380C979" w14:textId="77777777" w:rsidR="00193623" w:rsidRPr="00DB7F6A" w:rsidRDefault="00193623" w:rsidP="00785D7A">
            <w:pPr>
              <w:keepNext/>
              <w:keepLines/>
              <w:spacing w:after="0" w:line="240" w:lineRule="auto"/>
              <w:jc w:val="right"/>
              <w:rPr>
                <w:color w:val="auto"/>
                <w:sz w:val="18"/>
                <w:szCs w:val="18"/>
              </w:rPr>
            </w:pPr>
            <w:r w:rsidRPr="00DB7F6A">
              <w:rPr>
                <w:color w:val="auto"/>
                <w:sz w:val="18"/>
                <w:szCs w:val="18"/>
              </w:rPr>
              <w:t>0</w:t>
            </w:r>
          </w:p>
        </w:tc>
        <w:tc>
          <w:tcPr>
            <w:tcW w:w="1701" w:type="dxa"/>
            <w:shd w:val="clear" w:color="auto" w:fill="auto"/>
            <w:vAlign w:val="center"/>
          </w:tcPr>
          <w:p w14:paraId="3EBDED9D" w14:textId="77777777" w:rsidR="00193623" w:rsidRPr="00DB7F6A" w:rsidRDefault="00193623" w:rsidP="00785D7A">
            <w:pPr>
              <w:keepNext/>
              <w:keepLines/>
              <w:spacing w:after="0" w:line="240" w:lineRule="auto"/>
              <w:jc w:val="right"/>
              <w:rPr>
                <w:color w:val="auto"/>
                <w:sz w:val="18"/>
                <w:szCs w:val="18"/>
              </w:rPr>
            </w:pPr>
            <w:r w:rsidRPr="00DB7F6A">
              <w:rPr>
                <w:color w:val="auto"/>
                <w:sz w:val="18"/>
                <w:szCs w:val="18"/>
              </w:rPr>
              <w:t>0</w:t>
            </w:r>
          </w:p>
        </w:tc>
      </w:tr>
      <w:tr w:rsidR="000208E2" w:rsidRPr="000208E2" w14:paraId="368309BB" w14:textId="77777777" w:rsidTr="00785D7A">
        <w:trPr>
          <w:trHeight w:val="227"/>
        </w:trPr>
        <w:tc>
          <w:tcPr>
            <w:tcW w:w="1536" w:type="dxa"/>
            <w:shd w:val="clear" w:color="auto" w:fill="auto"/>
            <w:vAlign w:val="center"/>
          </w:tcPr>
          <w:p w14:paraId="2D63E50A" w14:textId="77777777" w:rsidR="00193623" w:rsidRPr="00DB7F6A" w:rsidRDefault="00193623" w:rsidP="00785D7A">
            <w:pPr>
              <w:spacing w:after="0" w:line="240" w:lineRule="auto"/>
              <w:rPr>
                <w:color w:val="auto"/>
                <w:sz w:val="18"/>
                <w:szCs w:val="18"/>
              </w:rPr>
            </w:pPr>
            <w:r w:rsidRPr="00DB7F6A">
              <w:rPr>
                <w:color w:val="auto"/>
                <w:sz w:val="18"/>
                <w:szCs w:val="18"/>
              </w:rPr>
              <w:t>Stará Ves nad Ondřejnicí</w:t>
            </w:r>
          </w:p>
        </w:tc>
        <w:tc>
          <w:tcPr>
            <w:tcW w:w="1347" w:type="dxa"/>
            <w:shd w:val="clear" w:color="auto" w:fill="auto"/>
            <w:vAlign w:val="center"/>
          </w:tcPr>
          <w:p w14:paraId="6C566BAD" w14:textId="77777777" w:rsidR="00193623" w:rsidRPr="00DB7F6A" w:rsidRDefault="00193623" w:rsidP="00785D7A">
            <w:pPr>
              <w:spacing w:after="0" w:line="240" w:lineRule="auto"/>
              <w:jc w:val="right"/>
              <w:rPr>
                <w:color w:val="auto"/>
                <w:sz w:val="18"/>
                <w:szCs w:val="18"/>
              </w:rPr>
            </w:pPr>
            <w:r w:rsidRPr="00DB7F6A">
              <w:rPr>
                <w:color w:val="auto"/>
                <w:sz w:val="18"/>
                <w:szCs w:val="18"/>
              </w:rPr>
              <w:t>2</w:t>
            </w:r>
          </w:p>
        </w:tc>
        <w:tc>
          <w:tcPr>
            <w:tcW w:w="993" w:type="dxa"/>
            <w:shd w:val="clear" w:color="auto" w:fill="auto"/>
            <w:vAlign w:val="center"/>
          </w:tcPr>
          <w:p w14:paraId="4A6DAAC8" w14:textId="77777777" w:rsidR="00193623" w:rsidRPr="00DB7F6A" w:rsidRDefault="00193623" w:rsidP="00785D7A">
            <w:pPr>
              <w:spacing w:after="0" w:line="240" w:lineRule="auto"/>
              <w:jc w:val="right"/>
              <w:rPr>
                <w:color w:val="auto"/>
                <w:sz w:val="18"/>
                <w:szCs w:val="18"/>
              </w:rPr>
            </w:pPr>
            <w:r w:rsidRPr="00DB7F6A">
              <w:rPr>
                <w:color w:val="auto"/>
                <w:sz w:val="18"/>
                <w:szCs w:val="18"/>
              </w:rPr>
              <w:t>2</w:t>
            </w:r>
          </w:p>
        </w:tc>
        <w:tc>
          <w:tcPr>
            <w:tcW w:w="1134" w:type="dxa"/>
            <w:shd w:val="clear" w:color="auto" w:fill="auto"/>
            <w:vAlign w:val="center"/>
          </w:tcPr>
          <w:p w14:paraId="6C3D99E3" w14:textId="77777777" w:rsidR="00193623" w:rsidRPr="00DB7F6A" w:rsidRDefault="00193623" w:rsidP="00785D7A">
            <w:pPr>
              <w:spacing w:after="0" w:line="240" w:lineRule="auto"/>
              <w:jc w:val="right"/>
              <w:rPr>
                <w:color w:val="auto"/>
                <w:sz w:val="18"/>
                <w:szCs w:val="18"/>
              </w:rPr>
            </w:pPr>
            <w:r w:rsidRPr="00DB7F6A">
              <w:rPr>
                <w:color w:val="auto"/>
                <w:sz w:val="18"/>
                <w:szCs w:val="18"/>
              </w:rPr>
              <w:t>1</w:t>
            </w:r>
          </w:p>
        </w:tc>
        <w:tc>
          <w:tcPr>
            <w:tcW w:w="1134" w:type="dxa"/>
            <w:shd w:val="clear" w:color="auto" w:fill="auto"/>
            <w:vAlign w:val="center"/>
          </w:tcPr>
          <w:p w14:paraId="12459480" w14:textId="77777777" w:rsidR="00193623" w:rsidRPr="00DB7F6A" w:rsidRDefault="00193623" w:rsidP="00785D7A">
            <w:pPr>
              <w:spacing w:after="0" w:line="240" w:lineRule="auto"/>
              <w:jc w:val="right"/>
              <w:rPr>
                <w:color w:val="auto"/>
                <w:sz w:val="18"/>
                <w:szCs w:val="18"/>
              </w:rPr>
            </w:pPr>
            <w:r w:rsidRPr="00DB7F6A">
              <w:rPr>
                <w:color w:val="auto"/>
                <w:sz w:val="18"/>
                <w:szCs w:val="18"/>
              </w:rPr>
              <w:t>0</w:t>
            </w:r>
          </w:p>
        </w:tc>
        <w:tc>
          <w:tcPr>
            <w:tcW w:w="1417" w:type="dxa"/>
            <w:shd w:val="clear" w:color="auto" w:fill="auto"/>
            <w:vAlign w:val="center"/>
          </w:tcPr>
          <w:p w14:paraId="125EAFDF" w14:textId="77777777" w:rsidR="00193623" w:rsidRPr="00DB7F6A" w:rsidRDefault="00193623" w:rsidP="00785D7A">
            <w:pPr>
              <w:spacing w:after="0" w:line="240" w:lineRule="auto"/>
              <w:jc w:val="right"/>
              <w:rPr>
                <w:color w:val="auto"/>
                <w:sz w:val="18"/>
                <w:szCs w:val="18"/>
              </w:rPr>
            </w:pPr>
            <w:r w:rsidRPr="00DB7F6A">
              <w:rPr>
                <w:color w:val="auto"/>
                <w:sz w:val="18"/>
                <w:szCs w:val="18"/>
              </w:rPr>
              <w:t>0</w:t>
            </w:r>
          </w:p>
        </w:tc>
        <w:tc>
          <w:tcPr>
            <w:tcW w:w="1701" w:type="dxa"/>
            <w:shd w:val="clear" w:color="auto" w:fill="auto"/>
            <w:vAlign w:val="center"/>
          </w:tcPr>
          <w:p w14:paraId="558DA86C" w14:textId="77777777" w:rsidR="00193623" w:rsidRPr="00DB7F6A" w:rsidRDefault="00193623" w:rsidP="00785D7A">
            <w:pPr>
              <w:spacing w:after="0" w:line="240" w:lineRule="auto"/>
              <w:jc w:val="right"/>
              <w:rPr>
                <w:color w:val="auto"/>
                <w:sz w:val="18"/>
                <w:szCs w:val="18"/>
              </w:rPr>
            </w:pPr>
            <w:r w:rsidRPr="00DB7F6A">
              <w:rPr>
                <w:color w:val="auto"/>
                <w:sz w:val="18"/>
                <w:szCs w:val="18"/>
              </w:rPr>
              <w:t>0</w:t>
            </w:r>
          </w:p>
        </w:tc>
      </w:tr>
      <w:tr w:rsidR="000208E2" w:rsidRPr="000208E2" w14:paraId="3937E164" w14:textId="77777777" w:rsidTr="00785D7A">
        <w:trPr>
          <w:trHeight w:val="227"/>
        </w:trPr>
        <w:tc>
          <w:tcPr>
            <w:tcW w:w="1536" w:type="dxa"/>
            <w:shd w:val="clear" w:color="auto" w:fill="auto"/>
            <w:vAlign w:val="center"/>
          </w:tcPr>
          <w:p w14:paraId="5C19243F" w14:textId="77777777" w:rsidR="00193623" w:rsidRPr="00DB7F6A" w:rsidRDefault="00193623" w:rsidP="00785D7A">
            <w:pPr>
              <w:spacing w:after="0" w:line="240" w:lineRule="auto"/>
              <w:rPr>
                <w:color w:val="auto"/>
                <w:sz w:val="18"/>
                <w:szCs w:val="18"/>
              </w:rPr>
            </w:pPr>
            <w:r w:rsidRPr="00DB7F6A">
              <w:rPr>
                <w:color w:val="auto"/>
                <w:sz w:val="18"/>
                <w:szCs w:val="18"/>
              </w:rPr>
              <w:t>Šenov</w:t>
            </w:r>
          </w:p>
        </w:tc>
        <w:tc>
          <w:tcPr>
            <w:tcW w:w="1347" w:type="dxa"/>
            <w:shd w:val="clear" w:color="auto" w:fill="auto"/>
            <w:vAlign w:val="center"/>
          </w:tcPr>
          <w:p w14:paraId="4B907282" w14:textId="77777777" w:rsidR="00193623" w:rsidRPr="00DB7F6A" w:rsidRDefault="00193623" w:rsidP="00785D7A">
            <w:pPr>
              <w:spacing w:after="0" w:line="240" w:lineRule="auto"/>
              <w:jc w:val="right"/>
              <w:rPr>
                <w:color w:val="auto"/>
                <w:sz w:val="18"/>
                <w:szCs w:val="18"/>
              </w:rPr>
            </w:pPr>
            <w:r w:rsidRPr="00DB7F6A">
              <w:rPr>
                <w:color w:val="auto"/>
                <w:sz w:val="18"/>
                <w:szCs w:val="18"/>
              </w:rPr>
              <w:t>3</w:t>
            </w:r>
          </w:p>
        </w:tc>
        <w:tc>
          <w:tcPr>
            <w:tcW w:w="993" w:type="dxa"/>
            <w:shd w:val="clear" w:color="auto" w:fill="auto"/>
            <w:vAlign w:val="center"/>
          </w:tcPr>
          <w:p w14:paraId="7F85B519" w14:textId="77777777" w:rsidR="00193623" w:rsidRPr="00DB7F6A" w:rsidRDefault="00193623" w:rsidP="00785D7A">
            <w:pPr>
              <w:spacing w:after="0" w:line="240" w:lineRule="auto"/>
              <w:jc w:val="right"/>
              <w:rPr>
                <w:color w:val="auto"/>
                <w:sz w:val="18"/>
                <w:szCs w:val="18"/>
              </w:rPr>
            </w:pPr>
            <w:r w:rsidRPr="00DB7F6A">
              <w:rPr>
                <w:color w:val="auto"/>
                <w:sz w:val="18"/>
                <w:szCs w:val="18"/>
              </w:rPr>
              <w:t>1</w:t>
            </w:r>
          </w:p>
        </w:tc>
        <w:tc>
          <w:tcPr>
            <w:tcW w:w="1134" w:type="dxa"/>
            <w:shd w:val="clear" w:color="auto" w:fill="auto"/>
            <w:vAlign w:val="center"/>
          </w:tcPr>
          <w:p w14:paraId="4781720C" w14:textId="77777777" w:rsidR="00193623" w:rsidRPr="00DB7F6A" w:rsidRDefault="00193623" w:rsidP="00785D7A">
            <w:pPr>
              <w:spacing w:after="0" w:line="240" w:lineRule="auto"/>
              <w:jc w:val="right"/>
              <w:rPr>
                <w:color w:val="auto"/>
                <w:sz w:val="18"/>
                <w:szCs w:val="18"/>
              </w:rPr>
            </w:pPr>
            <w:r w:rsidRPr="00DB7F6A">
              <w:rPr>
                <w:color w:val="auto"/>
                <w:sz w:val="18"/>
                <w:szCs w:val="18"/>
              </w:rPr>
              <w:t>1</w:t>
            </w:r>
          </w:p>
        </w:tc>
        <w:tc>
          <w:tcPr>
            <w:tcW w:w="1134" w:type="dxa"/>
            <w:shd w:val="clear" w:color="auto" w:fill="auto"/>
            <w:vAlign w:val="center"/>
          </w:tcPr>
          <w:p w14:paraId="4C011AD6" w14:textId="77777777" w:rsidR="00193623" w:rsidRPr="00DB7F6A" w:rsidRDefault="00193623" w:rsidP="00785D7A">
            <w:pPr>
              <w:spacing w:after="0" w:line="240" w:lineRule="auto"/>
              <w:jc w:val="right"/>
              <w:rPr>
                <w:color w:val="auto"/>
                <w:sz w:val="18"/>
                <w:szCs w:val="18"/>
              </w:rPr>
            </w:pPr>
            <w:r w:rsidRPr="00DB7F6A">
              <w:rPr>
                <w:color w:val="auto"/>
                <w:sz w:val="18"/>
                <w:szCs w:val="18"/>
              </w:rPr>
              <w:t>1</w:t>
            </w:r>
          </w:p>
        </w:tc>
        <w:tc>
          <w:tcPr>
            <w:tcW w:w="1417" w:type="dxa"/>
            <w:shd w:val="clear" w:color="auto" w:fill="auto"/>
            <w:vAlign w:val="center"/>
          </w:tcPr>
          <w:p w14:paraId="616F73D5" w14:textId="77777777" w:rsidR="00193623" w:rsidRPr="00DB7F6A" w:rsidRDefault="00193623" w:rsidP="00785D7A">
            <w:pPr>
              <w:spacing w:after="0" w:line="240" w:lineRule="auto"/>
              <w:jc w:val="right"/>
              <w:rPr>
                <w:color w:val="auto"/>
                <w:sz w:val="18"/>
                <w:szCs w:val="18"/>
              </w:rPr>
            </w:pPr>
            <w:r w:rsidRPr="00DB7F6A">
              <w:rPr>
                <w:color w:val="auto"/>
                <w:sz w:val="18"/>
                <w:szCs w:val="18"/>
              </w:rPr>
              <w:t>0</w:t>
            </w:r>
          </w:p>
        </w:tc>
        <w:tc>
          <w:tcPr>
            <w:tcW w:w="1701" w:type="dxa"/>
            <w:shd w:val="clear" w:color="auto" w:fill="auto"/>
            <w:vAlign w:val="center"/>
          </w:tcPr>
          <w:p w14:paraId="0BBBA865" w14:textId="77777777" w:rsidR="00193623" w:rsidRPr="00DB7F6A" w:rsidRDefault="00193623" w:rsidP="00785D7A">
            <w:pPr>
              <w:spacing w:after="0" w:line="240" w:lineRule="auto"/>
              <w:jc w:val="right"/>
              <w:rPr>
                <w:color w:val="auto"/>
                <w:sz w:val="18"/>
                <w:szCs w:val="18"/>
              </w:rPr>
            </w:pPr>
            <w:r w:rsidRPr="00DB7F6A">
              <w:rPr>
                <w:color w:val="auto"/>
                <w:sz w:val="18"/>
                <w:szCs w:val="18"/>
              </w:rPr>
              <w:t>0</w:t>
            </w:r>
          </w:p>
        </w:tc>
      </w:tr>
      <w:tr w:rsidR="000208E2" w:rsidRPr="000208E2" w14:paraId="172F5EC7" w14:textId="77777777" w:rsidTr="00785D7A">
        <w:trPr>
          <w:trHeight w:val="227"/>
        </w:trPr>
        <w:tc>
          <w:tcPr>
            <w:tcW w:w="1536" w:type="dxa"/>
            <w:shd w:val="clear" w:color="auto" w:fill="auto"/>
            <w:vAlign w:val="center"/>
          </w:tcPr>
          <w:p w14:paraId="2FCE83BC" w14:textId="77777777" w:rsidR="00193623" w:rsidRPr="00DB7F6A" w:rsidRDefault="00193623" w:rsidP="00785D7A">
            <w:pPr>
              <w:spacing w:after="0" w:line="240" w:lineRule="auto"/>
              <w:rPr>
                <w:color w:val="auto"/>
                <w:sz w:val="18"/>
                <w:szCs w:val="18"/>
              </w:rPr>
            </w:pPr>
            <w:r w:rsidRPr="00DB7F6A">
              <w:rPr>
                <w:color w:val="auto"/>
                <w:sz w:val="18"/>
                <w:szCs w:val="18"/>
              </w:rPr>
              <w:t>Václavovice</w:t>
            </w:r>
          </w:p>
        </w:tc>
        <w:tc>
          <w:tcPr>
            <w:tcW w:w="1347" w:type="dxa"/>
            <w:shd w:val="clear" w:color="auto" w:fill="auto"/>
            <w:vAlign w:val="center"/>
          </w:tcPr>
          <w:p w14:paraId="20A084F0" w14:textId="77777777" w:rsidR="00193623" w:rsidRPr="00DB7F6A" w:rsidRDefault="00193623" w:rsidP="00785D7A">
            <w:pPr>
              <w:spacing w:after="0" w:line="240" w:lineRule="auto"/>
              <w:jc w:val="right"/>
              <w:rPr>
                <w:color w:val="auto"/>
                <w:sz w:val="18"/>
                <w:szCs w:val="18"/>
              </w:rPr>
            </w:pPr>
            <w:r w:rsidRPr="00DB7F6A">
              <w:rPr>
                <w:color w:val="auto"/>
                <w:sz w:val="18"/>
                <w:szCs w:val="18"/>
              </w:rPr>
              <w:t>1</w:t>
            </w:r>
          </w:p>
        </w:tc>
        <w:tc>
          <w:tcPr>
            <w:tcW w:w="993" w:type="dxa"/>
            <w:shd w:val="clear" w:color="auto" w:fill="auto"/>
            <w:vAlign w:val="center"/>
          </w:tcPr>
          <w:p w14:paraId="4918A329" w14:textId="77777777" w:rsidR="00193623" w:rsidRPr="00DB7F6A" w:rsidRDefault="00193623" w:rsidP="00785D7A">
            <w:pPr>
              <w:spacing w:after="0" w:line="240" w:lineRule="auto"/>
              <w:jc w:val="right"/>
              <w:rPr>
                <w:color w:val="auto"/>
                <w:sz w:val="18"/>
                <w:szCs w:val="18"/>
              </w:rPr>
            </w:pPr>
            <w:r w:rsidRPr="00DB7F6A">
              <w:rPr>
                <w:color w:val="auto"/>
                <w:sz w:val="18"/>
                <w:szCs w:val="18"/>
              </w:rPr>
              <w:t>1</w:t>
            </w:r>
          </w:p>
        </w:tc>
        <w:tc>
          <w:tcPr>
            <w:tcW w:w="1134" w:type="dxa"/>
            <w:shd w:val="clear" w:color="auto" w:fill="auto"/>
            <w:vAlign w:val="center"/>
          </w:tcPr>
          <w:p w14:paraId="513829AB" w14:textId="77777777" w:rsidR="00193623" w:rsidRPr="00DB7F6A" w:rsidRDefault="00193623" w:rsidP="00785D7A">
            <w:pPr>
              <w:spacing w:after="0" w:line="240" w:lineRule="auto"/>
              <w:jc w:val="right"/>
              <w:rPr>
                <w:color w:val="auto"/>
                <w:sz w:val="18"/>
                <w:szCs w:val="18"/>
              </w:rPr>
            </w:pPr>
            <w:r w:rsidRPr="00DB7F6A">
              <w:rPr>
                <w:color w:val="auto"/>
                <w:sz w:val="18"/>
                <w:szCs w:val="18"/>
              </w:rPr>
              <w:t>1</w:t>
            </w:r>
          </w:p>
        </w:tc>
        <w:tc>
          <w:tcPr>
            <w:tcW w:w="1134" w:type="dxa"/>
            <w:shd w:val="clear" w:color="auto" w:fill="auto"/>
            <w:vAlign w:val="center"/>
          </w:tcPr>
          <w:p w14:paraId="72A373CA" w14:textId="77777777" w:rsidR="00193623" w:rsidRPr="00DB7F6A" w:rsidRDefault="00193623" w:rsidP="00785D7A">
            <w:pPr>
              <w:spacing w:after="0" w:line="240" w:lineRule="auto"/>
              <w:jc w:val="right"/>
              <w:rPr>
                <w:color w:val="auto"/>
                <w:sz w:val="18"/>
                <w:szCs w:val="18"/>
              </w:rPr>
            </w:pPr>
            <w:r w:rsidRPr="00DB7F6A">
              <w:rPr>
                <w:color w:val="auto"/>
                <w:sz w:val="18"/>
                <w:szCs w:val="18"/>
              </w:rPr>
              <w:t>0</w:t>
            </w:r>
          </w:p>
        </w:tc>
        <w:tc>
          <w:tcPr>
            <w:tcW w:w="1417" w:type="dxa"/>
            <w:shd w:val="clear" w:color="auto" w:fill="auto"/>
            <w:vAlign w:val="center"/>
          </w:tcPr>
          <w:p w14:paraId="039DF117" w14:textId="77777777" w:rsidR="00193623" w:rsidRPr="00DB7F6A" w:rsidRDefault="00193623" w:rsidP="00785D7A">
            <w:pPr>
              <w:spacing w:after="0" w:line="240" w:lineRule="auto"/>
              <w:jc w:val="right"/>
              <w:rPr>
                <w:color w:val="auto"/>
                <w:sz w:val="18"/>
                <w:szCs w:val="18"/>
              </w:rPr>
            </w:pPr>
            <w:r w:rsidRPr="00DB7F6A">
              <w:rPr>
                <w:color w:val="auto"/>
                <w:sz w:val="18"/>
                <w:szCs w:val="18"/>
              </w:rPr>
              <w:t>0</w:t>
            </w:r>
          </w:p>
        </w:tc>
        <w:tc>
          <w:tcPr>
            <w:tcW w:w="1701" w:type="dxa"/>
            <w:shd w:val="clear" w:color="auto" w:fill="auto"/>
            <w:vAlign w:val="center"/>
          </w:tcPr>
          <w:p w14:paraId="5D36B7A0" w14:textId="77777777" w:rsidR="00193623" w:rsidRPr="00DB7F6A" w:rsidRDefault="00193623" w:rsidP="00785D7A">
            <w:pPr>
              <w:spacing w:after="0" w:line="240" w:lineRule="auto"/>
              <w:jc w:val="right"/>
              <w:rPr>
                <w:color w:val="auto"/>
                <w:sz w:val="18"/>
                <w:szCs w:val="18"/>
              </w:rPr>
            </w:pPr>
            <w:r w:rsidRPr="00DB7F6A">
              <w:rPr>
                <w:color w:val="auto"/>
                <w:sz w:val="18"/>
                <w:szCs w:val="18"/>
              </w:rPr>
              <w:t>0</w:t>
            </w:r>
          </w:p>
        </w:tc>
      </w:tr>
      <w:tr w:rsidR="000208E2" w:rsidRPr="000208E2" w14:paraId="5EDC3D1B" w14:textId="77777777" w:rsidTr="00785D7A">
        <w:trPr>
          <w:trHeight w:val="227"/>
        </w:trPr>
        <w:tc>
          <w:tcPr>
            <w:tcW w:w="1536" w:type="dxa"/>
            <w:shd w:val="clear" w:color="auto" w:fill="auto"/>
            <w:vAlign w:val="center"/>
          </w:tcPr>
          <w:p w14:paraId="0F53B01E" w14:textId="77777777" w:rsidR="00193623" w:rsidRPr="00DB7F6A" w:rsidRDefault="00193623" w:rsidP="00785D7A">
            <w:pPr>
              <w:spacing w:after="0" w:line="240" w:lineRule="auto"/>
              <w:rPr>
                <w:color w:val="auto"/>
                <w:sz w:val="18"/>
                <w:szCs w:val="18"/>
              </w:rPr>
            </w:pPr>
            <w:r w:rsidRPr="00DB7F6A">
              <w:rPr>
                <w:color w:val="auto"/>
                <w:sz w:val="18"/>
                <w:szCs w:val="18"/>
              </w:rPr>
              <w:t>Velká Polom</w:t>
            </w:r>
          </w:p>
        </w:tc>
        <w:tc>
          <w:tcPr>
            <w:tcW w:w="1347" w:type="dxa"/>
            <w:shd w:val="clear" w:color="auto" w:fill="auto"/>
            <w:vAlign w:val="center"/>
          </w:tcPr>
          <w:p w14:paraId="18982EBD" w14:textId="77777777" w:rsidR="00193623" w:rsidRPr="00DB7F6A" w:rsidRDefault="00193623" w:rsidP="00785D7A">
            <w:pPr>
              <w:spacing w:after="0" w:line="240" w:lineRule="auto"/>
              <w:jc w:val="right"/>
              <w:rPr>
                <w:color w:val="auto"/>
                <w:sz w:val="18"/>
                <w:szCs w:val="18"/>
              </w:rPr>
            </w:pPr>
            <w:r w:rsidRPr="00DB7F6A">
              <w:rPr>
                <w:color w:val="auto"/>
                <w:sz w:val="18"/>
                <w:szCs w:val="18"/>
              </w:rPr>
              <w:t>1</w:t>
            </w:r>
          </w:p>
        </w:tc>
        <w:tc>
          <w:tcPr>
            <w:tcW w:w="993" w:type="dxa"/>
            <w:shd w:val="clear" w:color="auto" w:fill="auto"/>
            <w:vAlign w:val="center"/>
          </w:tcPr>
          <w:p w14:paraId="2145D936" w14:textId="77777777" w:rsidR="00193623" w:rsidRPr="00DB7F6A" w:rsidRDefault="00193623" w:rsidP="00785D7A">
            <w:pPr>
              <w:spacing w:after="0" w:line="240" w:lineRule="auto"/>
              <w:jc w:val="right"/>
              <w:rPr>
                <w:color w:val="auto"/>
                <w:sz w:val="18"/>
                <w:szCs w:val="18"/>
              </w:rPr>
            </w:pPr>
            <w:r w:rsidRPr="00DB7F6A">
              <w:rPr>
                <w:color w:val="auto"/>
                <w:sz w:val="18"/>
                <w:szCs w:val="18"/>
              </w:rPr>
              <w:t>1</w:t>
            </w:r>
          </w:p>
        </w:tc>
        <w:tc>
          <w:tcPr>
            <w:tcW w:w="1134" w:type="dxa"/>
            <w:shd w:val="clear" w:color="auto" w:fill="auto"/>
            <w:vAlign w:val="center"/>
          </w:tcPr>
          <w:p w14:paraId="0FAAAA36" w14:textId="77777777" w:rsidR="00193623" w:rsidRPr="00DB7F6A" w:rsidRDefault="00193623" w:rsidP="00785D7A">
            <w:pPr>
              <w:spacing w:after="0" w:line="240" w:lineRule="auto"/>
              <w:jc w:val="right"/>
              <w:rPr>
                <w:color w:val="auto"/>
                <w:sz w:val="18"/>
                <w:szCs w:val="18"/>
              </w:rPr>
            </w:pPr>
            <w:r w:rsidRPr="00DB7F6A">
              <w:rPr>
                <w:color w:val="auto"/>
                <w:sz w:val="18"/>
                <w:szCs w:val="18"/>
              </w:rPr>
              <w:t>1</w:t>
            </w:r>
          </w:p>
        </w:tc>
        <w:tc>
          <w:tcPr>
            <w:tcW w:w="1134" w:type="dxa"/>
            <w:shd w:val="clear" w:color="auto" w:fill="auto"/>
            <w:vAlign w:val="center"/>
          </w:tcPr>
          <w:p w14:paraId="215098EF" w14:textId="77777777" w:rsidR="00193623" w:rsidRPr="00DB7F6A" w:rsidRDefault="00193623" w:rsidP="00785D7A">
            <w:pPr>
              <w:spacing w:after="0" w:line="240" w:lineRule="auto"/>
              <w:jc w:val="right"/>
              <w:rPr>
                <w:color w:val="auto"/>
                <w:sz w:val="18"/>
                <w:szCs w:val="18"/>
              </w:rPr>
            </w:pPr>
            <w:r w:rsidRPr="00DB7F6A">
              <w:rPr>
                <w:color w:val="auto"/>
                <w:sz w:val="18"/>
                <w:szCs w:val="18"/>
              </w:rPr>
              <w:t>0</w:t>
            </w:r>
          </w:p>
        </w:tc>
        <w:tc>
          <w:tcPr>
            <w:tcW w:w="1417" w:type="dxa"/>
            <w:shd w:val="clear" w:color="auto" w:fill="auto"/>
            <w:vAlign w:val="center"/>
          </w:tcPr>
          <w:p w14:paraId="2C07CEF5" w14:textId="77777777" w:rsidR="00193623" w:rsidRPr="00DB7F6A" w:rsidRDefault="00193623" w:rsidP="00785D7A">
            <w:pPr>
              <w:spacing w:after="0" w:line="240" w:lineRule="auto"/>
              <w:jc w:val="right"/>
              <w:rPr>
                <w:color w:val="auto"/>
                <w:sz w:val="18"/>
                <w:szCs w:val="18"/>
              </w:rPr>
            </w:pPr>
            <w:r w:rsidRPr="00DB7F6A">
              <w:rPr>
                <w:color w:val="auto"/>
                <w:sz w:val="18"/>
                <w:szCs w:val="18"/>
              </w:rPr>
              <w:t>0</w:t>
            </w:r>
          </w:p>
        </w:tc>
        <w:tc>
          <w:tcPr>
            <w:tcW w:w="1701" w:type="dxa"/>
            <w:shd w:val="clear" w:color="auto" w:fill="auto"/>
            <w:vAlign w:val="center"/>
          </w:tcPr>
          <w:p w14:paraId="429B6771" w14:textId="77777777" w:rsidR="00193623" w:rsidRPr="00DB7F6A" w:rsidRDefault="00193623" w:rsidP="00785D7A">
            <w:pPr>
              <w:spacing w:after="0" w:line="240" w:lineRule="auto"/>
              <w:jc w:val="right"/>
              <w:rPr>
                <w:color w:val="auto"/>
                <w:sz w:val="18"/>
                <w:szCs w:val="18"/>
              </w:rPr>
            </w:pPr>
            <w:r w:rsidRPr="00DB7F6A">
              <w:rPr>
                <w:color w:val="auto"/>
                <w:sz w:val="18"/>
                <w:szCs w:val="18"/>
              </w:rPr>
              <w:t>0</w:t>
            </w:r>
          </w:p>
        </w:tc>
      </w:tr>
      <w:tr w:rsidR="000208E2" w:rsidRPr="000208E2" w14:paraId="3D362FF3" w14:textId="77777777" w:rsidTr="00785D7A">
        <w:trPr>
          <w:trHeight w:val="227"/>
        </w:trPr>
        <w:tc>
          <w:tcPr>
            <w:tcW w:w="1536" w:type="dxa"/>
            <w:shd w:val="clear" w:color="auto" w:fill="auto"/>
            <w:vAlign w:val="center"/>
          </w:tcPr>
          <w:p w14:paraId="42211398" w14:textId="77777777" w:rsidR="00193623" w:rsidRPr="00DB7F6A" w:rsidRDefault="00193623" w:rsidP="00785D7A">
            <w:pPr>
              <w:spacing w:after="0" w:line="240" w:lineRule="auto"/>
              <w:rPr>
                <w:color w:val="auto"/>
                <w:sz w:val="18"/>
                <w:szCs w:val="18"/>
              </w:rPr>
            </w:pPr>
            <w:r w:rsidRPr="00DB7F6A">
              <w:rPr>
                <w:color w:val="auto"/>
                <w:sz w:val="18"/>
                <w:szCs w:val="18"/>
              </w:rPr>
              <w:t>Vratimov</w:t>
            </w:r>
          </w:p>
        </w:tc>
        <w:tc>
          <w:tcPr>
            <w:tcW w:w="1347" w:type="dxa"/>
            <w:shd w:val="clear" w:color="auto" w:fill="auto"/>
            <w:vAlign w:val="center"/>
          </w:tcPr>
          <w:p w14:paraId="09F97F72" w14:textId="77777777" w:rsidR="00193623" w:rsidRPr="00DB7F6A" w:rsidRDefault="00193623" w:rsidP="00785D7A">
            <w:pPr>
              <w:spacing w:after="0" w:line="240" w:lineRule="auto"/>
              <w:jc w:val="right"/>
              <w:rPr>
                <w:color w:val="auto"/>
                <w:sz w:val="18"/>
                <w:szCs w:val="18"/>
              </w:rPr>
            </w:pPr>
            <w:r w:rsidRPr="00DB7F6A">
              <w:rPr>
                <w:color w:val="auto"/>
                <w:sz w:val="18"/>
                <w:szCs w:val="18"/>
              </w:rPr>
              <w:t>5</w:t>
            </w:r>
          </w:p>
        </w:tc>
        <w:tc>
          <w:tcPr>
            <w:tcW w:w="993" w:type="dxa"/>
            <w:shd w:val="clear" w:color="auto" w:fill="auto"/>
            <w:vAlign w:val="center"/>
          </w:tcPr>
          <w:p w14:paraId="439AE7FE" w14:textId="77777777" w:rsidR="00193623" w:rsidRPr="00DB7F6A" w:rsidRDefault="00193623" w:rsidP="00785D7A">
            <w:pPr>
              <w:spacing w:after="0" w:line="240" w:lineRule="auto"/>
              <w:jc w:val="right"/>
              <w:rPr>
                <w:color w:val="auto"/>
                <w:sz w:val="18"/>
                <w:szCs w:val="18"/>
              </w:rPr>
            </w:pPr>
            <w:r w:rsidRPr="00DB7F6A">
              <w:rPr>
                <w:color w:val="auto"/>
                <w:sz w:val="18"/>
                <w:szCs w:val="18"/>
              </w:rPr>
              <w:t>1</w:t>
            </w:r>
          </w:p>
        </w:tc>
        <w:tc>
          <w:tcPr>
            <w:tcW w:w="1134" w:type="dxa"/>
            <w:shd w:val="clear" w:color="auto" w:fill="auto"/>
            <w:vAlign w:val="center"/>
          </w:tcPr>
          <w:p w14:paraId="28C2E23A" w14:textId="77777777" w:rsidR="00193623" w:rsidRPr="00DB7F6A" w:rsidRDefault="00193623" w:rsidP="00785D7A">
            <w:pPr>
              <w:spacing w:after="0" w:line="240" w:lineRule="auto"/>
              <w:jc w:val="right"/>
              <w:rPr>
                <w:color w:val="auto"/>
                <w:sz w:val="18"/>
                <w:szCs w:val="18"/>
              </w:rPr>
            </w:pPr>
            <w:r w:rsidRPr="00DB7F6A">
              <w:rPr>
                <w:color w:val="auto"/>
                <w:sz w:val="18"/>
                <w:szCs w:val="18"/>
              </w:rPr>
              <w:t>2</w:t>
            </w:r>
          </w:p>
        </w:tc>
        <w:tc>
          <w:tcPr>
            <w:tcW w:w="1134" w:type="dxa"/>
            <w:shd w:val="clear" w:color="auto" w:fill="auto"/>
            <w:vAlign w:val="center"/>
          </w:tcPr>
          <w:p w14:paraId="576D9493" w14:textId="77777777" w:rsidR="00193623" w:rsidRPr="00DB7F6A" w:rsidRDefault="00193623" w:rsidP="00785D7A">
            <w:pPr>
              <w:spacing w:after="0" w:line="240" w:lineRule="auto"/>
              <w:jc w:val="right"/>
              <w:rPr>
                <w:color w:val="auto"/>
                <w:sz w:val="18"/>
                <w:szCs w:val="18"/>
              </w:rPr>
            </w:pPr>
            <w:r w:rsidRPr="00DB7F6A">
              <w:rPr>
                <w:color w:val="auto"/>
                <w:sz w:val="18"/>
                <w:szCs w:val="18"/>
              </w:rPr>
              <w:t>1</w:t>
            </w:r>
          </w:p>
        </w:tc>
        <w:tc>
          <w:tcPr>
            <w:tcW w:w="1417" w:type="dxa"/>
            <w:shd w:val="clear" w:color="auto" w:fill="auto"/>
            <w:vAlign w:val="center"/>
          </w:tcPr>
          <w:p w14:paraId="21E9AC83" w14:textId="77777777" w:rsidR="00193623" w:rsidRPr="00DB7F6A" w:rsidRDefault="00193623" w:rsidP="00785D7A">
            <w:pPr>
              <w:spacing w:after="0" w:line="240" w:lineRule="auto"/>
              <w:jc w:val="right"/>
              <w:rPr>
                <w:color w:val="auto"/>
                <w:sz w:val="18"/>
                <w:szCs w:val="18"/>
              </w:rPr>
            </w:pPr>
            <w:r w:rsidRPr="00DB7F6A">
              <w:rPr>
                <w:color w:val="auto"/>
                <w:sz w:val="18"/>
                <w:szCs w:val="18"/>
              </w:rPr>
              <w:t>1</w:t>
            </w:r>
          </w:p>
        </w:tc>
        <w:tc>
          <w:tcPr>
            <w:tcW w:w="1701" w:type="dxa"/>
            <w:shd w:val="clear" w:color="auto" w:fill="auto"/>
            <w:vAlign w:val="center"/>
          </w:tcPr>
          <w:p w14:paraId="1C8BE0A7" w14:textId="77777777" w:rsidR="00193623" w:rsidRPr="00DB7F6A" w:rsidRDefault="00193623" w:rsidP="00785D7A">
            <w:pPr>
              <w:spacing w:after="0" w:line="240" w:lineRule="auto"/>
              <w:jc w:val="right"/>
              <w:rPr>
                <w:color w:val="auto"/>
                <w:sz w:val="18"/>
                <w:szCs w:val="18"/>
              </w:rPr>
            </w:pPr>
            <w:r w:rsidRPr="00DB7F6A">
              <w:rPr>
                <w:color w:val="auto"/>
                <w:sz w:val="18"/>
                <w:szCs w:val="18"/>
              </w:rPr>
              <w:t>0</w:t>
            </w:r>
          </w:p>
        </w:tc>
      </w:tr>
      <w:tr w:rsidR="000208E2" w:rsidRPr="000208E2" w14:paraId="5D377C3B" w14:textId="77777777" w:rsidTr="00785D7A">
        <w:trPr>
          <w:trHeight w:val="227"/>
        </w:trPr>
        <w:tc>
          <w:tcPr>
            <w:tcW w:w="1536" w:type="dxa"/>
            <w:shd w:val="clear" w:color="auto" w:fill="auto"/>
            <w:vAlign w:val="center"/>
          </w:tcPr>
          <w:p w14:paraId="62DA497A" w14:textId="77777777" w:rsidR="00193623" w:rsidRPr="00DB7F6A" w:rsidRDefault="00193623" w:rsidP="00785D7A">
            <w:pPr>
              <w:spacing w:after="0" w:line="240" w:lineRule="auto"/>
              <w:rPr>
                <w:color w:val="auto"/>
                <w:sz w:val="18"/>
                <w:szCs w:val="18"/>
              </w:rPr>
            </w:pPr>
            <w:r w:rsidRPr="00DB7F6A">
              <w:rPr>
                <w:color w:val="auto"/>
                <w:sz w:val="18"/>
                <w:szCs w:val="18"/>
              </w:rPr>
              <w:t>Vřesina</w:t>
            </w:r>
          </w:p>
        </w:tc>
        <w:tc>
          <w:tcPr>
            <w:tcW w:w="1347" w:type="dxa"/>
            <w:shd w:val="clear" w:color="auto" w:fill="auto"/>
            <w:vAlign w:val="center"/>
          </w:tcPr>
          <w:p w14:paraId="6B41C31B" w14:textId="77777777" w:rsidR="00193623" w:rsidRPr="00DB7F6A" w:rsidRDefault="00193623" w:rsidP="00785D7A">
            <w:pPr>
              <w:spacing w:after="0" w:line="240" w:lineRule="auto"/>
              <w:jc w:val="right"/>
              <w:rPr>
                <w:color w:val="auto"/>
                <w:sz w:val="18"/>
                <w:szCs w:val="18"/>
              </w:rPr>
            </w:pPr>
            <w:r w:rsidRPr="00DB7F6A">
              <w:rPr>
                <w:color w:val="auto"/>
                <w:sz w:val="18"/>
                <w:szCs w:val="18"/>
              </w:rPr>
              <w:t>1</w:t>
            </w:r>
          </w:p>
        </w:tc>
        <w:tc>
          <w:tcPr>
            <w:tcW w:w="993" w:type="dxa"/>
            <w:shd w:val="clear" w:color="auto" w:fill="auto"/>
            <w:vAlign w:val="center"/>
          </w:tcPr>
          <w:p w14:paraId="54E6D154" w14:textId="77777777" w:rsidR="00193623" w:rsidRPr="00DB7F6A" w:rsidRDefault="00193623" w:rsidP="00785D7A">
            <w:pPr>
              <w:spacing w:after="0" w:line="240" w:lineRule="auto"/>
              <w:jc w:val="right"/>
              <w:rPr>
                <w:color w:val="auto"/>
                <w:sz w:val="18"/>
                <w:szCs w:val="18"/>
              </w:rPr>
            </w:pPr>
            <w:r w:rsidRPr="00DB7F6A">
              <w:rPr>
                <w:color w:val="auto"/>
                <w:sz w:val="18"/>
                <w:szCs w:val="18"/>
              </w:rPr>
              <w:t>1</w:t>
            </w:r>
          </w:p>
        </w:tc>
        <w:tc>
          <w:tcPr>
            <w:tcW w:w="1134" w:type="dxa"/>
            <w:shd w:val="clear" w:color="auto" w:fill="auto"/>
            <w:vAlign w:val="center"/>
          </w:tcPr>
          <w:p w14:paraId="35F95A5C" w14:textId="77777777" w:rsidR="00193623" w:rsidRPr="00DB7F6A" w:rsidRDefault="00193623" w:rsidP="00785D7A">
            <w:pPr>
              <w:spacing w:after="0" w:line="240" w:lineRule="auto"/>
              <w:jc w:val="right"/>
              <w:rPr>
                <w:color w:val="auto"/>
                <w:sz w:val="18"/>
                <w:szCs w:val="18"/>
              </w:rPr>
            </w:pPr>
            <w:r w:rsidRPr="00DB7F6A">
              <w:rPr>
                <w:color w:val="auto"/>
                <w:sz w:val="18"/>
                <w:szCs w:val="18"/>
              </w:rPr>
              <w:t>1</w:t>
            </w:r>
          </w:p>
        </w:tc>
        <w:tc>
          <w:tcPr>
            <w:tcW w:w="1134" w:type="dxa"/>
            <w:shd w:val="clear" w:color="auto" w:fill="auto"/>
            <w:vAlign w:val="center"/>
          </w:tcPr>
          <w:p w14:paraId="3A0C42E7" w14:textId="77777777" w:rsidR="00193623" w:rsidRPr="00DB7F6A" w:rsidRDefault="00193623" w:rsidP="00785D7A">
            <w:pPr>
              <w:spacing w:after="0" w:line="240" w:lineRule="auto"/>
              <w:jc w:val="right"/>
              <w:rPr>
                <w:color w:val="auto"/>
                <w:sz w:val="18"/>
                <w:szCs w:val="18"/>
              </w:rPr>
            </w:pPr>
            <w:r w:rsidRPr="00DB7F6A">
              <w:rPr>
                <w:color w:val="auto"/>
                <w:sz w:val="18"/>
                <w:szCs w:val="18"/>
              </w:rPr>
              <w:t>0</w:t>
            </w:r>
          </w:p>
        </w:tc>
        <w:tc>
          <w:tcPr>
            <w:tcW w:w="1417" w:type="dxa"/>
            <w:shd w:val="clear" w:color="auto" w:fill="auto"/>
            <w:vAlign w:val="center"/>
          </w:tcPr>
          <w:p w14:paraId="036F7CB3" w14:textId="77777777" w:rsidR="00193623" w:rsidRPr="00DB7F6A" w:rsidRDefault="00193623" w:rsidP="00785D7A">
            <w:pPr>
              <w:spacing w:after="0" w:line="240" w:lineRule="auto"/>
              <w:jc w:val="right"/>
              <w:rPr>
                <w:color w:val="auto"/>
                <w:sz w:val="18"/>
                <w:szCs w:val="18"/>
              </w:rPr>
            </w:pPr>
            <w:r w:rsidRPr="00DB7F6A">
              <w:rPr>
                <w:color w:val="auto"/>
                <w:sz w:val="18"/>
                <w:szCs w:val="18"/>
              </w:rPr>
              <w:t>0</w:t>
            </w:r>
          </w:p>
        </w:tc>
        <w:tc>
          <w:tcPr>
            <w:tcW w:w="1701" w:type="dxa"/>
            <w:shd w:val="clear" w:color="auto" w:fill="auto"/>
            <w:vAlign w:val="center"/>
          </w:tcPr>
          <w:p w14:paraId="670F9E44" w14:textId="77777777" w:rsidR="00193623" w:rsidRPr="00DB7F6A" w:rsidRDefault="00193623" w:rsidP="00785D7A">
            <w:pPr>
              <w:spacing w:after="0" w:line="240" w:lineRule="auto"/>
              <w:jc w:val="right"/>
              <w:rPr>
                <w:color w:val="auto"/>
                <w:sz w:val="18"/>
                <w:szCs w:val="18"/>
              </w:rPr>
            </w:pPr>
            <w:r w:rsidRPr="00DB7F6A">
              <w:rPr>
                <w:color w:val="auto"/>
                <w:sz w:val="18"/>
                <w:szCs w:val="18"/>
              </w:rPr>
              <w:t>0</w:t>
            </w:r>
          </w:p>
        </w:tc>
      </w:tr>
      <w:tr w:rsidR="000208E2" w:rsidRPr="000208E2" w14:paraId="7F59B015" w14:textId="77777777" w:rsidTr="00785D7A">
        <w:trPr>
          <w:trHeight w:val="227"/>
        </w:trPr>
        <w:tc>
          <w:tcPr>
            <w:tcW w:w="1536" w:type="dxa"/>
            <w:shd w:val="clear" w:color="auto" w:fill="auto"/>
            <w:vAlign w:val="center"/>
          </w:tcPr>
          <w:p w14:paraId="34A5C1FE" w14:textId="77777777" w:rsidR="00193623" w:rsidRPr="00DB7F6A" w:rsidRDefault="00193623" w:rsidP="00785D7A">
            <w:pPr>
              <w:spacing w:after="0" w:line="240" w:lineRule="auto"/>
              <w:rPr>
                <w:color w:val="auto"/>
                <w:sz w:val="18"/>
                <w:szCs w:val="18"/>
              </w:rPr>
            </w:pPr>
            <w:r w:rsidRPr="00DB7F6A">
              <w:rPr>
                <w:color w:val="auto"/>
                <w:sz w:val="18"/>
                <w:szCs w:val="18"/>
              </w:rPr>
              <w:t>Zbyslavice</w:t>
            </w:r>
          </w:p>
        </w:tc>
        <w:tc>
          <w:tcPr>
            <w:tcW w:w="1347" w:type="dxa"/>
            <w:shd w:val="clear" w:color="auto" w:fill="auto"/>
            <w:vAlign w:val="center"/>
          </w:tcPr>
          <w:p w14:paraId="56100FF4" w14:textId="77777777" w:rsidR="00193623" w:rsidRPr="00DB7F6A" w:rsidRDefault="00193623" w:rsidP="00785D7A">
            <w:pPr>
              <w:spacing w:after="0" w:line="240" w:lineRule="auto"/>
              <w:jc w:val="right"/>
              <w:rPr>
                <w:color w:val="auto"/>
                <w:sz w:val="18"/>
                <w:szCs w:val="18"/>
              </w:rPr>
            </w:pPr>
            <w:r w:rsidRPr="00DB7F6A">
              <w:rPr>
                <w:color w:val="auto"/>
                <w:sz w:val="18"/>
                <w:szCs w:val="18"/>
              </w:rPr>
              <w:t>1</w:t>
            </w:r>
          </w:p>
        </w:tc>
        <w:tc>
          <w:tcPr>
            <w:tcW w:w="993" w:type="dxa"/>
            <w:shd w:val="clear" w:color="auto" w:fill="auto"/>
            <w:vAlign w:val="center"/>
          </w:tcPr>
          <w:p w14:paraId="4140E5F2" w14:textId="77777777" w:rsidR="00193623" w:rsidRPr="00DB7F6A" w:rsidRDefault="00193623" w:rsidP="00785D7A">
            <w:pPr>
              <w:spacing w:after="0" w:line="240" w:lineRule="auto"/>
              <w:jc w:val="right"/>
              <w:rPr>
                <w:color w:val="auto"/>
                <w:sz w:val="18"/>
                <w:szCs w:val="18"/>
              </w:rPr>
            </w:pPr>
            <w:r w:rsidRPr="00DB7F6A">
              <w:rPr>
                <w:color w:val="auto"/>
                <w:sz w:val="18"/>
                <w:szCs w:val="18"/>
              </w:rPr>
              <w:t>1</w:t>
            </w:r>
          </w:p>
        </w:tc>
        <w:tc>
          <w:tcPr>
            <w:tcW w:w="1134" w:type="dxa"/>
            <w:shd w:val="clear" w:color="auto" w:fill="auto"/>
            <w:vAlign w:val="center"/>
          </w:tcPr>
          <w:p w14:paraId="71C25ABD" w14:textId="77777777" w:rsidR="00193623" w:rsidRPr="00DB7F6A" w:rsidRDefault="00193623" w:rsidP="00785D7A">
            <w:pPr>
              <w:spacing w:after="0" w:line="240" w:lineRule="auto"/>
              <w:jc w:val="right"/>
              <w:rPr>
                <w:color w:val="auto"/>
                <w:sz w:val="18"/>
                <w:szCs w:val="18"/>
              </w:rPr>
            </w:pPr>
            <w:r w:rsidRPr="00DB7F6A">
              <w:rPr>
                <w:color w:val="auto"/>
                <w:sz w:val="18"/>
                <w:szCs w:val="18"/>
              </w:rPr>
              <w:t>1</w:t>
            </w:r>
          </w:p>
        </w:tc>
        <w:tc>
          <w:tcPr>
            <w:tcW w:w="1134" w:type="dxa"/>
            <w:shd w:val="clear" w:color="auto" w:fill="auto"/>
            <w:vAlign w:val="center"/>
          </w:tcPr>
          <w:p w14:paraId="481FFF18" w14:textId="77777777" w:rsidR="00193623" w:rsidRPr="00DB7F6A" w:rsidRDefault="00193623" w:rsidP="00785D7A">
            <w:pPr>
              <w:spacing w:after="0" w:line="240" w:lineRule="auto"/>
              <w:jc w:val="right"/>
              <w:rPr>
                <w:color w:val="auto"/>
                <w:sz w:val="18"/>
                <w:szCs w:val="18"/>
              </w:rPr>
            </w:pPr>
            <w:r w:rsidRPr="00DB7F6A">
              <w:rPr>
                <w:color w:val="auto"/>
                <w:sz w:val="18"/>
                <w:szCs w:val="18"/>
              </w:rPr>
              <w:t>0</w:t>
            </w:r>
          </w:p>
        </w:tc>
        <w:tc>
          <w:tcPr>
            <w:tcW w:w="1417" w:type="dxa"/>
            <w:shd w:val="clear" w:color="auto" w:fill="auto"/>
            <w:vAlign w:val="center"/>
          </w:tcPr>
          <w:p w14:paraId="0E8A0E11" w14:textId="77777777" w:rsidR="00193623" w:rsidRPr="00DB7F6A" w:rsidRDefault="00193623" w:rsidP="00785D7A">
            <w:pPr>
              <w:spacing w:after="0" w:line="240" w:lineRule="auto"/>
              <w:jc w:val="right"/>
              <w:rPr>
                <w:color w:val="auto"/>
                <w:sz w:val="18"/>
                <w:szCs w:val="18"/>
              </w:rPr>
            </w:pPr>
            <w:r w:rsidRPr="00DB7F6A">
              <w:rPr>
                <w:color w:val="auto"/>
                <w:sz w:val="18"/>
                <w:szCs w:val="18"/>
              </w:rPr>
              <w:t>0</w:t>
            </w:r>
          </w:p>
        </w:tc>
        <w:tc>
          <w:tcPr>
            <w:tcW w:w="1701" w:type="dxa"/>
            <w:shd w:val="clear" w:color="auto" w:fill="auto"/>
            <w:vAlign w:val="center"/>
          </w:tcPr>
          <w:p w14:paraId="614A6D8D" w14:textId="77777777" w:rsidR="00193623" w:rsidRPr="00DB7F6A" w:rsidRDefault="00193623" w:rsidP="00785D7A">
            <w:pPr>
              <w:spacing w:after="0" w:line="240" w:lineRule="auto"/>
              <w:jc w:val="right"/>
              <w:rPr>
                <w:color w:val="auto"/>
                <w:sz w:val="18"/>
                <w:szCs w:val="18"/>
              </w:rPr>
            </w:pPr>
            <w:r w:rsidRPr="00DB7F6A">
              <w:rPr>
                <w:color w:val="auto"/>
                <w:sz w:val="18"/>
                <w:szCs w:val="18"/>
              </w:rPr>
              <w:t>0</w:t>
            </w:r>
          </w:p>
        </w:tc>
      </w:tr>
    </w:tbl>
    <w:p w14:paraId="0A111089" w14:textId="77777777" w:rsidR="00927D72" w:rsidRDefault="00193623" w:rsidP="00193623">
      <w:pPr>
        <w:spacing w:after="120"/>
        <w:jc w:val="both"/>
        <w:rPr>
          <w:i/>
          <w:color w:val="auto"/>
          <w:sz w:val="18"/>
          <w:szCs w:val="18"/>
        </w:rPr>
      </w:pPr>
      <w:r w:rsidRPr="00A26AAE">
        <w:rPr>
          <w:i/>
          <w:color w:val="auto"/>
          <w:sz w:val="18"/>
          <w:szCs w:val="18"/>
        </w:rPr>
        <w:t xml:space="preserve">Zdroj: Seznam škol a školských zařízení; včetně soukromých, církevních a krajských ZŠ a MŠ., </w:t>
      </w:r>
      <w:proofErr w:type="spellStart"/>
      <w:r w:rsidRPr="00A26AAE">
        <w:rPr>
          <w:i/>
          <w:color w:val="auto"/>
          <w:sz w:val="18"/>
          <w:szCs w:val="18"/>
        </w:rPr>
        <w:t>šk</w:t>
      </w:r>
      <w:proofErr w:type="spellEnd"/>
      <w:r w:rsidRPr="00A26AAE">
        <w:rPr>
          <w:i/>
          <w:color w:val="auto"/>
          <w:sz w:val="18"/>
          <w:szCs w:val="18"/>
        </w:rPr>
        <w:t xml:space="preserve">. rok </w:t>
      </w:r>
      <w:r w:rsidR="00A26AAE" w:rsidRPr="00A26AAE">
        <w:rPr>
          <w:i/>
          <w:color w:val="auto"/>
          <w:sz w:val="18"/>
          <w:szCs w:val="18"/>
        </w:rPr>
        <w:t>2020/2021</w:t>
      </w:r>
      <w:r w:rsidR="00D66763">
        <w:rPr>
          <w:i/>
          <w:color w:val="auto"/>
          <w:sz w:val="18"/>
          <w:szCs w:val="18"/>
        </w:rPr>
        <w:t>, dle IZO</w:t>
      </w:r>
      <w:r w:rsidR="00927D72">
        <w:rPr>
          <w:i/>
          <w:color w:val="auto"/>
          <w:sz w:val="18"/>
          <w:szCs w:val="18"/>
        </w:rPr>
        <w:t xml:space="preserve">, bez ZŠ a MŠ při lázních Klimkovice, </w:t>
      </w:r>
    </w:p>
    <w:p w14:paraId="0D881622" w14:textId="4BB4118A" w:rsidR="00182EBA" w:rsidRPr="00A26AAE" w:rsidRDefault="00182EBA" w:rsidP="00193623">
      <w:pPr>
        <w:spacing w:after="120"/>
        <w:jc w:val="both"/>
        <w:rPr>
          <w:i/>
          <w:color w:val="auto"/>
          <w:sz w:val="18"/>
          <w:szCs w:val="18"/>
        </w:rPr>
      </w:pPr>
      <w:r>
        <w:rPr>
          <w:i/>
          <w:color w:val="auto"/>
          <w:sz w:val="18"/>
          <w:szCs w:val="18"/>
        </w:rPr>
        <w:t>* v počtu 17 gymnázií v Ostravě je zahrnuto také odloučené pracoviště Gymnázia PORG se sídlem mimo MSK</w:t>
      </w:r>
    </w:p>
    <w:bookmarkEnd w:id="14"/>
    <w:p w14:paraId="5848508B" w14:textId="77777777" w:rsidR="00DB7F6A" w:rsidRDefault="00DB7F6A" w:rsidP="00D66763">
      <w:pPr>
        <w:pStyle w:val="Titulek"/>
        <w:spacing w:before="0" w:after="0"/>
        <w:jc w:val="both"/>
      </w:pPr>
    </w:p>
    <w:p w14:paraId="5FD550C1" w14:textId="7E2EF162" w:rsidR="00585DB7" w:rsidRDefault="00585DB7" w:rsidP="00606FF5">
      <w:pPr>
        <w:spacing w:after="120"/>
        <w:jc w:val="both"/>
        <w:rPr>
          <w:color w:val="auto"/>
        </w:rPr>
      </w:pPr>
      <w:bookmarkStart w:id="15" w:name="_Hlk66691502"/>
      <w:r w:rsidRPr="00585DB7">
        <w:rPr>
          <w:color w:val="auto"/>
        </w:rPr>
        <w:t xml:space="preserve">Zřizovateli škol v Ostravě jsou zejména městské obvody, v okolních obcích a městech patřících do území ORP Ostrava pak jednotlivé obce a města. V Ostravě zřizuje alespoň jednu MŠ a/nebo ZŠ 21 městských obvodů, z okolních 3 měst a 9 obcí </w:t>
      </w:r>
      <w:r w:rsidR="000F6E97">
        <w:rPr>
          <w:color w:val="auto"/>
        </w:rPr>
        <w:t>není zřizovatelem</w:t>
      </w:r>
      <w:r w:rsidRPr="00585DB7">
        <w:rPr>
          <w:color w:val="auto"/>
        </w:rPr>
        <w:t xml:space="preserve"> jen</w:t>
      </w:r>
      <w:r w:rsidR="000F6E97">
        <w:rPr>
          <w:color w:val="auto"/>
        </w:rPr>
        <w:t xml:space="preserve"> obec</w:t>
      </w:r>
      <w:r w:rsidRPr="00585DB7">
        <w:rPr>
          <w:color w:val="auto"/>
        </w:rPr>
        <w:t xml:space="preserve"> Horní Lhota</w:t>
      </w:r>
      <w:r w:rsidR="009F6F4D">
        <w:rPr>
          <w:color w:val="auto"/>
        </w:rPr>
        <w:t>, ve které se nachází detašované pracoviště MŠ</w:t>
      </w:r>
      <w:r w:rsidRPr="00585DB7">
        <w:rPr>
          <w:color w:val="auto"/>
        </w:rPr>
        <w:t xml:space="preserve">. Od 01.09.2020 je zřizovatelem i obec Čavisov, která je od uvedeného data zřizovatelem MŠ Čavisov. Dále se v ORP Ostrava nacházejí krajské ZŠ, školy zřízené soukromým subjektem nebo církví. Úplné ZŠ jsou tvořeny všemi ročníky 1. až 9. třídy, neúplná škola má ročníky jen prvního stupně. </w:t>
      </w:r>
    </w:p>
    <w:p w14:paraId="1E61C5A7" w14:textId="11F8B9DE" w:rsidR="00CE1B30" w:rsidRDefault="00606FF5" w:rsidP="00606FF5">
      <w:pPr>
        <w:spacing w:after="120"/>
        <w:jc w:val="both"/>
        <w:rPr>
          <w:color w:val="auto"/>
        </w:rPr>
      </w:pPr>
      <w:r w:rsidRPr="006757BF">
        <w:rPr>
          <w:color w:val="auto"/>
        </w:rPr>
        <w:t>Na území statutárního města Ostravy se nachází 90 % škol a školských zařízení z celého ORP.</w:t>
      </w:r>
      <w:bookmarkEnd w:id="15"/>
      <w:r w:rsidRPr="006757BF">
        <w:rPr>
          <w:color w:val="auto"/>
        </w:rPr>
        <w:t xml:space="preserve"> Obec Čavisov je nově od roku 2020 zřizovatelem mateřské školy (dříve se zde nacházelo odloučené pracoviště MŠ Dolní Lhota). Ve Vratimově se nachází jediné SVČ mimo Ostravu</w:t>
      </w:r>
      <w:r w:rsidR="000B2968">
        <w:rPr>
          <w:color w:val="auto"/>
        </w:rPr>
        <w:t>.</w:t>
      </w:r>
      <w:r w:rsidRPr="006757BF">
        <w:rPr>
          <w:color w:val="auto"/>
        </w:rPr>
        <w:t xml:space="preserve"> Z</w:t>
      </w:r>
      <w:r w:rsidR="000B2968">
        <w:rPr>
          <w:color w:val="auto"/>
        </w:rPr>
        <w:t xml:space="preserve">ákladní umělecké </w:t>
      </w:r>
      <w:r w:rsidR="000B2968">
        <w:rPr>
          <w:color w:val="auto"/>
        </w:rPr>
        <w:lastRenderedPageBreak/>
        <w:t>školy</w:t>
      </w:r>
      <w:r w:rsidRPr="006757BF">
        <w:rPr>
          <w:color w:val="auto"/>
        </w:rPr>
        <w:t xml:space="preserve"> se kromě Ostravy nachází ve třech dalších největších městech: Klimkovice, Šenov a Vratimov. V</w:t>
      </w:r>
      <w:r w:rsidR="00B66DF0">
        <w:rPr>
          <w:color w:val="auto"/>
        </w:rPr>
        <w:t> </w:t>
      </w:r>
      <w:r w:rsidRPr="006757BF">
        <w:rPr>
          <w:color w:val="auto"/>
        </w:rPr>
        <w:t>Ostravě je 17 gymnázií, z</w:t>
      </w:r>
      <w:r w:rsidR="000B2968">
        <w:rPr>
          <w:color w:val="auto"/>
        </w:rPr>
        <w:t> </w:t>
      </w:r>
      <w:r w:rsidRPr="006757BF">
        <w:rPr>
          <w:color w:val="auto"/>
        </w:rPr>
        <w:t>toho</w:t>
      </w:r>
      <w:r w:rsidR="000B2968">
        <w:rPr>
          <w:color w:val="auto"/>
        </w:rPr>
        <w:t xml:space="preserve"> 8 krajských, </w:t>
      </w:r>
      <w:r w:rsidRPr="006757BF">
        <w:rPr>
          <w:color w:val="auto"/>
        </w:rPr>
        <w:t xml:space="preserve">8 soukromých a 1 církevní. </w:t>
      </w:r>
    </w:p>
    <w:p w14:paraId="044B86D4" w14:textId="066E2239" w:rsidR="00D66763" w:rsidRPr="000B2968" w:rsidRDefault="00D66763" w:rsidP="00D66763">
      <w:pPr>
        <w:pStyle w:val="Titulek"/>
        <w:spacing w:before="0" w:after="0"/>
        <w:jc w:val="both"/>
        <w:rPr>
          <w:b/>
          <w:color w:val="FF0000"/>
        </w:rPr>
      </w:pPr>
      <w:r w:rsidRPr="002653A3">
        <w:t>T</w:t>
      </w:r>
      <w:r w:rsidRPr="00732FDC">
        <w:t xml:space="preserve">abulka </w:t>
      </w:r>
      <w:fldSimple w:instr=" SEQ Tabulka \* ARABIC ">
        <w:r w:rsidR="0012345E">
          <w:rPr>
            <w:noProof/>
          </w:rPr>
          <w:t>6</w:t>
        </w:r>
      </w:fldSimple>
      <w:r w:rsidRPr="00732FDC">
        <w:t xml:space="preserve"> </w:t>
      </w:r>
      <w:r w:rsidRPr="00732FDC">
        <w:rPr>
          <w:b/>
        </w:rPr>
        <w:t xml:space="preserve">Počty škol/školských zařízení v jednotlivých obcích ORP </w:t>
      </w:r>
      <w:r w:rsidR="00A36C74" w:rsidRPr="00732FDC">
        <w:rPr>
          <w:b/>
        </w:rPr>
        <w:t>Ostrava</w:t>
      </w:r>
      <w:r w:rsidR="008C6544" w:rsidRPr="00732FDC">
        <w:rPr>
          <w:b/>
        </w:rPr>
        <w:t>– dle RED IZO</w:t>
      </w:r>
    </w:p>
    <w:tbl>
      <w:tblPr>
        <w:tblW w:w="92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36"/>
        <w:gridCol w:w="1347"/>
        <w:gridCol w:w="993"/>
        <w:gridCol w:w="1134"/>
        <w:gridCol w:w="1134"/>
        <w:gridCol w:w="1417"/>
        <w:gridCol w:w="1701"/>
      </w:tblGrid>
      <w:tr w:rsidR="00D66763" w:rsidRPr="00A26AAE" w14:paraId="6891DA4A" w14:textId="77777777" w:rsidTr="00D66763">
        <w:trPr>
          <w:trHeight w:val="300"/>
        </w:trPr>
        <w:tc>
          <w:tcPr>
            <w:tcW w:w="1536" w:type="dxa"/>
            <w:vMerge w:val="restart"/>
            <w:shd w:val="clear" w:color="auto" w:fill="D9D9D9"/>
            <w:vAlign w:val="center"/>
          </w:tcPr>
          <w:p w14:paraId="60803793" w14:textId="77777777" w:rsidR="00D66763" w:rsidRPr="00A26AAE" w:rsidRDefault="00D66763" w:rsidP="00D66763">
            <w:pPr>
              <w:keepNext/>
              <w:keepLines/>
              <w:spacing w:after="0" w:line="240" w:lineRule="auto"/>
              <w:rPr>
                <w:color w:val="auto"/>
                <w:sz w:val="18"/>
                <w:szCs w:val="18"/>
              </w:rPr>
            </w:pPr>
            <w:r w:rsidRPr="00A26AAE">
              <w:rPr>
                <w:color w:val="auto"/>
                <w:sz w:val="18"/>
                <w:szCs w:val="18"/>
              </w:rPr>
              <w:t>Název obce</w:t>
            </w:r>
          </w:p>
        </w:tc>
        <w:tc>
          <w:tcPr>
            <w:tcW w:w="1347" w:type="dxa"/>
            <w:vMerge w:val="restart"/>
            <w:shd w:val="clear" w:color="auto" w:fill="D9D9D9"/>
            <w:vAlign w:val="center"/>
          </w:tcPr>
          <w:p w14:paraId="31E0E3F6" w14:textId="77777777" w:rsidR="00D66763" w:rsidRPr="00A26AAE" w:rsidRDefault="00D66763" w:rsidP="00D66763">
            <w:pPr>
              <w:keepNext/>
              <w:keepLines/>
              <w:spacing w:after="0" w:line="240" w:lineRule="auto"/>
              <w:jc w:val="center"/>
              <w:rPr>
                <w:color w:val="auto"/>
                <w:sz w:val="18"/>
                <w:szCs w:val="18"/>
              </w:rPr>
            </w:pPr>
            <w:r w:rsidRPr="00A26AAE">
              <w:rPr>
                <w:color w:val="auto"/>
                <w:sz w:val="18"/>
                <w:szCs w:val="18"/>
              </w:rPr>
              <w:t>celkem</w:t>
            </w:r>
            <w:r w:rsidRPr="00A26AAE">
              <w:rPr>
                <w:color w:val="auto"/>
                <w:sz w:val="18"/>
                <w:szCs w:val="18"/>
              </w:rPr>
              <w:br/>
            </w:r>
            <w:r>
              <w:rPr>
                <w:color w:val="auto"/>
                <w:sz w:val="18"/>
                <w:szCs w:val="18"/>
              </w:rPr>
              <w:t>škol</w:t>
            </w:r>
          </w:p>
        </w:tc>
        <w:tc>
          <w:tcPr>
            <w:tcW w:w="6379" w:type="dxa"/>
            <w:gridSpan w:val="5"/>
            <w:shd w:val="clear" w:color="auto" w:fill="D9D9D9"/>
            <w:vAlign w:val="center"/>
          </w:tcPr>
          <w:p w14:paraId="1B961AE1" w14:textId="77777777" w:rsidR="00D66763" w:rsidRPr="00A26AAE" w:rsidRDefault="00D66763" w:rsidP="00D66763">
            <w:pPr>
              <w:keepNext/>
              <w:keepLines/>
              <w:spacing w:after="0" w:line="240" w:lineRule="auto"/>
              <w:jc w:val="center"/>
              <w:rPr>
                <w:color w:val="auto"/>
                <w:sz w:val="18"/>
                <w:szCs w:val="18"/>
              </w:rPr>
            </w:pPr>
            <w:r w:rsidRPr="00A26AAE">
              <w:rPr>
                <w:color w:val="auto"/>
                <w:sz w:val="18"/>
                <w:szCs w:val="18"/>
              </w:rPr>
              <w:t>z toho</w:t>
            </w:r>
          </w:p>
        </w:tc>
      </w:tr>
      <w:tr w:rsidR="00D66763" w:rsidRPr="00A26AAE" w14:paraId="26062145" w14:textId="77777777" w:rsidTr="00D66763">
        <w:trPr>
          <w:trHeight w:val="385"/>
        </w:trPr>
        <w:tc>
          <w:tcPr>
            <w:tcW w:w="1536" w:type="dxa"/>
            <w:vMerge/>
            <w:shd w:val="clear" w:color="auto" w:fill="D9D9D9"/>
            <w:vAlign w:val="center"/>
          </w:tcPr>
          <w:p w14:paraId="3E703DB2" w14:textId="77777777" w:rsidR="00D66763" w:rsidRPr="00A26AAE" w:rsidRDefault="00D66763" w:rsidP="00D66763">
            <w:pPr>
              <w:keepNext/>
              <w:keepLines/>
              <w:spacing w:after="0" w:line="240" w:lineRule="auto"/>
              <w:rPr>
                <w:color w:val="auto"/>
                <w:sz w:val="18"/>
                <w:szCs w:val="18"/>
              </w:rPr>
            </w:pPr>
          </w:p>
        </w:tc>
        <w:tc>
          <w:tcPr>
            <w:tcW w:w="1347" w:type="dxa"/>
            <w:vMerge/>
            <w:shd w:val="clear" w:color="auto" w:fill="D9D9D9"/>
            <w:vAlign w:val="center"/>
          </w:tcPr>
          <w:p w14:paraId="72FBB652" w14:textId="77777777" w:rsidR="00D66763" w:rsidRPr="00A26AAE" w:rsidRDefault="00D66763" w:rsidP="00D66763">
            <w:pPr>
              <w:keepNext/>
              <w:keepLines/>
              <w:spacing w:after="0" w:line="240" w:lineRule="auto"/>
              <w:rPr>
                <w:color w:val="auto"/>
                <w:sz w:val="18"/>
                <w:szCs w:val="18"/>
              </w:rPr>
            </w:pPr>
          </w:p>
        </w:tc>
        <w:tc>
          <w:tcPr>
            <w:tcW w:w="993" w:type="dxa"/>
            <w:shd w:val="clear" w:color="auto" w:fill="D9D9D9"/>
            <w:vAlign w:val="center"/>
          </w:tcPr>
          <w:p w14:paraId="3D8E4DC4" w14:textId="77777777" w:rsidR="00D66763" w:rsidRPr="00A26AAE" w:rsidRDefault="00D66763" w:rsidP="00D66763">
            <w:pPr>
              <w:keepNext/>
              <w:keepLines/>
              <w:spacing w:after="0" w:line="240" w:lineRule="auto"/>
              <w:jc w:val="center"/>
              <w:rPr>
                <w:color w:val="auto"/>
                <w:sz w:val="18"/>
                <w:szCs w:val="18"/>
              </w:rPr>
            </w:pPr>
            <w:r w:rsidRPr="00A26AAE">
              <w:rPr>
                <w:color w:val="auto"/>
                <w:sz w:val="18"/>
                <w:szCs w:val="18"/>
              </w:rPr>
              <w:t>MŠ</w:t>
            </w:r>
          </w:p>
        </w:tc>
        <w:tc>
          <w:tcPr>
            <w:tcW w:w="1134" w:type="dxa"/>
            <w:shd w:val="clear" w:color="auto" w:fill="D9D9D9"/>
            <w:vAlign w:val="center"/>
          </w:tcPr>
          <w:p w14:paraId="174A3A49" w14:textId="77777777" w:rsidR="00D66763" w:rsidRPr="00A26AAE" w:rsidRDefault="00D66763" w:rsidP="00D66763">
            <w:pPr>
              <w:keepNext/>
              <w:keepLines/>
              <w:spacing w:after="0" w:line="240" w:lineRule="auto"/>
              <w:jc w:val="center"/>
              <w:rPr>
                <w:color w:val="auto"/>
                <w:sz w:val="18"/>
                <w:szCs w:val="18"/>
              </w:rPr>
            </w:pPr>
            <w:r w:rsidRPr="00A26AAE">
              <w:rPr>
                <w:color w:val="auto"/>
                <w:sz w:val="18"/>
                <w:szCs w:val="18"/>
              </w:rPr>
              <w:t>ZŠ</w:t>
            </w:r>
          </w:p>
        </w:tc>
        <w:tc>
          <w:tcPr>
            <w:tcW w:w="1134" w:type="dxa"/>
            <w:shd w:val="clear" w:color="auto" w:fill="D9D9D9"/>
            <w:vAlign w:val="center"/>
          </w:tcPr>
          <w:p w14:paraId="15AAD372" w14:textId="77777777" w:rsidR="00D66763" w:rsidRPr="00A26AAE" w:rsidRDefault="00D66763" w:rsidP="00D66763">
            <w:pPr>
              <w:keepNext/>
              <w:keepLines/>
              <w:spacing w:after="0" w:line="240" w:lineRule="auto"/>
              <w:jc w:val="center"/>
              <w:rPr>
                <w:color w:val="auto"/>
                <w:sz w:val="18"/>
                <w:szCs w:val="18"/>
              </w:rPr>
            </w:pPr>
            <w:r w:rsidRPr="00A26AAE">
              <w:rPr>
                <w:color w:val="auto"/>
                <w:sz w:val="18"/>
                <w:szCs w:val="18"/>
              </w:rPr>
              <w:t>ZUŠ</w:t>
            </w:r>
          </w:p>
        </w:tc>
        <w:tc>
          <w:tcPr>
            <w:tcW w:w="1417" w:type="dxa"/>
            <w:shd w:val="clear" w:color="auto" w:fill="D9D9D9"/>
            <w:vAlign w:val="center"/>
          </w:tcPr>
          <w:p w14:paraId="557E767C" w14:textId="77777777" w:rsidR="00D66763" w:rsidRPr="00A26AAE" w:rsidRDefault="00D66763" w:rsidP="00D66763">
            <w:pPr>
              <w:keepNext/>
              <w:keepLines/>
              <w:spacing w:after="0" w:line="240" w:lineRule="auto"/>
              <w:jc w:val="center"/>
              <w:rPr>
                <w:color w:val="auto"/>
                <w:sz w:val="18"/>
                <w:szCs w:val="18"/>
              </w:rPr>
            </w:pPr>
            <w:r w:rsidRPr="00A26AAE">
              <w:rPr>
                <w:color w:val="auto"/>
                <w:sz w:val="18"/>
                <w:szCs w:val="18"/>
              </w:rPr>
              <w:t>SVČ</w:t>
            </w:r>
          </w:p>
        </w:tc>
        <w:tc>
          <w:tcPr>
            <w:tcW w:w="1701" w:type="dxa"/>
            <w:shd w:val="clear" w:color="auto" w:fill="D9D9D9"/>
            <w:vAlign w:val="center"/>
          </w:tcPr>
          <w:p w14:paraId="6F94441E" w14:textId="77777777" w:rsidR="00D66763" w:rsidRPr="00A26AAE" w:rsidRDefault="00D66763" w:rsidP="00D66763">
            <w:pPr>
              <w:keepNext/>
              <w:keepLines/>
              <w:spacing w:after="0" w:line="240" w:lineRule="auto"/>
              <w:jc w:val="center"/>
              <w:rPr>
                <w:color w:val="auto"/>
                <w:sz w:val="18"/>
                <w:szCs w:val="18"/>
              </w:rPr>
            </w:pPr>
            <w:r w:rsidRPr="00A26AAE">
              <w:rPr>
                <w:color w:val="auto"/>
                <w:sz w:val="18"/>
                <w:szCs w:val="18"/>
              </w:rPr>
              <w:t>gymnázia</w:t>
            </w:r>
          </w:p>
        </w:tc>
      </w:tr>
      <w:tr w:rsidR="00D66763" w:rsidRPr="000208E2" w14:paraId="21CAE0D1" w14:textId="77777777" w:rsidTr="00D66763">
        <w:trPr>
          <w:trHeight w:val="300"/>
        </w:trPr>
        <w:tc>
          <w:tcPr>
            <w:tcW w:w="1536" w:type="dxa"/>
            <w:shd w:val="clear" w:color="auto" w:fill="CCCCFF"/>
            <w:vAlign w:val="center"/>
          </w:tcPr>
          <w:p w14:paraId="54371CF9" w14:textId="77777777" w:rsidR="00D66763" w:rsidRPr="00A26AAE" w:rsidRDefault="00D66763" w:rsidP="00D66763">
            <w:pPr>
              <w:keepNext/>
              <w:keepLines/>
              <w:spacing w:after="0" w:line="240" w:lineRule="auto"/>
              <w:rPr>
                <w:color w:val="auto"/>
                <w:sz w:val="18"/>
                <w:szCs w:val="18"/>
              </w:rPr>
            </w:pPr>
            <w:r w:rsidRPr="00A26AAE">
              <w:rPr>
                <w:color w:val="auto"/>
                <w:sz w:val="18"/>
                <w:szCs w:val="18"/>
              </w:rPr>
              <w:t>celkem škol</w:t>
            </w:r>
          </w:p>
        </w:tc>
        <w:tc>
          <w:tcPr>
            <w:tcW w:w="1347" w:type="dxa"/>
            <w:shd w:val="clear" w:color="auto" w:fill="CCCCFF"/>
            <w:vAlign w:val="center"/>
          </w:tcPr>
          <w:p w14:paraId="615F4C2E" w14:textId="77777777" w:rsidR="00D66763" w:rsidRPr="00D66763" w:rsidRDefault="00D66763" w:rsidP="00D66763">
            <w:pPr>
              <w:keepNext/>
              <w:keepLines/>
              <w:spacing w:after="0" w:line="240" w:lineRule="auto"/>
              <w:jc w:val="right"/>
              <w:rPr>
                <w:color w:val="auto"/>
                <w:sz w:val="18"/>
                <w:szCs w:val="18"/>
              </w:rPr>
            </w:pPr>
            <w:r>
              <w:rPr>
                <w:color w:val="auto"/>
                <w:sz w:val="18"/>
                <w:szCs w:val="18"/>
              </w:rPr>
              <w:t>155</w:t>
            </w:r>
          </w:p>
        </w:tc>
        <w:tc>
          <w:tcPr>
            <w:tcW w:w="993" w:type="dxa"/>
            <w:shd w:val="clear" w:color="auto" w:fill="CCCCFF"/>
            <w:vAlign w:val="center"/>
          </w:tcPr>
          <w:p w14:paraId="1FFA64BE" w14:textId="77777777" w:rsidR="00D66763" w:rsidRPr="00D66763" w:rsidRDefault="00D66763" w:rsidP="00D66763">
            <w:pPr>
              <w:keepNext/>
              <w:keepLines/>
              <w:spacing w:after="0" w:line="240" w:lineRule="auto"/>
              <w:jc w:val="right"/>
              <w:rPr>
                <w:color w:val="auto"/>
                <w:sz w:val="18"/>
                <w:szCs w:val="18"/>
              </w:rPr>
            </w:pPr>
            <w:r>
              <w:rPr>
                <w:color w:val="auto"/>
                <w:sz w:val="18"/>
                <w:szCs w:val="18"/>
              </w:rPr>
              <w:t>51</w:t>
            </w:r>
          </w:p>
        </w:tc>
        <w:tc>
          <w:tcPr>
            <w:tcW w:w="1134" w:type="dxa"/>
            <w:shd w:val="clear" w:color="auto" w:fill="CCCCFF"/>
            <w:vAlign w:val="center"/>
          </w:tcPr>
          <w:p w14:paraId="63F7934E" w14:textId="77777777" w:rsidR="00D66763" w:rsidRPr="00D66763" w:rsidRDefault="00D66763" w:rsidP="00D66763">
            <w:pPr>
              <w:keepNext/>
              <w:keepLines/>
              <w:spacing w:after="0" w:line="240" w:lineRule="auto"/>
              <w:jc w:val="right"/>
              <w:rPr>
                <w:color w:val="auto"/>
                <w:sz w:val="18"/>
                <w:szCs w:val="18"/>
              </w:rPr>
            </w:pPr>
            <w:r>
              <w:rPr>
                <w:color w:val="auto"/>
                <w:sz w:val="18"/>
                <w:szCs w:val="18"/>
              </w:rPr>
              <w:t>67</w:t>
            </w:r>
          </w:p>
        </w:tc>
        <w:tc>
          <w:tcPr>
            <w:tcW w:w="1134" w:type="dxa"/>
            <w:shd w:val="clear" w:color="auto" w:fill="CCCCFF"/>
            <w:vAlign w:val="center"/>
          </w:tcPr>
          <w:p w14:paraId="2BDAFFB6" w14:textId="77777777" w:rsidR="00D66763" w:rsidRPr="00A26AAE" w:rsidRDefault="00D66763" w:rsidP="00D66763">
            <w:pPr>
              <w:keepNext/>
              <w:keepLines/>
              <w:spacing w:after="0" w:line="240" w:lineRule="auto"/>
              <w:jc w:val="right"/>
              <w:rPr>
                <w:color w:val="auto"/>
                <w:sz w:val="18"/>
                <w:szCs w:val="18"/>
              </w:rPr>
            </w:pPr>
            <w:r>
              <w:rPr>
                <w:color w:val="auto"/>
                <w:sz w:val="18"/>
                <w:szCs w:val="18"/>
              </w:rPr>
              <w:t>14</w:t>
            </w:r>
          </w:p>
        </w:tc>
        <w:tc>
          <w:tcPr>
            <w:tcW w:w="1417" w:type="dxa"/>
            <w:shd w:val="clear" w:color="auto" w:fill="CCCCFF"/>
            <w:vAlign w:val="center"/>
          </w:tcPr>
          <w:p w14:paraId="0B90C3EF" w14:textId="77777777" w:rsidR="00D66763" w:rsidRPr="00A26AAE" w:rsidRDefault="00D66763" w:rsidP="00D66763">
            <w:pPr>
              <w:keepNext/>
              <w:keepLines/>
              <w:spacing w:after="0" w:line="240" w:lineRule="auto"/>
              <w:jc w:val="right"/>
              <w:rPr>
                <w:color w:val="auto"/>
                <w:sz w:val="18"/>
                <w:szCs w:val="18"/>
              </w:rPr>
            </w:pPr>
            <w:r>
              <w:rPr>
                <w:color w:val="auto"/>
                <w:sz w:val="18"/>
                <w:szCs w:val="18"/>
              </w:rPr>
              <w:t>6</w:t>
            </w:r>
          </w:p>
        </w:tc>
        <w:tc>
          <w:tcPr>
            <w:tcW w:w="1701" w:type="dxa"/>
            <w:shd w:val="clear" w:color="auto" w:fill="CCCCFF"/>
            <w:vAlign w:val="center"/>
          </w:tcPr>
          <w:p w14:paraId="4BB960FE" w14:textId="77777777" w:rsidR="00D66763" w:rsidRPr="00A26AAE" w:rsidRDefault="00D66763" w:rsidP="00D66763">
            <w:pPr>
              <w:keepNext/>
              <w:keepLines/>
              <w:spacing w:after="0" w:line="240" w:lineRule="auto"/>
              <w:jc w:val="right"/>
              <w:rPr>
                <w:color w:val="auto"/>
                <w:sz w:val="18"/>
                <w:szCs w:val="18"/>
              </w:rPr>
            </w:pPr>
            <w:r w:rsidRPr="00A26AAE">
              <w:rPr>
                <w:color w:val="auto"/>
                <w:sz w:val="18"/>
                <w:szCs w:val="18"/>
              </w:rPr>
              <w:t>17</w:t>
            </w:r>
          </w:p>
        </w:tc>
      </w:tr>
      <w:tr w:rsidR="00D66763" w:rsidRPr="000208E2" w14:paraId="6CC63B28" w14:textId="77777777" w:rsidTr="00D66763">
        <w:trPr>
          <w:trHeight w:val="227"/>
        </w:trPr>
        <w:tc>
          <w:tcPr>
            <w:tcW w:w="1536" w:type="dxa"/>
            <w:shd w:val="clear" w:color="auto" w:fill="auto"/>
            <w:vAlign w:val="center"/>
          </w:tcPr>
          <w:p w14:paraId="7F1F8505" w14:textId="77777777" w:rsidR="00D66763" w:rsidRPr="00A26AAE" w:rsidRDefault="00D66763" w:rsidP="00D66763">
            <w:pPr>
              <w:keepNext/>
              <w:keepLines/>
              <w:spacing w:after="0" w:line="240" w:lineRule="auto"/>
              <w:rPr>
                <w:color w:val="auto"/>
                <w:sz w:val="18"/>
                <w:szCs w:val="18"/>
              </w:rPr>
            </w:pPr>
            <w:r w:rsidRPr="00A26AAE">
              <w:rPr>
                <w:color w:val="auto"/>
                <w:sz w:val="18"/>
                <w:szCs w:val="18"/>
              </w:rPr>
              <w:t>Ostrava</w:t>
            </w:r>
          </w:p>
        </w:tc>
        <w:tc>
          <w:tcPr>
            <w:tcW w:w="1347" w:type="dxa"/>
            <w:shd w:val="clear" w:color="auto" w:fill="auto"/>
            <w:vAlign w:val="center"/>
          </w:tcPr>
          <w:p w14:paraId="773EFB83" w14:textId="77777777" w:rsidR="00D66763" w:rsidRPr="00D66763" w:rsidRDefault="00D66763" w:rsidP="00D66763">
            <w:pPr>
              <w:keepNext/>
              <w:keepLines/>
              <w:spacing w:after="0" w:line="240" w:lineRule="auto"/>
              <w:jc w:val="right"/>
              <w:rPr>
                <w:color w:val="auto"/>
                <w:sz w:val="18"/>
                <w:szCs w:val="18"/>
              </w:rPr>
            </w:pPr>
            <w:r>
              <w:rPr>
                <w:color w:val="auto"/>
                <w:sz w:val="18"/>
                <w:szCs w:val="18"/>
              </w:rPr>
              <w:t>135</w:t>
            </w:r>
          </w:p>
        </w:tc>
        <w:tc>
          <w:tcPr>
            <w:tcW w:w="993" w:type="dxa"/>
            <w:shd w:val="clear" w:color="auto" w:fill="auto"/>
            <w:vAlign w:val="center"/>
          </w:tcPr>
          <w:p w14:paraId="4643C39B" w14:textId="77777777" w:rsidR="00D66763" w:rsidRPr="00D66763" w:rsidRDefault="00D66763" w:rsidP="00D66763">
            <w:pPr>
              <w:keepNext/>
              <w:keepLines/>
              <w:spacing w:after="0" w:line="240" w:lineRule="auto"/>
              <w:jc w:val="right"/>
              <w:rPr>
                <w:color w:val="auto"/>
                <w:sz w:val="18"/>
                <w:szCs w:val="18"/>
              </w:rPr>
            </w:pPr>
            <w:r>
              <w:rPr>
                <w:color w:val="auto"/>
                <w:sz w:val="18"/>
                <w:szCs w:val="18"/>
              </w:rPr>
              <w:t>46</w:t>
            </w:r>
          </w:p>
        </w:tc>
        <w:tc>
          <w:tcPr>
            <w:tcW w:w="1134" w:type="dxa"/>
            <w:shd w:val="clear" w:color="auto" w:fill="auto"/>
            <w:vAlign w:val="center"/>
          </w:tcPr>
          <w:p w14:paraId="30B3E441" w14:textId="77777777" w:rsidR="00D66763" w:rsidRPr="00D66763" w:rsidRDefault="00D66763" w:rsidP="00D66763">
            <w:pPr>
              <w:keepNext/>
              <w:keepLines/>
              <w:spacing w:after="0" w:line="240" w:lineRule="auto"/>
              <w:jc w:val="right"/>
              <w:rPr>
                <w:color w:val="auto"/>
                <w:sz w:val="18"/>
                <w:szCs w:val="18"/>
              </w:rPr>
            </w:pPr>
            <w:r>
              <w:rPr>
                <w:color w:val="auto"/>
                <w:sz w:val="18"/>
                <w:szCs w:val="18"/>
              </w:rPr>
              <w:t>56</w:t>
            </w:r>
          </w:p>
        </w:tc>
        <w:tc>
          <w:tcPr>
            <w:tcW w:w="1134" w:type="dxa"/>
            <w:shd w:val="clear" w:color="auto" w:fill="auto"/>
            <w:vAlign w:val="center"/>
          </w:tcPr>
          <w:p w14:paraId="00486E61" w14:textId="77777777" w:rsidR="00D66763" w:rsidRPr="00A26AAE" w:rsidRDefault="00D66763" w:rsidP="00D66763">
            <w:pPr>
              <w:keepNext/>
              <w:keepLines/>
              <w:spacing w:after="0" w:line="240" w:lineRule="auto"/>
              <w:jc w:val="right"/>
              <w:rPr>
                <w:color w:val="auto"/>
                <w:sz w:val="18"/>
                <w:szCs w:val="18"/>
              </w:rPr>
            </w:pPr>
            <w:r>
              <w:rPr>
                <w:color w:val="auto"/>
                <w:sz w:val="18"/>
                <w:szCs w:val="18"/>
              </w:rPr>
              <w:t>11</w:t>
            </w:r>
          </w:p>
        </w:tc>
        <w:tc>
          <w:tcPr>
            <w:tcW w:w="1417" w:type="dxa"/>
            <w:shd w:val="clear" w:color="auto" w:fill="auto"/>
            <w:vAlign w:val="center"/>
          </w:tcPr>
          <w:p w14:paraId="75BF2DC4" w14:textId="77777777" w:rsidR="00D66763" w:rsidRPr="00A26AAE" w:rsidRDefault="00D66763" w:rsidP="00D66763">
            <w:pPr>
              <w:keepNext/>
              <w:keepLines/>
              <w:spacing w:after="0" w:line="240" w:lineRule="auto"/>
              <w:jc w:val="right"/>
              <w:rPr>
                <w:color w:val="auto"/>
                <w:sz w:val="18"/>
                <w:szCs w:val="18"/>
              </w:rPr>
            </w:pPr>
            <w:r>
              <w:rPr>
                <w:color w:val="auto"/>
                <w:sz w:val="18"/>
                <w:szCs w:val="18"/>
              </w:rPr>
              <w:t>5</w:t>
            </w:r>
          </w:p>
        </w:tc>
        <w:tc>
          <w:tcPr>
            <w:tcW w:w="1701" w:type="dxa"/>
            <w:shd w:val="clear" w:color="auto" w:fill="auto"/>
            <w:vAlign w:val="center"/>
          </w:tcPr>
          <w:p w14:paraId="424BB0B1" w14:textId="77777777" w:rsidR="00D66763" w:rsidRPr="00A26AAE" w:rsidRDefault="00D66763" w:rsidP="00D66763">
            <w:pPr>
              <w:keepNext/>
              <w:keepLines/>
              <w:spacing w:after="0" w:line="240" w:lineRule="auto"/>
              <w:jc w:val="right"/>
              <w:rPr>
                <w:color w:val="auto"/>
                <w:sz w:val="18"/>
                <w:szCs w:val="18"/>
              </w:rPr>
            </w:pPr>
            <w:r>
              <w:rPr>
                <w:color w:val="auto"/>
                <w:sz w:val="18"/>
                <w:szCs w:val="18"/>
              </w:rPr>
              <w:t>17</w:t>
            </w:r>
          </w:p>
        </w:tc>
      </w:tr>
      <w:tr w:rsidR="00D66763" w:rsidRPr="000208E2" w14:paraId="3373B3FC" w14:textId="77777777" w:rsidTr="00D66763">
        <w:trPr>
          <w:trHeight w:val="227"/>
        </w:trPr>
        <w:tc>
          <w:tcPr>
            <w:tcW w:w="1536" w:type="dxa"/>
            <w:shd w:val="clear" w:color="auto" w:fill="auto"/>
            <w:vAlign w:val="center"/>
          </w:tcPr>
          <w:p w14:paraId="0BD86AF7" w14:textId="77777777" w:rsidR="00D66763" w:rsidRPr="00A26AAE" w:rsidRDefault="00D66763" w:rsidP="00D66763">
            <w:pPr>
              <w:keepNext/>
              <w:keepLines/>
              <w:spacing w:after="0" w:line="240" w:lineRule="auto"/>
              <w:rPr>
                <w:color w:val="auto"/>
                <w:sz w:val="18"/>
                <w:szCs w:val="18"/>
              </w:rPr>
            </w:pPr>
            <w:r w:rsidRPr="00A26AAE">
              <w:rPr>
                <w:color w:val="auto"/>
                <w:sz w:val="18"/>
                <w:szCs w:val="18"/>
              </w:rPr>
              <w:t>Čavisov</w:t>
            </w:r>
          </w:p>
        </w:tc>
        <w:tc>
          <w:tcPr>
            <w:tcW w:w="1347" w:type="dxa"/>
            <w:shd w:val="clear" w:color="auto" w:fill="auto"/>
            <w:vAlign w:val="center"/>
          </w:tcPr>
          <w:p w14:paraId="088C3BE8" w14:textId="77777777" w:rsidR="00D66763" w:rsidRPr="00A26AAE" w:rsidRDefault="00D66763" w:rsidP="00D66763">
            <w:pPr>
              <w:keepNext/>
              <w:keepLines/>
              <w:spacing w:after="0" w:line="240" w:lineRule="auto"/>
              <w:jc w:val="right"/>
              <w:rPr>
                <w:color w:val="auto"/>
                <w:sz w:val="18"/>
                <w:szCs w:val="18"/>
              </w:rPr>
            </w:pPr>
            <w:r w:rsidRPr="00A26AAE">
              <w:rPr>
                <w:color w:val="auto"/>
                <w:sz w:val="18"/>
                <w:szCs w:val="18"/>
              </w:rPr>
              <w:t>1</w:t>
            </w:r>
          </w:p>
        </w:tc>
        <w:tc>
          <w:tcPr>
            <w:tcW w:w="993" w:type="dxa"/>
            <w:shd w:val="clear" w:color="auto" w:fill="auto"/>
            <w:vAlign w:val="center"/>
          </w:tcPr>
          <w:p w14:paraId="06E2F346" w14:textId="77777777" w:rsidR="00D66763" w:rsidRPr="00A26AAE" w:rsidRDefault="00D66763" w:rsidP="00D66763">
            <w:pPr>
              <w:keepNext/>
              <w:keepLines/>
              <w:spacing w:after="0" w:line="240" w:lineRule="auto"/>
              <w:jc w:val="right"/>
              <w:rPr>
                <w:color w:val="auto"/>
                <w:sz w:val="18"/>
                <w:szCs w:val="18"/>
              </w:rPr>
            </w:pPr>
            <w:r w:rsidRPr="00A26AAE">
              <w:rPr>
                <w:color w:val="auto"/>
                <w:sz w:val="18"/>
                <w:szCs w:val="18"/>
              </w:rPr>
              <w:t>1</w:t>
            </w:r>
          </w:p>
        </w:tc>
        <w:tc>
          <w:tcPr>
            <w:tcW w:w="1134" w:type="dxa"/>
            <w:shd w:val="clear" w:color="auto" w:fill="auto"/>
            <w:vAlign w:val="center"/>
          </w:tcPr>
          <w:p w14:paraId="4B9B7C8D" w14:textId="77777777" w:rsidR="00D66763" w:rsidRPr="00A26AAE" w:rsidRDefault="00D66763" w:rsidP="00D66763">
            <w:pPr>
              <w:keepNext/>
              <w:keepLines/>
              <w:spacing w:after="0" w:line="240" w:lineRule="auto"/>
              <w:jc w:val="right"/>
              <w:rPr>
                <w:color w:val="auto"/>
                <w:sz w:val="18"/>
                <w:szCs w:val="18"/>
              </w:rPr>
            </w:pPr>
            <w:r w:rsidRPr="00A26AAE">
              <w:rPr>
                <w:color w:val="auto"/>
                <w:sz w:val="18"/>
                <w:szCs w:val="18"/>
              </w:rPr>
              <w:t>0</w:t>
            </w:r>
          </w:p>
        </w:tc>
        <w:tc>
          <w:tcPr>
            <w:tcW w:w="1134" w:type="dxa"/>
            <w:shd w:val="clear" w:color="auto" w:fill="auto"/>
            <w:vAlign w:val="center"/>
          </w:tcPr>
          <w:p w14:paraId="270608F0" w14:textId="77777777" w:rsidR="00D66763" w:rsidRPr="00A26AAE" w:rsidRDefault="00D66763" w:rsidP="00D66763">
            <w:pPr>
              <w:keepNext/>
              <w:keepLines/>
              <w:spacing w:after="0" w:line="240" w:lineRule="auto"/>
              <w:jc w:val="right"/>
              <w:rPr>
                <w:color w:val="auto"/>
                <w:sz w:val="18"/>
                <w:szCs w:val="18"/>
              </w:rPr>
            </w:pPr>
            <w:r w:rsidRPr="00A26AAE">
              <w:rPr>
                <w:color w:val="auto"/>
                <w:sz w:val="18"/>
                <w:szCs w:val="18"/>
              </w:rPr>
              <w:t>0</w:t>
            </w:r>
          </w:p>
        </w:tc>
        <w:tc>
          <w:tcPr>
            <w:tcW w:w="1417" w:type="dxa"/>
            <w:shd w:val="clear" w:color="auto" w:fill="auto"/>
            <w:vAlign w:val="center"/>
          </w:tcPr>
          <w:p w14:paraId="2D919F41" w14:textId="77777777" w:rsidR="00D66763" w:rsidRPr="00A26AAE" w:rsidRDefault="00D66763" w:rsidP="00D66763">
            <w:pPr>
              <w:keepNext/>
              <w:keepLines/>
              <w:spacing w:after="0" w:line="240" w:lineRule="auto"/>
              <w:jc w:val="right"/>
              <w:rPr>
                <w:color w:val="auto"/>
                <w:sz w:val="18"/>
                <w:szCs w:val="18"/>
              </w:rPr>
            </w:pPr>
            <w:r w:rsidRPr="00A26AAE">
              <w:rPr>
                <w:color w:val="auto"/>
                <w:sz w:val="18"/>
                <w:szCs w:val="18"/>
              </w:rPr>
              <w:t>0</w:t>
            </w:r>
          </w:p>
        </w:tc>
        <w:tc>
          <w:tcPr>
            <w:tcW w:w="1701" w:type="dxa"/>
            <w:shd w:val="clear" w:color="auto" w:fill="auto"/>
            <w:vAlign w:val="center"/>
          </w:tcPr>
          <w:p w14:paraId="46973FB4" w14:textId="77777777" w:rsidR="00D66763" w:rsidRPr="00A26AAE" w:rsidRDefault="00D66763" w:rsidP="00D66763">
            <w:pPr>
              <w:keepNext/>
              <w:keepLines/>
              <w:spacing w:after="0" w:line="240" w:lineRule="auto"/>
              <w:jc w:val="right"/>
              <w:rPr>
                <w:color w:val="auto"/>
                <w:sz w:val="18"/>
                <w:szCs w:val="18"/>
              </w:rPr>
            </w:pPr>
            <w:r w:rsidRPr="00A26AAE">
              <w:rPr>
                <w:color w:val="auto"/>
                <w:sz w:val="18"/>
                <w:szCs w:val="18"/>
              </w:rPr>
              <w:t>0</w:t>
            </w:r>
          </w:p>
        </w:tc>
      </w:tr>
      <w:tr w:rsidR="00D66763" w:rsidRPr="000208E2" w14:paraId="58987C93" w14:textId="77777777" w:rsidTr="00D66763">
        <w:trPr>
          <w:trHeight w:val="227"/>
        </w:trPr>
        <w:tc>
          <w:tcPr>
            <w:tcW w:w="1536" w:type="dxa"/>
            <w:shd w:val="clear" w:color="auto" w:fill="auto"/>
            <w:vAlign w:val="center"/>
          </w:tcPr>
          <w:p w14:paraId="78CC8AFB" w14:textId="77777777" w:rsidR="00D66763" w:rsidRPr="00A26AAE" w:rsidRDefault="00D66763" w:rsidP="00D66763">
            <w:pPr>
              <w:keepNext/>
              <w:keepLines/>
              <w:spacing w:after="0" w:line="240" w:lineRule="auto"/>
              <w:rPr>
                <w:color w:val="auto"/>
                <w:sz w:val="18"/>
                <w:szCs w:val="18"/>
              </w:rPr>
            </w:pPr>
            <w:r w:rsidRPr="00A26AAE">
              <w:rPr>
                <w:color w:val="auto"/>
                <w:sz w:val="18"/>
                <w:szCs w:val="18"/>
              </w:rPr>
              <w:t>Dolní Lhota</w:t>
            </w:r>
          </w:p>
        </w:tc>
        <w:tc>
          <w:tcPr>
            <w:tcW w:w="1347" w:type="dxa"/>
            <w:shd w:val="clear" w:color="auto" w:fill="auto"/>
            <w:vAlign w:val="center"/>
          </w:tcPr>
          <w:p w14:paraId="59FCC77A" w14:textId="77777777" w:rsidR="00D66763" w:rsidRPr="00A26AAE" w:rsidRDefault="00D66763" w:rsidP="00D66763">
            <w:pPr>
              <w:keepNext/>
              <w:keepLines/>
              <w:spacing w:after="0" w:line="240" w:lineRule="auto"/>
              <w:jc w:val="right"/>
              <w:rPr>
                <w:color w:val="auto"/>
                <w:sz w:val="18"/>
                <w:szCs w:val="18"/>
              </w:rPr>
            </w:pPr>
            <w:r w:rsidRPr="00A26AAE">
              <w:rPr>
                <w:color w:val="auto"/>
                <w:sz w:val="18"/>
                <w:szCs w:val="18"/>
              </w:rPr>
              <w:t>2</w:t>
            </w:r>
          </w:p>
        </w:tc>
        <w:tc>
          <w:tcPr>
            <w:tcW w:w="993" w:type="dxa"/>
            <w:shd w:val="clear" w:color="auto" w:fill="auto"/>
            <w:vAlign w:val="center"/>
          </w:tcPr>
          <w:p w14:paraId="517D7CBE" w14:textId="77777777" w:rsidR="00D66763" w:rsidRPr="00A26AAE" w:rsidRDefault="00D66763" w:rsidP="00D66763">
            <w:pPr>
              <w:keepNext/>
              <w:keepLines/>
              <w:spacing w:after="0" w:line="240" w:lineRule="auto"/>
              <w:jc w:val="right"/>
              <w:rPr>
                <w:color w:val="auto"/>
                <w:sz w:val="18"/>
                <w:szCs w:val="18"/>
              </w:rPr>
            </w:pPr>
            <w:r w:rsidRPr="00A26AAE">
              <w:rPr>
                <w:color w:val="auto"/>
                <w:sz w:val="18"/>
                <w:szCs w:val="18"/>
              </w:rPr>
              <w:t>1</w:t>
            </w:r>
          </w:p>
        </w:tc>
        <w:tc>
          <w:tcPr>
            <w:tcW w:w="1134" w:type="dxa"/>
            <w:shd w:val="clear" w:color="auto" w:fill="auto"/>
            <w:vAlign w:val="center"/>
          </w:tcPr>
          <w:p w14:paraId="562774AA" w14:textId="77777777" w:rsidR="00D66763" w:rsidRPr="00A26AAE" w:rsidRDefault="00D66763" w:rsidP="00D66763">
            <w:pPr>
              <w:keepNext/>
              <w:keepLines/>
              <w:spacing w:after="0" w:line="240" w:lineRule="auto"/>
              <w:jc w:val="right"/>
              <w:rPr>
                <w:color w:val="auto"/>
                <w:sz w:val="18"/>
                <w:szCs w:val="18"/>
              </w:rPr>
            </w:pPr>
            <w:r w:rsidRPr="00A26AAE">
              <w:rPr>
                <w:color w:val="auto"/>
                <w:sz w:val="18"/>
                <w:szCs w:val="18"/>
              </w:rPr>
              <w:t>1</w:t>
            </w:r>
          </w:p>
        </w:tc>
        <w:tc>
          <w:tcPr>
            <w:tcW w:w="1134" w:type="dxa"/>
            <w:shd w:val="clear" w:color="auto" w:fill="auto"/>
            <w:vAlign w:val="center"/>
          </w:tcPr>
          <w:p w14:paraId="42B39053" w14:textId="77777777" w:rsidR="00D66763" w:rsidRPr="00A26AAE" w:rsidRDefault="00D66763" w:rsidP="00D66763">
            <w:pPr>
              <w:keepNext/>
              <w:keepLines/>
              <w:spacing w:after="0" w:line="240" w:lineRule="auto"/>
              <w:jc w:val="right"/>
              <w:rPr>
                <w:color w:val="auto"/>
                <w:sz w:val="18"/>
                <w:szCs w:val="18"/>
              </w:rPr>
            </w:pPr>
            <w:r w:rsidRPr="00A26AAE">
              <w:rPr>
                <w:color w:val="auto"/>
                <w:sz w:val="18"/>
                <w:szCs w:val="18"/>
              </w:rPr>
              <w:t>0</w:t>
            </w:r>
          </w:p>
        </w:tc>
        <w:tc>
          <w:tcPr>
            <w:tcW w:w="1417" w:type="dxa"/>
            <w:shd w:val="clear" w:color="auto" w:fill="auto"/>
            <w:vAlign w:val="center"/>
          </w:tcPr>
          <w:p w14:paraId="7DB48F93" w14:textId="77777777" w:rsidR="00D66763" w:rsidRPr="00A26AAE" w:rsidRDefault="00D66763" w:rsidP="00D66763">
            <w:pPr>
              <w:keepNext/>
              <w:keepLines/>
              <w:spacing w:after="0" w:line="240" w:lineRule="auto"/>
              <w:jc w:val="right"/>
              <w:rPr>
                <w:color w:val="auto"/>
                <w:sz w:val="18"/>
                <w:szCs w:val="18"/>
              </w:rPr>
            </w:pPr>
            <w:r w:rsidRPr="00A26AAE">
              <w:rPr>
                <w:color w:val="auto"/>
                <w:sz w:val="18"/>
                <w:szCs w:val="18"/>
              </w:rPr>
              <w:t>0</w:t>
            </w:r>
          </w:p>
        </w:tc>
        <w:tc>
          <w:tcPr>
            <w:tcW w:w="1701" w:type="dxa"/>
            <w:shd w:val="clear" w:color="auto" w:fill="auto"/>
            <w:vAlign w:val="center"/>
          </w:tcPr>
          <w:p w14:paraId="12F4E8ED" w14:textId="77777777" w:rsidR="00D66763" w:rsidRPr="00A26AAE" w:rsidRDefault="00D66763" w:rsidP="00D66763">
            <w:pPr>
              <w:keepNext/>
              <w:keepLines/>
              <w:spacing w:after="0" w:line="240" w:lineRule="auto"/>
              <w:jc w:val="right"/>
              <w:rPr>
                <w:color w:val="auto"/>
                <w:sz w:val="18"/>
                <w:szCs w:val="18"/>
              </w:rPr>
            </w:pPr>
            <w:r w:rsidRPr="00A26AAE">
              <w:rPr>
                <w:color w:val="auto"/>
                <w:sz w:val="18"/>
                <w:szCs w:val="18"/>
              </w:rPr>
              <w:t>0</w:t>
            </w:r>
          </w:p>
        </w:tc>
      </w:tr>
      <w:tr w:rsidR="00D66763" w:rsidRPr="000208E2" w14:paraId="729462F0" w14:textId="77777777" w:rsidTr="00D66763">
        <w:trPr>
          <w:trHeight w:val="227"/>
        </w:trPr>
        <w:tc>
          <w:tcPr>
            <w:tcW w:w="1536" w:type="dxa"/>
            <w:shd w:val="clear" w:color="auto" w:fill="auto"/>
            <w:vAlign w:val="center"/>
          </w:tcPr>
          <w:p w14:paraId="6CF0013F" w14:textId="77777777" w:rsidR="00D66763" w:rsidRPr="00A26AAE" w:rsidRDefault="00D66763" w:rsidP="00D66763">
            <w:pPr>
              <w:keepNext/>
              <w:keepLines/>
              <w:spacing w:after="0" w:line="240" w:lineRule="auto"/>
              <w:rPr>
                <w:color w:val="auto"/>
                <w:sz w:val="18"/>
                <w:szCs w:val="18"/>
              </w:rPr>
            </w:pPr>
            <w:r w:rsidRPr="00A26AAE">
              <w:rPr>
                <w:color w:val="auto"/>
                <w:sz w:val="18"/>
                <w:szCs w:val="18"/>
              </w:rPr>
              <w:t>Horní Lhota</w:t>
            </w:r>
          </w:p>
        </w:tc>
        <w:tc>
          <w:tcPr>
            <w:tcW w:w="1347" w:type="dxa"/>
            <w:shd w:val="clear" w:color="auto" w:fill="auto"/>
            <w:vAlign w:val="center"/>
          </w:tcPr>
          <w:p w14:paraId="4E6CB2AA" w14:textId="77777777" w:rsidR="00D66763" w:rsidRPr="00A26AAE" w:rsidRDefault="00D66763" w:rsidP="00D66763">
            <w:pPr>
              <w:keepNext/>
              <w:keepLines/>
              <w:spacing w:after="0" w:line="240" w:lineRule="auto"/>
              <w:jc w:val="right"/>
              <w:rPr>
                <w:color w:val="auto"/>
                <w:sz w:val="18"/>
                <w:szCs w:val="18"/>
              </w:rPr>
            </w:pPr>
            <w:r w:rsidRPr="00A26AAE">
              <w:rPr>
                <w:color w:val="auto"/>
                <w:sz w:val="18"/>
                <w:szCs w:val="18"/>
              </w:rPr>
              <w:t>0</w:t>
            </w:r>
          </w:p>
        </w:tc>
        <w:tc>
          <w:tcPr>
            <w:tcW w:w="993" w:type="dxa"/>
            <w:shd w:val="clear" w:color="auto" w:fill="auto"/>
            <w:vAlign w:val="center"/>
          </w:tcPr>
          <w:p w14:paraId="3B0F0970" w14:textId="77777777" w:rsidR="00D66763" w:rsidRPr="00A26AAE" w:rsidRDefault="00D66763" w:rsidP="00D66763">
            <w:pPr>
              <w:keepNext/>
              <w:keepLines/>
              <w:spacing w:after="0" w:line="240" w:lineRule="auto"/>
              <w:jc w:val="right"/>
              <w:rPr>
                <w:color w:val="auto"/>
                <w:sz w:val="18"/>
                <w:szCs w:val="18"/>
              </w:rPr>
            </w:pPr>
            <w:r w:rsidRPr="00A26AAE">
              <w:rPr>
                <w:color w:val="auto"/>
                <w:sz w:val="18"/>
                <w:szCs w:val="18"/>
              </w:rPr>
              <w:t>0</w:t>
            </w:r>
          </w:p>
        </w:tc>
        <w:tc>
          <w:tcPr>
            <w:tcW w:w="1134" w:type="dxa"/>
            <w:shd w:val="clear" w:color="auto" w:fill="auto"/>
            <w:vAlign w:val="center"/>
          </w:tcPr>
          <w:p w14:paraId="4AE9D3D2" w14:textId="77777777" w:rsidR="00D66763" w:rsidRPr="00A26AAE" w:rsidRDefault="00D66763" w:rsidP="00D66763">
            <w:pPr>
              <w:keepNext/>
              <w:keepLines/>
              <w:spacing w:after="0" w:line="240" w:lineRule="auto"/>
              <w:jc w:val="right"/>
              <w:rPr>
                <w:color w:val="auto"/>
                <w:sz w:val="18"/>
                <w:szCs w:val="18"/>
              </w:rPr>
            </w:pPr>
            <w:r w:rsidRPr="00A26AAE">
              <w:rPr>
                <w:color w:val="auto"/>
                <w:sz w:val="18"/>
                <w:szCs w:val="18"/>
              </w:rPr>
              <w:t>0</w:t>
            </w:r>
          </w:p>
        </w:tc>
        <w:tc>
          <w:tcPr>
            <w:tcW w:w="1134" w:type="dxa"/>
            <w:shd w:val="clear" w:color="auto" w:fill="auto"/>
            <w:vAlign w:val="center"/>
          </w:tcPr>
          <w:p w14:paraId="076FF9BB" w14:textId="77777777" w:rsidR="00D66763" w:rsidRPr="00A26AAE" w:rsidRDefault="00D66763" w:rsidP="00D66763">
            <w:pPr>
              <w:keepNext/>
              <w:keepLines/>
              <w:spacing w:after="0" w:line="240" w:lineRule="auto"/>
              <w:jc w:val="right"/>
              <w:rPr>
                <w:color w:val="auto"/>
                <w:sz w:val="18"/>
                <w:szCs w:val="18"/>
              </w:rPr>
            </w:pPr>
            <w:r w:rsidRPr="00A26AAE">
              <w:rPr>
                <w:color w:val="auto"/>
                <w:sz w:val="18"/>
                <w:szCs w:val="18"/>
              </w:rPr>
              <w:t>0</w:t>
            </w:r>
          </w:p>
        </w:tc>
        <w:tc>
          <w:tcPr>
            <w:tcW w:w="1417" w:type="dxa"/>
            <w:shd w:val="clear" w:color="auto" w:fill="auto"/>
            <w:vAlign w:val="center"/>
          </w:tcPr>
          <w:p w14:paraId="6DCC379F" w14:textId="77777777" w:rsidR="00D66763" w:rsidRPr="00A26AAE" w:rsidRDefault="00D66763" w:rsidP="00D66763">
            <w:pPr>
              <w:keepNext/>
              <w:keepLines/>
              <w:spacing w:after="0" w:line="240" w:lineRule="auto"/>
              <w:jc w:val="right"/>
              <w:rPr>
                <w:color w:val="auto"/>
                <w:sz w:val="18"/>
                <w:szCs w:val="18"/>
              </w:rPr>
            </w:pPr>
            <w:r w:rsidRPr="00A26AAE">
              <w:rPr>
                <w:color w:val="auto"/>
                <w:sz w:val="18"/>
                <w:szCs w:val="18"/>
              </w:rPr>
              <w:t>0</w:t>
            </w:r>
          </w:p>
        </w:tc>
        <w:tc>
          <w:tcPr>
            <w:tcW w:w="1701" w:type="dxa"/>
            <w:shd w:val="clear" w:color="auto" w:fill="auto"/>
            <w:vAlign w:val="center"/>
          </w:tcPr>
          <w:p w14:paraId="4E7ED3E9" w14:textId="77777777" w:rsidR="00D66763" w:rsidRPr="00A26AAE" w:rsidRDefault="00D66763" w:rsidP="00D66763">
            <w:pPr>
              <w:keepNext/>
              <w:keepLines/>
              <w:spacing w:after="0" w:line="240" w:lineRule="auto"/>
              <w:jc w:val="right"/>
              <w:rPr>
                <w:color w:val="auto"/>
                <w:sz w:val="18"/>
                <w:szCs w:val="18"/>
              </w:rPr>
            </w:pPr>
            <w:r w:rsidRPr="00A26AAE">
              <w:rPr>
                <w:color w:val="auto"/>
                <w:sz w:val="18"/>
                <w:szCs w:val="18"/>
              </w:rPr>
              <w:t>0</w:t>
            </w:r>
          </w:p>
        </w:tc>
      </w:tr>
      <w:tr w:rsidR="00D66763" w:rsidRPr="000208E2" w14:paraId="441CF8A9" w14:textId="77777777" w:rsidTr="00D66763">
        <w:trPr>
          <w:trHeight w:val="227"/>
        </w:trPr>
        <w:tc>
          <w:tcPr>
            <w:tcW w:w="1536" w:type="dxa"/>
            <w:shd w:val="clear" w:color="auto" w:fill="auto"/>
            <w:vAlign w:val="center"/>
          </w:tcPr>
          <w:p w14:paraId="41A49476" w14:textId="77777777" w:rsidR="00D66763" w:rsidRPr="00A26AAE" w:rsidRDefault="00D66763" w:rsidP="00D66763">
            <w:pPr>
              <w:keepNext/>
              <w:keepLines/>
              <w:spacing w:after="0" w:line="240" w:lineRule="auto"/>
              <w:rPr>
                <w:color w:val="auto"/>
                <w:sz w:val="18"/>
                <w:szCs w:val="18"/>
              </w:rPr>
            </w:pPr>
            <w:r w:rsidRPr="00A26AAE">
              <w:rPr>
                <w:color w:val="auto"/>
                <w:sz w:val="18"/>
                <w:szCs w:val="18"/>
              </w:rPr>
              <w:t>Klimkovice</w:t>
            </w:r>
          </w:p>
        </w:tc>
        <w:tc>
          <w:tcPr>
            <w:tcW w:w="1347" w:type="dxa"/>
            <w:shd w:val="clear" w:color="auto" w:fill="auto"/>
            <w:vAlign w:val="center"/>
          </w:tcPr>
          <w:p w14:paraId="61E055B2" w14:textId="77777777" w:rsidR="00D66763" w:rsidRPr="00A26AAE" w:rsidRDefault="00D66763" w:rsidP="00D66763">
            <w:pPr>
              <w:keepNext/>
              <w:keepLines/>
              <w:spacing w:after="0" w:line="240" w:lineRule="auto"/>
              <w:jc w:val="right"/>
              <w:rPr>
                <w:color w:val="auto"/>
                <w:sz w:val="18"/>
                <w:szCs w:val="18"/>
              </w:rPr>
            </w:pPr>
            <w:r>
              <w:rPr>
                <w:color w:val="auto"/>
                <w:sz w:val="18"/>
                <w:szCs w:val="18"/>
              </w:rPr>
              <w:t>3</w:t>
            </w:r>
          </w:p>
        </w:tc>
        <w:tc>
          <w:tcPr>
            <w:tcW w:w="993" w:type="dxa"/>
            <w:shd w:val="clear" w:color="auto" w:fill="auto"/>
            <w:vAlign w:val="center"/>
          </w:tcPr>
          <w:p w14:paraId="76447DE7" w14:textId="77777777" w:rsidR="00D66763" w:rsidRPr="00A26AAE" w:rsidRDefault="00D66763" w:rsidP="00D66763">
            <w:pPr>
              <w:keepNext/>
              <w:keepLines/>
              <w:spacing w:after="0" w:line="240" w:lineRule="auto"/>
              <w:jc w:val="right"/>
              <w:rPr>
                <w:color w:val="auto"/>
                <w:sz w:val="18"/>
                <w:szCs w:val="18"/>
              </w:rPr>
            </w:pPr>
            <w:r>
              <w:rPr>
                <w:color w:val="auto"/>
                <w:sz w:val="18"/>
                <w:szCs w:val="18"/>
              </w:rPr>
              <w:t>1</w:t>
            </w:r>
          </w:p>
        </w:tc>
        <w:tc>
          <w:tcPr>
            <w:tcW w:w="1134" w:type="dxa"/>
            <w:shd w:val="clear" w:color="auto" w:fill="auto"/>
            <w:vAlign w:val="center"/>
          </w:tcPr>
          <w:p w14:paraId="3C9F0ADE" w14:textId="77777777" w:rsidR="00D66763" w:rsidRPr="00A26AAE" w:rsidRDefault="00D66763" w:rsidP="00D66763">
            <w:pPr>
              <w:keepNext/>
              <w:keepLines/>
              <w:spacing w:after="0" w:line="240" w:lineRule="auto"/>
              <w:jc w:val="right"/>
              <w:rPr>
                <w:color w:val="auto"/>
                <w:sz w:val="18"/>
                <w:szCs w:val="18"/>
              </w:rPr>
            </w:pPr>
            <w:r>
              <w:rPr>
                <w:color w:val="auto"/>
                <w:sz w:val="18"/>
                <w:szCs w:val="18"/>
              </w:rPr>
              <w:t>1</w:t>
            </w:r>
          </w:p>
        </w:tc>
        <w:tc>
          <w:tcPr>
            <w:tcW w:w="1134" w:type="dxa"/>
            <w:shd w:val="clear" w:color="auto" w:fill="auto"/>
            <w:vAlign w:val="center"/>
          </w:tcPr>
          <w:p w14:paraId="3C70BB8B" w14:textId="77777777" w:rsidR="00D66763" w:rsidRPr="00A26AAE" w:rsidRDefault="00D66763" w:rsidP="00D66763">
            <w:pPr>
              <w:keepNext/>
              <w:keepLines/>
              <w:spacing w:after="0" w:line="240" w:lineRule="auto"/>
              <w:jc w:val="right"/>
              <w:rPr>
                <w:color w:val="auto"/>
                <w:sz w:val="18"/>
                <w:szCs w:val="18"/>
              </w:rPr>
            </w:pPr>
            <w:r>
              <w:rPr>
                <w:color w:val="auto"/>
                <w:sz w:val="18"/>
                <w:szCs w:val="18"/>
              </w:rPr>
              <w:t>1</w:t>
            </w:r>
          </w:p>
        </w:tc>
        <w:tc>
          <w:tcPr>
            <w:tcW w:w="1417" w:type="dxa"/>
            <w:shd w:val="clear" w:color="auto" w:fill="auto"/>
            <w:vAlign w:val="center"/>
          </w:tcPr>
          <w:p w14:paraId="4BD7959E" w14:textId="77777777" w:rsidR="00D66763" w:rsidRPr="00A26AAE" w:rsidRDefault="00D66763" w:rsidP="00D66763">
            <w:pPr>
              <w:keepNext/>
              <w:keepLines/>
              <w:spacing w:after="0" w:line="240" w:lineRule="auto"/>
              <w:jc w:val="right"/>
              <w:rPr>
                <w:color w:val="auto"/>
                <w:sz w:val="18"/>
                <w:szCs w:val="18"/>
              </w:rPr>
            </w:pPr>
            <w:r>
              <w:rPr>
                <w:color w:val="auto"/>
                <w:sz w:val="18"/>
                <w:szCs w:val="18"/>
              </w:rPr>
              <w:t>0</w:t>
            </w:r>
          </w:p>
        </w:tc>
        <w:tc>
          <w:tcPr>
            <w:tcW w:w="1701" w:type="dxa"/>
            <w:shd w:val="clear" w:color="auto" w:fill="auto"/>
            <w:vAlign w:val="center"/>
          </w:tcPr>
          <w:p w14:paraId="2893AB3D" w14:textId="77777777" w:rsidR="00D66763" w:rsidRPr="00A26AAE" w:rsidRDefault="00D66763" w:rsidP="00D66763">
            <w:pPr>
              <w:keepNext/>
              <w:keepLines/>
              <w:spacing w:after="0" w:line="240" w:lineRule="auto"/>
              <w:jc w:val="right"/>
              <w:rPr>
                <w:color w:val="auto"/>
                <w:sz w:val="18"/>
                <w:szCs w:val="18"/>
              </w:rPr>
            </w:pPr>
            <w:r w:rsidRPr="00A26AAE">
              <w:rPr>
                <w:color w:val="auto"/>
                <w:sz w:val="18"/>
                <w:szCs w:val="18"/>
              </w:rPr>
              <w:t>0</w:t>
            </w:r>
          </w:p>
        </w:tc>
      </w:tr>
      <w:tr w:rsidR="00D66763" w:rsidRPr="000208E2" w14:paraId="41D2A57A" w14:textId="77777777" w:rsidTr="00D66763">
        <w:trPr>
          <w:trHeight w:val="227"/>
        </w:trPr>
        <w:tc>
          <w:tcPr>
            <w:tcW w:w="1536" w:type="dxa"/>
            <w:shd w:val="clear" w:color="auto" w:fill="auto"/>
            <w:vAlign w:val="center"/>
          </w:tcPr>
          <w:p w14:paraId="267C3966" w14:textId="77777777" w:rsidR="00D66763" w:rsidRPr="00A26AAE" w:rsidRDefault="00D66763" w:rsidP="00D66763">
            <w:pPr>
              <w:keepNext/>
              <w:keepLines/>
              <w:spacing w:after="0" w:line="240" w:lineRule="auto"/>
              <w:rPr>
                <w:color w:val="auto"/>
                <w:sz w:val="18"/>
                <w:szCs w:val="18"/>
              </w:rPr>
            </w:pPr>
            <w:r w:rsidRPr="00A26AAE">
              <w:rPr>
                <w:color w:val="auto"/>
                <w:sz w:val="18"/>
                <w:szCs w:val="18"/>
              </w:rPr>
              <w:t>Olbramice</w:t>
            </w:r>
          </w:p>
        </w:tc>
        <w:tc>
          <w:tcPr>
            <w:tcW w:w="1347" w:type="dxa"/>
            <w:shd w:val="clear" w:color="auto" w:fill="auto"/>
            <w:vAlign w:val="center"/>
          </w:tcPr>
          <w:p w14:paraId="06B2B4E8" w14:textId="77777777" w:rsidR="00D66763" w:rsidRPr="00A26AAE" w:rsidRDefault="00D66763" w:rsidP="00D66763">
            <w:pPr>
              <w:keepNext/>
              <w:keepLines/>
              <w:spacing w:after="0" w:line="240" w:lineRule="auto"/>
              <w:jc w:val="right"/>
              <w:rPr>
                <w:color w:val="auto"/>
                <w:sz w:val="18"/>
                <w:szCs w:val="18"/>
              </w:rPr>
            </w:pPr>
            <w:r w:rsidRPr="00A26AAE">
              <w:rPr>
                <w:color w:val="auto"/>
                <w:sz w:val="18"/>
                <w:szCs w:val="18"/>
              </w:rPr>
              <w:t>1</w:t>
            </w:r>
          </w:p>
        </w:tc>
        <w:tc>
          <w:tcPr>
            <w:tcW w:w="993" w:type="dxa"/>
            <w:shd w:val="clear" w:color="auto" w:fill="auto"/>
            <w:vAlign w:val="center"/>
          </w:tcPr>
          <w:p w14:paraId="10D2DA43" w14:textId="77777777" w:rsidR="00D66763" w:rsidRPr="00A26AAE" w:rsidRDefault="00D66763" w:rsidP="00D66763">
            <w:pPr>
              <w:keepNext/>
              <w:keepLines/>
              <w:spacing w:after="0" w:line="240" w:lineRule="auto"/>
              <w:jc w:val="right"/>
              <w:rPr>
                <w:color w:val="auto"/>
                <w:sz w:val="18"/>
                <w:szCs w:val="18"/>
              </w:rPr>
            </w:pPr>
            <w:r>
              <w:rPr>
                <w:color w:val="auto"/>
                <w:sz w:val="18"/>
                <w:szCs w:val="18"/>
              </w:rPr>
              <w:t>0</w:t>
            </w:r>
          </w:p>
        </w:tc>
        <w:tc>
          <w:tcPr>
            <w:tcW w:w="1134" w:type="dxa"/>
            <w:shd w:val="clear" w:color="auto" w:fill="auto"/>
            <w:vAlign w:val="center"/>
          </w:tcPr>
          <w:p w14:paraId="040BF5BD" w14:textId="77777777" w:rsidR="00D66763" w:rsidRPr="00A26AAE" w:rsidRDefault="00D66763" w:rsidP="00D66763">
            <w:pPr>
              <w:keepNext/>
              <w:keepLines/>
              <w:spacing w:after="0" w:line="240" w:lineRule="auto"/>
              <w:jc w:val="right"/>
              <w:rPr>
                <w:color w:val="auto"/>
                <w:sz w:val="18"/>
                <w:szCs w:val="18"/>
              </w:rPr>
            </w:pPr>
            <w:r w:rsidRPr="00A26AAE">
              <w:rPr>
                <w:color w:val="auto"/>
                <w:sz w:val="18"/>
                <w:szCs w:val="18"/>
              </w:rPr>
              <w:t>1</w:t>
            </w:r>
          </w:p>
        </w:tc>
        <w:tc>
          <w:tcPr>
            <w:tcW w:w="1134" w:type="dxa"/>
            <w:shd w:val="clear" w:color="auto" w:fill="auto"/>
            <w:vAlign w:val="center"/>
          </w:tcPr>
          <w:p w14:paraId="59DF0C61" w14:textId="77777777" w:rsidR="00D66763" w:rsidRPr="00A26AAE" w:rsidRDefault="00D66763" w:rsidP="00D66763">
            <w:pPr>
              <w:keepNext/>
              <w:keepLines/>
              <w:spacing w:after="0" w:line="240" w:lineRule="auto"/>
              <w:jc w:val="right"/>
              <w:rPr>
                <w:color w:val="auto"/>
                <w:sz w:val="18"/>
                <w:szCs w:val="18"/>
              </w:rPr>
            </w:pPr>
            <w:r>
              <w:rPr>
                <w:color w:val="auto"/>
                <w:sz w:val="18"/>
                <w:szCs w:val="18"/>
              </w:rPr>
              <w:t>1</w:t>
            </w:r>
          </w:p>
        </w:tc>
        <w:tc>
          <w:tcPr>
            <w:tcW w:w="1417" w:type="dxa"/>
            <w:shd w:val="clear" w:color="auto" w:fill="auto"/>
            <w:vAlign w:val="center"/>
          </w:tcPr>
          <w:p w14:paraId="5CEAD255" w14:textId="77777777" w:rsidR="00D66763" w:rsidRPr="00A26AAE" w:rsidRDefault="00D66763" w:rsidP="00D66763">
            <w:pPr>
              <w:keepNext/>
              <w:keepLines/>
              <w:spacing w:after="0" w:line="240" w:lineRule="auto"/>
              <w:jc w:val="right"/>
              <w:rPr>
                <w:color w:val="auto"/>
                <w:sz w:val="18"/>
                <w:szCs w:val="18"/>
              </w:rPr>
            </w:pPr>
            <w:r w:rsidRPr="00A26AAE">
              <w:rPr>
                <w:color w:val="auto"/>
                <w:sz w:val="18"/>
                <w:szCs w:val="18"/>
              </w:rPr>
              <w:t>0</w:t>
            </w:r>
          </w:p>
        </w:tc>
        <w:tc>
          <w:tcPr>
            <w:tcW w:w="1701" w:type="dxa"/>
            <w:shd w:val="clear" w:color="auto" w:fill="auto"/>
            <w:vAlign w:val="center"/>
          </w:tcPr>
          <w:p w14:paraId="3793F2B4" w14:textId="77777777" w:rsidR="00D66763" w:rsidRPr="00A26AAE" w:rsidRDefault="00D66763" w:rsidP="00D66763">
            <w:pPr>
              <w:keepNext/>
              <w:keepLines/>
              <w:spacing w:after="0" w:line="240" w:lineRule="auto"/>
              <w:jc w:val="right"/>
              <w:rPr>
                <w:color w:val="auto"/>
                <w:sz w:val="18"/>
                <w:szCs w:val="18"/>
              </w:rPr>
            </w:pPr>
            <w:r w:rsidRPr="00A26AAE">
              <w:rPr>
                <w:color w:val="auto"/>
                <w:sz w:val="18"/>
                <w:szCs w:val="18"/>
              </w:rPr>
              <w:t>0</w:t>
            </w:r>
          </w:p>
        </w:tc>
      </w:tr>
      <w:tr w:rsidR="00D66763" w:rsidRPr="000208E2" w14:paraId="66B8179E" w14:textId="77777777" w:rsidTr="00D66763">
        <w:trPr>
          <w:trHeight w:val="227"/>
        </w:trPr>
        <w:tc>
          <w:tcPr>
            <w:tcW w:w="1536" w:type="dxa"/>
            <w:shd w:val="clear" w:color="auto" w:fill="auto"/>
            <w:vAlign w:val="center"/>
          </w:tcPr>
          <w:p w14:paraId="49231B1A" w14:textId="77777777" w:rsidR="00D66763" w:rsidRPr="00A26AAE" w:rsidRDefault="00D66763" w:rsidP="00D66763">
            <w:pPr>
              <w:spacing w:after="0" w:line="240" w:lineRule="auto"/>
              <w:rPr>
                <w:color w:val="auto"/>
                <w:sz w:val="18"/>
                <w:szCs w:val="18"/>
              </w:rPr>
            </w:pPr>
            <w:r w:rsidRPr="00A26AAE">
              <w:rPr>
                <w:color w:val="auto"/>
                <w:sz w:val="18"/>
                <w:szCs w:val="18"/>
              </w:rPr>
              <w:t>Stará Ves nad Ondřejnicí</w:t>
            </w:r>
          </w:p>
        </w:tc>
        <w:tc>
          <w:tcPr>
            <w:tcW w:w="1347" w:type="dxa"/>
            <w:shd w:val="clear" w:color="auto" w:fill="auto"/>
            <w:vAlign w:val="center"/>
          </w:tcPr>
          <w:p w14:paraId="62D38FDB" w14:textId="77777777" w:rsidR="00D66763" w:rsidRPr="00A26AAE" w:rsidRDefault="00D66763" w:rsidP="00D66763">
            <w:pPr>
              <w:spacing w:after="0" w:line="240" w:lineRule="auto"/>
              <w:jc w:val="right"/>
              <w:rPr>
                <w:color w:val="auto"/>
                <w:sz w:val="18"/>
                <w:szCs w:val="18"/>
              </w:rPr>
            </w:pPr>
            <w:r>
              <w:rPr>
                <w:color w:val="auto"/>
                <w:sz w:val="18"/>
                <w:szCs w:val="18"/>
              </w:rPr>
              <w:t>1</w:t>
            </w:r>
          </w:p>
        </w:tc>
        <w:tc>
          <w:tcPr>
            <w:tcW w:w="993" w:type="dxa"/>
            <w:shd w:val="clear" w:color="auto" w:fill="auto"/>
            <w:vAlign w:val="center"/>
          </w:tcPr>
          <w:p w14:paraId="6942B579" w14:textId="77777777" w:rsidR="00D66763" w:rsidRPr="00A26AAE" w:rsidRDefault="00D66763" w:rsidP="00D66763">
            <w:pPr>
              <w:spacing w:after="0" w:line="240" w:lineRule="auto"/>
              <w:jc w:val="right"/>
              <w:rPr>
                <w:color w:val="auto"/>
                <w:sz w:val="18"/>
                <w:szCs w:val="18"/>
              </w:rPr>
            </w:pPr>
            <w:r>
              <w:rPr>
                <w:color w:val="auto"/>
                <w:sz w:val="18"/>
                <w:szCs w:val="18"/>
              </w:rPr>
              <w:t>0</w:t>
            </w:r>
          </w:p>
        </w:tc>
        <w:tc>
          <w:tcPr>
            <w:tcW w:w="1134" w:type="dxa"/>
            <w:shd w:val="clear" w:color="auto" w:fill="auto"/>
            <w:vAlign w:val="center"/>
          </w:tcPr>
          <w:p w14:paraId="3F38D8E5" w14:textId="77777777" w:rsidR="00D66763" w:rsidRPr="00A26AAE" w:rsidRDefault="00D66763" w:rsidP="00D66763">
            <w:pPr>
              <w:spacing w:after="0" w:line="240" w:lineRule="auto"/>
              <w:jc w:val="right"/>
              <w:rPr>
                <w:color w:val="auto"/>
                <w:sz w:val="18"/>
                <w:szCs w:val="18"/>
              </w:rPr>
            </w:pPr>
            <w:r w:rsidRPr="00A26AAE">
              <w:rPr>
                <w:color w:val="auto"/>
                <w:sz w:val="18"/>
                <w:szCs w:val="18"/>
              </w:rPr>
              <w:t>1</w:t>
            </w:r>
          </w:p>
        </w:tc>
        <w:tc>
          <w:tcPr>
            <w:tcW w:w="1134" w:type="dxa"/>
            <w:shd w:val="clear" w:color="auto" w:fill="auto"/>
            <w:vAlign w:val="center"/>
          </w:tcPr>
          <w:p w14:paraId="02E59F4A" w14:textId="77777777" w:rsidR="00D66763" w:rsidRPr="00A26AAE" w:rsidRDefault="00D66763" w:rsidP="00D66763">
            <w:pPr>
              <w:spacing w:after="0" w:line="240" w:lineRule="auto"/>
              <w:jc w:val="right"/>
              <w:rPr>
                <w:color w:val="auto"/>
                <w:sz w:val="18"/>
                <w:szCs w:val="18"/>
              </w:rPr>
            </w:pPr>
            <w:r w:rsidRPr="00A26AAE">
              <w:rPr>
                <w:color w:val="auto"/>
                <w:sz w:val="18"/>
                <w:szCs w:val="18"/>
              </w:rPr>
              <w:t>0</w:t>
            </w:r>
          </w:p>
        </w:tc>
        <w:tc>
          <w:tcPr>
            <w:tcW w:w="1417" w:type="dxa"/>
            <w:shd w:val="clear" w:color="auto" w:fill="auto"/>
            <w:vAlign w:val="center"/>
          </w:tcPr>
          <w:p w14:paraId="3E1C820B" w14:textId="77777777" w:rsidR="00D66763" w:rsidRPr="00A26AAE" w:rsidRDefault="00D66763" w:rsidP="00D66763">
            <w:pPr>
              <w:spacing w:after="0" w:line="240" w:lineRule="auto"/>
              <w:jc w:val="right"/>
              <w:rPr>
                <w:color w:val="auto"/>
                <w:sz w:val="18"/>
                <w:szCs w:val="18"/>
              </w:rPr>
            </w:pPr>
            <w:r w:rsidRPr="00A26AAE">
              <w:rPr>
                <w:color w:val="auto"/>
                <w:sz w:val="18"/>
                <w:szCs w:val="18"/>
              </w:rPr>
              <w:t>0</w:t>
            </w:r>
          </w:p>
        </w:tc>
        <w:tc>
          <w:tcPr>
            <w:tcW w:w="1701" w:type="dxa"/>
            <w:shd w:val="clear" w:color="auto" w:fill="auto"/>
            <w:vAlign w:val="center"/>
          </w:tcPr>
          <w:p w14:paraId="66B5C79F" w14:textId="77777777" w:rsidR="00D66763" w:rsidRPr="00A26AAE" w:rsidRDefault="00D66763" w:rsidP="00D66763">
            <w:pPr>
              <w:spacing w:after="0" w:line="240" w:lineRule="auto"/>
              <w:jc w:val="right"/>
              <w:rPr>
                <w:color w:val="auto"/>
                <w:sz w:val="18"/>
                <w:szCs w:val="18"/>
              </w:rPr>
            </w:pPr>
            <w:r w:rsidRPr="00A26AAE">
              <w:rPr>
                <w:color w:val="auto"/>
                <w:sz w:val="18"/>
                <w:szCs w:val="18"/>
              </w:rPr>
              <w:t>0</w:t>
            </w:r>
          </w:p>
        </w:tc>
      </w:tr>
      <w:tr w:rsidR="00D66763" w:rsidRPr="000208E2" w14:paraId="3B45AD94" w14:textId="77777777" w:rsidTr="00D66763">
        <w:trPr>
          <w:trHeight w:val="227"/>
        </w:trPr>
        <w:tc>
          <w:tcPr>
            <w:tcW w:w="1536" w:type="dxa"/>
            <w:shd w:val="clear" w:color="auto" w:fill="auto"/>
            <w:vAlign w:val="center"/>
          </w:tcPr>
          <w:p w14:paraId="3F6F0814" w14:textId="77777777" w:rsidR="00D66763" w:rsidRPr="00A26AAE" w:rsidRDefault="00D66763" w:rsidP="00D66763">
            <w:pPr>
              <w:spacing w:after="0" w:line="240" w:lineRule="auto"/>
              <w:rPr>
                <w:color w:val="auto"/>
                <w:sz w:val="18"/>
                <w:szCs w:val="18"/>
              </w:rPr>
            </w:pPr>
            <w:r w:rsidRPr="00A26AAE">
              <w:rPr>
                <w:color w:val="auto"/>
                <w:sz w:val="18"/>
                <w:szCs w:val="18"/>
              </w:rPr>
              <w:t>Šenov</w:t>
            </w:r>
          </w:p>
        </w:tc>
        <w:tc>
          <w:tcPr>
            <w:tcW w:w="1347" w:type="dxa"/>
            <w:shd w:val="clear" w:color="auto" w:fill="auto"/>
            <w:vAlign w:val="center"/>
          </w:tcPr>
          <w:p w14:paraId="2195AE86" w14:textId="77777777" w:rsidR="00D66763" w:rsidRPr="00A26AAE" w:rsidRDefault="00D66763" w:rsidP="00D66763">
            <w:pPr>
              <w:spacing w:after="0" w:line="240" w:lineRule="auto"/>
              <w:jc w:val="right"/>
              <w:rPr>
                <w:color w:val="auto"/>
                <w:sz w:val="18"/>
                <w:szCs w:val="18"/>
              </w:rPr>
            </w:pPr>
            <w:r w:rsidRPr="00A26AAE">
              <w:rPr>
                <w:color w:val="auto"/>
                <w:sz w:val="18"/>
                <w:szCs w:val="18"/>
              </w:rPr>
              <w:t>3</w:t>
            </w:r>
          </w:p>
        </w:tc>
        <w:tc>
          <w:tcPr>
            <w:tcW w:w="993" w:type="dxa"/>
            <w:shd w:val="clear" w:color="auto" w:fill="auto"/>
            <w:vAlign w:val="center"/>
          </w:tcPr>
          <w:p w14:paraId="06551A8F" w14:textId="77777777" w:rsidR="00D66763" w:rsidRPr="00A26AAE" w:rsidRDefault="00D66763" w:rsidP="00D66763">
            <w:pPr>
              <w:spacing w:after="0" w:line="240" w:lineRule="auto"/>
              <w:jc w:val="right"/>
              <w:rPr>
                <w:color w:val="auto"/>
                <w:sz w:val="18"/>
                <w:szCs w:val="18"/>
              </w:rPr>
            </w:pPr>
            <w:r w:rsidRPr="00A26AAE">
              <w:rPr>
                <w:color w:val="auto"/>
                <w:sz w:val="18"/>
                <w:szCs w:val="18"/>
              </w:rPr>
              <w:t>1</w:t>
            </w:r>
          </w:p>
        </w:tc>
        <w:tc>
          <w:tcPr>
            <w:tcW w:w="1134" w:type="dxa"/>
            <w:shd w:val="clear" w:color="auto" w:fill="auto"/>
            <w:vAlign w:val="center"/>
          </w:tcPr>
          <w:p w14:paraId="09E88531" w14:textId="77777777" w:rsidR="00D66763" w:rsidRPr="00A26AAE" w:rsidRDefault="00D66763" w:rsidP="00D66763">
            <w:pPr>
              <w:spacing w:after="0" w:line="240" w:lineRule="auto"/>
              <w:jc w:val="right"/>
              <w:rPr>
                <w:color w:val="auto"/>
                <w:sz w:val="18"/>
                <w:szCs w:val="18"/>
              </w:rPr>
            </w:pPr>
            <w:r w:rsidRPr="00A26AAE">
              <w:rPr>
                <w:color w:val="auto"/>
                <w:sz w:val="18"/>
                <w:szCs w:val="18"/>
              </w:rPr>
              <w:t>1</w:t>
            </w:r>
          </w:p>
        </w:tc>
        <w:tc>
          <w:tcPr>
            <w:tcW w:w="1134" w:type="dxa"/>
            <w:shd w:val="clear" w:color="auto" w:fill="auto"/>
            <w:vAlign w:val="center"/>
          </w:tcPr>
          <w:p w14:paraId="384A66D8" w14:textId="77777777" w:rsidR="00D66763" w:rsidRPr="00A26AAE" w:rsidRDefault="00D66763" w:rsidP="00D66763">
            <w:pPr>
              <w:spacing w:after="0" w:line="240" w:lineRule="auto"/>
              <w:jc w:val="right"/>
              <w:rPr>
                <w:color w:val="auto"/>
                <w:sz w:val="18"/>
                <w:szCs w:val="18"/>
              </w:rPr>
            </w:pPr>
            <w:r w:rsidRPr="00A26AAE">
              <w:rPr>
                <w:color w:val="auto"/>
                <w:sz w:val="18"/>
                <w:szCs w:val="18"/>
              </w:rPr>
              <w:t>1</w:t>
            </w:r>
          </w:p>
        </w:tc>
        <w:tc>
          <w:tcPr>
            <w:tcW w:w="1417" w:type="dxa"/>
            <w:shd w:val="clear" w:color="auto" w:fill="auto"/>
            <w:vAlign w:val="center"/>
          </w:tcPr>
          <w:p w14:paraId="19582F3C" w14:textId="77777777" w:rsidR="00D66763" w:rsidRPr="00A26AAE" w:rsidRDefault="00D66763" w:rsidP="00D66763">
            <w:pPr>
              <w:spacing w:after="0" w:line="240" w:lineRule="auto"/>
              <w:jc w:val="right"/>
              <w:rPr>
                <w:color w:val="auto"/>
                <w:sz w:val="18"/>
                <w:szCs w:val="18"/>
              </w:rPr>
            </w:pPr>
            <w:r w:rsidRPr="00A26AAE">
              <w:rPr>
                <w:color w:val="auto"/>
                <w:sz w:val="18"/>
                <w:szCs w:val="18"/>
              </w:rPr>
              <w:t>0</w:t>
            </w:r>
          </w:p>
        </w:tc>
        <w:tc>
          <w:tcPr>
            <w:tcW w:w="1701" w:type="dxa"/>
            <w:shd w:val="clear" w:color="auto" w:fill="auto"/>
            <w:vAlign w:val="center"/>
          </w:tcPr>
          <w:p w14:paraId="6718BE34" w14:textId="77777777" w:rsidR="00D66763" w:rsidRPr="00A26AAE" w:rsidRDefault="00D66763" w:rsidP="00D66763">
            <w:pPr>
              <w:spacing w:after="0" w:line="240" w:lineRule="auto"/>
              <w:jc w:val="right"/>
              <w:rPr>
                <w:color w:val="auto"/>
                <w:sz w:val="18"/>
                <w:szCs w:val="18"/>
              </w:rPr>
            </w:pPr>
            <w:r w:rsidRPr="00A26AAE">
              <w:rPr>
                <w:color w:val="auto"/>
                <w:sz w:val="18"/>
                <w:szCs w:val="18"/>
              </w:rPr>
              <w:t>0</w:t>
            </w:r>
          </w:p>
        </w:tc>
      </w:tr>
      <w:tr w:rsidR="00D66763" w:rsidRPr="000208E2" w14:paraId="631C4B40" w14:textId="77777777" w:rsidTr="00D66763">
        <w:trPr>
          <w:trHeight w:val="227"/>
        </w:trPr>
        <w:tc>
          <w:tcPr>
            <w:tcW w:w="1536" w:type="dxa"/>
            <w:shd w:val="clear" w:color="auto" w:fill="auto"/>
            <w:vAlign w:val="center"/>
          </w:tcPr>
          <w:p w14:paraId="7B20D4B0" w14:textId="77777777" w:rsidR="00D66763" w:rsidRPr="00A26AAE" w:rsidRDefault="00D66763" w:rsidP="00D66763">
            <w:pPr>
              <w:spacing w:after="0" w:line="240" w:lineRule="auto"/>
              <w:rPr>
                <w:color w:val="auto"/>
                <w:sz w:val="18"/>
                <w:szCs w:val="18"/>
              </w:rPr>
            </w:pPr>
            <w:r w:rsidRPr="00A26AAE">
              <w:rPr>
                <w:color w:val="auto"/>
                <w:sz w:val="18"/>
                <w:szCs w:val="18"/>
              </w:rPr>
              <w:t>Václavovice</w:t>
            </w:r>
          </w:p>
        </w:tc>
        <w:tc>
          <w:tcPr>
            <w:tcW w:w="1347" w:type="dxa"/>
            <w:shd w:val="clear" w:color="auto" w:fill="auto"/>
            <w:vAlign w:val="center"/>
          </w:tcPr>
          <w:p w14:paraId="358C608B" w14:textId="77777777" w:rsidR="00D66763" w:rsidRPr="00A26AAE" w:rsidRDefault="00D66763" w:rsidP="00D66763">
            <w:pPr>
              <w:spacing w:after="0" w:line="240" w:lineRule="auto"/>
              <w:jc w:val="right"/>
              <w:rPr>
                <w:color w:val="auto"/>
                <w:sz w:val="18"/>
                <w:szCs w:val="18"/>
              </w:rPr>
            </w:pPr>
            <w:r w:rsidRPr="00A26AAE">
              <w:rPr>
                <w:color w:val="auto"/>
                <w:sz w:val="18"/>
                <w:szCs w:val="18"/>
              </w:rPr>
              <w:t>1</w:t>
            </w:r>
          </w:p>
        </w:tc>
        <w:tc>
          <w:tcPr>
            <w:tcW w:w="993" w:type="dxa"/>
            <w:shd w:val="clear" w:color="auto" w:fill="auto"/>
            <w:vAlign w:val="center"/>
          </w:tcPr>
          <w:p w14:paraId="65609108" w14:textId="77777777" w:rsidR="00D66763" w:rsidRPr="00A26AAE" w:rsidRDefault="008C6544" w:rsidP="00D66763">
            <w:pPr>
              <w:spacing w:after="0" w:line="240" w:lineRule="auto"/>
              <w:jc w:val="right"/>
              <w:rPr>
                <w:color w:val="auto"/>
                <w:sz w:val="18"/>
                <w:szCs w:val="18"/>
              </w:rPr>
            </w:pPr>
            <w:r>
              <w:rPr>
                <w:color w:val="auto"/>
                <w:sz w:val="18"/>
                <w:szCs w:val="18"/>
              </w:rPr>
              <w:t>0</w:t>
            </w:r>
          </w:p>
        </w:tc>
        <w:tc>
          <w:tcPr>
            <w:tcW w:w="1134" w:type="dxa"/>
            <w:shd w:val="clear" w:color="auto" w:fill="auto"/>
            <w:vAlign w:val="center"/>
          </w:tcPr>
          <w:p w14:paraId="44A8C642" w14:textId="77777777" w:rsidR="00D66763" w:rsidRPr="00A26AAE" w:rsidRDefault="00D66763" w:rsidP="00D66763">
            <w:pPr>
              <w:spacing w:after="0" w:line="240" w:lineRule="auto"/>
              <w:jc w:val="right"/>
              <w:rPr>
                <w:color w:val="auto"/>
                <w:sz w:val="18"/>
                <w:szCs w:val="18"/>
              </w:rPr>
            </w:pPr>
            <w:r w:rsidRPr="00A26AAE">
              <w:rPr>
                <w:color w:val="auto"/>
                <w:sz w:val="18"/>
                <w:szCs w:val="18"/>
              </w:rPr>
              <w:t>1</w:t>
            </w:r>
          </w:p>
        </w:tc>
        <w:tc>
          <w:tcPr>
            <w:tcW w:w="1134" w:type="dxa"/>
            <w:shd w:val="clear" w:color="auto" w:fill="auto"/>
            <w:vAlign w:val="center"/>
          </w:tcPr>
          <w:p w14:paraId="19CAB077" w14:textId="77777777" w:rsidR="00D66763" w:rsidRPr="00A26AAE" w:rsidRDefault="00D66763" w:rsidP="00D66763">
            <w:pPr>
              <w:spacing w:after="0" w:line="240" w:lineRule="auto"/>
              <w:jc w:val="right"/>
              <w:rPr>
                <w:color w:val="auto"/>
                <w:sz w:val="18"/>
                <w:szCs w:val="18"/>
              </w:rPr>
            </w:pPr>
            <w:r w:rsidRPr="00A26AAE">
              <w:rPr>
                <w:color w:val="auto"/>
                <w:sz w:val="18"/>
                <w:szCs w:val="18"/>
              </w:rPr>
              <w:t>0</w:t>
            </w:r>
          </w:p>
        </w:tc>
        <w:tc>
          <w:tcPr>
            <w:tcW w:w="1417" w:type="dxa"/>
            <w:shd w:val="clear" w:color="auto" w:fill="auto"/>
            <w:vAlign w:val="center"/>
          </w:tcPr>
          <w:p w14:paraId="0FE07A95" w14:textId="77777777" w:rsidR="00D66763" w:rsidRPr="00A26AAE" w:rsidRDefault="00D66763" w:rsidP="00D66763">
            <w:pPr>
              <w:spacing w:after="0" w:line="240" w:lineRule="auto"/>
              <w:jc w:val="right"/>
              <w:rPr>
                <w:color w:val="auto"/>
                <w:sz w:val="18"/>
                <w:szCs w:val="18"/>
              </w:rPr>
            </w:pPr>
            <w:r w:rsidRPr="00A26AAE">
              <w:rPr>
                <w:color w:val="auto"/>
                <w:sz w:val="18"/>
                <w:szCs w:val="18"/>
              </w:rPr>
              <w:t>0</w:t>
            </w:r>
          </w:p>
        </w:tc>
        <w:tc>
          <w:tcPr>
            <w:tcW w:w="1701" w:type="dxa"/>
            <w:shd w:val="clear" w:color="auto" w:fill="auto"/>
            <w:vAlign w:val="center"/>
          </w:tcPr>
          <w:p w14:paraId="31CB6632" w14:textId="77777777" w:rsidR="00D66763" w:rsidRPr="00A26AAE" w:rsidRDefault="00D66763" w:rsidP="00D66763">
            <w:pPr>
              <w:spacing w:after="0" w:line="240" w:lineRule="auto"/>
              <w:jc w:val="right"/>
              <w:rPr>
                <w:color w:val="auto"/>
                <w:sz w:val="18"/>
                <w:szCs w:val="18"/>
              </w:rPr>
            </w:pPr>
            <w:r w:rsidRPr="00A26AAE">
              <w:rPr>
                <w:color w:val="auto"/>
                <w:sz w:val="18"/>
                <w:szCs w:val="18"/>
              </w:rPr>
              <w:t>0</w:t>
            </w:r>
          </w:p>
        </w:tc>
      </w:tr>
      <w:tr w:rsidR="00D66763" w:rsidRPr="000208E2" w14:paraId="5EB174CD" w14:textId="77777777" w:rsidTr="00D66763">
        <w:trPr>
          <w:trHeight w:val="227"/>
        </w:trPr>
        <w:tc>
          <w:tcPr>
            <w:tcW w:w="1536" w:type="dxa"/>
            <w:shd w:val="clear" w:color="auto" w:fill="auto"/>
            <w:vAlign w:val="center"/>
          </w:tcPr>
          <w:p w14:paraId="4F7FD434" w14:textId="77777777" w:rsidR="00D66763" w:rsidRPr="00A26AAE" w:rsidRDefault="00D66763" w:rsidP="00D66763">
            <w:pPr>
              <w:spacing w:after="0" w:line="240" w:lineRule="auto"/>
              <w:rPr>
                <w:color w:val="auto"/>
                <w:sz w:val="18"/>
                <w:szCs w:val="18"/>
              </w:rPr>
            </w:pPr>
            <w:r w:rsidRPr="00A26AAE">
              <w:rPr>
                <w:color w:val="auto"/>
                <w:sz w:val="18"/>
                <w:szCs w:val="18"/>
              </w:rPr>
              <w:t>Velká Polom</w:t>
            </w:r>
          </w:p>
        </w:tc>
        <w:tc>
          <w:tcPr>
            <w:tcW w:w="1347" w:type="dxa"/>
            <w:shd w:val="clear" w:color="auto" w:fill="auto"/>
            <w:vAlign w:val="center"/>
          </w:tcPr>
          <w:p w14:paraId="75FCB5B0" w14:textId="77777777" w:rsidR="00D66763" w:rsidRPr="00A26AAE" w:rsidRDefault="00D66763" w:rsidP="00D66763">
            <w:pPr>
              <w:spacing w:after="0" w:line="240" w:lineRule="auto"/>
              <w:jc w:val="right"/>
              <w:rPr>
                <w:color w:val="auto"/>
                <w:sz w:val="18"/>
                <w:szCs w:val="18"/>
              </w:rPr>
            </w:pPr>
            <w:r w:rsidRPr="00A26AAE">
              <w:rPr>
                <w:color w:val="auto"/>
                <w:sz w:val="18"/>
                <w:szCs w:val="18"/>
              </w:rPr>
              <w:t>1</w:t>
            </w:r>
          </w:p>
        </w:tc>
        <w:tc>
          <w:tcPr>
            <w:tcW w:w="993" w:type="dxa"/>
            <w:shd w:val="clear" w:color="auto" w:fill="auto"/>
            <w:vAlign w:val="center"/>
          </w:tcPr>
          <w:p w14:paraId="7AD3293B" w14:textId="77777777" w:rsidR="00D66763" w:rsidRPr="00A26AAE" w:rsidRDefault="008C6544" w:rsidP="00D66763">
            <w:pPr>
              <w:spacing w:after="0" w:line="240" w:lineRule="auto"/>
              <w:jc w:val="right"/>
              <w:rPr>
                <w:color w:val="auto"/>
                <w:sz w:val="18"/>
                <w:szCs w:val="18"/>
              </w:rPr>
            </w:pPr>
            <w:r>
              <w:rPr>
                <w:color w:val="auto"/>
                <w:sz w:val="18"/>
                <w:szCs w:val="18"/>
              </w:rPr>
              <w:t>0</w:t>
            </w:r>
          </w:p>
        </w:tc>
        <w:tc>
          <w:tcPr>
            <w:tcW w:w="1134" w:type="dxa"/>
            <w:shd w:val="clear" w:color="auto" w:fill="auto"/>
            <w:vAlign w:val="center"/>
          </w:tcPr>
          <w:p w14:paraId="11E1A5DC" w14:textId="77777777" w:rsidR="00D66763" w:rsidRPr="00A26AAE" w:rsidRDefault="00D66763" w:rsidP="00D66763">
            <w:pPr>
              <w:spacing w:after="0" w:line="240" w:lineRule="auto"/>
              <w:jc w:val="right"/>
              <w:rPr>
                <w:color w:val="auto"/>
                <w:sz w:val="18"/>
                <w:szCs w:val="18"/>
              </w:rPr>
            </w:pPr>
            <w:r w:rsidRPr="00A26AAE">
              <w:rPr>
                <w:color w:val="auto"/>
                <w:sz w:val="18"/>
                <w:szCs w:val="18"/>
              </w:rPr>
              <w:t>1</w:t>
            </w:r>
          </w:p>
        </w:tc>
        <w:tc>
          <w:tcPr>
            <w:tcW w:w="1134" w:type="dxa"/>
            <w:shd w:val="clear" w:color="auto" w:fill="auto"/>
            <w:vAlign w:val="center"/>
          </w:tcPr>
          <w:p w14:paraId="18A4B248" w14:textId="77777777" w:rsidR="00D66763" w:rsidRPr="00A26AAE" w:rsidRDefault="00D66763" w:rsidP="00D66763">
            <w:pPr>
              <w:spacing w:after="0" w:line="240" w:lineRule="auto"/>
              <w:jc w:val="right"/>
              <w:rPr>
                <w:color w:val="auto"/>
                <w:sz w:val="18"/>
                <w:szCs w:val="18"/>
              </w:rPr>
            </w:pPr>
            <w:r w:rsidRPr="00A26AAE">
              <w:rPr>
                <w:color w:val="auto"/>
                <w:sz w:val="18"/>
                <w:szCs w:val="18"/>
              </w:rPr>
              <w:t>0</w:t>
            </w:r>
          </w:p>
        </w:tc>
        <w:tc>
          <w:tcPr>
            <w:tcW w:w="1417" w:type="dxa"/>
            <w:shd w:val="clear" w:color="auto" w:fill="auto"/>
            <w:vAlign w:val="center"/>
          </w:tcPr>
          <w:p w14:paraId="015820F8" w14:textId="77777777" w:rsidR="00D66763" w:rsidRPr="00A26AAE" w:rsidRDefault="00D66763" w:rsidP="00D66763">
            <w:pPr>
              <w:spacing w:after="0" w:line="240" w:lineRule="auto"/>
              <w:jc w:val="right"/>
              <w:rPr>
                <w:color w:val="auto"/>
                <w:sz w:val="18"/>
                <w:szCs w:val="18"/>
              </w:rPr>
            </w:pPr>
            <w:r w:rsidRPr="00A26AAE">
              <w:rPr>
                <w:color w:val="auto"/>
                <w:sz w:val="18"/>
                <w:szCs w:val="18"/>
              </w:rPr>
              <w:t>0</w:t>
            </w:r>
          </w:p>
        </w:tc>
        <w:tc>
          <w:tcPr>
            <w:tcW w:w="1701" w:type="dxa"/>
            <w:shd w:val="clear" w:color="auto" w:fill="auto"/>
            <w:vAlign w:val="center"/>
          </w:tcPr>
          <w:p w14:paraId="2CF56F09" w14:textId="77777777" w:rsidR="00D66763" w:rsidRPr="00A26AAE" w:rsidRDefault="00D66763" w:rsidP="00D66763">
            <w:pPr>
              <w:spacing w:after="0" w:line="240" w:lineRule="auto"/>
              <w:jc w:val="right"/>
              <w:rPr>
                <w:color w:val="auto"/>
                <w:sz w:val="18"/>
                <w:szCs w:val="18"/>
              </w:rPr>
            </w:pPr>
            <w:r w:rsidRPr="00A26AAE">
              <w:rPr>
                <w:color w:val="auto"/>
                <w:sz w:val="18"/>
                <w:szCs w:val="18"/>
              </w:rPr>
              <w:t>0</w:t>
            </w:r>
          </w:p>
        </w:tc>
      </w:tr>
      <w:tr w:rsidR="00D66763" w:rsidRPr="000208E2" w14:paraId="4C30F082" w14:textId="77777777" w:rsidTr="00D66763">
        <w:trPr>
          <w:trHeight w:val="227"/>
        </w:trPr>
        <w:tc>
          <w:tcPr>
            <w:tcW w:w="1536" w:type="dxa"/>
            <w:shd w:val="clear" w:color="auto" w:fill="auto"/>
            <w:vAlign w:val="center"/>
          </w:tcPr>
          <w:p w14:paraId="58DABB38" w14:textId="77777777" w:rsidR="00D66763" w:rsidRPr="00A26AAE" w:rsidRDefault="00D66763" w:rsidP="00D66763">
            <w:pPr>
              <w:spacing w:after="0" w:line="240" w:lineRule="auto"/>
              <w:rPr>
                <w:color w:val="auto"/>
                <w:sz w:val="18"/>
                <w:szCs w:val="18"/>
              </w:rPr>
            </w:pPr>
            <w:r w:rsidRPr="00A26AAE">
              <w:rPr>
                <w:color w:val="auto"/>
                <w:sz w:val="18"/>
                <w:szCs w:val="18"/>
              </w:rPr>
              <w:t>Vratimov</w:t>
            </w:r>
          </w:p>
        </w:tc>
        <w:tc>
          <w:tcPr>
            <w:tcW w:w="1347" w:type="dxa"/>
            <w:shd w:val="clear" w:color="auto" w:fill="auto"/>
            <w:vAlign w:val="center"/>
          </w:tcPr>
          <w:p w14:paraId="5A4D344D" w14:textId="77777777" w:rsidR="00D66763" w:rsidRPr="00A26AAE" w:rsidRDefault="00D66763" w:rsidP="00D66763">
            <w:pPr>
              <w:spacing w:after="0" w:line="240" w:lineRule="auto"/>
              <w:jc w:val="right"/>
              <w:rPr>
                <w:color w:val="auto"/>
                <w:sz w:val="18"/>
                <w:szCs w:val="18"/>
              </w:rPr>
            </w:pPr>
            <w:r w:rsidRPr="00A26AAE">
              <w:rPr>
                <w:color w:val="auto"/>
                <w:sz w:val="18"/>
                <w:szCs w:val="18"/>
              </w:rPr>
              <w:t>5</w:t>
            </w:r>
          </w:p>
        </w:tc>
        <w:tc>
          <w:tcPr>
            <w:tcW w:w="993" w:type="dxa"/>
            <w:shd w:val="clear" w:color="auto" w:fill="auto"/>
            <w:vAlign w:val="center"/>
          </w:tcPr>
          <w:p w14:paraId="5EDC4975" w14:textId="77777777" w:rsidR="00D66763" w:rsidRPr="00A26AAE" w:rsidRDefault="00D66763" w:rsidP="00D66763">
            <w:pPr>
              <w:spacing w:after="0" w:line="240" w:lineRule="auto"/>
              <w:jc w:val="right"/>
              <w:rPr>
                <w:color w:val="auto"/>
                <w:sz w:val="18"/>
                <w:szCs w:val="18"/>
              </w:rPr>
            </w:pPr>
            <w:r w:rsidRPr="00A26AAE">
              <w:rPr>
                <w:color w:val="auto"/>
                <w:sz w:val="18"/>
                <w:szCs w:val="18"/>
              </w:rPr>
              <w:t>1</w:t>
            </w:r>
          </w:p>
        </w:tc>
        <w:tc>
          <w:tcPr>
            <w:tcW w:w="1134" w:type="dxa"/>
            <w:shd w:val="clear" w:color="auto" w:fill="auto"/>
            <w:vAlign w:val="center"/>
          </w:tcPr>
          <w:p w14:paraId="43FB0564" w14:textId="77777777" w:rsidR="00D66763" w:rsidRPr="00A26AAE" w:rsidRDefault="00D66763" w:rsidP="00D66763">
            <w:pPr>
              <w:spacing w:after="0" w:line="240" w:lineRule="auto"/>
              <w:jc w:val="right"/>
              <w:rPr>
                <w:color w:val="auto"/>
                <w:sz w:val="18"/>
                <w:szCs w:val="18"/>
              </w:rPr>
            </w:pPr>
            <w:r w:rsidRPr="00A26AAE">
              <w:rPr>
                <w:color w:val="auto"/>
                <w:sz w:val="18"/>
                <w:szCs w:val="18"/>
              </w:rPr>
              <w:t>2</w:t>
            </w:r>
          </w:p>
        </w:tc>
        <w:tc>
          <w:tcPr>
            <w:tcW w:w="1134" w:type="dxa"/>
            <w:shd w:val="clear" w:color="auto" w:fill="auto"/>
            <w:vAlign w:val="center"/>
          </w:tcPr>
          <w:p w14:paraId="100A98C9" w14:textId="77777777" w:rsidR="00D66763" w:rsidRPr="00A26AAE" w:rsidRDefault="00D66763" w:rsidP="00D66763">
            <w:pPr>
              <w:spacing w:after="0" w:line="240" w:lineRule="auto"/>
              <w:jc w:val="right"/>
              <w:rPr>
                <w:color w:val="auto"/>
                <w:sz w:val="18"/>
                <w:szCs w:val="18"/>
              </w:rPr>
            </w:pPr>
            <w:r w:rsidRPr="00A26AAE">
              <w:rPr>
                <w:color w:val="auto"/>
                <w:sz w:val="18"/>
                <w:szCs w:val="18"/>
              </w:rPr>
              <w:t>1</w:t>
            </w:r>
          </w:p>
        </w:tc>
        <w:tc>
          <w:tcPr>
            <w:tcW w:w="1417" w:type="dxa"/>
            <w:shd w:val="clear" w:color="auto" w:fill="auto"/>
            <w:vAlign w:val="center"/>
          </w:tcPr>
          <w:p w14:paraId="01940721" w14:textId="77777777" w:rsidR="00D66763" w:rsidRPr="00A26AAE" w:rsidRDefault="00D66763" w:rsidP="00D66763">
            <w:pPr>
              <w:spacing w:after="0" w:line="240" w:lineRule="auto"/>
              <w:jc w:val="right"/>
              <w:rPr>
                <w:color w:val="auto"/>
                <w:sz w:val="18"/>
                <w:szCs w:val="18"/>
              </w:rPr>
            </w:pPr>
            <w:r w:rsidRPr="00A26AAE">
              <w:rPr>
                <w:color w:val="auto"/>
                <w:sz w:val="18"/>
                <w:szCs w:val="18"/>
              </w:rPr>
              <w:t>1</w:t>
            </w:r>
          </w:p>
        </w:tc>
        <w:tc>
          <w:tcPr>
            <w:tcW w:w="1701" w:type="dxa"/>
            <w:shd w:val="clear" w:color="auto" w:fill="auto"/>
            <w:vAlign w:val="center"/>
          </w:tcPr>
          <w:p w14:paraId="26E221A1" w14:textId="77777777" w:rsidR="00D66763" w:rsidRPr="00A26AAE" w:rsidRDefault="00D66763" w:rsidP="00D66763">
            <w:pPr>
              <w:spacing w:after="0" w:line="240" w:lineRule="auto"/>
              <w:jc w:val="right"/>
              <w:rPr>
                <w:color w:val="auto"/>
                <w:sz w:val="18"/>
                <w:szCs w:val="18"/>
              </w:rPr>
            </w:pPr>
            <w:r w:rsidRPr="00A26AAE">
              <w:rPr>
                <w:color w:val="auto"/>
                <w:sz w:val="18"/>
                <w:szCs w:val="18"/>
              </w:rPr>
              <w:t>0</w:t>
            </w:r>
          </w:p>
        </w:tc>
      </w:tr>
      <w:tr w:rsidR="00D66763" w:rsidRPr="000208E2" w14:paraId="2824106D" w14:textId="77777777" w:rsidTr="00D66763">
        <w:trPr>
          <w:trHeight w:val="227"/>
        </w:trPr>
        <w:tc>
          <w:tcPr>
            <w:tcW w:w="1536" w:type="dxa"/>
            <w:shd w:val="clear" w:color="auto" w:fill="auto"/>
            <w:vAlign w:val="center"/>
          </w:tcPr>
          <w:p w14:paraId="0C879A76" w14:textId="77777777" w:rsidR="00D66763" w:rsidRPr="00A26AAE" w:rsidRDefault="00D66763" w:rsidP="00D66763">
            <w:pPr>
              <w:spacing w:after="0" w:line="240" w:lineRule="auto"/>
              <w:rPr>
                <w:color w:val="auto"/>
                <w:sz w:val="18"/>
                <w:szCs w:val="18"/>
              </w:rPr>
            </w:pPr>
            <w:r w:rsidRPr="00A26AAE">
              <w:rPr>
                <w:color w:val="auto"/>
                <w:sz w:val="18"/>
                <w:szCs w:val="18"/>
              </w:rPr>
              <w:t>Vřesina</w:t>
            </w:r>
          </w:p>
        </w:tc>
        <w:tc>
          <w:tcPr>
            <w:tcW w:w="1347" w:type="dxa"/>
            <w:shd w:val="clear" w:color="auto" w:fill="auto"/>
            <w:vAlign w:val="center"/>
          </w:tcPr>
          <w:p w14:paraId="493D59F6" w14:textId="77777777" w:rsidR="00D66763" w:rsidRPr="00A26AAE" w:rsidRDefault="00D66763" w:rsidP="00D66763">
            <w:pPr>
              <w:spacing w:after="0" w:line="240" w:lineRule="auto"/>
              <w:jc w:val="right"/>
              <w:rPr>
                <w:color w:val="auto"/>
                <w:sz w:val="18"/>
                <w:szCs w:val="18"/>
              </w:rPr>
            </w:pPr>
            <w:r w:rsidRPr="00A26AAE">
              <w:rPr>
                <w:color w:val="auto"/>
                <w:sz w:val="18"/>
                <w:szCs w:val="18"/>
              </w:rPr>
              <w:t>1</w:t>
            </w:r>
          </w:p>
        </w:tc>
        <w:tc>
          <w:tcPr>
            <w:tcW w:w="993" w:type="dxa"/>
            <w:shd w:val="clear" w:color="auto" w:fill="auto"/>
            <w:vAlign w:val="center"/>
          </w:tcPr>
          <w:p w14:paraId="51B11BF1" w14:textId="77777777" w:rsidR="00D66763" w:rsidRPr="00A26AAE" w:rsidRDefault="008C6544" w:rsidP="00D66763">
            <w:pPr>
              <w:spacing w:after="0" w:line="240" w:lineRule="auto"/>
              <w:jc w:val="right"/>
              <w:rPr>
                <w:color w:val="auto"/>
                <w:sz w:val="18"/>
                <w:szCs w:val="18"/>
              </w:rPr>
            </w:pPr>
            <w:r>
              <w:rPr>
                <w:color w:val="auto"/>
                <w:sz w:val="18"/>
                <w:szCs w:val="18"/>
              </w:rPr>
              <w:t>0</w:t>
            </w:r>
          </w:p>
        </w:tc>
        <w:tc>
          <w:tcPr>
            <w:tcW w:w="1134" w:type="dxa"/>
            <w:shd w:val="clear" w:color="auto" w:fill="auto"/>
            <w:vAlign w:val="center"/>
          </w:tcPr>
          <w:p w14:paraId="1289C3C5" w14:textId="77777777" w:rsidR="00D66763" w:rsidRPr="00A26AAE" w:rsidRDefault="00D66763" w:rsidP="00D66763">
            <w:pPr>
              <w:spacing w:after="0" w:line="240" w:lineRule="auto"/>
              <w:jc w:val="right"/>
              <w:rPr>
                <w:color w:val="auto"/>
                <w:sz w:val="18"/>
                <w:szCs w:val="18"/>
              </w:rPr>
            </w:pPr>
            <w:r w:rsidRPr="00A26AAE">
              <w:rPr>
                <w:color w:val="auto"/>
                <w:sz w:val="18"/>
                <w:szCs w:val="18"/>
              </w:rPr>
              <w:t>1</w:t>
            </w:r>
          </w:p>
        </w:tc>
        <w:tc>
          <w:tcPr>
            <w:tcW w:w="1134" w:type="dxa"/>
            <w:shd w:val="clear" w:color="auto" w:fill="auto"/>
            <w:vAlign w:val="center"/>
          </w:tcPr>
          <w:p w14:paraId="4A282087" w14:textId="77777777" w:rsidR="00D66763" w:rsidRPr="00A26AAE" w:rsidRDefault="00D66763" w:rsidP="00D66763">
            <w:pPr>
              <w:spacing w:after="0" w:line="240" w:lineRule="auto"/>
              <w:jc w:val="right"/>
              <w:rPr>
                <w:color w:val="auto"/>
                <w:sz w:val="18"/>
                <w:szCs w:val="18"/>
              </w:rPr>
            </w:pPr>
            <w:r w:rsidRPr="00A26AAE">
              <w:rPr>
                <w:color w:val="auto"/>
                <w:sz w:val="18"/>
                <w:szCs w:val="18"/>
              </w:rPr>
              <w:t>0</w:t>
            </w:r>
          </w:p>
        </w:tc>
        <w:tc>
          <w:tcPr>
            <w:tcW w:w="1417" w:type="dxa"/>
            <w:shd w:val="clear" w:color="auto" w:fill="auto"/>
            <w:vAlign w:val="center"/>
          </w:tcPr>
          <w:p w14:paraId="0074AB38" w14:textId="77777777" w:rsidR="00D66763" w:rsidRPr="00A26AAE" w:rsidRDefault="00D66763" w:rsidP="00D66763">
            <w:pPr>
              <w:spacing w:after="0" w:line="240" w:lineRule="auto"/>
              <w:jc w:val="right"/>
              <w:rPr>
                <w:color w:val="auto"/>
                <w:sz w:val="18"/>
                <w:szCs w:val="18"/>
              </w:rPr>
            </w:pPr>
            <w:r w:rsidRPr="00A26AAE">
              <w:rPr>
                <w:color w:val="auto"/>
                <w:sz w:val="18"/>
                <w:szCs w:val="18"/>
              </w:rPr>
              <w:t>0</w:t>
            </w:r>
          </w:p>
        </w:tc>
        <w:tc>
          <w:tcPr>
            <w:tcW w:w="1701" w:type="dxa"/>
            <w:shd w:val="clear" w:color="auto" w:fill="auto"/>
            <w:vAlign w:val="center"/>
          </w:tcPr>
          <w:p w14:paraId="16D94476" w14:textId="77777777" w:rsidR="00D66763" w:rsidRPr="00A26AAE" w:rsidRDefault="00D66763" w:rsidP="00D66763">
            <w:pPr>
              <w:spacing w:after="0" w:line="240" w:lineRule="auto"/>
              <w:jc w:val="right"/>
              <w:rPr>
                <w:color w:val="auto"/>
                <w:sz w:val="18"/>
                <w:szCs w:val="18"/>
              </w:rPr>
            </w:pPr>
            <w:r w:rsidRPr="00A26AAE">
              <w:rPr>
                <w:color w:val="auto"/>
                <w:sz w:val="18"/>
                <w:szCs w:val="18"/>
              </w:rPr>
              <w:t>0</w:t>
            </w:r>
          </w:p>
        </w:tc>
      </w:tr>
      <w:tr w:rsidR="00D66763" w:rsidRPr="000208E2" w14:paraId="4CBAC31F" w14:textId="77777777" w:rsidTr="00D66763">
        <w:trPr>
          <w:trHeight w:val="227"/>
        </w:trPr>
        <w:tc>
          <w:tcPr>
            <w:tcW w:w="1536" w:type="dxa"/>
            <w:shd w:val="clear" w:color="auto" w:fill="auto"/>
            <w:vAlign w:val="center"/>
          </w:tcPr>
          <w:p w14:paraId="0A96F55D" w14:textId="77777777" w:rsidR="00D66763" w:rsidRPr="00A26AAE" w:rsidRDefault="00D66763" w:rsidP="00D66763">
            <w:pPr>
              <w:spacing w:after="0" w:line="240" w:lineRule="auto"/>
              <w:rPr>
                <w:color w:val="auto"/>
                <w:sz w:val="18"/>
                <w:szCs w:val="18"/>
              </w:rPr>
            </w:pPr>
            <w:r w:rsidRPr="00A26AAE">
              <w:rPr>
                <w:color w:val="auto"/>
                <w:sz w:val="18"/>
                <w:szCs w:val="18"/>
              </w:rPr>
              <w:t>Zbyslavice</w:t>
            </w:r>
          </w:p>
        </w:tc>
        <w:tc>
          <w:tcPr>
            <w:tcW w:w="1347" w:type="dxa"/>
            <w:shd w:val="clear" w:color="auto" w:fill="auto"/>
            <w:vAlign w:val="center"/>
          </w:tcPr>
          <w:p w14:paraId="5C4F9EC1" w14:textId="77777777" w:rsidR="00D66763" w:rsidRPr="00A26AAE" w:rsidRDefault="00D66763" w:rsidP="00D66763">
            <w:pPr>
              <w:spacing w:after="0" w:line="240" w:lineRule="auto"/>
              <w:jc w:val="right"/>
              <w:rPr>
                <w:color w:val="auto"/>
                <w:sz w:val="18"/>
                <w:szCs w:val="18"/>
              </w:rPr>
            </w:pPr>
            <w:r w:rsidRPr="00A26AAE">
              <w:rPr>
                <w:color w:val="auto"/>
                <w:sz w:val="18"/>
                <w:szCs w:val="18"/>
              </w:rPr>
              <w:t>1</w:t>
            </w:r>
          </w:p>
        </w:tc>
        <w:tc>
          <w:tcPr>
            <w:tcW w:w="993" w:type="dxa"/>
            <w:shd w:val="clear" w:color="auto" w:fill="auto"/>
            <w:vAlign w:val="center"/>
          </w:tcPr>
          <w:p w14:paraId="758A2984" w14:textId="77777777" w:rsidR="00D66763" w:rsidRPr="00A26AAE" w:rsidRDefault="008C6544" w:rsidP="00D66763">
            <w:pPr>
              <w:spacing w:after="0" w:line="240" w:lineRule="auto"/>
              <w:jc w:val="right"/>
              <w:rPr>
                <w:color w:val="auto"/>
                <w:sz w:val="18"/>
                <w:szCs w:val="18"/>
              </w:rPr>
            </w:pPr>
            <w:r>
              <w:rPr>
                <w:color w:val="auto"/>
                <w:sz w:val="18"/>
                <w:szCs w:val="18"/>
              </w:rPr>
              <w:t>0</w:t>
            </w:r>
          </w:p>
        </w:tc>
        <w:tc>
          <w:tcPr>
            <w:tcW w:w="1134" w:type="dxa"/>
            <w:shd w:val="clear" w:color="auto" w:fill="auto"/>
            <w:vAlign w:val="center"/>
          </w:tcPr>
          <w:p w14:paraId="5067958D" w14:textId="77777777" w:rsidR="00D66763" w:rsidRPr="00A26AAE" w:rsidRDefault="00D66763" w:rsidP="00D66763">
            <w:pPr>
              <w:spacing w:after="0" w:line="240" w:lineRule="auto"/>
              <w:jc w:val="right"/>
              <w:rPr>
                <w:color w:val="auto"/>
                <w:sz w:val="18"/>
                <w:szCs w:val="18"/>
              </w:rPr>
            </w:pPr>
            <w:r w:rsidRPr="00A26AAE">
              <w:rPr>
                <w:color w:val="auto"/>
                <w:sz w:val="18"/>
                <w:szCs w:val="18"/>
              </w:rPr>
              <w:t>1</w:t>
            </w:r>
          </w:p>
        </w:tc>
        <w:tc>
          <w:tcPr>
            <w:tcW w:w="1134" w:type="dxa"/>
            <w:shd w:val="clear" w:color="auto" w:fill="auto"/>
            <w:vAlign w:val="center"/>
          </w:tcPr>
          <w:p w14:paraId="30E131F1" w14:textId="77777777" w:rsidR="00D66763" w:rsidRPr="00A26AAE" w:rsidRDefault="00D66763" w:rsidP="00D66763">
            <w:pPr>
              <w:spacing w:after="0" w:line="240" w:lineRule="auto"/>
              <w:jc w:val="right"/>
              <w:rPr>
                <w:color w:val="auto"/>
                <w:sz w:val="18"/>
                <w:szCs w:val="18"/>
              </w:rPr>
            </w:pPr>
            <w:r w:rsidRPr="00A26AAE">
              <w:rPr>
                <w:color w:val="auto"/>
                <w:sz w:val="18"/>
                <w:szCs w:val="18"/>
              </w:rPr>
              <w:t>0</w:t>
            </w:r>
          </w:p>
        </w:tc>
        <w:tc>
          <w:tcPr>
            <w:tcW w:w="1417" w:type="dxa"/>
            <w:shd w:val="clear" w:color="auto" w:fill="auto"/>
            <w:vAlign w:val="center"/>
          </w:tcPr>
          <w:p w14:paraId="4A45BDB9" w14:textId="77777777" w:rsidR="00D66763" w:rsidRPr="00A26AAE" w:rsidRDefault="00D66763" w:rsidP="00D66763">
            <w:pPr>
              <w:spacing w:after="0" w:line="240" w:lineRule="auto"/>
              <w:jc w:val="right"/>
              <w:rPr>
                <w:color w:val="auto"/>
                <w:sz w:val="18"/>
                <w:szCs w:val="18"/>
              </w:rPr>
            </w:pPr>
            <w:r w:rsidRPr="00A26AAE">
              <w:rPr>
                <w:color w:val="auto"/>
                <w:sz w:val="18"/>
                <w:szCs w:val="18"/>
              </w:rPr>
              <w:t>0</w:t>
            </w:r>
          </w:p>
        </w:tc>
        <w:tc>
          <w:tcPr>
            <w:tcW w:w="1701" w:type="dxa"/>
            <w:shd w:val="clear" w:color="auto" w:fill="auto"/>
            <w:vAlign w:val="center"/>
          </w:tcPr>
          <w:p w14:paraId="708C2D82" w14:textId="77777777" w:rsidR="00D66763" w:rsidRPr="00A26AAE" w:rsidRDefault="00D66763" w:rsidP="00D66763">
            <w:pPr>
              <w:spacing w:after="0" w:line="240" w:lineRule="auto"/>
              <w:jc w:val="right"/>
              <w:rPr>
                <w:color w:val="auto"/>
                <w:sz w:val="18"/>
                <w:szCs w:val="18"/>
              </w:rPr>
            </w:pPr>
            <w:r w:rsidRPr="00A26AAE">
              <w:rPr>
                <w:color w:val="auto"/>
                <w:sz w:val="18"/>
                <w:szCs w:val="18"/>
              </w:rPr>
              <w:t>0</w:t>
            </w:r>
          </w:p>
        </w:tc>
      </w:tr>
    </w:tbl>
    <w:p w14:paraId="33DC4F82" w14:textId="4A4DFCA7" w:rsidR="00D66763" w:rsidRPr="00A26AAE" w:rsidRDefault="00D66763" w:rsidP="00D66763">
      <w:pPr>
        <w:spacing w:after="120"/>
        <w:jc w:val="both"/>
        <w:rPr>
          <w:i/>
          <w:color w:val="auto"/>
          <w:sz w:val="18"/>
          <w:szCs w:val="18"/>
        </w:rPr>
      </w:pPr>
      <w:r w:rsidRPr="00A26AAE">
        <w:rPr>
          <w:i/>
          <w:color w:val="auto"/>
          <w:sz w:val="18"/>
          <w:szCs w:val="18"/>
        </w:rPr>
        <w:t xml:space="preserve">Zdroj: </w:t>
      </w:r>
      <w:r w:rsidR="00067DA3">
        <w:rPr>
          <w:i/>
          <w:color w:val="auto"/>
          <w:sz w:val="18"/>
          <w:szCs w:val="18"/>
        </w:rPr>
        <w:t xml:space="preserve">Moravskoslezský kraj, </w:t>
      </w:r>
      <w:r>
        <w:rPr>
          <w:i/>
          <w:color w:val="auto"/>
          <w:sz w:val="18"/>
          <w:szCs w:val="18"/>
        </w:rPr>
        <w:t>počty dle právní subjektivity (RED IZO), bez odloučených pracovišť</w:t>
      </w:r>
      <w:r w:rsidR="00067DA3">
        <w:rPr>
          <w:i/>
          <w:color w:val="auto"/>
          <w:sz w:val="18"/>
          <w:szCs w:val="18"/>
        </w:rPr>
        <w:t xml:space="preserve">, </w:t>
      </w:r>
      <w:proofErr w:type="spellStart"/>
      <w:r w:rsidR="00067DA3">
        <w:rPr>
          <w:i/>
          <w:color w:val="auto"/>
          <w:sz w:val="18"/>
          <w:szCs w:val="18"/>
        </w:rPr>
        <w:t>šk</w:t>
      </w:r>
      <w:proofErr w:type="spellEnd"/>
      <w:r w:rsidR="00067DA3">
        <w:rPr>
          <w:i/>
          <w:color w:val="auto"/>
          <w:sz w:val="18"/>
          <w:szCs w:val="18"/>
        </w:rPr>
        <w:t>. rok 2021/2022</w:t>
      </w:r>
    </w:p>
    <w:p w14:paraId="32D45C7A" w14:textId="3B473706" w:rsidR="002653A3" w:rsidRPr="002653A3" w:rsidRDefault="002653A3" w:rsidP="001013A5">
      <w:pPr>
        <w:pStyle w:val="Titulek"/>
        <w:spacing w:before="0" w:after="0"/>
      </w:pPr>
      <w:bookmarkStart w:id="16" w:name="_1ci93xb" w:colFirst="0" w:colLast="0"/>
      <w:bookmarkEnd w:id="16"/>
      <w:r w:rsidRPr="002653A3">
        <w:t xml:space="preserve">Tabulka </w:t>
      </w:r>
      <w:fldSimple w:instr=" SEQ Tabulka \* ARABIC ">
        <w:r w:rsidR="0012345E">
          <w:rPr>
            <w:noProof/>
          </w:rPr>
          <w:t>7</w:t>
        </w:r>
      </w:fldSimple>
      <w:r w:rsidRPr="002653A3">
        <w:t xml:space="preserve"> </w:t>
      </w:r>
      <w:r w:rsidRPr="001013A5">
        <w:rPr>
          <w:b/>
        </w:rPr>
        <w:t>Obecní školy/školská zařízení</w:t>
      </w:r>
      <w:r w:rsidRPr="002653A3">
        <w:t xml:space="preserve"> </w:t>
      </w:r>
    </w:p>
    <w:tbl>
      <w:tblPr>
        <w:tblW w:w="9052" w:type="dxa"/>
        <w:tblInd w:w="60" w:type="dxa"/>
        <w:tblLayout w:type="fixed"/>
        <w:tblLook w:val="0400" w:firstRow="0" w:lastRow="0" w:firstColumn="0" w:lastColumn="0" w:noHBand="0" w:noVBand="1"/>
      </w:tblPr>
      <w:tblGrid>
        <w:gridCol w:w="2472"/>
        <w:gridCol w:w="1162"/>
        <w:gridCol w:w="1111"/>
        <w:gridCol w:w="971"/>
        <w:gridCol w:w="1311"/>
        <w:gridCol w:w="1037"/>
        <w:gridCol w:w="988"/>
      </w:tblGrid>
      <w:tr w:rsidR="001013A5" w:rsidRPr="001013A5" w14:paraId="33669A96" w14:textId="77777777" w:rsidTr="007B2E5E">
        <w:trPr>
          <w:trHeight w:val="300"/>
        </w:trPr>
        <w:tc>
          <w:tcPr>
            <w:tcW w:w="2472" w:type="dxa"/>
            <w:vMerge w:val="restart"/>
            <w:tcBorders>
              <w:top w:val="single" w:sz="8" w:space="0" w:color="000000"/>
              <w:left w:val="single" w:sz="8" w:space="0" w:color="000000"/>
              <w:right w:val="single" w:sz="4" w:space="0" w:color="000000"/>
            </w:tcBorders>
            <w:shd w:val="clear" w:color="auto" w:fill="D9D9D9"/>
            <w:vAlign w:val="center"/>
          </w:tcPr>
          <w:p w14:paraId="17EC8851" w14:textId="1BB24E66" w:rsidR="002653A3" w:rsidRPr="002653A3" w:rsidRDefault="002653A3" w:rsidP="002653A3">
            <w:pPr>
              <w:pStyle w:val="Titulek"/>
            </w:pPr>
          </w:p>
        </w:tc>
        <w:tc>
          <w:tcPr>
            <w:tcW w:w="1162" w:type="dxa"/>
            <w:vMerge w:val="restart"/>
            <w:tcBorders>
              <w:top w:val="single" w:sz="8" w:space="0" w:color="000000"/>
              <w:left w:val="single" w:sz="4" w:space="0" w:color="000000"/>
              <w:bottom w:val="single" w:sz="8" w:space="0" w:color="000000"/>
              <w:right w:val="single" w:sz="4" w:space="0" w:color="000000"/>
            </w:tcBorders>
            <w:shd w:val="clear" w:color="auto" w:fill="D9D9D9"/>
            <w:vAlign w:val="center"/>
          </w:tcPr>
          <w:p w14:paraId="683656A7" w14:textId="77777777" w:rsidR="002653A3" w:rsidRPr="002653A3" w:rsidRDefault="002653A3" w:rsidP="002653A3">
            <w:pPr>
              <w:pStyle w:val="Titulek"/>
            </w:pPr>
            <w:r w:rsidRPr="002653A3">
              <w:t>celkem ředitelství</w:t>
            </w:r>
          </w:p>
        </w:tc>
        <w:tc>
          <w:tcPr>
            <w:tcW w:w="5418" w:type="dxa"/>
            <w:gridSpan w:val="5"/>
            <w:tcBorders>
              <w:top w:val="single" w:sz="8" w:space="0" w:color="000000"/>
              <w:left w:val="nil"/>
              <w:bottom w:val="single" w:sz="4" w:space="0" w:color="000000"/>
              <w:right w:val="single" w:sz="8" w:space="0" w:color="000000"/>
            </w:tcBorders>
            <w:shd w:val="clear" w:color="auto" w:fill="D9D9D9"/>
            <w:vAlign w:val="center"/>
          </w:tcPr>
          <w:p w14:paraId="07A72C99" w14:textId="77777777" w:rsidR="002653A3" w:rsidRPr="002653A3" w:rsidRDefault="002653A3" w:rsidP="002653A3">
            <w:pPr>
              <w:pStyle w:val="Titulek"/>
            </w:pPr>
            <w:r w:rsidRPr="002653A3">
              <w:t>z toho</w:t>
            </w:r>
          </w:p>
        </w:tc>
      </w:tr>
      <w:tr w:rsidR="001013A5" w:rsidRPr="001013A5" w14:paraId="1037D9F7" w14:textId="77777777" w:rsidTr="007B2E5E">
        <w:trPr>
          <w:trHeight w:val="320"/>
        </w:trPr>
        <w:tc>
          <w:tcPr>
            <w:tcW w:w="2472" w:type="dxa"/>
            <w:vMerge/>
            <w:tcBorders>
              <w:left w:val="single" w:sz="8" w:space="0" w:color="000000"/>
              <w:bottom w:val="single" w:sz="8" w:space="0" w:color="000000"/>
              <w:right w:val="single" w:sz="4" w:space="0" w:color="000000"/>
            </w:tcBorders>
            <w:shd w:val="clear" w:color="auto" w:fill="D9D9D9"/>
            <w:vAlign w:val="center"/>
          </w:tcPr>
          <w:p w14:paraId="02453E65" w14:textId="77777777" w:rsidR="002653A3" w:rsidRPr="002653A3" w:rsidRDefault="002653A3" w:rsidP="002653A3">
            <w:pPr>
              <w:pStyle w:val="Titulek"/>
            </w:pPr>
          </w:p>
        </w:tc>
        <w:tc>
          <w:tcPr>
            <w:tcW w:w="1162" w:type="dxa"/>
            <w:vMerge/>
            <w:tcBorders>
              <w:top w:val="single" w:sz="8" w:space="0" w:color="000000"/>
              <w:left w:val="single" w:sz="4" w:space="0" w:color="000000"/>
              <w:bottom w:val="single" w:sz="8" w:space="0" w:color="000000"/>
              <w:right w:val="single" w:sz="4" w:space="0" w:color="000000"/>
            </w:tcBorders>
            <w:shd w:val="clear" w:color="auto" w:fill="D9D9D9"/>
            <w:vAlign w:val="center"/>
          </w:tcPr>
          <w:p w14:paraId="35774A43" w14:textId="77777777" w:rsidR="002653A3" w:rsidRPr="002653A3" w:rsidRDefault="002653A3" w:rsidP="002653A3">
            <w:pPr>
              <w:pStyle w:val="Titulek"/>
            </w:pPr>
          </w:p>
        </w:tc>
        <w:tc>
          <w:tcPr>
            <w:tcW w:w="1111" w:type="dxa"/>
            <w:tcBorders>
              <w:top w:val="nil"/>
              <w:left w:val="nil"/>
              <w:bottom w:val="single" w:sz="8" w:space="0" w:color="000000"/>
              <w:right w:val="single" w:sz="4" w:space="0" w:color="000000"/>
            </w:tcBorders>
            <w:shd w:val="clear" w:color="auto" w:fill="D9D9D9"/>
            <w:vAlign w:val="center"/>
          </w:tcPr>
          <w:p w14:paraId="3C68AE34" w14:textId="77777777" w:rsidR="002653A3" w:rsidRPr="002653A3" w:rsidRDefault="002653A3" w:rsidP="002653A3">
            <w:pPr>
              <w:pStyle w:val="Titulek"/>
            </w:pPr>
            <w:r w:rsidRPr="002653A3">
              <w:t>MŠ</w:t>
            </w:r>
          </w:p>
        </w:tc>
        <w:tc>
          <w:tcPr>
            <w:tcW w:w="971" w:type="dxa"/>
            <w:tcBorders>
              <w:top w:val="nil"/>
              <w:left w:val="nil"/>
              <w:bottom w:val="single" w:sz="8" w:space="0" w:color="000000"/>
              <w:right w:val="single" w:sz="4" w:space="0" w:color="000000"/>
            </w:tcBorders>
            <w:shd w:val="clear" w:color="auto" w:fill="D9D9D9"/>
            <w:vAlign w:val="center"/>
          </w:tcPr>
          <w:p w14:paraId="16EFE4C6" w14:textId="77777777" w:rsidR="002653A3" w:rsidRPr="002653A3" w:rsidRDefault="002653A3" w:rsidP="002653A3">
            <w:pPr>
              <w:pStyle w:val="Titulek"/>
            </w:pPr>
            <w:r w:rsidRPr="002653A3">
              <w:t>ZŠ</w:t>
            </w:r>
          </w:p>
        </w:tc>
        <w:tc>
          <w:tcPr>
            <w:tcW w:w="1311" w:type="dxa"/>
            <w:tcBorders>
              <w:top w:val="nil"/>
              <w:left w:val="nil"/>
              <w:bottom w:val="single" w:sz="8" w:space="0" w:color="000000"/>
              <w:right w:val="single" w:sz="4" w:space="0" w:color="000000"/>
            </w:tcBorders>
            <w:shd w:val="clear" w:color="auto" w:fill="D9D9D9"/>
            <w:vAlign w:val="center"/>
          </w:tcPr>
          <w:p w14:paraId="0C283847" w14:textId="77777777" w:rsidR="002653A3" w:rsidRPr="002653A3" w:rsidRDefault="002653A3" w:rsidP="002653A3">
            <w:pPr>
              <w:pStyle w:val="Titulek"/>
            </w:pPr>
            <w:r w:rsidRPr="002653A3">
              <w:t>gymnázia</w:t>
            </w:r>
          </w:p>
        </w:tc>
        <w:tc>
          <w:tcPr>
            <w:tcW w:w="1037" w:type="dxa"/>
            <w:tcBorders>
              <w:top w:val="nil"/>
              <w:left w:val="nil"/>
              <w:bottom w:val="single" w:sz="8" w:space="0" w:color="000000"/>
              <w:right w:val="single" w:sz="4" w:space="0" w:color="000000"/>
            </w:tcBorders>
            <w:shd w:val="clear" w:color="auto" w:fill="D9D9D9"/>
            <w:vAlign w:val="center"/>
          </w:tcPr>
          <w:p w14:paraId="7E03C60B" w14:textId="77777777" w:rsidR="002653A3" w:rsidRPr="002653A3" w:rsidRDefault="002653A3" w:rsidP="002653A3">
            <w:pPr>
              <w:pStyle w:val="Titulek"/>
            </w:pPr>
            <w:r w:rsidRPr="002653A3">
              <w:t>ZUŠ</w:t>
            </w:r>
          </w:p>
        </w:tc>
        <w:tc>
          <w:tcPr>
            <w:tcW w:w="988" w:type="dxa"/>
            <w:tcBorders>
              <w:top w:val="nil"/>
              <w:left w:val="nil"/>
              <w:bottom w:val="single" w:sz="8" w:space="0" w:color="000000"/>
              <w:right w:val="single" w:sz="8" w:space="0" w:color="000000"/>
            </w:tcBorders>
            <w:shd w:val="clear" w:color="auto" w:fill="D9D9D9"/>
            <w:vAlign w:val="center"/>
          </w:tcPr>
          <w:p w14:paraId="71D1946C" w14:textId="77777777" w:rsidR="002653A3" w:rsidRPr="002653A3" w:rsidRDefault="002653A3" w:rsidP="002653A3">
            <w:pPr>
              <w:pStyle w:val="Titulek"/>
            </w:pPr>
            <w:r w:rsidRPr="002653A3">
              <w:t>SVČ</w:t>
            </w:r>
          </w:p>
        </w:tc>
      </w:tr>
      <w:tr w:rsidR="001013A5" w:rsidRPr="001013A5" w14:paraId="783FD785" w14:textId="77777777" w:rsidTr="007B2E5E">
        <w:trPr>
          <w:trHeight w:val="300"/>
        </w:trPr>
        <w:tc>
          <w:tcPr>
            <w:tcW w:w="2472" w:type="dxa"/>
            <w:tcBorders>
              <w:top w:val="single" w:sz="4" w:space="0" w:color="000000"/>
              <w:left w:val="single" w:sz="8" w:space="0" w:color="000000"/>
              <w:bottom w:val="single" w:sz="4" w:space="0" w:color="000000"/>
              <w:right w:val="single" w:sz="4" w:space="0" w:color="000000"/>
            </w:tcBorders>
            <w:shd w:val="clear" w:color="auto" w:fill="auto"/>
            <w:vAlign w:val="center"/>
          </w:tcPr>
          <w:p w14:paraId="49B18D68" w14:textId="7EB87EAF" w:rsidR="002653A3" w:rsidRPr="002653A3" w:rsidRDefault="00235289" w:rsidP="002653A3">
            <w:pPr>
              <w:pStyle w:val="Titulek"/>
            </w:pPr>
            <w:r w:rsidRPr="001013A5">
              <w:t xml:space="preserve">ORP </w:t>
            </w:r>
            <w:r w:rsidR="002653A3" w:rsidRPr="002653A3">
              <w:t>Ostrava</w:t>
            </w:r>
          </w:p>
        </w:tc>
        <w:tc>
          <w:tcPr>
            <w:tcW w:w="1162" w:type="dxa"/>
            <w:tcBorders>
              <w:top w:val="single" w:sz="4" w:space="0" w:color="000000"/>
              <w:left w:val="nil"/>
              <w:bottom w:val="single" w:sz="4" w:space="0" w:color="000000"/>
              <w:right w:val="single" w:sz="4" w:space="0" w:color="000000"/>
            </w:tcBorders>
            <w:shd w:val="clear" w:color="auto" w:fill="auto"/>
            <w:vAlign w:val="center"/>
          </w:tcPr>
          <w:p w14:paraId="3B8A9CDB" w14:textId="00D5339C" w:rsidR="002653A3" w:rsidRPr="002653A3" w:rsidRDefault="001013A5" w:rsidP="002653A3">
            <w:pPr>
              <w:pStyle w:val="Titulek"/>
            </w:pPr>
            <w:r w:rsidRPr="001013A5">
              <w:t>152</w:t>
            </w:r>
          </w:p>
        </w:tc>
        <w:tc>
          <w:tcPr>
            <w:tcW w:w="1111" w:type="dxa"/>
            <w:tcBorders>
              <w:top w:val="single" w:sz="4" w:space="0" w:color="000000"/>
              <w:left w:val="nil"/>
              <w:bottom w:val="single" w:sz="4" w:space="0" w:color="000000"/>
              <w:right w:val="single" w:sz="4" w:space="0" w:color="000000"/>
            </w:tcBorders>
            <w:shd w:val="clear" w:color="auto" w:fill="auto"/>
            <w:vAlign w:val="center"/>
          </w:tcPr>
          <w:p w14:paraId="4FB061BD" w14:textId="296AD112" w:rsidR="002653A3" w:rsidRPr="002653A3" w:rsidRDefault="00235289" w:rsidP="002653A3">
            <w:pPr>
              <w:pStyle w:val="Titulek"/>
            </w:pPr>
            <w:r w:rsidRPr="001013A5">
              <w:t>7</w:t>
            </w:r>
            <w:r w:rsidR="00F41E7A">
              <w:t>6</w:t>
            </w:r>
          </w:p>
        </w:tc>
        <w:tc>
          <w:tcPr>
            <w:tcW w:w="971" w:type="dxa"/>
            <w:tcBorders>
              <w:top w:val="single" w:sz="4" w:space="0" w:color="000000"/>
              <w:left w:val="nil"/>
              <w:bottom w:val="single" w:sz="4" w:space="0" w:color="000000"/>
              <w:right w:val="single" w:sz="4" w:space="0" w:color="000000"/>
            </w:tcBorders>
            <w:shd w:val="clear" w:color="auto" w:fill="auto"/>
            <w:vAlign w:val="center"/>
          </w:tcPr>
          <w:p w14:paraId="3CA263E1" w14:textId="1980C685" w:rsidR="002653A3" w:rsidRPr="002653A3" w:rsidRDefault="00235289" w:rsidP="002653A3">
            <w:pPr>
              <w:pStyle w:val="Titulek"/>
            </w:pPr>
            <w:r w:rsidRPr="001013A5">
              <w:t>66</w:t>
            </w:r>
          </w:p>
        </w:tc>
        <w:tc>
          <w:tcPr>
            <w:tcW w:w="1311" w:type="dxa"/>
            <w:tcBorders>
              <w:top w:val="single" w:sz="4" w:space="0" w:color="000000"/>
              <w:left w:val="nil"/>
              <w:bottom w:val="single" w:sz="4" w:space="0" w:color="000000"/>
              <w:right w:val="single" w:sz="4" w:space="0" w:color="000000"/>
            </w:tcBorders>
            <w:shd w:val="clear" w:color="auto" w:fill="auto"/>
            <w:vAlign w:val="center"/>
          </w:tcPr>
          <w:p w14:paraId="3CDE8EDF" w14:textId="79BAFC0E" w:rsidR="002653A3" w:rsidRPr="002653A3" w:rsidRDefault="00235289" w:rsidP="002653A3">
            <w:pPr>
              <w:pStyle w:val="Titulek"/>
            </w:pPr>
            <w:r w:rsidRPr="001013A5">
              <w:t>8</w:t>
            </w:r>
          </w:p>
        </w:tc>
        <w:tc>
          <w:tcPr>
            <w:tcW w:w="1037" w:type="dxa"/>
            <w:tcBorders>
              <w:top w:val="single" w:sz="4" w:space="0" w:color="000000"/>
              <w:left w:val="nil"/>
              <w:bottom w:val="single" w:sz="4" w:space="0" w:color="000000"/>
              <w:right w:val="single" w:sz="4" w:space="0" w:color="000000"/>
            </w:tcBorders>
            <w:shd w:val="clear" w:color="auto" w:fill="auto"/>
            <w:vAlign w:val="center"/>
          </w:tcPr>
          <w:p w14:paraId="411BDC93" w14:textId="55957300" w:rsidR="002653A3" w:rsidRPr="002653A3" w:rsidRDefault="001013A5" w:rsidP="002653A3">
            <w:pPr>
              <w:pStyle w:val="Titulek"/>
            </w:pPr>
            <w:r w:rsidRPr="001013A5">
              <w:t>3</w:t>
            </w:r>
          </w:p>
        </w:tc>
        <w:tc>
          <w:tcPr>
            <w:tcW w:w="988" w:type="dxa"/>
            <w:tcBorders>
              <w:top w:val="single" w:sz="4" w:space="0" w:color="000000"/>
              <w:left w:val="nil"/>
              <w:bottom w:val="single" w:sz="4" w:space="0" w:color="000000"/>
              <w:right w:val="single" w:sz="8" w:space="0" w:color="000000"/>
            </w:tcBorders>
            <w:shd w:val="clear" w:color="auto" w:fill="auto"/>
            <w:vAlign w:val="center"/>
          </w:tcPr>
          <w:p w14:paraId="64E9CBE4" w14:textId="74894F71" w:rsidR="002653A3" w:rsidRPr="002653A3" w:rsidRDefault="001013A5" w:rsidP="002653A3">
            <w:pPr>
              <w:pStyle w:val="Titulek"/>
            </w:pPr>
            <w:r w:rsidRPr="001013A5">
              <w:t>5</w:t>
            </w:r>
          </w:p>
        </w:tc>
      </w:tr>
    </w:tbl>
    <w:p w14:paraId="443C0686" w14:textId="666D6E26" w:rsidR="002653A3" w:rsidRPr="00067DA3" w:rsidRDefault="002653A3" w:rsidP="00067DA3">
      <w:pPr>
        <w:pStyle w:val="Titulek"/>
        <w:spacing w:before="0" w:after="0"/>
        <w:rPr>
          <w:i/>
          <w:sz w:val="18"/>
          <w:szCs w:val="18"/>
        </w:rPr>
      </w:pPr>
      <w:r w:rsidRPr="00067DA3">
        <w:rPr>
          <w:i/>
          <w:sz w:val="18"/>
          <w:szCs w:val="18"/>
        </w:rPr>
        <w:t>Zdroj: Výkazy MŠMT, Seznam škol a školských zařízení,</w:t>
      </w:r>
      <w:r w:rsidR="00F41E7A">
        <w:rPr>
          <w:i/>
          <w:sz w:val="18"/>
          <w:szCs w:val="18"/>
        </w:rPr>
        <w:t xml:space="preserve"> dle IZO,</w:t>
      </w:r>
      <w:r w:rsidRPr="00067DA3">
        <w:rPr>
          <w:i/>
          <w:sz w:val="18"/>
          <w:szCs w:val="18"/>
        </w:rPr>
        <w:t xml:space="preserve"> 2021/2022</w:t>
      </w:r>
    </w:p>
    <w:p w14:paraId="09F1A845" w14:textId="31AD9D57" w:rsidR="00193623" w:rsidRPr="00F36F18" w:rsidRDefault="00193623" w:rsidP="00193623">
      <w:pPr>
        <w:pStyle w:val="Titulek"/>
        <w:spacing w:after="0"/>
      </w:pPr>
      <w:r w:rsidRPr="00F36F18">
        <w:t xml:space="preserve">Tabulka </w:t>
      </w:r>
      <w:fldSimple w:instr=" SEQ Tabulka \* ARABIC ">
        <w:r w:rsidR="0012345E">
          <w:rPr>
            <w:noProof/>
          </w:rPr>
          <w:t>8</w:t>
        </w:r>
      </w:fldSimple>
      <w:r w:rsidRPr="00F36F18">
        <w:t xml:space="preserve"> </w:t>
      </w:r>
      <w:r w:rsidRPr="00F36F18">
        <w:rPr>
          <w:b/>
        </w:rPr>
        <w:t>Soukromé školy/školská zařízení</w:t>
      </w:r>
      <w:r w:rsidRPr="00F36F18">
        <w:t xml:space="preserve"> </w:t>
      </w:r>
    </w:p>
    <w:tbl>
      <w:tblPr>
        <w:tblW w:w="9052" w:type="dxa"/>
        <w:tblInd w:w="60" w:type="dxa"/>
        <w:tblLayout w:type="fixed"/>
        <w:tblLook w:val="0400" w:firstRow="0" w:lastRow="0" w:firstColumn="0" w:lastColumn="0" w:noHBand="0" w:noVBand="1"/>
      </w:tblPr>
      <w:tblGrid>
        <w:gridCol w:w="2472"/>
        <w:gridCol w:w="1162"/>
        <w:gridCol w:w="1111"/>
        <w:gridCol w:w="971"/>
        <w:gridCol w:w="1311"/>
        <w:gridCol w:w="1037"/>
        <w:gridCol w:w="988"/>
      </w:tblGrid>
      <w:tr w:rsidR="00F36F18" w:rsidRPr="00F36F18" w14:paraId="0331D262" w14:textId="77777777" w:rsidTr="00785D7A">
        <w:trPr>
          <w:trHeight w:val="300"/>
        </w:trPr>
        <w:tc>
          <w:tcPr>
            <w:tcW w:w="2472" w:type="dxa"/>
            <w:vMerge w:val="restart"/>
            <w:tcBorders>
              <w:top w:val="single" w:sz="8" w:space="0" w:color="000000"/>
              <w:left w:val="single" w:sz="8" w:space="0" w:color="000000"/>
              <w:right w:val="single" w:sz="4" w:space="0" w:color="000000"/>
            </w:tcBorders>
            <w:shd w:val="clear" w:color="auto" w:fill="D9D9D9"/>
            <w:vAlign w:val="center"/>
          </w:tcPr>
          <w:p w14:paraId="16D10775" w14:textId="5B2EA94F" w:rsidR="00193623" w:rsidRPr="00F36F18" w:rsidRDefault="00193623" w:rsidP="00785D7A">
            <w:pPr>
              <w:spacing w:after="0" w:line="240" w:lineRule="auto"/>
              <w:rPr>
                <w:color w:val="auto"/>
                <w:sz w:val="18"/>
                <w:szCs w:val="18"/>
              </w:rPr>
            </w:pPr>
          </w:p>
        </w:tc>
        <w:tc>
          <w:tcPr>
            <w:tcW w:w="1162" w:type="dxa"/>
            <w:vMerge w:val="restart"/>
            <w:tcBorders>
              <w:top w:val="single" w:sz="8" w:space="0" w:color="000000"/>
              <w:left w:val="single" w:sz="4" w:space="0" w:color="000000"/>
              <w:bottom w:val="single" w:sz="8" w:space="0" w:color="000000"/>
              <w:right w:val="single" w:sz="4" w:space="0" w:color="000000"/>
            </w:tcBorders>
            <w:shd w:val="clear" w:color="auto" w:fill="D9D9D9"/>
            <w:vAlign w:val="center"/>
          </w:tcPr>
          <w:p w14:paraId="6C17C34E" w14:textId="77777777" w:rsidR="00193623" w:rsidRPr="00F36F18" w:rsidRDefault="00193623" w:rsidP="00785D7A">
            <w:pPr>
              <w:spacing w:after="0" w:line="240" w:lineRule="auto"/>
              <w:jc w:val="center"/>
              <w:rPr>
                <w:color w:val="auto"/>
                <w:sz w:val="18"/>
                <w:szCs w:val="18"/>
              </w:rPr>
            </w:pPr>
            <w:r w:rsidRPr="00F36F18">
              <w:rPr>
                <w:color w:val="auto"/>
                <w:sz w:val="18"/>
                <w:szCs w:val="18"/>
              </w:rPr>
              <w:t>celkem ředitelství</w:t>
            </w:r>
          </w:p>
        </w:tc>
        <w:tc>
          <w:tcPr>
            <w:tcW w:w="5418" w:type="dxa"/>
            <w:gridSpan w:val="5"/>
            <w:tcBorders>
              <w:top w:val="single" w:sz="8" w:space="0" w:color="000000"/>
              <w:left w:val="nil"/>
              <w:bottom w:val="single" w:sz="4" w:space="0" w:color="000000"/>
              <w:right w:val="single" w:sz="8" w:space="0" w:color="000000"/>
            </w:tcBorders>
            <w:shd w:val="clear" w:color="auto" w:fill="D9D9D9"/>
            <w:vAlign w:val="center"/>
          </w:tcPr>
          <w:p w14:paraId="66AC8331" w14:textId="77777777" w:rsidR="00193623" w:rsidRPr="00F36F18" w:rsidRDefault="00193623" w:rsidP="00785D7A">
            <w:pPr>
              <w:spacing w:after="0" w:line="240" w:lineRule="auto"/>
              <w:jc w:val="center"/>
              <w:rPr>
                <w:color w:val="auto"/>
                <w:sz w:val="18"/>
                <w:szCs w:val="18"/>
              </w:rPr>
            </w:pPr>
            <w:r w:rsidRPr="00F36F18">
              <w:rPr>
                <w:color w:val="auto"/>
                <w:sz w:val="18"/>
                <w:szCs w:val="18"/>
              </w:rPr>
              <w:t>z toho</w:t>
            </w:r>
          </w:p>
        </w:tc>
      </w:tr>
      <w:tr w:rsidR="00F36F18" w:rsidRPr="00F36F18" w14:paraId="471818EE" w14:textId="77777777" w:rsidTr="00785D7A">
        <w:trPr>
          <w:trHeight w:val="320"/>
        </w:trPr>
        <w:tc>
          <w:tcPr>
            <w:tcW w:w="2472" w:type="dxa"/>
            <w:vMerge/>
            <w:tcBorders>
              <w:left w:val="single" w:sz="8" w:space="0" w:color="000000"/>
              <w:bottom w:val="single" w:sz="8" w:space="0" w:color="000000"/>
              <w:right w:val="single" w:sz="4" w:space="0" w:color="000000"/>
            </w:tcBorders>
            <w:shd w:val="clear" w:color="auto" w:fill="D9D9D9"/>
            <w:vAlign w:val="center"/>
          </w:tcPr>
          <w:p w14:paraId="2960BC70" w14:textId="77777777" w:rsidR="00193623" w:rsidRPr="00F36F18" w:rsidRDefault="00193623" w:rsidP="00785D7A">
            <w:pPr>
              <w:spacing w:after="0" w:line="240" w:lineRule="auto"/>
              <w:rPr>
                <w:color w:val="auto"/>
                <w:sz w:val="18"/>
                <w:szCs w:val="18"/>
              </w:rPr>
            </w:pPr>
          </w:p>
        </w:tc>
        <w:tc>
          <w:tcPr>
            <w:tcW w:w="1162" w:type="dxa"/>
            <w:vMerge/>
            <w:tcBorders>
              <w:top w:val="single" w:sz="8" w:space="0" w:color="000000"/>
              <w:left w:val="single" w:sz="4" w:space="0" w:color="000000"/>
              <w:bottom w:val="single" w:sz="8" w:space="0" w:color="000000"/>
              <w:right w:val="single" w:sz="4" w:space="0" w:color="000000"/>
            </w:tcBorders>
            <w:shd w:val="clear" w:color="auto" w:fill="D9D9D9"/>
            <w:vAlign w:val="center"/>
          </w:tcPr>
          <w:p w14:paraId="7F29EF6D" w14:textId="77777777" w:rsidR="00193623" w:rsidRPr="00F36F18" w:rsidRDefault="00193623" w:rsidP="00785D7A">
            <w:pPr>
              <w:spacing w:after="0" w:line="240" w:lineRule="auto"/>
              <w:rPr>
                <w:color w:val="auto"/>
                <w:sz w:val="18"/>
                <w:szCs w:val="18"/>
              </w:rPr>
            </w:pPr>
          </w:p>
        </w:tc>
        <w:tc>
          <w:tcPr>
            <w:tcW w:w="1111" w:type="dxa"/>
            <w:tcBorders>
              <w:top w:val="nil"/>
              <w:left w:val="nil"/>
              <w:bottom w:val="single" w:sz="8" w:space="0" w:color="000000"/>
              <w:right w:val="single" w:sz="4" w:space="0" w:color="000000"/>
            </w:tcBorders>
            <w:shd w:val="clear" w:color="auto" w:fill="D9D9D9"/>
            <w:vAlign w:val="center"/>
          </w:tcPr>
          <w:p w14:paraId="06D3182B" w14:textId="77777777" w:rsidR="00193623" w:rsidRPr="00F36F18" w:rsidRDefault="00193623" w:rsidP="00785D7A">
            <w:pPr>
              <w:spacing w:after="0" w:line="240" w:lineRule="auto"/>
              <w:jc w:val="center"/>
              <w:rPr>
                <w:color w:val="auto"/>
                <w:sz w:val="18"/>
                <w:szCs w:val="18"/>
              </w:rPr>
            </w:pPr>
            <w:r w:rsidRPr="00F36F18">
              <w:rPr>
                <w:color w:val="auto"/>
                <w:sz w:val="18"/>
                <w:szCs w:val="18"/>
              </w:rPr>
              <w:t>MŠ</w:t>
            </w:r>
          </w:p>
        </w:tc>
        <w:tc>
          <w:tcPr>
            <w:tcW w:w="971" w:type="dxa"/>
            <w:tcBorders>
              <w:top w:val="nil"/>
              <w:left w:val="nil"/>
              <w:bottom w:val="single" w:sz="8" w:space="0" w:color="000000"/>
              <w:right w:val="single" w:sz="4" w:space="0" w:color="000000"/>
            </w:tcBorders>
            <w:shd w:val="clear" w:color="auto" w:fill="D9D9D9"/>
            <w:vAlign w:val="center"/>
          </w:tcPr>
          <w:p w14:paraId="6B52EEED" w14:textId="77777777" w:rsidR="00193623" w:rsidRPr="00F36F18" w:rsidRDefault="00193623" w:rsidP="00785D7A">
            <w:pPr>
              <w:spacing w:after="0" w:line="240" w:lineRule="auto"/>
              <w:jc w:val="center"/>
              <w:rPr>
                <w:color w:val="auto"/>
                <w:sz w:val="18"/>
                <w:szCs w:val="18"/>
              </w:rPr>
            </w:pPr>
            <w:r w:rsidRPr="00F36F18">
              <w:rPr>
                <w:color w:val="auto"/>
                <w:sz w:val="18"/>
                <w:szCs w:val="18"/>
              </w:rPr>
              <w:t>ZŠ</w:t>
            </w:r>
          </w:p>
        </w:tc>
        <w:tc>
          <w:tcPr>
            <w:tcW w:w="1311" w:type="dxa"/>
            <w:tcBorders>
              <w:top w:val="nil"/>
              <w:left w:val="nil"/>
              <w:bottom w:val="single" w:sz="8" w:space="0" w:color="000000"/>
              <w:right w:val="single" w:sz="4" w:space="0" w:color="000000"/>
            </w:tcBorders>
            <w:shd w:val="clear" w:color="auto" w:fill="D9D9D9"/>
            <w:vAlign w:val="center"/>
          </w:tcPr>
          <w:p w14:paraId="67A4FAF9" w14:textId="77777777" w:rsidR="00193623" w:rsidRPr="00F36F18" w:rsidRDefault="00193623" w:rsidP="00785D7A">
            <w:pPr>
              <w:spacing w:after="0" w:line="240" w:lineRule="auto"/>
              <w:jc w:val="center"/>
              <w:rPr>
                <w:color w:val="auto"/>
                <w:sz w:val="18"/>
                <w:szCs w:val="18"/>
              </w:rPr>
            </w:pPr>
            <w:r w:rsidRPr="00F36F18">
              <w:rPr>
                <w:color w:val="auto"/>
                <w:sz w:val="18"/>
                <w:szCs w:val="18"/>
              </w:rPr>
              <w:t>gymnázia</w:t>
            </w:r>
          </w:p>
        </w:tc>
        <w:tc>
          <w:tcPr>
            <w:tcW w:w="1037" w:type="dxa"/>
            <w:tcBorders>
              <w:top w:val="nil"/>
              <w:left w:val="nil"/>
              <w:bottom w:val="single" w:sz="8" w:space="0" w:color="000000"/>
              <w:right w:val="single" w:sz="4" w:space="0" w:color="000000"/>
            </w:tcBorders>
            <w:shd w:val="clear" w:color="auto" w:fill="D9D9D9"/>
            <w:vAlign w:val="center"/>
          </w:tcPr>
          <w:p w14:paraId="3F3D0C7B" w14:textId="77777777" w:rsidR="00193623" w:rsidRPr="00F36F18" w:rsidRDefault="00193623" w:rsidP="00785D7A">
            <w:pPr>
              <w:spacing w:after="0" w:line="240" w:lineRule="auto"/>
              <w:jc w:val="center"/>
              <w:rPr>
                <w:color w:val="auto"/>
                <w:sz w:val="18"/>
                <w:szCs w:val="18"/>
              </w:rPr>
            </w:pPr>
            <w:r w:rsidRPr="00F36F18">
              <w:rPr>
                <w:color w:val="auto"/>
                <w:sz w:val="18"/>
                <w:szCs w:val="18"/>
              </w:rPr>
              <w:t>ZUŠ</w:t>
            </w:r>
          </w:p>
        </w:tc>
        <w:tc>
          <w:tcPr>
            <w:tcW w:w="988" w:type="dxa"/>
            <w:tcBorders>
              <w:top w:val="nil"/>
              <w:left w:val="nil"/>
              <w:bottom w:val="single" w:sz="8" w:space="0" w:color="000000"/>
              <w:right w:val="single" w:sz="8" w:space="0" w:color="000000"/>
            </w:tcBorders>
            <w:shd w:val="clear" w:color="auto" w:fill="D9D9D9"/>
            <w:vAlign w:val="center"/>
          </w:tcPr>
          <w:p w14:paraId="2414A559" w14:textId="77777777" w:rsidR="00193623" w:rsidRPr="00F36F18" w:rsidRDefault="00193623" w:rsidP="00785D7A">
            <w:pPr>
              <w:spacing w:after="0" w:line="240" w:lineRule="auto"/>
              <w:jc w:val="center"/>
              <w:rPr>
                <w:color w:val="auto"/>
                <w:sz w:val="18"/>
                <w:szCs w:val="18"/>
              </w:rPr>
            </w:pPr>
            <w:r w:rsidRPr="00F36F18">
              <w:rPr>
                <w:color w:val="auto"/>
                <w:sz w:val="18"/>
                <w:szCs w:val="18"/>
              </w:rPr>
              <w:t>SVČ</w:t>
            </w:r>
          </w:p>
        </w:tc>
      </w:tr>
      <w:tr w:rsidR="00F36F18" w:rsidRPr="00F36F18" w14:paraId="5778499E" w14:textId="77777777" w:rsidTr="00785D7A">
        <w:trPr>
          <w:trHeight w:val="300"/>
        </w:trPr>
        <w:tc>
          <w:tcPr>
            <w:tcW w:w="2472" w:type="dxa"/>
            <w:tcBorders>
              <w:top w:val="single" w:sz="4" w:space="0" w:color="000000"/>
              <w:left w:val="single" w:sz="8" w:space="0" w:color="000000"/>
              <w:bottom w:val="single" w:sz="4" w:space="0" w:color="000000"/>
              <w:right w:val="single" w:sz="4" w:space="0" w:color="000000"/>
            </w:tcBorders>
            <w:shd w:val="clear" w:color="auto" w:fill="auto"/>
            <w:vAlign w:val="center"/>
          </w:tcPr>
          <w:p w14:paraId="028134E3" w14:textId="18284012" w:rsidR="00193623" w:rsidRPr="00F36F18" w:rsidRDefault="00235289" w:rsidP="00785D7A">
            <w:pPr>
              <w:spacing w:after="0" w:line="240" w:lineRule="auto"/>
              <w:rPr>
                <w:color w:val="auto"/>
                <w:sz w:val="18"/>
                <w:szCs w:val="18"/>
              </w:rPr>
            </w:pPr>
            <w:r w:rsidRPr="00F36F18">
              <w:rPr>
                <w:color w:val="auto"/>
                <w:sz w:val="18"/>
                <w:szCs w:val="18"/>
              </w:rPr>
              <w:t xml:space="preserve">ORP </w:t>
            </w:r>
            <w:r w:rsidR="00193623" w:rsidRPr="00F36F18">
              <w:rPr>
                <w:color w:val="auto"/>
                <w:sz w:val="18"/>
                <w:szCs w:val="18"/>
              </w:rPr>
              <w:t>Ostrava</w:t>
            </w:r>
          </w:p>
        </w:tc>
        <w:tc>
          <w:tcPr>
            <w:tcW w:w="1162" w:type="dxa"/>
            <w:tcBorders>
              <w:top w:val="single" w:sz="4" w:space="0" w:color="000000"/>
              <w:left w:val="nil"/>
              <w:bottom w:val="single" w:sz="4" w:space="0" w:color="000000"/>
              <w:right w:val="single" w:sz="4" w:space="0" w:color="000000"/>
            </w:tcBorders>
            <w:shd w:val="clear" w:color="auto" w:fill="auto"/>
            <w:vAlign w:val="center"/>
          </w:tcPr>
          <w:p w14:paraId="31D69473" w14:textId="77777777" w:rsidR="00193623" w:rsidRPr="00F36F18" w:rsidRDefault="00052064" w:rsidP="00785D7A">
            <w:pPr>
              <w:spacing w:after="0" w:line="240" w:lineRule="auto"/>
              <w:jc w:val="right"/>
              <w:rPr>
                <w:color w:val="auto"/>
                <w:sz w:val="18"/>
                <w:szCs w:val="18"/>
              </w:rPr>
            </w:pPr>
            <w:r w:rsidRPr="00F36F18">
              <w:rPr>
                <w:color w:val="auto"/>
                <w:sz w:val="18"/>
                <w:szCs w:val="18"/>
              </w:rPr>
              <w:t>32</w:t>
            </w:r>
          </w:p>
        </w:tc>
        <w:tc>
          <w:tcPr>
            <w:tcW w:w="1111" w:type="dxa"/>
            <w:tcBorders>
              <w:top w:val="single" w:sz="4" w:space="0" w:color="000000"/>
              <w:left w:val="nil"/>
              <w:bottom w:val="single" w:sz="4" w:space="0" w:color="000000"/>
              <w:right w:val="single" w:sz="4" w:space="0" w:color="000000"/>
            </w:tcBorders>
            <w:shd w:val="clear" w:color="auto" w:fill="auto"/>
            <w:vAlign w:val="center"/>
          </w:tcPr>
          <w:p w14:paraId="1009CB29" w14:textId="33E3BC69" w:rsidR="00193623" w:rsidRPr="00F36F18" w:rsidRDefault="00193623" w:rsidP="006757BF">
            <w:pPr>
              <w:spacing w:after="0" w:line="240" w:lineRule="auto"/>
              <w:jc w:val="right"/>
              <w:rPr>
                <w:color w:val="auto"/>
                <w:sz w:val="18"/>
                <w:szCs w:val="18"/>
              </w:rPr>
            </w:pPr>
            <w:r w:rsidRPr="00F36F18">
              <w:rPr>
                <w:color w:val="auto"/>
                <w:sz w:val="18"/>
                <w:szCs w:val="18"/>
              </w:rPr>
              <w:t>1</w:t>
            </w:r>
            <w:r w:rsidR="00235289" w:rsidRPr="00F36F18">
              <w:rPr>
                <w:color w:val="auto"/>
                <w:sz w:val="18"/>
                <w:szCs w:val="18"/>
              </w:rPr>
              <w:t>7</w:t>
            </w:r>
          </w:p>
        </w:tc>
        <w:tc>
          <w:tcPr>
            <w:tcW w:w="971" w:type="dxa"/>
            <w:tcBorders>
              <w:top w:val="single" w:sz="4" w:space="0" w:color="000000"/>
              <w:left w:val="nil"/>
              <w:bottom w:val="single" w:sz="4" w:space="0" w:color="000000"/>
              <w:right w:val="single" w:sz="4" w:space="0" w:color="000000"/>
            </w:tcBorders>
            <w:shd w:val="clear" w:color="auto" w:fill="auto"/>
            <w:vAlign w:val="center"/>
          </w:tcPr>
          <w:p w14:paraId="62C3A408" w14:textId="4E151D03" w:rsidR="00193623" w:rsidRPr="00F36F18" w:rsidRDefault="006757BF" w:rsidP="00785D7A">
            <w:pPr>
              <w:spacing w:after="0" w:line="240" w:lineRule="auto"/>
              <w:jc w:val="right"/>
              <w:rPr>
                <w:color w:val="auto"/>
                <w:sz w:val="18"/>
                <w:szCs w:val="18"/>
              </w:rPr>
            </w:pPr>
            <w:r w:rsidRPr="00F36F18">
              <w:rPr>
                <w:color w:val="auto"/>
                <w:sz w:val="18"/>
                <w:szCs w:val="18"/>
              </w:rPr>
              <w:t>1</w:t>
            </w:r>
            <w:r w:rsidR="00235289" w:rsidRPr="00F36F18">
              <w:rPr>
                <w:color w:val="auto"/>
                <w:sz w:val="18"/>
                <w:szCs w:val="18"/>
              </w:rPr>
              <w:t>1</w:t>
            </w:r>
          </w:p>
        </w:tc>
        <w:tc>
          <w:tcPr>
            <w:tcW w:w="1311" w:type="dxa"/>
            <w:tcBorders>
              <w:top w:val="single" w:sz="4" w:space="0" w:color="000000"/>
              <w:left w:val="nil"/>
              <w:bottom w:val="single" w:sz="4" w:space="0" w:color="000000"/>
              <w:right w:val="single" w:sz="4" w:space="0" w:color="000000"/>
            </w:tcBorders>
            <w:shd w:val="clear" w:color="auto" w:fill="auto"/>
            <w:vAlign w:val="center"/>
          </w:tcPr>
          <w:p w14:paraId="0678B355" w14:textId="77777777" w:rsidR="00193623" w:rsidRPr="00F36F18" w:rsidRDefault="00AE547C" w:rsidP="00785D7A">
            <w:pPr>
              <w:spacing w:after="0" w:line="240" w:lineRule="auto"/>
              <w:jc w:val="right"/>
              <w:rPr>
                <w:color w:val="auto"/>
                <w:sz w:val="18"/>
                <w:szCs w:val="18"/>
              </w:rPr>
            </w:pPr>
            <w:r w:rsidRPr="00F36F18">
              <w:rPr>
                <w:color w:val="auto"/>
                <w:sz w:val="18"/>
                <w:szCs w:val="18"/>
              </w:rPr>
              <w:t>8</w:t>
            </w:r>
          </w:p>
        </w:tc>
        <w:tc>
          <w:tcPr>
            <w:tcW w:w="1037" w:type="dxa"/>
            <w:tcBorders>
              <w:top w:val="single" w:sz="4" w:space="0" w:color="000000"/>
              <w:left w:val="nil"/>
              <w:bottom w:val="single" w:sz="4" w:space="0" w:color="000000"/>
              <w:right w:val="single" w:sz="4" w:space="0" w:color="000000"/>
            </w:tcBorders>
            <w:shd w:val="clear" w:color="auto" w:fill="auto"/>
            <w:vAlign w:val="center"/>
          </w:tcPr>
          <w:p w14:paraId="5F8470FC" w14:textId="77777777" w:rsidR="00193623" w:rsidRPr="00F36F18" w:rsidRDefault="00193623" w:rsidP="00785D7A">
            <w:pPr>
              <w:spacing w:after="0" w:line="240" w:lineRule="auto"/>
              <w:jc w:val="right"/>
              <w:rPr>
                <w:color w:val="auto"/>
                <w:sz w:val="18"/>
                <w:szCs w:val="18"/>
              </w:rPr>
            </w:pPr>
            <w:r w:rsidRPr="00F36F18">
              <w:rPr>
                <w:color w:val="auto"/>
                <w:sz w:val="18"/>
                <w:szCs w:val="18"/>
              </w:rPr>
              <w:t>1</w:t>
            </w:r>
          </w:p>
        </w:tc>
        <w:tc>
          <w:tcPr>
            <w:tcW w:w="988" w:type="dxa"/>
            <w:tcBorders>
              <w:top w:val="single" w:sz="4" w:space="0" w:color="000000"/>
              <w:left w:val="nil"/>
              <w:bottom w:val="single" w:sz="4" w:space="0" w:color="000000"/>
              <w:right w:val="single" w:sz="8" w:space="0" w:color="000000"/>
            </w:tcBorders>
            <w:shd w:val="clear" w:color="auto" w:fill="auto"/>
            <w:vAlign w:val="center"/>
          </w:tcPr>
          <w:p w14:paraId="76EF5AB8" w14:textId="77777777" w:rsidR="00193623" w:rsidRPr="00F36F18" w:rsidRDefault="00193623" w:rsidP="00785D7A">
            <w:pPr>
              <w:spacing w:after="0" w:line="240" w:lineRule="auto"/>
              <w:jc w:val="right"/>
              <w:rPr>
                <w:color w:val="auto"/>
                <w:sz w:val="18"/>
                <w:szCs w:val="18"/>
              </w:rPr>
            </w:pPr>
            <w:r w:rsidRPr="00F36F18">
              <w:rPr>
                <w:color w:val="auto"/>
                <w:sz w:val="18"/>
                <w:szCs w:val="18"/>
              </w:rPr>
              <w:t>0</w:t>
            </w:r>
          </w:p>
        </w:tc>
      </w:tr>
    </w:tbl>
    <w:p w14:paraId="3CAD0725" w14:textId="2A4DBE28" w:rsidR="00193623" w:rsidRPr="00F36F18" w:rsidRDefault="00193623" w:rsidP="00193623">
      <w:pPr>
        <w:spacing w:after="120"/>
        <w:jc w:val="both"/>
        <w:rPr>
          <w:i/>
          <w:color w:val="auto"/>
          <w:sz w:val="18"/>
          <w:szCs w:val="18"/>
        </w:rPr>
      </w:pPr>
      <w:r w:rsidRPr="00F36F18">
        <w:rPr>
          <w:i/>
          <w:color w:val="auto"/>
          <w:sz w:val="18"/>
          <w:szCs w:val="18"/>
        </w:rPr>
        <w:t xml:space="preserve">Zdroj: Výkazy MŠMT, Seznam škol a školských zařízení, </w:t>
      </w:r>
      <w:r w:rsidR="00F41E7A">
        <w:rPr>
          <w:i/>
          <w:color w:val="auto"/>
          <w:sz w:val="18"/>
          <w:szCs w:val="18"/>
        </w:rPr>
        <w:t xml:space="preserve">dle IZO, </w:t>
      </w:r>
      <w:r w:rsidR="001A0EB1" w:rsidRPr="00F36F18">
        <w:rPr>
          <w:i/>
          <w:color w:val="auto"/>
          <w:sz w:val="18"/>
          <w:szCs w:val="18"/>
        </w:rPr>
        <w:t>202</w:t>
      </w:r>
      <w:r w:rsidR="00CE1B30" w:rsidRPr="00F36F18">
        <w:rPr>
          <w:i/>
          <w:color w:val="auto"/>
          <w:sz w:val="18"/>
          <w:szCs w:val="18"/>
        </w:rPr>
        <w:t>1</w:t>
      </w:r>
      <w:r w:rsidR="001A0EB1" w:rsidRPr="00F36F18">
        <w:rPr>
          <w:i/>
          <w:color w:val="auto"/>
          <w:sz w:val="18"/>
          <w:szCs w:val="18"/>
        </w:rPr>
        <w:t>/202</w:t>
      </w:r>
      <w:r w:rsidR="00CE1B30" w:rsidRPr="00F36F18">
        <w:rPr>
          <w:i/>
          <w:color w:val="auto"/>
          <w:sz w:val="18"/>
          <w:szCs w:val="18"/>
        </w:rPr>
        <w:t>2</w:t>
      </w:r>
    </w:p>
    <w:p w14:paraId="491FD301" w14:textId="12ED089D" w:rsidR="00193623" w:rsidRPr="00F36F18" w:rsidRDefault="00193623" w:rsidP="00193623">
      <w:pPr>
        <w:pStyle w:val="Titulek"/>
        <w:spacing w:after="0"/>
        <w:rPr>
          <w:b/>
        </w:rPr>
      </w:pPr>
      <w:bookmarkStart w:id="17" w:name="_3whwml4" w:colFirst="0" w:colLast="0"/>
      <w:bookmarkEnd w:id="17"/>
      <w:r w:rsidRPr="00F36F18">
        <w:t xml:space="preserve">Tabulka </w:t>
      </w:r>
      <w:fldSimple w:instr=" SEQ Tabulka \* ARABIC ">
        <w:r w:rsidR="0012345E">
          <w:rPr>
            <w:noProof/>
          </w:rPr>
          <w:t>9</w:t>
        </w:r>
      </w:fldSimple>
      <w:r w:rsidRPr="00F36F18">
        <w:t xml:space="preserve"> </w:t>
      </w:r>
      <w:r w:rsidRPr="00F36F18">
        <w:rPr>
          <w:b/>
        </w:rPr>
        <w:t xml:space="preserve">Církevní školy / školská zařízení </w:t>
      </w:r>
    </w:p>
    <w:tbl>
      <w:tblPr>
        <w:tblW w:w="9052" w:type="dxa"/>
        <w:tblInd w:w="60" w:type="dxa"/>
        <w:tblLayout w:type="fixed"/>
        <w:tblLook w:val="0400" w:firstRow="0" w:lastRow="0" w:firstColumn="0" w:lastColumn="0" w:noHBand="0" w:noVBand="1"/>
      </w:tblPr>
      <w:tblGrid>
        <w:gridCol w:w="2458"/>
        <w:gridCol w:w="1212"/>
        <w:gridCol w:w="1045"/>
        <w:gridCol w:w="1059"/>
        <w:gridCol w:w="1257"/>
        <w:gridCol w:w="1011"/>
        <w:gridCol w:w="1010"/>
      </w:tblGrid>
      <w:tr w:rsidR="00F36F18" w:rsidRPr="00F36F18" w14:paraId="2E3F12A4" w14:textId="77777777" w:rsidTr="00785D7A">
        <w:trPr>
          <w:trHeight w:val="300"/>
        </w:trPr>
        <w:tc>
          <w:tcPr>
            <w:tcW w:w="2458" w:type="dxa"/>
            <w:vMerge w:val="restart"/>
            <w:tcBorders>
              <w:top w:val="single" w:sz="8" w:space="0" w:color="000000"/>
              <w:left w:val="single" w:sz="8" w:space="0" w:color="000000"/>
              <w:right w:val="single" w:sz="4" w:space="0" w:color="000000"/>
            </w:tcBorders>
            <w:shd w:val="clear" w:color="auto" w:fill="D9D9D9"/>
            <w:vAlign w:val="center"/>
          </w:tcPr>
          <w:p w14:paraId="64EEA268" w14:textId="55C21697" w:rsidR="00193623" w:rsidRPr="00F36F18" w:rsidRDefault="00193623" w:rsidP="00785D7A">
            <w:pPr>
              <w:spacing w:after="0" w:line="240" w:lineRule="auto"/>
              <w:rPr>
                <w:color w:val="auto"/>
                <w:sz w:val="18"/>
                <w:szCs w:val="18"/>
              </w:rPr>
            </w:pPr>
          </w:p>
        </w:tc>
        <w:tc>
          <w:tcPr>
            <w:tcW w:w="1212" w:type="dxa"/>
            <w:vMerge w:val="restart"/>
            <w:tcBorders>
              <w:top w:val="single" w:sz="8" w:space="0" w:color="000000"/>
              <w:left w:val="single" w:sz="4" w:space="0" w:color="000000"/>
              <w:bottom w:val="single" w:sz="8" w:space="0" w:color="000000"/>
              <w:right w:val="single" w:sz="4" w:space="0" w:color="000000"/>
            </w:tcBorders>
            <w:shd w:val="clear" w:color="auto" w:fill="D9D9D9"/>
            <w:vAlign w:val="center"/>
          </w:tcPr>
          <w:p w14:paraId="31D94FD7" w14:textId="77777777" w:rsidR="00193623" w:rsidRPr="00F36F18" w:rsidRDefault="00193623" w:rsidP="00785D7A">
            <w:pPr>
              <w:spacing w:after="0" w:line="240" w:lineRule="auto"/>
              <w:jc w:val="center"/>
              <w:rPr>
                <w:color w:val="auto"/>
                <w:sz w:val="18"/>
                <w:szCs w:val="18"/>
              </w:rPr>
            </w:pPr>
            <w:r w:rsidRPr="00F36F18">
              <w:rPr>
                <w:color w:val="auto"/>
                <w:sz w:val="18"/>
                <w:szCs w:val="18"/>
              </w:rPr>
              <w:t>celkem ředitelství</w:t>
            </w:r>
          </w:p>
        </w:tc>
        <w:tc>
          <w:tcPr>
            <w:tcW w:w="5382" w:type="dxa"/>
            <w:gridSpan w:val="5"/>
            <w:tcBorders>
              <w:top w:val="single" w:sz="8" w:space="0" w:color="000000"/>
              <w:left w:val="nil"/>
              <w:bottom w:val="single" w:sz="4" w:space="0" w:color="000000"/>
              <w:right w:val="single" w:sz="8" w:space="0" w:color="000000"/>
            </w:tcBorders>
            <w:shd w:val="clear" w:color="auto" w:fill="D9D9D9"/>
            <w:vAlign w:val="center"/>
          </w:tcPr>
          <w:p w14:paraId="78D8BFB2" w14:textId="77777777" w:rsidR="00193623" w:rsidRPr="00F36F18" w:rsidRDefault="00193623" w:rsidP="00785D7A">
            <w:pPr>
              <w:spacing w:after="0" w:line="240" w:lineRule="auto"/>
              <w:jc w:val="center"/>
              <w:rPr>
                <w:color w:val="auto"/>
                <w:sz w:val="18"/>
                <w:szCs w:val="18"/>
              </w:rPr>
            </w:pPr>
            <w:r w:rsidRPr="00F36F18">
              <w:rPr>
                <w:color w:val="auto"/>
                <w:sz w:val="18"/>
                <w:szCs w:val="18"/>
              </w:rPr>
              <w:t>z toho</w:t>
            </w:r>
          </w:p>
        </w:tc>
      </w:tr>
      <w:tr w:rsidR="00F36F18" w:rsidRPr="00F36F18" w14:paraId="12F8AF74" w14:textId="77777777" w:rsidTr="00785D7A">
        <w:trPr>
          <w:trHeight w:val="320"/>
        </w:trPr>
        <w:tc>
          <w:tcPr>
            <w:tcW w:w="2458" w:type="dxa"/>
            <w:vMerge/>
            <w:tcBorders>
              <w:left w:val="single" w:sz="8" w:space="0" w:color="000000"/>
              <w:bottom w:val="single" w:sz="8" w:space="0" w:color="000000"/>
              <w:right w:val="single" w:sz="4" w:space="0" w:color="000000"/>
            </w:tcBorders>
            <w:shd w:val="clear" w:color="auto" w:fill="D9D9D9"/>
            <w:vAlign w:val="center"/>
          </w:tcPr>
          <w:p w14:paraId="44BAE489" w14:textId="77777777" w:rsidR="00193623" w:rsidRPr="00F36F18" w:rsidRDefault="00193623" w:rsidP="00785D7A">
            <w:pPr>
              <w:spacing w:after="0" w:line="240" w:lineRule="auto"/>
              <w:rPr>
                <w:color w:val="auto"/>
                <w:sz w:val="18"/>
                <w:szCs w:val="18"/>
              </w:rPr>
            </w:pPr>
          </w:p>
        </w:tc>
        <w:tc>
          <w:tcPr>
            <w:tcW w:w="1212" w:type="dxa"/>
            <w:vMerge/>
            <w:tcBorders>
              <w:top w:val="single" w:sz="8" w:space="0" w:color="000000"/>
              <w:left w:val="single" w:sz="4" w:space="0" w:color="000000"/>
              <w:bottom w:val="single" w:sz="8" w:space="0" w:color="000000"/>
              <w:right w:val="single" w:sz="4" w:space="0" w:color="000000"/>
            </w:tcBorders>
            <w:shd w:val="clear" w:color="auto" w:fill="D9D9D9"/>
            <w:vAlign w:val="center"/>
          </w:tcPr>
          <w:p w14:paraId="50DE3622" w14:textId="77777777" w:rsidR="00193623" w:rsidRPr="00F36F18" w:rsidRDefault="00193623" w:rsidP="00785D7A">
            <w:pPr>
              <w:spacing w:after="0" w:line="240" w:lineRule="auto"/>
              <w:rPr>
                <w:color w:val="auto"/>
                <w:sz w:val="18"/>
                <w:szCs w:val="18"/>
              </w:rPr>
            </w:pPr>
          </w:p>
        </w:tc>
        <w:tc>
          <w:tcPr>
            <w:tcW w:w="1045" w:type="dxa"/>
            <w:tcBorders>
              <w:top w:val="nil"/>
              <w:left w:val="nil"/>
              <w:bottom w:val="single" w:sz="8" w:space="0" w:color="000000"/>
              <w:right w:val="single" w:sz="4" w:space="0" w:color="000000"/>
            </w:tcBorders>
            <w:shd w:val="clear" w:color="auto" w:fill="D9D9D9"/>
            <w:vAlign w:val="center"/>
          </w:tcPr>
          <w:p w14:paraId="77CF926F" w14:textId="77777777" w:rsidR="00193623" w:rsidRPr="00F36F18" w:rsidRDefault="00193623" w:rsidP="00785D7A">
            <w:pPr>
              <w:spacing w:after="0" w:line="240" w:lineRule="auto"/>
              <w:jc w:val="center"/>
              <w:rPr>
                <w:color w:val="auto"/>
                <w:sz w:val="18"/>
                <w:szCs w:val="18"/>
              </w:rPr>
            </w:pPr>
            <w:r w:rsidRPr="00F36F18">
              <w:rPr>
                <w:color w:val="auto"/>
                <w:sz w:val="18"/>
                <w:szCs w:val="18"/>
              </w:rPr>
              <w:t>MŠ</w:t>
            </w:r>
          </w:p>
        </w:tc>
        <w:tc>
          <w:tcPr>
            <w:tcW w:w="1059" w:type="dxa"/>
            <w:tcBorders>
              <w:top w:val="nil"/>
              <w:left w:val="nil"/>
              <w:bottom w:val="single" w:sz="8" w:space="0" w:color="000000"/>
              <w:right w:val="single" w:sz="4" w:space="0" w:color="000000"/>
            </w:tcBorders>
            <w:shd w:val="clear" w:color="auto" w:fill="D9D9D9"/>
            <w:vAlign w:val="center"/>
          </w:tcPr>
          <w:p w14:paraId="7131B597" w14:textId="77777777" w:rsidR="00193623" w:rsidRPr="00F36F18" w:rsidRDefault="00193623" w:rsidP="00785D7A">
            <w:pPr>
              <w:spacing w:after="0" w:line="240" w:lineRule="auto"/>
              <w:jc w:val="center"/>
              <w:rPr>
                <w:color w:val="auto"/>
                <w:sz w:val="18"/>
                <w:szCs w:val="18"/>
              </w:rPr>
            </w:pPr>
            <w:r w:rsidRPr="00F36F18">
              <w:rPr>
                <w:color w:val="auto"/>
                <w:sz w:val="18"/>
                <w:szCs w:val="18"/>
              </w:rPr>
              <w:t>ZŠ</w:t>
            </w:r>
          </w:p>
        </w:tc>
        <w:tc>
          <w:tcPr>
            <w:tcW w:w="1257" w:type="dxa"/>
            <w:tcBorders>
              <w:top w:val="nil"/>
              <w:left w:val="nil"/>
              <w:bottom w:val="single" w:sz="8" w:space="0" w:color="000000"/>
              <w:right w:val="single" w:sz="4" w:space="0" w:color="000000"/>
            </w:tcBorders>
            <w:shd w:val="clear" w:color="auto" w:fill="D9D9D9"/>
            <w:vAlign w:val="center"/>
          </w:tcPr>
          <w:p w14:paraId="1B105912" w14:textId="77777777" w:rsidR="00193623" w:rsidRPr="00F36F18" w:rsidRDefault="00193623" w:rsidP="00785D7A">
            <w:pPr>
              <w:spacing w:after="0" w:line="240" w:lineRule="auto"/>
              <w:jc w:val="center"/>
              <w:rPr>
                <w:color w:val="auto"/>
                <w:sz w:val="18"/>
                <w:szCs w:val="18"/>
              </w:rPr>
            </w:pPr>
            <w:r w:rsidRPr="00F36F18">
              <w:rPr>
                <w:color w:val="auto"/>
                <w:sz w:val="18"/>
                <w:szCs w:val="18"/>
              </w:rPr>
              <w:t>gymnázia</w:t>
            </w:r>
          </w:p>
        </w:tc>
        <w:tc>
          <w:tcPr>
            <w:tcW w:w="1011" w:type="dxa"/>
            <w:tcBorders>
              <w:top w:val="nil"/>
              <w:left w:val="nil"/>
              <w:bottom w:val="single" w:sz="8" w:space="0" w:color="000000"/>
              <w:right w:val="single" w:sz="4" w:space="0" w:color="000000"/>
            </w:tcBorders>
            <w:shd w:val="clear" w:color="auto" w:fill="D9D9D9"/>
            <w:vAlign w:val="center"/>
          </w:tcPr>
          <w:p w14:paraId="5D35BAB7" w14:textId="77777777" w:rsidR="00193623" w:rsidRPr="00F36F18" w:rsidRDefault="00193623" w:rsidP="00785D7A">
            <w:pPr>
              <w:spacing w:after="0" w:line="240" w:lineRule="auto"/>
              <w:jc w:val="center"/>
              <w:rPr>
                <w:color w:val="auto"/>
                <w:sz w:val="18"/>
                <w:szCs w:val="18"/>
              </w:rPr>
            </w:pPr>
            <w:r w:rsidRPr="00F36F18">
              <w:rPr>
                <w:color w:val="auto"/>
                <w:sz w:val="18"/>
                <w:szCs w:val="18"/>
              </w:rPr>
              <w:t>ZUŠ</w:t>
            </w:r>
          </w:p>
        </w:tc>
        <w:tc>
          <w:tcPr>
            <w:tcW w:w="1010" w:type="dxa"/>
            <w:tcBorders>
              <w:top w:val="nil"/>
              <w:left w:val="nil"/>
              <w:bottom w:val="single" w:sz="8" w:space="0" w:color="000000"/>
              <w:right w:val="single" w:sz="8" w:space="0" w:color="000000"/>
            </w:tcBorders>
            <w:shd w:val="clear" w:color="auto" w:fill="D9D9D9"/>
            <w:vAlign w:val="center"/>
          </w:tcPr>
          <w:p w14:paraId="7148DAA4" w14:textId="77777777" w:rsidR="00193623" w:rsidRPr="00F36F18" w:rsidRDefault="00193623" w:rsidP="00785D7A">
            <w:pPr>
              <w:spacing w:after="0" w:line="240" w:lineRule="auto"/>
              <w:jc w:val="center"/>
              <w:rPr>
                <w:color w:val="auto"/>
                <w:sz w:val="18"/>
                <w:szCs w:val="18"/>
              </w:rPr>
            </w:pPr>
            <w:r w:rsidRPr="00F36F18">
              <w:rPr>
                <w:color w:val="auto"/>
                <w:sz w:val="18"/>
                <w:szCs w:val="18"/>
              </w:rPr>
              <w:t>SVČ</w:t>
            </w:r>
          </w:p>
        </w:tc>
      </w:tr>
      <w:tr w:rsidR="00F36F18" w:rsidRPr="00F36F18" w14:paraId="3374EBBF" w14:textId="77777777" w:rsidTr="00785D7A">
        <w:trPr>
          <w:trHeight w:val="300"/>
        </w:trPr>
        <w:tc>
          <w:tcPr>
            <w:tcW w:w="2458" w:type="dxa"/>
            <w:tcBorders>
              <w:top w:val="single" w:sz="4" w:space="0" w:color="000000"/>
              <w:left w:val="single" w:sz="8" w:space="0" w:color="000000"/>
              <w:bottom w:val="single" w:sz="4" w:space="0" w:color="000000"/>
              <w:right w:val="single" w:sz="4" w:space="0" w:color="000000"/>
            </w:tcBorders>
            <w:shd w:val="clear" w:color="auto" w:fill="auto"/>
            <w:vAlign w:val="center"/>
          </w:tcPr>
          <w:p w14:paraId="696FC1F1" w14:textId="1C5A7834" w:rsidR="00193623" w:rsidRPr="00F36F18" w:rsidRDefault="00235289" w:rsidP="00785D7A">
            <w:pPr>
              <w:spacing w:after="0" w:line="240" w:lineRule="auto"/>
              <w:rPr>
                <w:color w:val="auto"/>
                <w:sz w:val="18"/>
                <w:szCs w:val="18"/>
              </w:rPr>
            </w:pPr>
            <w:r w:rsidRPr="00F36F18">
              <w:rPr>
                <w:color w:val="auto"/>
                <w:sz w:val="18"/>
                <w:szCs w:val="18"/>
              </w:rPr>
              <w:t xml:space="preserve">ORP </w:t>
            </w:r>
            <w:r w:rsidR="00193623" w:rsidRPr="00F36F18">
              <w:rPr>
                <w:color w:val="auto"/>
                <w:sz w:val="18"/>
                <w:szCs w:val="18"/>
              </w:rPr>
              <w:t>Ostrava</w:t>
            </w:r>
          </w:p>
        </w:tc>
        <w:tc>
          <w:tcPr>
            <w:tcW w:w="1212" w:type="dxa"/>
            <w:tcBorders>
              <w:top w:val="single" w:sz="4" w:space="0" w:color="000000"/>
              <w:left w:val="nil"/>
              <w:bottom w:val="single" w:sz="4" w:space="0" w:color="000000"/>
              <w:right w:val="single" w:sz="4" w:space="0" w:color="000000"/>
            </w:tcBorders>
            <w:shd w:val="clear" w:color="auto" w:fill="auto"/>
            <w:vAlign w:val="center"/>
          </w:tcPr>
          <w:p w14:paraId="7F701B5B" w14:textId="77777777" w:rsidR="00193623" w:rsidRPr="00F36F18" w:rsidRDefault="00193623" w:rsidP="00785D7A">
            <w:pPr>
              <w:spacing w:after="0" w:line="240" w:lineRule="auto"/>
              <w:jc w:val="right"/>
              <w:rPr>
                <w:color w:val="auto"/>
                <w:sz w:val="18"/>
                <w:szCs w:val="18"/>
              </w:rPr>
            </w:pPr>
            <w:r w:rsidRPr="00F36F18">
              <w:rPr>
                <w:color w:val="auto"/>
                <w:sz w:val="18"/>
                <w:szCs w:val="18"/>
              </w:rPr>
              <w:t>4</w:t>
            </w:r>
          </w:p>
        </w:tc>
        <w:tc>
          <w:tcPr>
            <w:tcW w:w="1045" w:type="dxa"/>
            <w:tcBorders>
              <w:top w:val="single" w:sz="4" w:space="0" w:color="000000"/>
              <w:left w:val="nil"/>
              <w:bottom w:val="single" w:sz="4" w:space="0" w:color="000000"/>
              <w:right w:val="single" w:sz="4" w:space="0" w:color="000000"/>
            </w:tcBorders>
            <w:shd w:val="clear" w:color="auto" w:fill="auto"/>
            <w:vAlign w:val="center"/>
          </w:tcPr>
          <w:p w14:paraId="0AD665FA" w14:textId="77777777" w:rsidR="00193623" w:rsidRPr="00F36F18" w:rsidRDefault="00193623" w:rsidP="00785D7A">
            <w:pPr>
              <w:spacing w:after="0" w:line="240" w:lineRule="auto"/>
              <w:jc w:val="right"/>
              <w:rPr>
                <w:color w:val="auto"/>
                <w:sz w:val="18"/>
                <w:szCs w:val="18"/>
              </w:rPr>
            </w:pPr>
            <w:r w:rsidRPr="00F36F18">
              <w:rPr>
                <w:color w:val="auto"/>
                <w:sz w:val="18"/>
                <w:szCs w:val="18"/>
              </w:rPr>
              <w:t>2</w:t>
            </w:r>
          </w:p>
        </w:tc>
        <w:tc>
          <w:tcPr>
            <w:tcW w:w="1059" w:type="dxa"/>
            <w:tcBorders>
              <w:top w:val="single" w:sz="4" w:space="0" w:color="000000"/>
              <w:left w:val="nil"/>
              <w:bottom w:val="single" w:sz="4" w:space="0" w:color="000000"/>
              <w:right w:val="single" w:sz="4" w:space="0" w:color="000000"/>
            </w:tcBorders>
            <w:shd w:val="clear" w:color="auto" w:fill="auto"/>
            <w:vAlign w:val="center"/>
          </w:tcPr>
          <w:p w14:paraId="5E12DB4B" w14:textId="77777777" w:rsidR="00193623" w:rsidRPr="00F36F18" w:rsidRDefault="00193623" w:rsidP="00785D7A">
            <w:pPr>
              <w:spacing w:after="0" w:line="240" w:lineRule="auto"/>
              <w:jc w:val="right"/>
              <w:rPr>
                <w:color w:val="auto"/>
                <w:sz w:val="18"/>
                <w:szCs w:val="18"/>
              </w:rPr>
            </w:pPr>
            <w:r w:rsidRPr="00F36F18">
              <w:rPr>
                <w:color w:val="auto"/>
                <w:sz w:val="18"/>
                <w:szCs w:val="18"/>
              </w:rPr>
              <w:t>2</w:t>
            </w:r>
          </w:p>
        </w:tc>
        <w:tc>
          <w:tcPr>
            <w:tcW w:w="1257" w:type="dxa"/>
            <w:tcBorders>
              <w:top w:val="single" w:sz="4" w:space="0" w:color="000000"/>
              <w:left w:val="nil"/>
              <w:bottom w:val="single" w:sz="4" w:space="0" w:color="000000"/>
              <w:right w:val="single" w:sz="4" w:space="0" w:color="000000"/>
            </w:tcBorders>
            <w:shd w:val="clear" w:color="auto" w:fill="auto"/>
            <w:vAlign w:val="center"/>
          </w:tcPr>
          <w:p w14:paraId="1473C449" w14:textId="77777777" w:rsidR="00193623" w:rsidRPr="00F36F18" w:rsidRDefault="00193623" w:rsidP="00785D7A">
            <w:pPr>
              <w:spacing w:after="0" w:line="240" w:lineRule="auto"/>
              <w:jc w:val="right"/>
              <w:rPr>
                <w:color w:val="auto"/>
                <w:sz w:val="18"/>
                <w:szCs w:val="18"/>
              </w:rPr>
            </w:pPr>
            <w:r w:rsidRPr="00F36F18">
              <w:rPr>
                <w:color w:val="auto"/>
                <w:sz w:val="18"/>
                <w:szCs w:val="18"/>
              </w:rPr>
              <w:t>1</w:t>
            </w:r>
          </w:p>
        </w:tc>
        <w:tc>
          <w:tcPr>
            <w:tcW w:w="1011" w:type="dxa"/>
            <w:tcBorders>
              <w:top w:val="single" w:sz="4" w:space="0" w:color="000000"/>
              <w:left w:val="nil"/>
              <w:bottom w:val="single" w:sz="4" w:space="0" w:color="000000"/>
              <w:right w:val="single" w:sz="4" w:space="0" w:color="000000"/>
            </w:tcBorders>
            <w:shd w:val="clear" w:color="auto" w:fill="auto"/>
            <w:vAlign w:val="center"/>
          </w:tcPr>
          <w:p w14:paraId="383DD78C" w14:textId="77777777" w:rsidR="00193623" w:rsidRPr="00F36F18" w:rsidRDefault="00193623" w:rsidP="00785D7A">
            <w:pPr>
              <w:spacing w:after="0" w:line="240" w:lineRule="auto"/>
              <w:jc w:val="right"/>
              <w:rPr>
                <w:color w:val="auto"/>
                <w:sz w:val="18"/>
                <w:szCs w:val="18"/>
              </w:rPr>
            </w:pPr>
            <w:r w:rsidRPr="00F36F18">
              <w:rPr>
                <w:color w:val="auto"/>
                <w:sz w:val="18"/>
                <w:szCs w:val="18"/>
              </w:rPr>
              <w:t>0</w:t>
            </w:r>
          </w:p>
        </w:tc>
        <w:tc>
          <w:tcPr>
            <w:tcW w:w="1010" w:type="dxa"/>
            <w:tcBorders>
              <w:top w:val="single" w:sz="4" w:space="0" w:color="000000"/>
              <w:left w:val="nil"/>
              <w:bottom w:val="single" w:sz="4" w:space="0" w:color="000000"/>
              <w:right w:val="single" w:sz="8" w:space="0" w:color="000000"/>
            </w:tcBorders>
            <w:shd w:val="clear" w:color="auto" w:fill="auto"/>
            <w:vAlign w:val="center"/>
          </w:tcPr>
          <w:p w14:paraId="3782E416" w14:textId="77777777" w:rsidR="00193623" w:rsidRPr="00F36F18" w:rsidRDefault="00193623" w:rsidP="00785D7A">
            <w:pPr>
              <w:spacing w:after="0" w:line="240" w:lineRule="auto"/>
              <w:jc w:val="right"/>
              <w:rPr>
                <w:color w:val="auto"/>
                <w:sz w:val="18"/>
                <w:szCs w:val="18"/>
              </w:rPr>
            </w:pPr>
            <w:r w:rsidRPr="00F36F18">
              <w:rPr>
                <w:color w:val="auto"/>
                <w:sz w:val="18"/>
                <w:szCs w:val="18"/>
              </w:rPr>
              <w:t>1</w:t>
            </w:r>
          </w:p>
        </w:tc>
      </w:tr>
    </w:tbl>
    <w:p w14:paraId="2784CA5E" w14:textId="0E230762" w:rsidR="00193623" w:rsidRDefault="00193623" w:rsidP="006F3D77">
      <w:pPr>
        <w:spacing w:after="120"/>
        <w:jc w:val="both"/>
        <w:rPr>
          <w:i/>
          <w:color w:val="auto"/>
          <w:sz w:val="18"/>
          <w:szCs w:val="18"/>
        </w:rPr>
      </w:pPr>
      <w:r w:rsidRPr="00F36F18">
        <w:rPr>
          <w:i/>
          <w:color w:val="auto"/>
          <w:sz w:val="18"/>
          <w:szCs w:val="18"/>
        </w:rPr>
        <w:t>Zdroj: Výkazy MŠMT, Seznam škol a školských zařízení</w:t>
      </w:r>
      <w:r w:rsidR="00F41E7A">
        <w:rPr>
          <w:i/>
          <w:color w:val="auto"/>
          <w:sz w:val="18"/>
          <w:szCs w:val="18"/>
        </w:rPr>
        <w:t>, dle IZO,</w:t>
      </w:r>
      <w:r w:rsidR="001A0EB1" w:rsidRPr="00F36F18">
        <w:rPr>
          <w:i/>
          <w:color w:val="auto"/>
          <w:sz w:val="18"/>
          <w:szCs w:val="18"/>
        </w:rPr>
        <w:t xml:space="preserve"> 202</w:t>
      </w:r>
      <w:r w:rsidR="00CE1B30" w:rsidRPr="00F36F18">
        <w:rPr>
          <w:i/>
          <w:color w:val="auto"/>
          <w:sz w:val="18"/>
          <w:szCs w:val="18"/>
        </w:rPr>
        <w:t>1</w:t>
      </w:r>
      <w:r w:rsidR="001A0EB1" w:rsidRPr="00F36F18">
        <w:rPr>
          <w:i/>
          <w:color w:val="auto"/>
          <w:sz w:val="18"/>
          <w:szCs w:val="18"/>
        </w:rPr>
        <w:t>/202</w:t>
      </w:r>
      <w:r w:rsidR="00CE1B30" w:rsidRPr="00F36F18">
        <w:rPr>
          <w:i/>
          <w:color w:val="auto"/>
          <w:sz w:val="18"/>
          <w:szCs w:val="18"/>
        </w:rPr>
        <w:t>2</w:t>
      </w:r>
    </w:p>
    <w:p w14:paraId="70DEE1A3" w14:textId="31831C68" w:rsidR="00F41E7A" w:rsidRDefault="00F41E7A" w:rsidP="006F3D77">
      <w:pPr>
        <w:spacing w:after="120"/>
        <w:jc w:val="both"/>
        <w:rPr>
          <w:i/>
          <w:color w:val="auto"/>
          <w:sz w:val="18"/>
          <w:szCs w:val="18"/>
        </w:rPr>
      </w:pPr>
    </w:p>
    <w:p w14:paraId="0DE594BB" w14:textId="3B878055" w:rsidR="00F41E7A" w:rsidRDefault="00F41E7A" w:rsidP="006F3D77">
      <w:pPr>
        <w:spacing w:after="120"/>
        <w:jc w:val="both"/>
        <w:rPr>
          <w:i/>
          <w:color w:val="auto"/>
          <w:sz w:val="18"/>
          <w:szCs w:val="18"/>
        </w:rPr>
      </w:pPr>
    </w:p>
    <w:p w14:paraId="585311C6" w14:textId="77777777" w:rsidR="00F41E7A" w:rsidRPr="00F36F18" w:rsidRDefault="00F41E7A" w:rsidP="006F3D77">
      <w:pPr>
        <w:spacing w:after="120"/>
        <w:jc w:val="both"/>
        <w:rPr>
          <w:i/>
          <w:color w:val="auto"/>
          <w:sz w:val="18"/>
          <w:szCs w:val="18"/>
        </w:rPr>
      </w:pPr>
    </w:p>
    <w:p w14:paraId="725ACF38" w14:textId="5059CC5B" w:rsidR="00193623" w:rsidRPr="007A4AB8" w:rsidRDefault="00193623" w:rsidP="00193623">
      <w:pPr>
        <w:pStyle w:val="Titulek"/>
        <w:spacing w:after="0"/>
      </w:pPr>
      <w:r w:rsidRPr="007A4AB8">
        <w:t xml:space="preserve">Tabulka </w:t>
      </w:r>
      <w:fldSimple w:instr=" SEQ Tabulka \* ARABIC ">
        <w:r w:rsidR="0012345E">
          <w:rPr>
            <w:noProof/>
          </w:rPr>
          <w:t>10</w:t>
        </w:r>
      </w:fldSimple>
      <w:r w:rsidRPr="007A4AB8">
        <w:t xml:space="preserve"> </w:t>
      </w:r>
      <w:r w:rsidRPr="007A4AB8">
        <w:rPr>
          <w:b/>
        </w:rPr>
        <w:t>Krajské školy/školská zařízení</w:t>
      </w:r>
    </w:p>
    <w:tbl>
      <w:tblPr>
        <w:tblW w:w="9052" w:type="dxa"/>
        <w:tblInd w:w="60" w:type="dxa"/>
        <w:tblLayout w:type="fixed"/>
        <w:tblLook w:val="0400" w:firstRow="0" w:lastRow="0" w:firstColumn="0" w:lastColumn="0" w:noHBand="0" w:noVBand="1"/>
      </w:tblPr>
      <w:tblGrid>
        <w:gridCol w:w="2480"/>
        <w:gridCol w:w="1190"/>
        <w:gridCol w:w="1045"/>
        <w:gridCol w:w="1059"/>
        <w:gridCol w:w="1257"/>
        <w:gridCol w:w="1011"/>
        <w:gridCol w:w="1010"/>
      </w:tblGrid>
      <w:tr w:rsidR="007A4AB8" w:rsidRPr="007A4AB8" w14:paraId="1BC8AD2C" w14:textId="77777777" w:rsidTr="00785D7A">
        <w:trPr>
          <w:trHeight w:val="300"/>
        </w:trPr>
        <w:tc>
          <w:tcPr>
            <w:tcW w:w="2480" w:type="dxa"/>
            <w:vMerge w:val="restart"/>
            <w:tcBorders>
              <w:top w:val="single" w:sz="8" w:space="0" w:color="000000"/>
              <w:left w:val="single" w:sz="8" w:space="0" w:color="000000"/>
              <w:right w:val="single" w:sz="4" w:space="0" w:color="000000"/>
            </w:tcBorders>
            <w:shd w:val="clear" w:color="auto" w:fill="D9D9D9"/>
            <w:vAlign w:val="center"/>
          </w:tcPr>
          <w:p w14:paraId="20CC88CA" w14:textId="77777777" w:rsidR="00193623" w:rsidRPr="007A4AB8" w:rsidRDefault="00193623" w:rsidP="00785D7A">
            <w:pPr>
              <w:spacing w:after="0" w:line="240" w:lineRule="auto"/>
              <w:rPr>
                <w:color w:val="auto"/>
                <w:sz w:val="18"/>
                <w:szCs w:val="18"/>
              </w:rPr>
            </w:pPr>
            <w:r w:rsidRPr="007A4AB8">
              <w:rPr>
                <w:color w:val="auto"/>
                <w:sz w:val="18"/>
                <w:szCs w:val="18"/>
              </w:rPr>
              <w:t>Název obce</w:t>
            </w:r>
          </w:p>
        </w:tc>
        <w:tc>
          <w:tcPr>
            <w:tcW w:w="1190" w:type="dxa"/>
            <w:vMerge w:val="restart"/>
            <w:tcBorders>
              <w:top w:val="single" w:sz="8" w:space="0" w:color="000000"/>
              <w:left w:val="single" w:sz="4" w:space="0" w:color="000000"/>
              <w:bottom w:val="single" w:sz="8" w:space="0" w:color="000000"/>
              <w:right w:val="single" w:sz="4" w:space="0" w:color="000000"/>
            </w:tcBorders>
            <w:shd w:val="clear" w:color="auto" w:fill="D9D9D9"/>
            <w:vAlign w:val="center"/>
          </w:tcPr>
          <w:p w14:paraId="61A86128" w14:textId="77777777" w:rsidR="00193623" w:rsidRPr="007A4AB8" w:rsidRDefault="00193623" w:rsidP="00785D7A">
            <w:pPr>
              <w:spacing w:after="0" w:line="240" w:lineRule="auto"/>
              <w:jc w:val="center"/>
              <w:rPr>
                <w:color w:val="auto"/>
                <w:sz w:val="18"/>
                <w:szCs w:val="18"/>
              </w:rPr>
            </w:pPr>
            <w:r w:rsidRPr="007A4AB8">
              <w:rPr>
                <w:color w:val="auto"/>
                <w:sz w:val="18"/>
                <w:szCs w:val="18"/>
              </w:rPr>
              <w:t>celkem ředitelství</w:t>
            </w:r>
          </w:p>
        </w:tc>
        <w:tc>
          <w:tcPr>
            <w:tcW w:w="5382" w:type="dxa"/>
            <w:gridSpan w:val="5"/>
            <w:tcBorders>
              <w:top w:val="single" w:sz="8" w:space="0" w:color="000000"/>
              <w:left w:val="nil"/>
              <w:bottom w:val="single" w:sz="4" w:space="0" w:color="000000"/>
              <w:right w:val="single" w:sz="8" w:space="0" w:color="000000"/>
            </w:tcBorders>
            <w:shd w:val="clear" w:color="auto" w:fill="D9D9D9"/>
            <w:vAlign w:val="center"/>
          </w:tcPr>
          <w:p w14:paraId="13A42914" w14:textId="77777777" w:rsidR="00193623" w:rsidRPr="007A4AB8" w:rsidRDefault="00193623" w:rsidP="00785D7A">
            <w:pPr>
              <w:spacing w:after="0" w:line="240" w:lineRule="auto"/>
              <w:jc w:val="center"/>
              <w:rPr>
                <w:color w:val="auto"/>
                <w:sz w:val="18"/>
                <w:szCs w:val="18"/>
              </w:rPr>
            </w:pPr>
            <w:r w:rsidRPr="007A4AB8">
              <w:rPr>
                <w:color w:val="auto"/>
                <w:sz w:val="18"/>
                <w:szCs w:val="18"/>
              </w:rPr>
              <w:t>z toho</w:t>
            </w:r>
          </w:p>
        </w:tc>
      </w:tr>
      <w:tr w:rsidR="007A4AB8" w:rsidRPr="007A4AB8" w14:paraId="6A778000" w14:textId="77777777" w:rsidTr="00785D7A">
        <w:trPr>
          <w:trHeight w:val="320"/>
        </w:trPr>
        <w:tc>
          <w:tcPr>
            <w:tcW w:w="2480" w:type="dxa"/>
            <w:vMerge/>
            <w:tcBorders>
              <w:left w:val="single" w:sz="8" w:space="0" w:color="000000"/>
              <w:bottom w:val="single" w:sz="8" w:space="0" w:color="000000"/>
              <w:right w:val="single" w:sz="4" w:space="0" w:color="000000"/>
            </w:tcBorders>
            <w:shd w:val="clear" w:color="auto" w:fill="D9D9D9"/>
            <w:vAlign w:val="center"/>
          </w:tcPr>
          <w:p w14:paraId="7CA840B4" w14:textId="77777777" w:rsidR="00193623" w:rsidRPr="007A4AB8" w:rsidRDefault="00193623" w:rsidP="00785D7A">
            <w:pPr>
              <w:spacing w:after="0" w:line="240" w:lineRule="auto"/>
              <w:rPr>
                <w:color w:val="auto"/>
                <w:sz w:val="18"/>
                <w:szCs w:val="18"/>
              </w:rPr>
            </w:pPr>
          </w:p>
        </w:tc>
        <w:tc>
          <w:tcPr>
            <w:tcW w:w="1190" w:type="dxa"/>
            <w:vMerge/>
            <w:tcBorders>
              <w:top w:val="single" w:sz="8" w:space="0" w:color="000000"/>
              <w:left w:val="single" w:sz="4" w:space="0" w:color="000000"/>
              <w:bottom w:val="single" w:sz="8" w:space="0" w:color="000000"/>
              <w:right w:val="single" w:sz="4" w:space="0" w:color="000000"/>
            </w:tcBorders>
            <w:shd w:val="clear" w:color="auto" w:fill="D9D9D9"/>
            <w:vAlign w:val="center"/>
          </w:tcPr>
          <w:p w14:paraId="5DC743C8" w14:textId="77777777" w:rsidR="00193623" w:rsidRPr="007A4AB8" w:rsidRDefault="00193623" w:rsidP="00785D7A">
            <w:pPr>
              <w:spacing w:after="0" w:line="240" w:lineRule="auto"/>
              <w:rPr>
                <w:color w:val="auto"/>
                <w:sz w:val="18"/>
                <w:szCs w:val="18"/>
              </w:rPr>
            </w:pPr>
          </w:p>
        </w:tc>
        <w:tc>
          <w:tcPr>
            <w:tcW w:w="1045" w:type="dxa"/>
            <w:tcBorders>
              <w:top w:val="nil"/>
              <w:left w:val="nil"/>
              <w:bottom w:val="single" w:sz="8" w:space="0" w:color="000000"/>
              <w:right w:val="single" w:sz="4" w:space="0" w:color="000000"/>
            </w:tcBorders>
            <w:shd w:val="clear" w:color="auto" w:fill="D9D9D9"/>
            <w:vAlign w:val="center"/>
          </w:tcPr>
          <w:p w14:paraId="40803C61" w14:textId="77777777" w:rsidR="00193623" w:rsidRPr="007A4AB8" w:rsidRDefault="00193623" w:rsidP="00785D7A">
            <w:pPr>
              <w:spacing w:after="0" w:line="240" w:lineRule="auto"/>
              <w:jc w:val="center"/>
              <w:rPr>
                <w:color w:val="auto"/>
                <w:sz w:val="18"/>
                <w:szCs w:val="18"/>
              </w:rPr>
            </w:pPr>
            <w:r w:rsidRPr="007A4AB8">
              <w:rPr>
                <w:color w:val="auto"/>
                <w:sz w:val="18"/>
                <w:szCs w:val="18"/>
              </w:rPr>
              <w:t>MŠ</w:t>
            </w:r>
          </w:p>
        </w:tc>
        <w:tc>
          <w:tcPr>
            <w:tcW w:w="1059" w:type="dxa"/>
            <w:tcBorders>
              <w:top w:val="nil"/>
              <w:left w:val="nil"/>
              <w:bottom w:val="single" w:sz="8" w:space="0" w:color="000000"/>
              <w:right w:val="single" w:sz="4" w:space="0" w:color="000000"/>
            </w:tcBorders>
            <w:shd w:val="clear" w:color="auto" w:fill="D9D9D9"/>
            <w:vAlign w:val="center"/>
          </w:tcPr>
          <w:p w14:paraId="12991E39" w14:textId="77777777" w:rsidR="00193623" w:rsidRPr="007A4AB8" w:rsidRDefault="00193623" w:rsidP="00785D7A">
            <w:pPr>
              <w:spacing w:after="0" w:line="240" w:lineRule="auto"/>
              <w:jc w:val="center"/>
              <w:rPr>
                <w:color w:val="auto"/>
                <w:sz w:val="18"/>
                <w:szCs w:val="18"/>
              </w:rPr>
            </w:pPr>
            <w:r w:rsidRPr="007A4AB8">
              <w:rPr>
                <w:color w:val="auto"/>
                <w:sz w:val="18"/>
                <w:szCs w:val="18"/>
              </w:rPr>
              <w:t>ZŠ</w:t>
            </w:r>
          </w:p>
        </w:tc>
        <w:tc>
          <w:tcPr>
            <w:tcW w:w="1257" w:type="dxa"/>
            <w:tcBorders>
              <w:top w:val="nil"/>
              <w:left w:val="nil"/>
              <w:bottom w:val="single" w:sz="8" w:space="0" w:color="000000"/>
              <w:right w:val="single" w:sz="4" w:space="0" w:color="000000"/>
            </w:tcBorders>
            <w:shd w:val="clear" w:color="auto" w:fill="D9D9D9"/>
            <w:vAlign w:val="center"/>
          </w:tcPr>
          <w:p w14:paraId="1729210A" w14:textId="77777777" w:rsidR="00193623" w:rsidRPr="007A4AB8" w:rsidRDefault="00193623" w:rsidP="00785D7A">
            <w:pPr>
              <w:spacing w:after="0" w:line="240" w:lineRule="auto"/>
              <w:jc w:val="center"/>
              <w:rPr>
                <w:color w:val="auto"/>
                <w:sz w:val="18"/>
                <w:szCs w:val="18"/>
              </w:rPr>
            </w:pPr>
            <w:r w:rsidRPr="007A4AB8">
              <w:rPr>
                <w:color w:val="auto"/>
                <w:sz w:val="18"/>
                <w:szCs w:val="18"/>
              </w:rPr>
              <w:t>gymnázia</w:t>
            </w:r>
          </w:p>
        </w:tc>
        <w:tc>
          <w:tcPr>
            <w:tcW w:w="1011" w:type="dxa"/>
            <w:tcBorders>
              <w:top w:val="nil"/>
              <w:left w:val="nil"/>
              <w:bottom w:val="single" w:sz="8" w:space="0" w:color="000000"/>
              <w:right w:val="single" w:sz="4" w:space="0" w:color="000000"/>
            </w:tcBorders>
            <w:shd w:val="clear" w:color="auto" w:fill="D9D9D9"/>
            <w:vAlign w:val="center"/>
          </w:tcPr>
          <w:p w14:paraId="1FE5362E" w14:textId="77777777" w:rsidR="00193623" w:rsidRPr="007A4AB8" w:rsidRDefault="00193623" w:rsidP="00785D7A">
            <w:pPr>
              <w:spacing w:after="0" w:line="240" w:lineRule="auto"/>
              <w:jc w:val="center"/>
              <w:rPr>
                <w:color w:val="auto"/>
                <w:sz w:val="18"/>
                <w:szCs w:val="18"/>
              </w:rPr>
            </w:pPr>
            <w:r w:rsidRPr="007A4AB8">
              <w:rPr>
                <w:color w:val="auto"/>
                <w:sz w:val="18"/>
                <w:szCs w:val="18"/>
              </w:rPr>
              <w:t>ZUŠ</w:t>
            </w:r>
          </w:p>
        </w:tc>
        <w:tc>
          <w:tcPr>
            <w:tcW w:w="1010" w:type="dxa"/>
            <w:tcBorders>
              <w:top w:val="nil"/>
              <w:left w:val="nil"/>
              <w:bottom w:val="single" w:sz="8" w:space="0" w:color="000000"/>
              <w:right w:val="single" w:sz="8" w:space="0" w:color="000000"/>
            </w:tcBorders>
            <w:shd w:val="clear" w:color="auto" w:fill="D9D9D9"/>
            <w:vAlign w:val="center"/>
          </w:tcPr>
          <w:p w14:paraId="375C495F" w14:textId="77777777" w:rsidR="00193623" w:rsidRPr="007A4AB8" w:rsidRDefault="00193623" w:rsidP="00785D7A">
            <w:pPr>
              <w:spacing w:after="0" w:line="240" w:lineRule="auto"/>
              <w:jc w:val="center"/>
              <w:rPr>
                <w:color w:val="auto"/>
                <w:sz w:val="18"/>
                <w:szCs w:val="18"/>
              </w:rPr>
            </w:pPr>
            <w:r w:rsidRPr="007A4AB8">
              <w:rPr>
                <w:color w:val="auto"/>
                <w:sz w:val="18"/>
                <w:szCs w:val="18"/>
              </w:rPr>
              <w:t>SVČ</w:t>
            </w:r>
          </w:p>
        </w:tc>
      </w:tr>
      <w:tr w:rsidR="007A4AB8" w:rsidRPr="007A4AB8" w14:paraId="00CC23F8" w14:textId="77777777" w:rsidTr="00785D7A">
        <w:trPr>
          <w:trHeight w:val="300"/>
        </w:trPr>
        <w:tc>
          <w:tcPr>
            <w:tcW w:w="2480" w:type="dxa"/>
            <w:tcBorders>
              <w:top w:val="single" w:sz="4" w:space="0" w:color="000000"/>
              <w:left w:val="single" w:sz="8" w:space="0" w:color="000000"/>
              <w:bottom w:val="single" w:sz="4" w:space="0" w:color="000000"/>
              <w:right w:val="single" w:sz="4" w:space="0" w:color="000000"/>
            </w:tcBorders>
            <w:shd w:val="clear" w:color="auto" w:fill="auto"/>
            <w:vAlign w:val="center"/>
          </w:tcPr>
          <w:p w14:paraId="05766C93" w14:textId="77777777" w:rsidR="00193623" w:rsidRPr="007A4AB8" w:rsidRDefault="00193623" w:rsidP="00785D7A">
            <w:pPr>
              <w:spacing w:after="0" w:line="240" w:lineRule="auto"/>
              <w:rPr>
                <w:color w:val="auto"/>
                <w:sz w:val="18"/>
                <w:szCs w:val="18"/>
              </w:rPr>
            </w:pPr>
            <w:r w:rsidRPr="007A4AB8">
              <w:rPr>
                <w:color w:val="auto"/>
                <w:sz w:val="18"/>
                <w:szCs w:val="18"/>
              </w:rPr>
              <w:t xml:space="preserve">ORP Ostrava </w:t>
            </w:r>
          </w:p>
        </w:tc>
        <w:tc>
          <w:tcPr>
            <w:tcW w:w="1190" w:type="dxa"/>
            <w:tcBorders>
              <w:top w:val="single" w:sz="4" w:space="0" w:color="000000"/>
              <w:left w:val="nil"/>
              <w:bottom w:val="single" w:sz="4" w:space="0" w:color="000000"/>
              <w:right w:val="single" w:sz="4" w:space="0" w:color="000000"/>
            </w:tcBorders>
            <w:shd w:val="clear" w:color="auto" w:fill="auto"/>
            <w:vAlign w:val="center"/>
          </w:tcPr>
          <w:p w14:paraId="2B2FFE73" w14:textId="77777777" w:rsidR="00193623" w:rsidRPr="007A4AB8" w:rsidRDefault="00193623" w:rsidP="00785D7A">
            <w:pPr>
              <w:spacing w:after="0" w:line="240" w:lineRule="auto"/>
              <w:jc w:val="right"/>
              <w:rPr>
                <w:color w:val="auto"/>
                <w:sz w:val="18"/>
                <w:szCs w:val="18"/>
              </w:rPr>
            </w:pPr>
            <w:r w:rsidRPr="007A4AB8">
              <w:rPr>
                <w:color w:val="auto"/>
                <w:sz w:val="18"/>
                <w:szCs w:val="18"/>
              </w:rPr>
              <w:t>29</w:t>
            </w:r>
          </w:p>
        </w:tc>
        <w:tc>
          <w:tcPr>
            <w:tcW w:w="1045" w:type="dxa"/>
            <w:tcBorders>
              <w:top w:val="single" w:sz="4" w:space="0" w:color="000000"/>
              <w:left w:val="nil"/>
              <w:bottom w:val="single" w:sz="4" w:space="0" w:color="000000"/>
              <w:right w:val="single" w:sz="4" w:space="0" w:color="000000"/>
            </w:tcBorders>
            <w:shd w:val="clear" w:color="auto" w:fill="auto"/>
            <w:vAlign w:val="center"/>
          </w:tcPr>
          <w:p w14:paraId="6B413A59" w14:textId="77777777" w:rsidR="00193623" w:rsidRPr="007A4AB8" w:rsidRDefault="00193623" w:rsidP="00785D7A">
            <w:pPr>
              <w:spacing w:after="0" w:line="240" w:lineRule="auto"/>
              <w:jc w:val="right"/>
              <w:rPr>
                <w:color w:val="auto"/>
                <w:sz w:val="18"/>
                <w:szCs w:val="18"/>
              </w:rPr>
            </w:pPr>
            <w:r w:rsidRPr="007A4AB8">
              <w:rPr>
                <w:color w:val="auto"/>
                <w:sz w:val="18"/>
                <w:szCs w:val="18"/>
              </w:rPr>
              <w:t>5</w:t>
            </w:r>
          </w:p>
        </w:tc>
        <w:tc>
          <w:tcPr>
            <w:tcW w:w="1059" w:type="dxa"/>
            <w:tcBorders>
              <w:top w:val="single" w:sz="4" w:space="0" w:color="000000"/>
              <w:left w:val="nil"/>
              <w:bottom w:val="single" w:sz="4" w:space="0" w:color="000000"/>
              <w:right w:val="single" w:sz="4" w:space="0" w:color="000000"/>
            </w:tcBorders>
            <w:shd w:val="clear" w:color="auto" w:fill="auto"/>
            <w:vAlign w:val="center"/>
          </w:tcPr>
          <w:p w14:paraId="4068477E" w14:textId="77777777" w:rsidR="00193623" w:rsidRPr="007A4AB8" w:rsidRDefault="00193623" w:rsidP="00785D7A">
            <w:pPr>
              <w:spacing w:after="0" w:line="240" w:lineRule="auto"/>
              <w:jc w:val="right"/>
              <w:rPr>
                <w:color w:val="auto"/>
                <w:sz w:val="18"/>
                <w:szCs w:val="18"/>
              </w:rPr>
            </w:pPr>
            <w:r w:rsidRPr="007A4AB8">
              <w:rPr>
                <w:color w:val="auto"/>
                <w:sz w:val="18"/>
                <w:szCs w:val="18"/>
              </w:rPr>
              <w:t>9</w:t>
            </w:r>
          </w:p>
        </w:tc>
        <w:tc>
          <w:tcPr>
            <w:tcW w:w="1257" w:type="dxa"/>
            <w:tcBorders>
              <w:top w:val="single" w:sz="4" w:space="0" w:color="000000"/>
              <w:left w:val="nil"/>
              <w:bottom w:val="single" w:sz="4" w:space="0" w:color="000000"/>
              <w:right w:val="single" w:sz="4" w:space="0" w:color="000000"/>
            </w:tcBorders>
            <w:shd w:val="clear" w:color="auto" w:fill="auto"/>
            <w:vAlign w:val="center"/>
          </w:tcPr>
          <w:p w14:paraId="7B8B7A9F" w14:textId="77777777" w:rsidR="00193623" w:rsidRPr="007A4AB8" w:rsidRDefault="00193623" w:rsidP="00785D7A">
            <w:pPr>
              <w:spacing w:after="0" w:line="240" w:lineRule="auto"/>
              <w:jc w:val="right"/>
              <w:rPr>
                <w:color w:val="auto"/>
                <w:sz w:val="18"/>
                <w:szCs w:val="18"/>
              </w:rPr>
            </w:pPr>
            <w:r w:rsidRPr="007A4AB8">
              <w:rPr>
                <w:color w:val="auto"/>
                <w:sz w:val="18"/>
                <w:szCs w:val="18"/>
              </w:rPr>
              <w:t>8</w:t>
            </w:r>
          </w:p>
        </w:tc>
        <w:tc>
          <w:tcPr>
            <w:tcW w:w="1011" w:type="dxa"/>
            <w:tcBorders>
              <w:top w:val="single" w:sz="4" w:space="0" w:color="000000"/>
              <w:left w:val="nil"/>
              <w:bottom w:val="single" w:sz="4" w:space="0" w:color="000000"/>
              <w:right w:val="single" w:sz="4" w:space="0" w:color="000000"/>
            </w:tcBorders>
            <w:shd w:val="clear" w:color="auto" w:fill="auto"/>
            <w:vAlign w:val="center"/>
          </w:tcPr>
          <w:p w14:paraId="30EC1B67" w14:textId="77777777" w:rsidR="00193623" w:rsidRPr="007A4AB8" w:rsidRDefault="00193623" w:rsidP="00785D7A">
            <w:pPr>
              <w:spacing w:after="0" w:line="240" w:lineRule="auto"/>
              <w:jc w:val="right"/>
              <w:rPr>
                <w:color w:val="auto"/>
                <w:sz w:val="18"/>
                <w:szCs w:val="18"/>
              </w:rPr>
            </w:pPr>
            <w:r w:rsidRPr="007A4AB8">
              <w:rPr>
                <w:color w:val="auto"/>
                <w:sz w:val="18"/>
                <w:szCs w:val="18"/>
              </w:rPr>
              <w:t>10</w:t>
            </w:r>
          </w:p>
        </w:tc>
        <w:tc>
          <w:tcPr>
            <w:tcW w:w="1010" w:type="dxa"/>
            <w:tcBorders>
              <w:top w:val="single" w:sz="4" w:space="0" w:color="000000"/>
              <w:left w:val="nil"/>
              <w:bottom w:val="single" w:sz="4" w:space="0" w:color="000000"/>
              <w:right w:val="single" w:sz="8" w:space="0" w:color="000000"/>
            </w:tcBorders>
            <w:shd w:val="clear" w:color="auto" w:fill="auto"/>
            <w:vAlign w:val="center"/>
          </w:tcPr>
          <w:p w14:paraId="6CE3F8C9" w14:textId="77777777" w:rsidR="00193623" w:rsidRPr="007A4AB8" w:rsidRDefault="00193623" w:rsidP="00785D7A">
            <w:pPr>
              <w:spacing w:after="0" w:line="240" w:lineRule="auto"/>
              <w:jc w:val="right"/>
              <w:rPr>
                <w:color w:val="auto"/>
                <w:sz w:val="18"/>
                <w:szCs w:val="18"/>
              </w:rPr>
            </w:pPr>
            <w:r w:rsidRPr="007A4AB8">
              <w:rPr>
                <w:color w:val="auto"/>
                <w:sz w:val="18"/>
                <w:szCs w:val="18"/>
              </w:rPr>
              <w:t>0</w:t>
            </w:r>
          </w:p>
        </w:tc>
      </w:tr>
    </w:tbl>
    <w:p w14:paraId="328C98C4" w14:textId="7EC85FB0" w:rsidR="00193623" w:rsidRPr="007A4AB8" w:rsidRDefault="00193623" w:rsidP="00193623">
      <w:pPr>
        <w:spacing w:after="0"/>
        <w:jc w:val="both"/>
        <w:rPr>
          <w:i/>
          <w:color w:val="auto"/>
          <w:sz w:val="18"/>
          <w:szCs w:val="18"/>
        </w:rPr>
      </w:pPr>
      <w:r w:rsidRPr="007A4AB8">
        <w:rPr>
          <w:i/>
          <w:color w:val="auto"/>
          <w:sz w:val="18"/>
          <w:szCs w:val="18"/>
        </w:rPr>
        <w:lastRenderedPageBreak/>
        <w:t>Zdroj: Výkazy MŠMT, Seznam škol a školských zařízení</w:t>
      </w:r>
      <w:r w:rsidR="001A0EB1" w:rsidRPr="007A4AB8">
        <w:rPr>
          <w:i/>
          <w:color w:val="auto"/>
          <w:sz w:val="18"/>
          <w:szCs w:val="18"/>
        </w:rPr>
        <w:t>,</w:t>
      </w:r>
      <w:r w:rsidR="00F41E7A">
        <w:rPr>
          <w:i/>
          <w:color w:val="auto"/>
          <w:sz w:val="18"/>
          <w:szCs w:val="18"/>
        </w:rPr>
        <w:t xml:space="preserve"> dle IZO</w:t>
      </w:r>
      <w:r w:rsidR="001A0EB1" w:rsidRPr="007A4AB8">
        <w:rPr>
          <w:i/>
          <w:color w:val="auto"/>
          <w:sz w:val="18"/>
          <w:szCs w:val="18"/>
        </w:rPr>
        <w:t xml:space="preserve"> 202</w:t>
      </w:r>
      <w:r w:rsidR="00CE1B30" w:rsidRPr="007A4AB8">
        <w:rPr>
          <w:i/>
          <w:color w:val="auto"/>
          <w:sz w:val="18"/>
          <w:szCs w:val="18"/>
        </w:rPr>
        <w:t>1</w:t>
      </w:r>
      <w:r w:rsidR="001A0EB1" w:rsidRPr="007A4AB8">
        <w:rPr>
          <w:i/>
          <w:color w:val="auto"/>
          <w:sz w:val="18"/>
          <w:szCs w:val="18"/>
        </w:rPr>
        <w:t>/202</w:t>
      </w:r>
      <w:r w:rsidR="00CE1B30" w:rsidRPr="007A4AB8">
        <w:rPr>
          <w:i/>
          <w:color w:val="auto"/>
          <w:sz w:val="18"/>
          <w:szCs w:val="18"/>
        </w:rPr>
        <w:t>2</w:t>
      </w:r>
    </w:p>
    <w:p w14:paraId="56CD6F78" w14:textId="604E0C64" w:rsidR="00193623" w:rsidRDefault="00193623" w:rsidP="00193623">
      <w:pPr>
        <w:pStyle w:val="Titulek"/>
        <w:spacing w:before="0" w:after="0"/>
        <w:rPr>
          <w:color w:val="FF0000"/>
        </w:rPr>
      </w:pPr>
      <w:bookmarkStart w:id="18" w:name="_2bn6wsx" w:colFirst="0" w:colLast="0"/>
      <w:bookmarkEnd w:id="18"/>
    </w:p>
    <w:p w14:paraId="54948BEA" w14:textId="7D109FFE" w:rsidR="00DB6EEF" w:rsidRPr="00E1688A" w:rsidRDefault="00DB6EEF" w:rsidP="00DB6EEF">
      <w:pPr>
        <w:spacing w:after="0" w:line="240" w:lineRule="auto"/>
        <w:rPr>
          <w:b/>
          <w:iCs/>
          <w:color w:val="auto"/>
        </w:rPr>
      </w:pPr>
      <w:bookmarkStart w:id="19" w:name="_Hlk66693962"/>
      <w:r w:rsidRPr="00E1688A">
        <w:rPr>
          <w:iCs/>
          <w:color w:val="auto"/>
        </w:rPr>
        <w:t xml:space="preserve">Tabulka </w:t>
      </w:r>
      <w:r w:rsidRPr="00E1688A">
        <w:rPr>
          <w:iCs/>
          <w:color w:val="auto"/>
        </w:rPr>
        <w:fldChar w:fldCharType="begin"/>
      </w:r>
      <w:r w:rsidRPr="00E1688A">
        <w:rPr>
          <w:iCs/>
          <w:color w:val="auto"/>
        </w:rPr>
        <w:instrText xml:space="preserve"> SEQ Tabulka \* ARABIC </w:instrText>
      </w:r>
      <w:r w:rsidRPr="00E1688A">
        <w:rPr>
          <w:iCs/>
          <w:color w:val="auto"/>
        </w:rPr>
        <w:fldChar w:fldCharType="separate"/>
      </w:r>
      <w:r w:rsidR="0012345E">
        <w:rPr>
          <w:iCs/>
          <w:noProof/>
          <w:color w:val="auto"/>
        </w:rPr>
        <w:t>11</w:t>
      </w:r>
      <w:r w:rsidRPr="00E1688A">
        <w:rPr>
          <w:iCs/>
          <w:noProof/>
          <w:color w:val="auto"/>
        </w:rPr>
        <w:fldChar w:fldCharType="end"/>
      </w:r>
      <w:r w:rsidRPr="00E1688A">
        <w:rPr>
          <w:iCs/>
          <w:color w:val="auto"/>
        </w:rPr>
        <w:t xml:space="preserve"> </w:t>
      </w:r>
      <w:r w:rsidRPr="00E1688A">
        <w:rPr>
          <w:b/>
          <w:iCs/>
          <w:color w:val="auto"/>
        </w:rPr>
        <w:t>Pracovníci ve školství</w:t>
      </w:r>
      <w:r w:rsidR="001A0EB1" w:rsidRPr="00E1688A">
        <w:rPr>
          <w:b/>
          <w:iCs/>
          <w:color w:val="auto"/>
        </w:rPr>
        <w:t>, školní rok</w:t>
      </w:r>
      <w:r w:rsidRPr="00E1688A">
        <w:rPr>
          <w:b/>
          <w:iCs/>
          <w:color w:val="auto"/>
        </w:rPr>
        <w:t xml:space="preserve"> 202</w:t>
      </w:r>
      <w:r w:rsidR="00CE1B30" w:rsidRPr="00E1688A">
        <w:rPr>
          <w:b/>
          <w:iCs/>
          <w:color w:val="auto"/>
        </w:rPr>
        <w:t>1</w:t>
      </w:r>
      <w:r w:rsidRPr="00E1688A">
        <w:rPr>
          <w:b/>
          <w:iCs/>
          <w:color w:val="auto"/>
        </w:rPr>
        <w:t>/202</w:t>
      </w:r>
      <w:r w:rsidR="00CE1B30" w:rsidRPr="00E1688A">
        <w:rPr>
          <w:b/>
          <w:iCs/>
          <w:color w:val="auto"/>
        </w:rPr>
        <w:t>2</w:t>
      </w:r>
    </w:p>
    <w:tbl>
      <w:tblPr>
        <w:tblW w:w="909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2"/>
        <w:gridCol w:w="1417"/>
        <w:gridCol w:w="1530"/>
        <w:gridCol w:w="1617"/>
      </w:tblGrid>
      <w:tr w:rsidR="00E1688A" w:rsidRPr="00E1688A" w14:paraId="69C82568" w14:textId="77777777" w:rsidTr="00DB6EEF">
        <w:trPr>
          <w:trHeight w:val="300"/>
        </w:trPr>
        <w:tc>
          <w:tcPr>
            <w:tcW w:w="4532" w:type="dxa"/>
            <w:vMerge w:val="restart"/>
            <w:shd w:val="clear" w:color="auto" w:fill="D9D9D9"/>
            <w:vAlign w:val="bottom"/>
          </w:tcPr>
          <w:p w14:paraId="61C866FF" w14:textId="77777777" w:rsidR="00DB6EEF" w:rsidRPr="00E1688A" w:rsidRDefault="00DB6EEF" w:rsidP="00475776">
            <w:pPr>
              <w:spacing w:after="0" w:line="240" w:lineRule="auto"/>
              <w:rPr>
                <w:color w:val="auto"/>
                <w:sz w:val="20"/>
                <w:szCs w:val="20"/>
              </w:rPr>
            </w:pPr>
            <w:r w:rsidRPr="00E1688A">
              <w:rPr>
                <w:color w:val="auto"/>
                <w:sz w:val="20"/>
                <w:szCs w:val="20"/>
              </w:rPr>
              <w:t>typ školy, zařízení</w:t>
            </w:r>
          </w:p>
        </w:tc>
        <w:tc>
          <w:tcPr>
            <w:tcW w:w="4564" w:type="dxa"/>
            <w:gridSpan w:val="3"/>
            <w:shd w:val="clear" w:color="auto" w:fill="D9D9D9"/>
          </w:tcPr>
          <w:p w14:paraId="6024406B" w14:textId="76FE68ED" w:rsidR="00DB6EEF" w:rsidRPr="00E1688A" w:rsidRDefault="00DB6EEF" w:rsidP="00475776">
            <w:pPr>
              <w:spacing w:after="0" w:line="240" w:lineRule="auto"/>
              <w:jc w:val="center"/>
              <w:rPr>
                <w:color w:val="auto"/>
                <w:sz w:val="20"/>
                <w:szCs w:val="20"/>
              </w:rPr>
            </w:pPr>
            <w:r w:rsidRPr="00E1688A">
              <w:rPr>
                <w:color w:val="auto"/>
                <w:sz w:val="20"/>
                <w:szCs w:val="20"/>
              </w:rPr>
              <w:t>přepočtený počet pracovníků</w:t>
            </w:r>
            <w:r w:rsidR="00927D72">
              <w:rPr>
                <w:color w:val="auto"/>
                <w:sz w:val="20"/>
                <w:szCs w:val="20"/>
              </w:rPr>
              <w:t xml:space="preserve"> na plné úvazky</w:t>
            </w:r>
          </w:p>
        </w:tc>
      </w:tr>
      <w:tr w:rsidR="00E1688A" w:rsidRPr="00E1688A" w14:paraId="330E2892" w14:textId="77777777" w:rsidTr="00DB6EEF">
        <w:trPr>
          <w:trHeight w:val="300"/>
        </w:trPr>
        <w:tc>
          <w:tcPr>
            <w:tcW w:w="4532" w:type="dxa"/>
            <w:vMerge/>
            <w:shd w:val="clear" w:color="auto" w:fill="D9D9D9"/>
            <w:vAlign w:val="bottom"/>
          </w:tcPr>
          <w:p w14:paraId="3E4FED22" w14:textId="77777777" w:rsidR="00DB6EEF" w:rsidRPr="00E1688A" w:rsidRDefault="00DB6EEF" w:rsidP="00475776">
            <w:pPr>
              <w:spacing w:after="0" w:line="240" w:lineRule="auto"/>
              <w:rPr>
                <w:color w:val="auto"/>
                <w:sz w:val="20"/>
                <w:szCs w:val="20"/>
              </w:rPr>
            </w:pPr>
          </w:p>
        </w:tc>
        <w:tc>
          <w:tcPr>
            <w:tcW w:w="1417" w:type="dxa"/>
            <w:vMerge w:val="restart"/>
            <w:shd w:val="clear" w:color="auto" w:fill="D9D9D9"/>
            <w:vAlign w:val="center"/>
          </w:tcPr>
          <w:p w14:paraId="1B490FD7" w14:textId="77777777" w:rsidR="00DB6EEF" w:rsidRPr="00E1688A" w:rsidRDefault="00DB6EEF" w:rsidP="00475776">
            <w:pPr>
              <w:spacing w:after="0" w:line="240" w:lineRule="auto"/>
              <w:jc w:val="center"/>
              <w:rPr>
                <w:color w:val="auto"/>
                <w:sz w:val="20"/>
                <w:szCs w:val="20"/>
              </w:rPr>
            </w:pPr>
            <w:r w:rsidRPr="00E1688A">
              <w:rPr>
                <w:color w:val="auto"/>
                <w:sz w:val="20"/>
                <w:szCs w:val="20"/>
              </w:rPr>
              <w:t>celkem</w:t>
            </w:r>
          </w:p>
        </w:tc>
        <w:tc>
          <w:tcPr>
            <w:tcW w:w="3147" w:type="dxa"/>
            <w:gridSpan w:val="2"/>
            <w:shd w:val="clear" w:color="auto" w:fill="D9D9D9"/>
          </w:tcPr>
          <w:p w14:paraId="5CF16074" w14:textId="77777777" w:rsidR="00DB6EEF" w:rsidRPr="00E1688A" w:rsidRDefault="00DB6EEF" w:rsidP="00475776">
            <w:pPr>
              <w:spacing w:after="0" w:line="240" w:lineRule="auto"/>
              <w:jc w:val="center"/>
              <w:rPr>
                <w:color w:val="auto"/>
                <w:sz w:val="20"/>
                <w:szCs w:val="20"/>
              </w:rPr>
            </w:pPr>
            <w:r w:rsidRPr="00E1688A">
              <w:rPr>
                <w:color w:val="auto"/>
                <w:sz w:val="20"/>
                <w:szCs w:val="20"/>
              </w:rPr>
              <w:t>z toho</w:t>
            </w:r>
          </w:p>
        </w:tc>
      </w:tr>
      <w:tr w:rsidR="00E1688A" w:rsidRPr="00E1688A" w14:paraId="40AE18A8" w14:textId="77777777" w:rsidTr="00DB6EEF">
        <w:trPr>
          <w:trHeight w:val="320"/>
        </w:trPr>
        <w:tc>
          <w:tcPr>
            <w:tcW w:w="4532" w:type="dxa"/>
            <w:vMerge/>
            <w:shd w:val="clear" w:color="auto" w:fill="D9D9D9"/>
            <w:vAlign w:val="bottom"/>
          </w:tcPr>
          <w:p w14:paraId="41372821" w14:textId="77777777" w:rsidR="00DB6EEF" w:rsidRPr="00E1688A" w:rsidRDefault="00DB6EEF" w:rsidP="00475776">
            <w:pPr>
              <w:widowControl w:val="0"/>
              <w:spacing w:after="0" w:line="240" w:lineRule="auto"/>
              <w:rPr>
                <w:color w:val="auto"/>
                <w:sz w:val="20"/>
                <w:szCs w:val="20"/>
              </w:rPr>
            </w:pPr>
          </w:p>
        </w:tc>
        <w:tc>
          <w:tcPr>
            <w:tcW w:w="1417" w:type="dxa"/>
            <w:vMerge/>
            <w:shd w:val="clear" w:color="auto" w:fill="D9D9D9"/>
            <w:vAlign w:val="center"/>
          </w:tcPr>
          <w:p w14:paraId="7C0B5193" w14:textId="77777777" w:rsidR="00DB6EEF" w:rsidRPr="00E1688A" w:rsidRDefault="00DB6EEF" w:rsidP="00475776">
            <w:pPr>
              <w:spacing w:after="0" w:line="240" w:lineRule="auto"/>
              <w:rPr>
                <w:color w:val="auto"/>
                <w:sz w:val="20"/>
                <w:szCs w:val="20"/>
              </w:rPr>
            </w:pPr>
          </w:p>
        </w:tc>
        <w:tc>
          <w:tcPr>
            <w:tcW w:w="1530" w:type="dxa"/>
            <w:shd w:val="clear" w:color="auto" w:fill="D9D9D9"/>
          </w:tcPr>
          <w:p w14:paraId="59458191" w14:textId="77777777" w:rsidR="00DB6EEF" w:rsidRPr="00E1688A" w:rsidRDefault="00DB6EEF" w:rsidP="00475776">
            <w:pPr>
              <w:spacing w:after="0" w:line="240" w:lineRule="auto"/>
              <w:jc w:val="center"/>
              <w:rPr>
                <w:color w:val="auto"/>
                <w:sz w:val="20"/>
                <w:szCs w:val="20"/>
              </w:rPr>
            </w:pPr>
            <w:r w:rsidRPr="00E1688A">
              <w:rPr>
                <w:color w:val="auto"/>
                <w:sz w:val="20"/>
                <w:szCs w:val="20"/>
              </w:rPr>
              <w:t>pedagogů</w:t>
            </w:r>
          </w:p>
        </w:tc>
        <w:tc>
          <w:tcPr>
            <w:tcW w:w="1617" w:type="dxa"/>
            <w:shd w:val="clear" w:color="auto" w:fill="D9D9D9"/>
          </w:tcPr>
          <w:p w14:paraId="5A88799B" w14:textId="77777777" w:rsidR="00DB6EEF" w:rsidRPr="00E1688A" w:rsidRDefault="00DB6EEF" w:rsidP="00475776">
            <w:pPr>
              <w:spacing w:after="0" w:line="240" w:lineRule="auto"/>
              <w:jc w:val="center"/>
              <w:rPr>
                <w:color w:val="auto"/>
                <w:sz w:val="20"/>
                <w:szCs w:val="20"/>
              </w:rPr>
            </w:pPr>
            <w:proofErr w:type="spellStart"/>
            <w:r w:rsidRPr="00E1688A">
              <w:rPr>
                <w:color w:val="auto"/>
                <w:sz w:val="20"/>
                <w:szCs w:val="20"/>
              </w:rPr>
              <w:t>nepedagogů</w:t>
            </w:r>
            <w:proofErr w:type="spellEnd"/>
          </w:p>
        </w:tc>
      </w:tr>
      <w:tr w:rsidR="00E1688A" w:rsidRPr="00E1688A" w14:paraId="57846913" w14:textId="77777777" w:rsidTr="00DB6EEF">
        <w:trPr>
          <w:trHeight w:val="320"/>
        </w:trPr>
        <w:tc>
          <w:tcPr>
            <w:tcW w:w="9096" w:type="dxa"/>
            <w:gridSpan w:val="4"/>
            <w:shd w:val="clear" w:color="auto" w:fill="F2F2F2"/>
            <w:vAlign w:val="center"/>
          </w:tcPr>
          <w:p w14:paraId="71F4CDB4" w14:textId="77777777" w:rsidR="00DB6EEF" w:rsidRPr="00E1688A" w:rsidRDefault="00DB6EEF" w:rsidP="00475776">
            <w:pPr>
              <w:spacing w:after="0" w:line="240" w:lineRule="auto"/>
              <w:jc w:val="center"/>
              <w:rPr>
                <w:b/>
                <w:color w:val="auto"/>
                <w:sz w:val="20"/>
                <w:szCs w:val="20"/>
              </w:rPr>
            </w:pPr>
          </w:p>
        </w:tc>
      </w:tr>
      <w:tr w:rsidR="002E530A" w:rsidRPr="002E530A" w14:paraId="37B67A9B" w14:textId="77777777" w:rsidTr="00DB6EEF">
        <w:trPr>
          <w:trHeight w:val="300"/>
        </w:trPr>
        <w:tc>
          <w:tcPr>
            <w:tcW w:w="4532" w:type="dxa"/>
            <w:shd w:val="clear" w:color="auto" w:fill="auto"/>
          </w:tcPr>
          <w:p w14:paraId="0DBFF352" w14:textId="77777777" w:rsidR="00DB6EEF" w:rsidRPr="002E530A" w:rsidRDefault="00DB6EEF" w:rsidP="0047577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eastAsiaTheme="minorHAnsi" w:hAnsiTheme="minorHAnsi" w:cstheme="minorHAnsi"/>
                <w:b/>
                <w:color w:val="FF0000"/>
                <w:lang w:eastAsia="en-US"/>
              </w:rPr>
            </w:pPr>
            <w:r w:rsidRPr="00E1688A">
              <w:rPr>
                <w:rFonts w:asciiTheme="minorHAnsi" w:eastAsiaTheme="minorHAnsi" w:hAnsiTheme="minorHAnsi" w:cstheme="minorHAnsi"/>
                <w:b/>
                <w:color w:val="auto"/>
                <w:lang w:eastAsia="en-US"/>
              </w:rPr>
              <w:t xml:space="preserve">mateřské školy </w:t>
            </w:r>
          </w:p>
        </w:tc>
        <w:tc>
          <w:tcPr>
            <w:tcW w:w="1417" w:type="dxa"/>
            <w:shd w:val="clear" w:color="auto" w:fill="auto"/>
          </w:tcPr>
          <w:p w14:paraId="17E6361B" w14:textId="37599D56" w:rsidR="00DB6EEF" w:rsidRPr="002E530A" w:rsidRDefault="00E1688A" w:rsidP="0047577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right"/>
              <w:rPr>
                <w:rFonts w:asciiTheme="minorHAnsi" w:eastAsiaTheme="minorHAnsi" w:hAnsiTheme="minorHAnsi" w:cstheme="minorHAnsi"/>
                <w:color w:val="FF0000"/>
                <w:lang w:eastAsia="en-US"/>
              </w:rPr>
            </w:pPr>
            <w:r w:rsidRPr="00E1688A">
              <w:rPr>
                <w:rFonts w:asciiTheme="minorHAnsi" w:eastAsiaTheme="minorHAnsi" w:hAnsiTheme="minorHAnsi" w:cstheme="minorHAnsi"/>
                <w:color w:val="auto"/>
                <w:lang w:eastAsia="en-US"/>
              </w:rPr>
              <w:t>936,3</w:t>
            </w:r>
          </w:p>
        </w:tc>
        <w:tc>
          <w:tcPr>
            <w:tcW w:w="1530" w:type="dxa"/>
            <w:shd w:val="clear" w:color="auto" w:fill="auto"/>
          </w:tcPr>
          <w:p w14:paraId="75B66ED1" w14:textId="04AA1410" w:rsidR="00DB6EEF" w:rsidRPr="00E1688A" w:rsidRDefault="00E1688A" w:rsidP="0047577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right"/>
              <w:rPr>
                <w:rFonts w:asciiTheme="minorHAnsi" w:eastAsiaTheme="minorHAnsi" w:hAnsiTheme="minorHAnsi" w:cstheme="minorHAnsi"/>
                <w:color w:val="auto"/>
                <w:lang w:eastAsia="en-US"/>
              </w:rPr>
            </w:pPr>
            <w:r w:rsidRPr="00E1688A">
              <w:rPr>
                <w:rFonts w:asciiTheme="minorHAnsi" w:eastAsiaTheme="minorHAnsi" w:hAnsiTheme="minorHAnsi" w:cstheme="minorHAnsi"/>
                <w:color w:val="auto"/>
                <w:lang w:eastAsia="en-US"/>
              </w:rPr>
              <w:t>887,7</w:t>
            </w:r>
          </w:p>
        </w:tc>
        <w:tc>
          <w:tcPr>
            <w:tcW w:w="1617" w:type="dxa"/>
            <w:shd w:val="clear" w:color="auto" w:fill="auto"/>
          </w:tcPr>
          <w:p w14:paraId="72C62CED" w14:textId="44284AD2" w:rsidR="00DB6EEF" w:rsidRPr="00E1688A" w:rsidRDefault="00E1688A" w:rsidP="0047577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right"/>
              <w:rPr>
                <w:rFonts w:asciiTheme="minorHAnsi" w:eastAsiaTheme="minorHAnsi" w:hAnsiTheme="minorHAnsi" w:cstheme="minorHAnsi"/>
                <w:color w:val="auto"/>
                <w:lang w:eastAsia="en-US"/>
              </w:rPr>
            </w:pPr>
            <w:r w:rsidRPr="00E1688A">
              <w:rPr>
                <w:rFonts w:asciiTheme="minorHAnsi" w:eastAsiaTheme="minorHAnsi" w:hAnsiTheme="minorHAnsi" w:cstheme="minorHAnsi"/>
                <w:color w:val="auto"/>
                <w:lang w:eastAsia="en-US"/>
              </w:rPr>
              <w:t>48,6</w:t>
            </w:r>
          </w:p>
        </w:tc>
      </w:tr>
      <w:tr w:rsidR="002E530A" w:rsidRPr="002E530A" w14:paraId="1DB1168E" w14:textId="77777777" w:rsidTr="00DB6EEF">
        <w:trPr>
          <w:trHeight w:val="300"/>
        </w:trPr>
        <w:tc>
          <w:tcPr>
            <w:tcW w:w="4532" w:type="dxa"/>
            <w:shd w:val="clear" w:color="auto" w:fill="auto"/>
          </w:tcPr>
          <w:p w14:paraId="6E8A658C" w14:textId="77777777" w:rsidR="00DB6EEF" w:rsidRPr="002E530A" w:rsidRDefault="00DB6EEF" w:rsidP="0047577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eastAsiaTheme="minorHAnsi" w:hAnsiTheme="minorHAnsi" w:cstheme="minorHAnsi"/>
                <w:b/>
                <w:color w:val="FF0000"/>
                <w:lang w:eastAsia="en-US"/>
              </w:rPr>
            </w:pPr>
            <w:r w:rsidRPr="002E530A">
              <w:rPr>
                <w:rFonts w:asciiTheme="minorHAnsi" w:eastAsiaTheme="minorHAnsi" w:hAnsiTheme="minorHAnsi" w:cstheme="minorHAnsi"/>
                <w:b/>
                <w:color w:val="FF0000"/>
                <w:lang w:eastAsia="en-US"/>
              </w:rPr>
              <w:t xml:space="preserve">základní školy </w:t>
            </w:r>
          </w:p>
        </w:tc>
        <w:tc>
          <w:tcPr>
            <w:tcW w:w="1417" w:type="dxa"/>
            <w:shd w:val="clear" w:color="auto" w:fill="auto"/>
          </w:tcPr>
          <w:p w14:paraId="4E669283" w14:textId="77777777" w:rsidR="00DB6EEF" w:rsidRPr="002E530A" w:rsidRDefault="00DB6EEF" w:rsidP="0047577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right"/>
              <w:rPr>
                <w:rFonts w:asciiTheme="minorHAnsi" w:eastAsiaTheme="minorHAnsi" w:hAnsiTheme="minorHAnsi" w:cstheme="minorHAnsi"/>
                <w:color w:val="FF0000"/>
                <w:lang w:eastAsia="en-US"/>
              </w:rPr>
            </w:pPr>
            <w:r w:rsidRPr="002E530A">
              <w:rPr>
                <w:rFonts w:asciiTheme="minorHAnsi" w:eastAsiaTheme="minorHAnsi" w:hAnsiTheme="minorHAnsi" w:cstheme="minorHAnsi"/>
                <w:color w:val="FF0000"/>
                <w:lang w:eastAsia="en-US"/>
              </w:rPr>
              <w:t>1973,82</w:t>
            </w:r>
          </w:p>
        </w:tc>
        <w:tc>
          <w:tcPr>
            <w:tcW w:w="1530" w:type="dxa"/>
            <w:shd w:val="clear" w:color="auto" w:fill="auto"/>
          </w:tcPr>
          <w:p w14:paraId="500F7FBC" w14:textId="77777777" w:rsidR="00DB6EEF" w:rsidRPr="002E530A" w:rsidRDefault="00DB6EEF" w:rsidP="0047577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right"/>
              <w:rPr>
                <w:rFonts w:asciiTheme="minorHAnsi" w:eastAsiaTheme="minorHAnsi" w:hAnsiTheme="minorHAnsi" w:cstheme="minorHAnsi"/>
                <w:color w:val="FF0000"/>
                <w:lang w:eastAsia="en-US"/>
              </w:rPr>
            </w:pPr>
            <w:r w:rsidRPr="002E530A">
              <w:rPr>
                <w:rFonts w:asciiTheme="minorHAnsi" w:eastAsiaTheme="minorHAnsi" w:hAnsiTheme="minorHAnsi" w:cstheme="minorHAnsi"/>
                <w:color w:val="FF0000"/>
                <w:lang w:eastAsia="en-US"/>
              </w:rPr>
              <w:t>1973,82</w:t>
            </w:r>
          </w:p>
        </w:tc>
        <w:tc>
          <w:tcPr>
            <w:tcW w:w="1617" w:type="dxa"/>
            <w:shd w:val="clear" w:color="auto" w:fill="auto"/>
          </w:tcPr>
          <w:p w14:paraId="7DA42875" w14:textId="77777777" w:rsidR="00DB6EEF" w:rsidRPr="002E530A" w:rsidRDefault="00DB6EEF" w:rsidP="0047577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right"/>
              <w:rPr>
                <w:rFonts w:asciiTheme="minorHAnsi" w:eastAsiaTheme="minorHAnsi" w:hAnsiTheme="minorHAnsi" w:cstheme="minorHAnsi"/>
                <w:color w:val="FF0000"/>
                <w:lang w:eastAsia="en-US"/>
              </w:rPr>
            </w:pPr>
            <w:r w:rsidRPr="002E530A">
              <w:rPr>
                <w:rFonts w:asciiTheme="minorHAnsi" w:eastAsiaTheme="minorHAnsi" w:hAnsiTheme="minorHAnsi" w:cstheme="minorHAnsi"/>
                <w:color w:val="FF0000"/>
                <w:lang w:eastAsia="en-US"/>
              </w:rPr>
              <w:t>-</w:t>
            </w:r>
          </w:p>
        </w:tc>
      </w:tr>
      <w:tr w:rsidR="002E530A" w:rsidRPr="002E530A" w14:paraId="485F7296" w14:textId="77777777" w:rsidTr="00DB6EEF">
        <w:trPr>
          <w:trHeight w:val="300"/>
        </w:trPr>
        <w:tc>
          <w:tcPr>
            <w:tcW w:w="4532" w:type="dxa"/>
            <w:shd w:val="clear" w:color="auto" w:fill="auto"/>
          </w:tcPr>
          <w:p w14:paraId="2DBAF76A" w14:textId="77777777" w:rsidR="00DB6EEF" w:rsidRPr="002E530A" w:rsidRDefault="00DB6EEF" w:rsidP="0047577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eastAsiaTheme="minorHAnsi" w:hAnsiTheme="minorHAnsi" w:cstheme="minorHAnsi"/>
                <w:b/>
                <w:color w:val="FF0000"/>
                <w:lang w:eastAsia="en-US"/>
              </w:rPr>
            </w:pPr>
            <w:r w:rsidRPr="002E530A">
              <w:rPr>
                <w:rFonts w:asciiTheme="minorHAnsi" w:eastAsiaTheme="minorHAnsi" w:hAnsiTheme="minorHAnsi" w:cstheme="minorHAnsi"/>
                <w:b/>
                <w:color w:val="FF0000"/>
                <w:lang w:eastAsia="en-US"/>
              </w:rPr>
              <w:t xml:space="preserve">základní umělecké školy </w:t>
            </w:r>
          </w:p>
        </w:tc>
        <w:tc>
          <w:tcPr>
            <w:tcW w:w="1417" w:type="dxa"/>
            <w:shd w:val="clear" w:color="auto" w:fill="auto"/>
          </w:tcPr>
          <w:p w14:paraId="78B26F54" w14:textId="77777777" w:rsidR="00DB6EEF" w:rsidRPr="002E530A" w:rsidRDefault="00DB6EEF" w:rsidP="0047577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right"/>
              <w:rPr>
                <w:rFonts w:asciiTheme="minorHAnsi" w:eastAsiaTheme="minorHAnsi" w:hAnsiTheme="minorHAnsi" w:cstheme="minorHAnsi"/>
                <w:color w:val="FF0000"/>
                <w:lang w:eastAsia="en-US"/>
              </w:rPr>
            </w:pPr>
            <w:r w:rsidRPr="002E530A">
              <w:rPr>
                <w:rFonts w:asciiTheme="minorHAnsi" w:eastAsiaTheme="minorHAnsi" w:hAnsiTheme="minorHAnsi" w:cstheme="minorHAnsi"/>
                <w:color w:val="FF0000"/>
                <w:lang w:eastAsia="en-US"/>
              </w:rPr>
              <w:t>38,2</w:t>
            </w:r>
          </w:p>
        </w:tc>
        <w:tc>
          <w:tcPr>
            <w:tcW w:w="1530" w:type="dxa"/>
            <w:shd w:val="clear" w:color="auto" w:fill="auto"/>
          </w:tcPr>
          <w:p w14:paraId="7065D0D7" w14:textId="77777777" w:rsidR="00DB6EEF" w:rsidRPr="002E530A" w:rsidRDefault="00DB6EEF" w:rsidP="0047577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right"/>
              <w:rPr>
                <w:rFonts w:asciiTheme="minorHAnsi" w:eastAsiaTheme="minorHAnsi" w:hAnsiTheme="minorHAnsi" w:cstheme="minorHAnsi"/>
                <w:color w:val="FF0000"/>
                <w:lang w:eastAsia="en-US"/>
              </w:rPr>
            </w:pPr>
            <w:r w:rsidRPr="002E530A">
              <w:rPr>
                <w:rFonts w:asciiTheme="minorHAnsi" w:eastAsiaTheme="minorHAnsi" w:hAnsiTheme="minorHAnsi" w:cstheme="minorHAnsi"/>
                <w:color w:val="FF0000"/>
                <w:lang w:eastAsia="en-US"/>
              </w:rPr>
              <w:t>38,2</w:t>
            </w:r>
          </w:p>
        </w:tc>
        <w:tc>
          <w:tcPr>
            <w:tcW w:w="1617" w:type="dxa"/>
            <w:shd w:val="clear" w:color="auto" w:fill="auto"/>
          </w:tcPr>
          <w:p w14:paraId="0D09B488" w14:textId="77777777" w:rsidR="00DB6EEF" w:rsidRPr="002E530A" w:rsidRDefault="00DB6EEF" w:rsidP="0047577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right"/>
              <w:rPr>
                <w:rFonts w:asciiTheme="minorHAnsi" w:eastAsiaTheme="minorHAnsi" w:hAnsiTheme="minorHAnsi" w:cstheme="minorHAnsi"/>
                <w:color w:val="FF0000"/>
                <w:lang w:eastAsia="en-US"/>
              </w:rPr>
            </w:pPr>
            <w:r w:rsidRPr="002E530A">
              <w:rPr>
                <w:rFonts w:asciiTheme="minorHAnsi" w:eastAsiaTheme="minorHAnsi" w:hAnsiTheme="minorHAnsi" w:cstheme="minorHAnsi"/>
                <w:color w:val="FF0000"/>
                <w:lang w:eastAsia="en-US"/>
              </w:rPr>
              <w:t>-</w:t>
            </w:r>
          </w:p>
        </w:tc>
      </w:tr>
      <w:tr w:rsidR="002E530A" w:rsidRPr="002E530A" w14:paraId="4492E22A" w14:textId="77777777" w:rsidTr="00DB6EEF">
        <w:trPr>
          <w:trHeight w:val="300"/>
        </w:trPr>
        <w:tc>
          <w:tcPr>
            <w:tcW w:w="4532" w:type="dxa"/>
            <w:shd w:val="clear" w:color="auto" w:fill="auto"/>
          </w:tcPr>
          <w:p w14:paraId="10BBD2A4" w14:textId="77777777" w:rsidR="00DB6EEF" w:rsidRPr="002E530A" w:rsidRDefault="00DB6EEF" w:rsidP="0047577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eastAsiaTheme="minorHAnsi" w:hAnsiTheme="minorHAnsi" w:cstheme="minorHAnsi"/>
                <w:b/>
                <w:color w:val="FF0000"/>
                <w:lang w:eastAsia="en-US"/>
              </w:rPr>
            </w:pPr>
            <w:r w:rsidRPr="002E530A">
              <w:rPr>
                <w:rFonts w:asciiTheme="minorHAnsi" w:eastAsiaTheme="minorHAnsi" w:hAnsiTheme="minorHAnsi" w:cstheme="minorHAnsi"/>
                <w:b/>
                <w:color w:val="FF0000"/>
                <w:lang w:eastAsia="en-US"/>
              </w:rPr>
              <w:t xml:space="preserve">školní družiny a kluby </w:t>
            </w:r>
          </w:p>
        </w:tc>
        <w:tc>
          <w:tcPr>
            <w:tcW w:w="1417" w:type="dxa"/>
            <w:shd w:val="clear" w:color="auto" w:fill="auto"/>
          </w:tcPr>
          <w:p w14:paraId="108C9182" w14:textId="77777777" w:rsidR="00DB6EEF" w:rsidRPr="002E530A" w:rsidRDefault="00DB6EEF" w:rsidP="0047577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right"/>
              <w:rPr>
                <w:rFonts w:asciiTheme="minorHAnsi" w:eastAsiaTheme="minorHAnsi" w:hAnsiTheme="minorHAnsi" w:cstheme="minorHAnsi"/>
                <w:color w:val="FF0000"/>
                <w:lang w:eastAsia="en-US"/>
              </w:rPr>
            </w:pPr>
            <w:r w:rsidRPr="002E530A">
              <w:rPr>
                <w:rFonts w:asciiTheme="minorHAnsi" w:eastAsiaTheme="minorHAnsi" w:hAnsiTheme="minorHAnsi" w:cstheme="minorHAnsi"/>
                <w:color w:val="FF0000"/>
                <w:lang w:eastAsia="en-US"/>
              </w:rPr>
              <w:t>253,8</w:t>
            </w:r>
          </w:p>
        </w:tc>
        <w:tc>
          <w:tcPr>
            <w:tcW w:w="1530" w:type="dxa"/>
            <w:shd w:val="clear" w:color="auto" w:fill="auto"/>
          </w:tcPr>
          <w:p w14:paraId="7BB6D6FA" w14:textId="77777777" w:rsidR="00DB6EEF" w:rsidRPr="002E530A" w:rsidRDefault="00DB6EEF" w:rsidP="0047577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right"/>
              <w:rPr>
                <w:rFonts w:asciiTheme="minorHAnsi" w:eastAsiaTheme="minorHAnsi" w:hAnsiTheme="minorHAnsi" w:cstheme="minorHAnsi"/>
                <w:color w:val="FF0000"/>
                <w:lang w:eastAsia="en-US"/>
              </w:rPr>
            </w:pPr>
            <w:r w:rsidRPr="002E530A">
              <w:rPr>
                <w:rFonts w:asciiTheme="minorHAnsi" w:eastAsiaTheme="minorHAnsi" w:hAnsiTheme="minorHAnsi" w:cstheme="minorHAnsi"/>
                <w:color w:val="FF0000"/>
                <w:lang w:eastAsia="en-US"/>
              </w:rPr>
              <w:t>253,8</w:t>
            </w:r>
          </w:p>
        </w:tc>
        <w:tc>
          <w:tcPr>
            <w:tcW w:w="1617" w:type="dxa"/>
            <w:shd w:val="clear" w:color="auto" w:fill="auto"/>
          </w:tcPr>
          <w:p w14:paraId="30624236" w14:textId="77777777" w:rsidR="00DB6EEF" w:rsidRPr="002E530A" w:rsidRDefault="00DB6EEF" w:rsidP="0047577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right"/>
              <w:rPr>
                <w:rFonts w:asciiTheme="minorHAnsi" w:eastAsiaTheme="minorHAnsi" w:hAnsiTheme="minorHAnsi" w:cstheme="minorHAnsi"/>
                <w:color w:val="FF0000"/>
                <w:lang w:eastAsia="en-US"/>
              </w:rPr>
            </w:pPr>
            <w:r w:rsidRPr="002E530A">
              <w:rPr>
                <w:rFonts w:asciiTheme="minorHAnsi" w:eastAsiaTheme="minorHAnsi" w:hAnsiTheme="minorHAnsi" w:cstheme="minorHAnsi"/>
                <w:color w:val="FF0000"/>
                <w:lang w:eastAsia="en-US"/>
              </w:rPr>
              <w:t>-</w:t>
            </w:r>
          </w:p>
        </w:tc>
      </w:tr>
      <w:tr w:rsidR="002E530A" w:rsidRPr="002E530A" w14:paraId="6B4773EC" w14:textId="77777777" w:rsidTr="00DB6EEF">
        <w:trPr>
          <w:trHeight w:val="300"/>
        </w:trPr>
        <w:tc>
          <w:tcPr>
            <w:tcW w:w="4532" w:type="dxa"/>
            <w:shd w:val="clear" w:color="auto" w:fill="auto"/>
          </w:tcPr>
          <w:p w14:paraId="51FB4936" w14:textId="77777777" w:rsidR="00DB6EEF" w:rsidRPr="002E530A" w:rsidRDefault="00DB6EEF" w:rsidP="0047577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eastAsiaTheme="minorHAnsi" w:hAnsiTheme="minorHAnsi" w:cstheme="minorHAnsi"/>
                <w:b/>
                <w:color w:val="FF0000"/>
                <w:lang w:eastAsia="en-US"/>
              </w:rPr>
            </w:pPr>
            <w:r w:rsidRPr="002E530A">
              <w:rPr>
                <w:rFonts w:asciiTheme="minorHAnsi" w:eastAsiaTheme="minorHAnsi" w:hAnsiTheme="minorHAnsi" w:cstheme="minorHAnsi"/>
                <w:b/>
                <w:color w:val="FF0000"/>
                <w:lang w:eastAsia="en-US"/>
              </w:rPr>
              <w:t>SVČ (interní + externí)</w:t>
            </w:r>
          </w:p>
        </w:tc>
        <w:tc>
          <w:tcPr>
            <w:tcW w:w="1417" w:type="dxa"/>
            <w:shd w:val="clear" w:color="auto" w:fill="auto"/>
          </w:tcPr>
          <w:p w14:paraId="3034824C" w14:textId="77777777" w:rsidR="00DB6EEF" w:rsidRPr="002E530A" w:rsidRDefault="00DB6EEF" w:rsidP="0047577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right"/>
              <w:rPr>
                <w:rFonts w:asciiTheme="minorHAnsi" w:eastAsiaTheme="minorHAnsi" w:hAnsiTheme="minorHAnsi" w:cstheme="minorHAnsi"/>
                <w:color w:val="FF0000"/>
                <w:lang w:eastAsia="en-US"/>
              </w:rPr>
            </w:pPr>
            <w:r w:rsidRPr="002E530A">
              <w:rPr>
                <w:rFonts w:asciiTheme="minorHAnsi" w:eastAsiaTheme="minorHAnsi" w:hAnsiTheme="minorHAnsi" w:cstheme="minorHAnsi"/>
                <w:color w:val="FF0000"/>
                <w:lang w:eastAsia="en-US"/>
              </w:rPr>
              <w:t>79,6</w:t>
            </w:r>
          </w:p>
        </w:tc>
        <w:tc>
          <w:tcPr>
            <w:tcW w:w="1530" w:type="dxa"/>
            <w:shd w:val="clear" w:color="auto" w:fill="auto"/>
          </w:tcPr>
          <w:p w14:paraId="697763BD" w14:textId="77777777" w:rsidR="00DB6EEF" w:rsidRPr="002E530A" w:rsidRDefault="00DB6EEF" w:rsidP="0047577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right"/>
              <w:rPr>
                <w:rFonts w:asciiTheme="minorHAnsi" w:eastAsiaTheme="minorHAnsi" w:hAnsiTheme="minorHAnsi" w:cstheme="minorHAnsi"/>
                <w:color w:val="FF0000"/>
                <w:lang w:eastAsia="en-US"/>
              </w:rPr>
            </w:pPr>
            <w:r w:rsidRPr="002E530A">
              <w:rPr>
                <w:rFonts w:asciiTheme="minorHAnsi" w:eastAsiaTheme="minorHAnsi" w:hAnsiTheme="minorHAnsi" w:cstheme="minorHAnsi"/>
                <w:color w:val="FF0000"/>
                <w:lang w:eastAsia="en-US"/>
              </w:rPr>
              <w:t>79,6</w:t>
            </w:r>
          </w:p>
        </w:tc>
        <w:tc>
          <w:tcPr>
            <w:tcW w:w="1617" w:type="dxa"/>
            <w:shd w:val="clear" w:color="auto" w:fill="auto"/>
          </w:tcPr>
          <w:p w14:paraId="243A4A77" w14:textId="77777777" w:rsidR="00DB6EEF" w:rsidRPr="002E530A" w:rsidRDefault="00DB6EEF" w:rsidP="0047577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right"/>
              <w:rPr>
                <w:rFonts w:asciiTheme="minorHAnsi" w:eastAsiaTheme="minorHAnsi" w:hAnsiTheme="minorHAnsi" w:cstheme="minorHAnsi"/>
                <w:color w:val="FF0000"/>
                <w:lang w:eastAsia="en-US"/>
              </w:rPr>
            </w:pPr>
            <w:r w:rsidRPr="002E530A">
              <w:rPr>
                <w:rFonts w:asciiTheme="minorHAnsi" w:eastAsiaTheme="minorHAnsi" w:hAnsiTheme="minorHAnsi" w:cstheme="minorHAnsi"/>
                <w:color w:val="FF0000"/>
                <w:lang w:eastAsia="en-US"/>
              </w:rPr>
              <w:t>-</w:t>
            </w:r>
          </w:p>
        </w:tc>
      </w:tr>
      <w:tr w:rsidR="002E530A" w:rsidRPr="002E530A" w14:paraId="694B2044" w14:textId="77777777" w:rsidTr="00DB6EEF">
        <w:trPr>
          <w:trHeight w:val="320"/>
        </w:trPr>
        <w:tc>
          <w:tcPr>
            <w:tcW w:w="4532" w:type="dxa"/>
            <w:tcBorders>
              <w:bottom w:val="single" w:sz="4" w:space="0" w:color="auto"/>
            </w:tcBorders>
            <w:shd w:val="clear" w:color="auto" w:fill="auto"/>
          </w:tcPr>
          <w:p w14:paraId="2F370385" w14:textId="77777777" w:rsidR="00DB6EEF" w:rsidRPr="002E530A" w:rsidRDefault="00DB6EEF" w:rsidP="0047577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eastAsiaTheme="minorHAnsi" w:hAnsiTheme="minorHAnsi" w:cstheme="minorHAnsi"/>
                <w:b/>
                <w:color w:val="FF0000"/>
                <w:lang w:eastAsia="en-US"/>
              </w:rPr>
            </w:pPr>
            <w:r w:rsidRPr="002E530A">
              <w:rPr>
                <w:rFonts w:asciiTheme="minorHAnsi" w:eastAsiaTheme="minorHAnsi" w:hAnsiTheme="minorHAnsi" w:cstheme="minorHAnsi"/>
                <w:b/>
                <w:color w:val="FF0000"/>
                <w:lang w:eastAsia="en-US"/>
              </w:rPr>
              <w:t xml:space="preserve">zařízení školního stravování </w:t>
            </w:r>
          </w:p>
        </w:tc>
        <w:tc>
          <w:tcPr>
            <w:tcW w:w="1417" w:type="dxa"/>
            <w:tcBorders>
              <w:bottom w:val="single" w:sz="4" w:space="0" w:color="auto"/>
            </w:tcBorders>
            <w:shd w:val="clear" w:color="auto" w:fill="auto"/>
          </w:tcPr>
          <w:p w14:paraId="6C8ED69C" w14:textId="77777777" w:rsidR="00DB6EEF" w:rsidRPr="002E530A" w:rsidRDefault="00DB6EEF" w:rsidP="0047577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right"/>
              <w:rPr>
                <w:rFonts w:asciiTheme="minorHAnsi" w:eastAsiaTheme="minorHAnsi" w:hAnsiTheme="minorHAnsi" w:cstheme="minorHAnsi"/>
                <w:color w:val="FF0000"/>
                <w:lang w:eastAsia="en-US"/>
              </w:rPr>
            </w:pPr>
            <w:r w:rsidRPr="002E530A">
              <w:rPr>
                <w:rFonts w:asciiTheme="minorHAnsi" w:eastAsiaTheme="minorHAnsi" w:hAnsiTheme="minorHAnsi" w:cstheme="minorHAnsi"/>
                <w:color w:val="FF0000"/>
                <w:lang w:eastAsia="en-US"/>
              </w:rPr>
              <w:t>581,5</w:t>
            </w:r>
          </w:p>
        </w:tc>
        <w:tc>
          <w:tcPr>
            <w:tcW w:w="1530" w:type="dxa"/>
            <w:tcBorders>
              <w:bottom w:val="single" w:sz="4" w:space="0" w:color="auto"/>
            </w:tcBorders>
            <w:shd w:val="clear" w:color="auto" w:fill="auto"/>
          </w:tcPr>
          <w:p w14:paraId="3ECC21F2" w14:textId="77777777" w:rsidR="00DB6EEF" w:rsidRPr="002E530A" w:rsidRDefault="00DB6EEF" w:rsidP="0047577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right"/>
              <w:rPr>
                <w:rFonts w:asciiTheme="minorHAnsi" w:eastAsiaTheme="minorHAnsi" w:hAnsiTheme="minorHAnsi" w:cstheme="minorHAnsi"/>
                <w:color w:val="FF0000"/>
                <w:lang w:eastAsia="en-US"/>
              </w:rPr>
            </w:pPr>
            <w:r w:rsidRPr="002E530A">
              <w:rPr>
                <w:rFonts w:asciiTheme="minorHAnsi" w:eastAsiaTheme="minorHAnsi" w:hAnsiTheme="minorHAnsi" w:cstheme="minorHAnsi"/>
                <w:color w:val="FF0000"/>
                <w:lang w:eastAsia="en-US"/>
              </w:rPr>
              <w:t>-</w:t>
            </w:r>
          </w:p>
        </w:tc>
        <w:tc>
          <w:tcPr>
            <w:tcW w:w="1617" w:type="dxa"/>
            <w:tcBorders>
              <w:bottom w:val="single" w:sz="4" w:space="0" w:color="auto"/>
            </w:tcBorders>
            <w:shd w:val="clear" w:color="auto" w:fill="auto"/>
          </w:tcPr>
          <w:p w14:paraId="383F23BF" w14:textId="77777777" w:rsidR="00DB6EEF" w:rsidRPr="002E530A" w:rsidRDefault="00DB6EEF" w:rsidP="0047577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right"/>
              <w:rPr>
                <w:rFonts w:asciiTheme="minorHAnsi" w:eastAsiaTheme="minorHAnsi" w:hAnsiTheme="minorHAnsi" w:cstheme="minorHAnsi"/>
                <w:color w:val="FF0000"/>
                <w:lang w:eastAsia="en-US"/>
              </w:rPr>
            </w:pPr>
            <w:r w:rsidRPr="002E530A">
              <w:rPr>
                <w:rFonts w:asciiTheme="minorHAnsi" w:eastAsiaTheme="minorHAnsi" w:hAnsiTheme="minorHAnsi" w:cstheme="minorHAnsi"/>
                <w:color w:val="FF0000"/>
                <w:lang w:eastAsia="en-US"/>
              </w:rPr>
              <w:t>581,5</w:t>
            </w:r>
          </w:p>
        </w:tc>
      </w:tr>
      <w:tr w:rsidR="002E530A" w:rsidRPr="002E530A" w14:paraId="572AFFED" w14:textId="77777777" w:rsidTr="0012345E">
        <w:trPr>
          <w:trHeight w:val="227"/>
        </w:trPr>
        <w:tc>
          <w:tcPr>
            <w:tcW w:w="4532" w:type="dxa"/>
            <w:tcBorders>
              <w:top w:val="single" w:sz="4" w:space="0" w:color="auto"/>
              <w:left w:val="single" w:sz="4" w:space="0" w:color="auto"/>
              <w:bottom w:val="single" w:sz="4" w:space="0" w:color="000000"/>
              <w:right w:val="single" w:sz="4" w:space="0" w:color="auto"/>
            </w:tcBorders>
            <w:shd w:val="clear" w:color="auto" w:fill="CCCCFF"/>
          </w:tcPr>
          <w:p w14:paraId="0221AE4B" w14:textId="77777777" w:rsidR="00DB6EEF" w:rsidRPr="002E530A" w:rsidRDefault="00DB6EEF" w:rsidP="0047577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eastAsiaTheme="minorHAnsi" w:hAnsiTheme="minorHAnsi" w:cstheme="minorHAnsi"/>
                <w:b/>
                <w:color w:val="FF0000"/>
                <w:lang w:eastAsia="en-US"/>
              </w:rPr>
            </w:pPr>
            <w:r w:rsidRPr="002E530A">
              <w:rPr>
                <w:rFonts w:asciiTheme="minorHAnsi" w:eastAsiaTheme="minorHAnsi" w:hAnsiTheme="minorHAnsi" w:cstheme="minorHAnsi"/>
                <w:b/>
                <w:color w:val="FF0000"/>
                <w:lang w:eastAsia="en-US"/>
              </w:rPr>
              <w:t xml:space="preserve">celkem </w:t>
            </w:r>
          </w:p>
        </w:tc>
        <w:tc>
          <w:tcPr>
            <w:tcW w:w="1417" w:type="dxa"/>
            <w:tcBorders>
              <w:top w:val="single" w:sz="4" w:space="0" w:color="auto"/>
              <w:left w:val="single" w:sz="4" w:space="0" w:color="auto"/>
              <w:bottom w:val="single" w:sz="4" w:space="0" w:color="000000"/>
              <w:right w:val="single" w:sz="4" w:space="0" w:color="auto"/>
            </w:tcBorders>
            <w:shd w:val="clear" w:color="auto" w:fill="CCCCFF"/>
          </w:tcPr>
          <w:p w14:paraId="612821B3" w14:textId="51E6D453" w:rsidR="00DB6EEF" w:rsidRPr="002E530A" w:rsidRDefault="00DB6EEF" w:rsidP="0047577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right"/>
              <w:rPr>
                <w:rFonts w:asciiTheme="minorHAnsi" w:eastAsiaTheme="minorHAnsi" w:hAnsiTheme="minorHAnsi" w:cstheme="minorHAnsi"/>
                <w:b/>
                <w:color w:val="FF0000"/>
                <w:lang w:eastAsia="en-US"/>
              </w:rPr>
            </w:pPr>
          </w:p>
        </w:tc>
        <w:tc>
          <w:tcPr>
            <w:tcW w:w="1530" w:type="dxa"/>
            <w:tcBorders>
              <w:top w:val="single" w:sz="4" w:space="0" w:color="auto"/>
              <w:left w:val="single" w:sz="4" w:space="0" w:color="auto"/>
              <w:bottom w:val="single" w:sz="4" w:space="0" w:color="000000"/>
              <w:right w:val="single" w:sz="4" w:space="0" w:color="auto"/>
            </w:tcBorders>
            <w:shd w:val="clear" w:color="auto" w:fill="CCCCFF"/>
          </w:tcPr>
          <w:p w14:paraId="5BA1C18B" w14:textId="051D58DD" w:rsidR="00DB6EEF" w:rsidRPr="002E530A" w:rsidRDefault="00DB6EEF" w:rsidP="0047577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right"/>
              <w:rPr>
                <w:rFonts w:asciiTheme="minorHAnsi" w:eastAsiaTheme="minorHAnsi" w:hAnsiTheme="minorHAnsi" w:cstheme="minorHAnsi"/>
                <w:b/>
                <w:color w:val="FF0000"/>
                <w:lang w:eastAsia="en-US"/>
              </w:rPr>
            </w:pPr>
          </w:p>
        </w:tc>
        <w:tc>
          <w:tcPr>
            <w:tcW w:w="1617" w:type="dxa"/>
            <w:tcBorders>
              <w:top w:val="single" w:sz="4" w:space="0" w:color="auto"/>
              <w:left w:val="single" w:sz="4" w:space="0" w:color="auto"/>
              <w:bottom w:val="single" w:sz="4" w:space="0" w:color="000000"/>
              <w:right w:val="single" w:sz="4" w:space="0" w:color="auto"/>
            </w:tcBorders>
            <w:shd w:val="clear" w:color="auto" w:fill="CCCCFF"/>
          </w:tcPr>
          <w:p w14:paraId="678AE974" w14:textId="58CB2A29" w:rsidR="00DB6EEF" w:rsidRPr="002E530A" w:rsidRDefault="00DB6EEF" w:rsidP="0047577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right"/>
              <w:rPr>
                <w:rFonts w:asciiTheme="minorHAnsi" w:eastAsiaTheme="minorHAnsi" w:hAnsiTheme="minorHAnsi" w:cstheme="minorHAnsi"/>
                <w:b/>
                <w:color w:val="FF0000"/>
                <w:lang w:eastAsia="en-US"/>
              </w:rPr>
            </w:pPr>
          </w:p>
        </w:tc>
      </w:tr>
    </w:tbl>
    <w:p w14:paraId="27A8F972" w14:textId="59D7AD37" w:rsidR="00DB6EEF" w:rsidRPr="002E530A" w:rsidRDefault="00DB6EEF" w:rsidP="00DB6EEF">
      <w:pPr>
        <w:spacing w:after="120"/>
        <w:jc w:val="both"/>
        <w:rPr>
          <w:i/>
          <w:color w:val="FF0000"/>
          <w:sz w:val="18"/>
          <w:szCs w:val="18"/>
        </w:rPr>
      </w:pPr>
      <w:r w:rsidRPr="002E530A">
        <w:rPr>
          <w:i/>
          <w:color w:val="FF0000"/>
          <w:sz w:val="18"/>
          <w:szCs w:val="18"/>
        </w:rPr>
        <w:t>Zdroj: Výkazy MŠMT</w:t>
      </w:r>
      <w:r w:rsidR="00E1688A">
        <w:rPr>
          <w:i/>
          <w:color w:val="FF0000"/>
          <w:sz w:val="18"/>
          <w:szCs w:val="18"/>
        </w:rPr>
        <w:t xml:space="preserve">, </w:t>
      </w:r>
      <w:r w:rsidRPr="002E530A">
        <w:rPr>
          <w:i/>
          <w:color w:val="FF0000"/>
          <w:sz w:val="18"/>
          <w:szCs w:val="18"/>
        </w:rPr>
        <w:t>202</w:t>
      </w:r>
      <w:r w:rsidR="00E1688A">
        <w:rPr>
          <w:i/>
          <w:color w:val="FF0000"/>
          <w:sz w:val="18"/>
          <w:szCs w:val="18"/>
        </w:rPr>
        <w:t>1</w:t>
      </w:r>
      <w:r w:rsidRPr="002E530A">
        <w:rPr>
          <w:i/>
          <w:color w:val="FF0000"/>
          <w:sz w:val="18"/>
          <w:szCs w:val="18"/>
        </w:rPr>
        <w:t>/202</w:t>
      </w:r>
      <w:r w:rsidR="00E1688A">
        <w:rPr>
          <w:i/>
          <w:color w:val="FF0000"/>
          <w:sz w:val="18"/>
          <w:szCs w:val="18"/>
        </w:rPr>
        <w:t>2</w:t>
      </w:r>
    </w:p>
    <w:bookmarkEnd w:id="19"/>
    <w:p w14:paraId="7CAFF08B" w14:textId="3EA552AA" w:rsidR="00193623" w:rsidRDefault="00193623" w:rsidP="0012345E">
      <w:pPr>
        <w:spacing w:after="0" w:line="240" w:lineRule="auto"/>
        <w:jc w:val="both"/>
        <w:rPr>
          <w:color w:val="FF0000"/>
          <w:sz w:val="16"/>
          <w:szCs w:val="16"/>
        </w:rPr>
      </w:pPr>
    </w:p>
    <w:p w14:paraId="67611BF2" w14:textId="4ACCD51D" w:rsidR="00364480" w:rsidRDefault="00364480" w:rsidP="00364480">
      <w:pPr>
        <w:pStyle w:val="Nadpis2"/>
      </w:pPr>
      <w:bookmarkStart w:id="20" w:name="_Toc121083964"/>
      <w:r>
        <w:t>Předškolní vzdělávání</w:t>
      </w:r>
      <w:bookmarkEnd w:id="20"/>
    </w:p>
    <w:p w14:paraId="2F189E64" w14:textId="44FBB6E2" w:rsidR="00364480" w:rsidRDefault="00364480" w:rsidP="0012345E">
      <w:pPr>
        <w:spacing w:after="0"/>
      </w:pPr>
    </w:p>
    <w:p w14:paraId="07A3C28A" w14:textId="6CC96129" w:rsidR="00B66DF0" w:rsidRDefault="00B66DF0" w:rsidP="00B66DF0">
      <w:pPr>
        <w:spacing w:after="0"/>
        <w:jc w:val="both"/>
      </w:pPr>
      <w:r>
        <w:t xml:space="preserve">V ORP Ostrava se nachází celkem 100 mateřských škol, jejichž strukturu uvádí tabulka č. 12. Tyto mateřské školy nabízí dětem výuku v běžných i speciálních třídách ve všech vzdělávacích směrech – tzn. běžné, waldorfské, Montessori i lesní MŠ. Obecních je celkem 76 MŠ a rozprostírají se po celém území ORP Ostrava, zatímco waldorfské a Montessori MŠ se nachází pouze v Ostravě. Mateřské školy pak navštěvuje přibližně deset tisíc dětí. ORP Ostrava disponuje okolo 60 speciálními třídami, což je v době zvyšujících se počtů dětí se SVP nezbytné. V území působí všechny druhy zřizovatelů – obecní, církevní, krajští i soukromí. </w:t>
      </w:r>
    </w:p>
    <w:p w14:paraId="1383DE81" w14:textId="77777777" w:rsidR="00B66DF0" w:rsidRPr="00364480" w:rsidRDefault="00B66DF0" w:rsidP="0012345E">
      <w:pPr>
        <w:spacing w:after="0"/>
      </w:pPr>
    </w:p>
    <w:p w14:paraId="427B48CE" w14:textId="4F71E86B" w:rsidR="00193623" w:rsidRPr="000C3007" w:rsidRDefault="00193623" w:rsidP="00193623">
      <w:pPr>
        <w:pStyle w:val="Titulek"/>
        <w:spacing w:before="0" w:after="0"/>
        <w:rPr>
          <w:b/>
        </w:rPr>
      </w:pPr>
      <w:bookmarkStart w:id="21" w:name="_2p2csry" w:colFirst="0" w:colLast="0"/>
      <w:bookmarkStart w:id="22" w:name="_Hlk66697814"/>
      <w:bookmarkEnd w:id="21"/>
      <w:r w:rsidRPr="000C3007">
        <w:t xml:space="preserve">Tabulka </w:t>
      </w:r>
      <w:fldSimple w:instr=" SEQ Tabulka \* ARABIC ">
        <w:r w:rsidR="0012345E">
          <w:rPr>
            <w:noProof/>
          </w:rPr>
          <w:t>12</w:t>
        </w:r>
      </w:fldSimple>
      <w:r w:rsidRPr="000C3007">
        <w:rPr>
          <w:b/>
        </w:rPr>
        <w:t xml:space="preserve"> Počet MŠ za ORP </w:t>
      </w:r>
      <w:r w:rsidR="001C04F2" w:rsidRPr="000C3007">
        <w:rPr>
          <w:b/>
        </w:rPr>
        <w:t>Ostrava</w:t>
      </w:r>
    </w:p>
    <w:tbl>
      <w:tblPr>
        <w:tblW w:w="8844" w:type="dxa"/>
        <w:tblLook w:val="0400" w:firstRow="0" w:lastRow="0" w:firstColumn="0" w:lastColumn="0" w:noHBand="0" w:noVBand="1"/>
      </w:tblPr>
      <w:tblGrid>
        <w:gridCol w:w="1173"/>
        <w:gridCol w:w="678"/>
        <w:gridCol w:w="1134"/>
        <w:gridCol w:w="1258"/>
        <w:gridCol w:w="1647"/>
        <w:gridCol w:w="1179"/>
        <w:gridCol w:w="1775"/>
      </w:tblGrid>
      <w:tr w:rsidR="000C3007" w:rsidRPr="000C3007" w14:paraId="7350B1AA" w14:textId="77777777" w:rsidTr="0012345E">
        <w:trPr>
          <w:trHeight w:val="503"/>
        </w:trPr>
        <w:tc>
          <w:tcPr>
            <w:tcW w:w="0" w:type="auto"/>
            <w:tcBorders>
              <w:top w:val="single" w:sz="8" w:space="0" w:color="000000"/>
              <w:left w:val="single" w:sz="8" w:space="0" w:color="000000"/>
              <w:bottom w:val="single" w:sz="8" w:space="0" w:color="000000"/>
              <w:right w:val="single" w:sz="8" w:space="0" w:color="000000"/>
            </w:tcBorders>
            <w:shd w:val="clear" w:color="auto" w:fill="D9D9D9"/>
            <w:vAlign w:val="center"/>
          </w:tcPr>
          <w:p w14:paraId="0EA4CD1F" w14:textId="77777777" w:rsidR="00193623" w:rsidRPr="000C3007" w:rsidRDefault="00193623" w:rsidP="00785D7A">
            <w:pPr>
              <w:keepNext/>
              <w:spacing w:after="0" w:line="240" w:lineRule="auto"/>
              <w:jc w:val="center"/>
              <w:rPr>
                <w:rFonts w:asciiTheme="minorHAnsi" w:hAnsiTheme="minorHAnsi" w:cstheme="minorHAnsi"/>
                <w:color w:val="auto"/>
                <w:sz w:val="20"/>
                <w:szCs w:val="20"/>
              </w:rPr>
            </w:pPr>
            <w:r w:rsidRPr="000C3007">
              <w:rPr>
                <w:rFonts w:asciiTheme="minorHAnsi" w:hAnsiTheme="minorHAnsi" w:cstheme="minorHAnsi"/>
                <w:color w:val="auto"/>
                <w:sz w:val="20"/>
                <w:szCs w:val="20"/>
              </w:rPr>
              <w:t>zřizovatel</w:t>
            </w:r>
          </w:p>
        </w:tc>
        <w:tc>
          <w:tcPr>
            <w:tcW w:w="678" w:type="dxa"/>
            <w:tcBorders>
              <w:top w:val="single" w:sz="8" w:space="0" w:color="000000"/>
              <w:left w:val="nil"/>
              <w:bottom w:val="single" w:sz="8" w:space="0" w:color="000000"/>
              <w:right w:val="single" w:sz="4" w:space="0" w:color="000000"/>
            </w:tcBorders>
            <w:shd w:val="clear" w:color="auto" w:fill="D9D9D9"/>
            <w:vAlign w:val="center"/>
          </w:tcPr>
          <w:p w14:paraId="635DE046" w14:textId="77777777" w:rsidR="00193623" w:rsidRPr="000C3007" w:rsidRDefault="00193623" w:rsidP="00785D7A">
            <w:pPr>
              <w:keepNext/>
              <w:spacing w:after="0" w:line="240" w:lineRule="auto"/>
              <w:jc w:val="center"/>
              <w:rPr>
                <w:rFonts w:asciiTheme="minorHAnsi" w:hAnsiTheme="minorHAnsi" w:cstheme="minorHAnsi"/>
                <w:color w:val="auto"/>
                <w:sz w:val="20"/>
                <w:szCs w:val="20"/>
              </w:rPr>
            </w:pPr>
            <w:r w:rsidRPr="000C3007">
              <w:rPr>
                <w:rFonts w:asciiTheme="minorHAnsi" w:hAnsiTheme="minorHAnsi" w:cstheme="minorHAnsi"/>
                <w:color w:val="auto"/>
                <w:sz w:val="20"/>
                <w:szCs w:val="20"/>
              </w:rPr>
              <w:t>počet MŠ</w:t>
            </w:r>
          </w:p>
        </w:tc>
        <w:tc>
          <w:tcPr>
            <w:tcW w:w="1134" w:type="dxa"/>
            <w:tcBorders>
              <w:top w:val="single" w:sz="8" w:space="0" w:color="000000"/>
              <w:left w:val="nil"/>
              <w:bottom w:val="single" w:sz="8" w:space="0" w:color="000000"/>
              <w:right w:val="single" w:sz="4" w:space="0" w:color="000000"/>
            </w:tcBorders>
            <w:shd w:val="clear" w:color="auto" w:fill="D9D9D9"/>
            <w:vAlign w:val="center"/>
          </w:tcPr>
          <w:p w14:paraId="2371B83F" w14:textId="77777777" w:rsidR="00193623" w:rsidRPr="000C3007" w:rsidRDefault="00193623" w:rsidP="00785D7A">
            <w:pPr>
              <w:keepNext/>
              <w:spacing w:after="0" w:line="240" w:lineRule="auto"/>
              <w:jc w:val="center"/>
              <w:rPr>
                <w:rFonts w:asciiTheme="minorHAnsi" w:hAnsiTheme="minorHAnsi" w:cstheme="minorHAnsi"/>
                <w:color w:val="auto"/>
                <w:sz w:val="20"/>
                <w:szCs w:val="20"/>
              </w:rPr>
            </w:pPr>
            <w:r w:rsidRPr="000C3007">
              <w:rPr>
                <w:rFonts w:asciiTheme="minorHAnsi" w:hAnsiTheme="minorHAnsi" w:cstheme="minorHAnsi"/>
                <w:color w:val="auto"/>
                <w:sz w:val="20"/>
                <w:szCs w:val="20"/>
              </w:rPr>
              <w:t>počet dětí celkem</w:t>
            </w:r>
          </w:p>
        </w:tc>
        <w:tc>
          <w:tcPr>
            <w:tcW w:w="1258" w:type="dxa"/>
            <w:tcBorders>
              <w:top w:val="single" w:sz="8" w:space="0" w:color="000000"/>
              <w:left w:val="nil"/>
              <w:bottom w:val="single" w:sz="8" w:space="0" w:color="000000"/>
              <w:right w:val="single" w:sz="4" w:space="0" w:color="000000"/>
            </w:tcBorders>
            <w:shd w:val="clear" w:color="auto" w:fill="D9D9D9"/>
            <w:vAlign w:val="center"/>
          </w:tcPr>
          <w:p w14:paraId="5CB6020E" w14:textId="77777777" w:rsidR="00193623" w:rsidRPr="000C3007" w:rsidRDefault="00193623" w:rsidP="00785D7A">
            <w:pPr>
              <w:keepNext/>
              <w:spacing w:after="0" w:line="240" w:lineRule="auto"/>
              <w:jc w:val="center"/>
              <w:rPr>
                <w:rFonts w:asciiTheme="minorHAnsi" w:hAnsiTheme="minorHAnsi" w:cstheme="minorHAnsi"/>
                <w:color w:val="auto"/>
                <w:sz w:val="20"/>
                <w:szCs w:val="20"/>
              </w:rPr>
            </w:pPr>
            <w:r w:rsidRPr="000C3007">
              <w:rPr>
                <w:rFonts w:asciiTheme="minorHAnsi" w:hAnsiTheme="minorHAnsi" w:cstheme="minorHAnsi"/>
                <w:color w:val="auto"/>
                <w:sz w:val="20"/>
                <w:szCs w:val="20"/>
              </w:rPr>
              <w:t>počet běžných tříd</w:t>
            </w:r>
          </w:p>
        </w:tc>
        <w:tc>
          <w:tcPr>
            <w:tcW w:w="1647" w:type="dxa"/>
            <w:tcBorders>
              <w:top w:val="single" w:sz="8" w:space="0" w:color="000000"/>
              <w:left w:val="nil"/>
              <w:bottom w:val="single" w:sz="8" w:space="0" w:color="000000"/>
              <w:right w:val="single" w:sz="4" w:space="0" w:color="000000"/>
            </w:tcBorders>
            <w:shd w:val="clear" w:color="auto" w:fill="D9D9D9"/>
            <w:vAlign w:val="center"/>
          </w:tcPr>
          <w:p w14:paraId="4D79C3A1" w14:textId="77777777" w:rsidR="00193623" w:rsidRPr="000C3007" w:rsidRDefault="00193623" w:rsidP="00785D7A">
            <w:pPr>
              <w:keepNext/>
              <w:spacing w:after="0" w:line="240" w:lineRule="auto"/>
              <w:jc w:val="center"/>
              <w:rPr>
                <w:rFonts w:asciiTheme="minorHAnsi" w:hAnsiTheme="minorHAnsi" w:cstheme="minorHAnsi"/>
                <w:color w:val="auto"/>
                <w:sz w:val="20"/>
                <w:szCs w:val="20"/>
              </w:rPr>
            </w:pPr>
            <w:r w:rsidRPr="000C3007">
              <w:rPr>
                <w:rFonts w:asciiTheme="minorHAnsi" w:hAnsiTheme="minorHAnsi" w:cstheme="minorHAnsi"/>
                <w:color w:val="auto"/>
                <w:sz w:val="20"/>
                <w:szCs w:val="20"/>
              </w:rPr>
              <w:t>počet dětí v běžných třídách</w:t>
            </w:r>
          </w:p>
        </w:tc>
        <w:tc>
          <w:tcPr>
            <w:tcW w:w="0" w:type="auto"/>
            <w:tcBorders>
              <w:top w:val="single" w:sz="8" w:space="0" w:color="000000"/>
              <w:left w:val="nil"/>
              <w:bottom w:val="single" w:sz="8" w:space="0" w:color="000000"/>
              <w:right w:val="single" w:sz="4" w:space="0" w:color="000000"/>
            </w:tcBorders>
            <w:shd w:val="clear" w:color="auto" w:fill="D9D9D9"/>
            <w:vAlign w:val="center"/>
          </w:tcPr>
          <w:p w14:paraId="5352CA95" w14:textId="57EFCE8C" w:rsidR="00193623" w:rsidRPr="000C3007" w:rsidRDefault="00193623" w:rsidP="00785D7A">
            <w:pPr>
              <w:keepNext/>
              <w:spacing w:after="0" w:line="240" w:lineRule="auto"/>
              <w:jc w:val="center"/>
              <w:rPr>
                <w:rFonts w:asciiTheme="minorHAnsi" w:hAnsiTheme="minorHAnsi" w:cstheme="minorHAnsi"/>
                <w:color w:val="auto"/>
                <w:sz w:val="20"/>
                <w:szCs w:val="20"/>
              </w:rPr>
            </w:pPr>
            <w:r w:rsidRPr="000C3007">
              <w:rPr>
                <w:rFonts w:asciiTheme="minorHAnsi" w:hAnsiTheme="minorHAnsi" w:cstheme="minorHAnsi"/>
                <w:color w:val="auto"/>
                <w:sz w:val="20"/>
                <w:szCs w:val="20"/>
              </w:rPr>
              <w:t xml:space="preserve">počet </w:t>
            </w:r>
            <w:proofErr w:type="spellStart"/>
            <w:r w:rsidRPr="000C3007">
              <w:rPr>
                <w:rFonts w:asciiTheme="minorHAnsi" w:hAnsiTheme="minorHAnsi" w:cstheme="minorHAnsi"/>
                <w:color w:val="auto"/>
                <w:sz w:val="20"/>
                <w:szCs w:val="20"/>
              </w:rPr>
              <w:t>spec</w:t>
            </w:r>
            <w:proofErr w:type="spellEnd"/>
            <w:r w:rsidR="001C04F2" w:rsidRPr="000C3007">
              <w:rPr>
                <w:rFonts w:asciiTheme="minorHAnsi" w:hAnsiTheme="minorHAnsi" w:cstheme="minorHAnsi"/>
                <w:color w:val="auto"/>
                <w:sz w:val="20"/>
                <w:szCs w:val="20"/>
              </w:rPr>
              <w:t xml:space="preserve">. </w:t>
            </w:r>
            <w:r w:rsidRPr="000C3007">
              <w:rPr>
                <w:rFonts w:asciiTheme="minorHAnsi" w:hAnsiTheme="minorHAnsi" w:cstheme="minorHAnsi"/>
                <w:color w:val="auto"/>
                <w:sz w:val="20"/>
                <w:szCs w:val="20"/>
              </w:rPr>
              <w:t>tříd</w:t>
            </w:r>
          </w:p>
        </w:tc>
        <w:tc>
          <w:tcPr>
            <w:tcW w:w="0" w:type="auto"/>
            <w:tcBorders>
              <w:top w:val="single" w:sz="8" w:space="0" w:color="000000"/>
              <w:left w:val="nil"/>
              <w:bottom w:val="single" w:sz="8" w:space="0" w:color="000000"/>
              <w:right w:val="single" w:sz="8" w:space="0" w:color="000000"/>
            </w:tcBorders>
            <w:shd w:val="clear" w:color="auto" w:fill="D9D9D9"/>
            <w:vAlign w:val="center"/>
          </w:tcPr>
          <w:p w14:paraId="2A32A0D4" w14:textId="50BFCD07" w:rsidR="00193623" w:rsidRPr="000C3007" w:rsidRDefault="00193623" w:rsidP="00785D7A">
            <w:pPr>
              <w:keepNext/>
              <w:spacing w:after="0" w:line="240" w:lineRule="auto"/>
              <w:jc w:val="center"/>
              <w:rPr>
                <w:rFonts w:asciiTheme="minorHAnsi" w:hAnsiTheme="minorHAnsi" w:cstheme="minorHAnsi"/>
                <w:color w:val="auto"/>
                <w:sz w:val="20"/>
                <w:szCs w:val="20"/>
              </w:rPr>
            </w:pPr>
            <w:r w:rsidRPr="000C3007">
              <w:rPr>
                <w:rFonts w:asciiTheme="minorHAnsi" w:hAnsiTheme="minorHAnsi" w:cstheme="minorHAnsi"/>
                <w:color w:val="auto"/>
                <w:sz w:val="20"/>
                <w:szCs w:val="20"/>
              </w:rPr>
              <w:t xml:space="preserve">počet dětí ve </w:t>
            </w:r>
            <w:proofErr w:type="spellStart"/>
            <w:r w:rsidRPr="000C3007">
              <w:rPr>
                <w:rFonts w:asciiTheme="minorHAnsi" w:hAnsiTheme="minorHAnsi" w:cstheme="minorHAnsi"/>
                <w:color w:val="auto"/>
                <w:sz w:val="20"/>
                <w:szCs w:val="20"/>
              </w:rPr>
              <w:t>spec</w:t>
            </w:r>
            <w:proofErr w:type="spellEnd"/>
            <w:r w:rsidR="001C04F2" w:rsidRPr="000C3007">
              <w:rPr>
                <w:rFonts w:asciiTheme="minorHAnsi" w:hAnsiTheme="minorHAnsi" w:cstheme="minorHAnsi"/>
                <w:color w:val="auto"/>
                <w:sz w:val="20"/>
                <w:szCs w:val="20"/>
              </w:rPr>
              <w:t xml:space="preserve">. </w:t>
            </w:r>
            <w:r w:rsidRPr="000C3007">
              <w:rPr>
                <w:rFonts w:asciiTheme="minorHAnsi" w:hAnsiTheme="minorHAnsi" w:cstheme="minorHAnsi"/>
                <w:color w:val="auto"/>
                <w:sz w:val="20"/>
                <w:szCs w:val="20"/>
              </w:rPr>
              <w:t>třídách</w:t>
            </w:r>
          </w:p>
        </w:tc>
      </w:tr>
      <w:tr w:rsidR="00E1688A" w:rsidRPr="00E1688A" w14:paraId="591E4937" w14:textId="77777777" w:rsidTr="00CE1B30">
        <w:trPr>
          <w:trHeight w:val="253"/>
        </w:trPr>
        <w:tc>
          <w:tcPr>
            <w:tcW w:w="0" w:type="auto"/>
            <w:gridSpan w:val="7"/>
            <w:tcBorders>
              <w:top w:val="single" w:sz="8" w:space="0" w:color="000000"/>
              <w:left w:val="single" w:sz="8" w:space="0" w:color="000000"/>
              <w:bottom w:val="single" w:sz="8" w:space="0" w:color="000000"/>
              <w:right w:val="single" w:sz="8" w:space="0" w:color="000000"/>
            </w:tcBorders>
            <w:shd w:val="clear" w:color="auto" w:fill="F2F2F2"/>
            <w:vAlign w:val="center"/>
          </w:tcPr>
          <w:p w14:paraId="79BCBFFD" w14:textId="4DE02AAF" w:rsidR="005534DB" w:rsidRPr="004D63DC" w:rsidRDefault="005534DB" w:rsidP="00475776">
            <w:pPr>
              <w:keepNext/>
              <w:spacing w:after="0" w:line="240" w:lineRule="auto"/>
              <w:jc w:val="center"/>
              <w:rPr>
                <w:rFonts w:asciiTheme="minorHAnsi" w:hAnsiTheme="minorHAnsi" w:cstheme="minorHAnsi"/>
                <w:b/>
                <w:color w:val="auto"/>
                <w:sz w:val="20"/>
                <w:szCs w:val="20"/>
              </w:rPr>
            </w:pPr>
            <w:r w:rsidRPr="004D63DC">
              <w:rPr>
                <w:rFonts w:asciiTheme="minorHAnsi" w:hAnsiTheme="minorHAnsi" w:cstheme="minorHAnsi"/>
                <w:b/>
                <w:color w:val="auto"/>
                <w:sz w:val="20"/>
                <w:szCs w:val="20"/>
              </w:rPr>
              <w:t>202</w:t>
            </w:r>
            <w:r w:rsidR="000C3007" w:rsidRPr="004D63DC">
              <w:rPr>
                <w:rFonts w:asciiTheme="minorHAnsi" w:hAnsiTheme="minorHAnsi" w:cstheme="minorHAnsi"/>
                <w:b/>
                <w:color w:val="auto"/>
                <w:sz w:val="20"/>
                <w:szCs w:val="20"/>
              </w:rPr>
              <w:t>1</w:t>
            </w:r>
            <w:r w:rsidRPr="004D63DC">
              <w:rPr>
                <w:rFonts w:asciiTheme="minorHAnsi" w:hAnsiTheme="minorHAnsi" w:cstheme="minorHAnsi"/>
                <w:b/>
                <w:color w:val="auto"/>
                <w:sz w:val="20"/>
                <w:szCs w:val="20"/>
              </w:rPr>
              <w:t>/202</w:t>
            </w:r>
            <w:r w:rsidR="000C3007" w:rsidRPr="004D63DC">
              <w:rPr>
                <w:rFonts w:asciiTheme="minorHAnsi" w:hAnsiTheme="minorHAnsi" w:cstheme="minorHAnsi"/>
                <w:b/>
                <w:color w:val="auto"/>
                <w:sz w:val="20"/>
                <w:szCs w:val="20"/>
              </w:rPr>
              <w:t>2</w:t>
            </w:r>
          </w:p>
        </w:tc>
      </w:tr>
      <w:tr w:rsidR="00E1688A" w:rsidRPr="00E1688A" w14:paraId="4CD4E164" w14:textId="77777777" w:rsidTr="00CE1B30">
        <w:trPr>
          <w:trHeight w:val="227"/>
        </w:trPr>
        <w:tc>
          <w:tcPr>
            <w:tcW w:w="0" w:type="auto"/>
            <w:tcBorders>
              <w:top w:val="nil"/>
              <w:left w:val="single" w:sz="8" w:space="0" w:color="000000"/>
              <w:bottom w:val="single" w:sz="4" w:space="0" w:color="000000"/>
              <w:right w:val="single" w:sz="8" w:space="0" w:color="000000"/>
            </w:tcBorders>
            <w:shd w:val="clear" w:color="auto" w:fill="auto"/>
            <w:vAlign w:val="center"/>
          </w:tcPr>
          <w:p w14:paraId="79EBAA01" w14:textId="77777777" w:rsidR="005534DB" w:rsidRPr="000C3007" w:rsidRDefault="005534DB" w:rsidP="00475776">
            <w:pPr>
              <w:keepNext/>
              <w:spacing w:after="0" w:line="240" w:lineRule="auto"/>
              <w:rPr>
                <w:rFonts w:asciiTheme="minorHAnsi" w:hAnsiTheme="minorHAnsi" w:cstheme="minorHAnsi"/>
                <w:color w:val="auto"/>
                <w:sz w:val="20"/>
                <w:szCs w:val="20"/>
              </w:rPr>
            </w:pPr>
            <w:r w:rsidRPr="000C3007">
              <w:rPr>
                <w:rFonts w:asciiTheme="minorHAnsi" w:hAnsiTheme="minorHAnsi" w:cstheme="minorHAnsi"/>
                <w:color w:val="auto"/>
                <w:sz w:val="20"/>
                <w:szCs w:val="20"/>
              </w:rPr>
              <w:t>obec</w:t>
            </w:r>
          </w:p>
        </w:tc>
        <w:tc>
          <w:tcPr>
            <w:tcW w:w="678" w:type="dxa"/>
            <w:tcBorders>
              <w:top w:val="nil"/>
              <w:left w:val="nil"/>
              <w:bottom w:val="single" w:sz="4" w:space="0" w:color="000000"/>
              <w:right w:val="single" w:sz="4" w:space="0" w:color="000000"/>
            </w:tcBorders>
            <w:shd w:val="clear" w:color="auto" w:fill="auto"/>
            <w:vAlign w:val="center"/>
          </w:tcPr>
          <w:p w14:paraId="60E5DF33" w14:textId="70B109FB" w:rsidR="005534DB" w:rsidRPr="004D63DC" w:rsidRDefault="005534DB" w:rsidP="00475776">
            <w:pPr>
              <w:keepNext/>
              <w:spacing w:after="0" w:line="240" w:lineRule="auto"/>
              <w:jc w:val="right"/>
              <w:rPr>
                <w:rFonts w:asciiTheme="minorHAnsi" w:hAnsiTheme="minorHAnsi" w:cstheme="minorHAnsi"/>
                <w:color w:val="auto"/>
                <w:sz w:val="20"/>
                <w:szCs w:val="20"/>
              </w:rPr>
            </w:pPr>
            <w:r w:rsidRPr="004D63DC">
              <w:rPr>
                <w:rFonts w:asciiTheme="minorHAnsi" w:hAnsiTheme="minorHAnsi" w:cstheme="minorHAnsi"/>
                <w:color w:val="auto"/>
                <w:sz w:val="20"/>
                <w:szCs w:val="20"/>
              </w:rPr>
              <w:t>7</w:t>
            </w:r>
            <w:r w:rsidR="00C47826">
              <w:rPr>
                <w:rFonts w:asciiTheme="minorHAnsi" w:hAnsiTheme="minorHAnsi" w:cstheme="minorHAnsi"/>
                <w:color w:val="auto"/>
                <w:sz w:val="20"/>
                <w:szCs w:val="20"/>
              </w:rPr>
              <w:t>6</w:t>
            </w:r>
          </w:p>
        </w:tc>
        <w:tc>
          <w:tcPr>
            <w:tcW w:w="1134" w:type="dxa"/>
            <w:tcBorders>
              <w:top w:val="nil"/>
              <w:left w:val="nil"/>
              <w:bottom w:val="single" w:sz="4" w:space="0" w:color="000000"/>
              <w:right w:val="single" w:sz="4" w:space="0" w:color="000000"/>
            </w:tcBorders>
            <w:shd w:val="clear" w:color="auto" w:fill="auto"/>
            <w:vAlign w:val="center"/>
          </w:tcPr>
          <w:p w14:paraId="6DB084A9" w14:textId="28F19245" w:rsidR="005534DB" w:rsidRPr="00C47826" w:rsidRDefault="004D63DC" w:rsidP="00475776">
            <w:pPr>
              <w:keepNext/>
              <w:spacing w:after="0" w:line="240" w:lineRule="auto"/>
              <w:jc w:val="right"/>
              <w:rPr>
                <w:rFonts w:asciiTheme="minorHAnsi" w:hAnsiTheme="minorHAnsi" w:cstheme="minorHAnsi"/>
                <w:color w:val="auto"/>
                <w:sz w:val="20"/>
                <w:szCs w:val="20"/>
              </w:rPr>
            </w:pPr>
            <w:r w:rsidRPr="00C47826">
              <w:rPr>
                <w:rFonts w:asciiTheme="minorHAnsi" w:hAnsiTheme="minorHAnsi" w:cstheme="minorHAnsi"/>
                <w:color w:val="auto"/>
                <w:sz w:val="20"/>
                <w:szCs w:val="20"/>
              </w:rPr>
              <w:t>9095</w:t>
            </w:r>
          </w:p>
        </w:tc>
        <w:tc>
          <w:tcPr>
            <w:tcW w:w="1258" w:type="dxa"/>
            <w:tcBorders>
              <w:top w:val="nil"/>
              <w:left w:val="nil"/>
              <w:bottom w:val="single" w:sz="4" w:space="0" w:color="000000"/>
              <w:right w:val="single" w:sz="4" w:space="0" w:color="000000"/>
            </w:tcBorders>
            <w:shd w:val="clear" w:color="auto" w:fill="auto"/>
            <w:vAlign w:val="center"/>
          </w:tcPr>
          <w:p w14:paraId="27DE3F22" w14:textId="2449131C" w:rsidR="005534DB" w:rsidRPr="00E1688A" w:rsidRDefault="005534DB" w:rsidP="00475776">
            <w:pPr>
              <w:keepNext/>
              <w:spacing w:after="0" w:line="240" w:lineRule="auto"/>
              <w:jc w:val="right"/>
              <w:rPr>
                <w:rFonts w:asciiTheme="minorHAnsi" w:hAnsiTheme="minorHAnsi" w:cstheme="minorHAnsi"/>
                <w:color w:val="FF0000"/>
                <w:sz w:val="20"/>
                <w:szCs w:val="20"/>
              </w:rPr>
            </w:pPr>
            <w:r w:rsidRPr="004D63DC">
              <w:rPr>
                <w:rFonts w:asciiTheme="minorHAnsi" w:hAnsiTheme="minorHAnsi" w:cstheme="minorHAnsi"/>
                <w:color w:val="auto"/>
                <w:sz w:val="20"/>
                <w:szCs w:val="20"/>
              </w:rPr>
              <w:t>37</w:t>
            </w:r>
            <w:r w:rsidR="004D63DC" w:rsidRPr="004D63DC">
              <w:rPr>
                <w:rFonts w:asciiTheme="minorHAnsi" w:hAnsiTheme="minorHAnsi" w:cstheme="minorHAnsi"/>
                <w:color w:val="auto"/>
                <w:sz w:val="20"/>
                <w:szCs w:val="20"/>
              </w:rPr>
              <w:t>4</w:t>
            </w:r>
          </w:p>
        </w:tc>
        <w:tc>
          <w:tcPr>
            <w:tcW w:w="1647" w:type="dxa"/>
            <w:tcBorders>
              <w:top w:val="nil"/>
              <w:left w:val="nil"/>
              <w:bottom w:val="single" w:sz="4" w:space="0" w:color="000000"/>
              <w:right w:val="single" w:sz="4" w:space="0" w:color="000000"/>
            </w:tcBorders>
            <w:shd w:val="clear" w:color="auto" w:fill="auto"/>
            <w:vAlign w:val="center"/>
          </w:tcPr>
          <w:p w14:paraId="1428B905" w14:textId="410DA58B" w:rsidR="005534DB" w:rsidRPr="004D63DC" w:rsidRDefault="004D63DC" w:rsidP="00475776">
            <w:pPr>
              <w:keepNext/>
              <w:spacing w:after="0" w:line="240" w:lineRule="auto"/>
              <w:jc w:val="right"/>
              <w:rPr>
                <w:rFonts w:asciiTheme="minorHAnsi" w:hAnsiTheme="minorHAnsi" w:cstheme="minorHAnsi"/>
                <w:color w:val="auto"/>
                <w:sz w:val="20"/>
                <w:szCs w:val="20"/>
              </w:rPr>
            </w:pPr>
            <w:r w:rsidRPr="004D63DC">
              <w:rPr>
                <w:rFonts w:asciiTheme="minorHAnsi" w:hAnsiTheme="minorHAnsi" w:cstheme="minorHAnsi"/>
                <w:color w:val="auto"/>
                <w:sz w:val="20"/>
                <w:szCs w:val="20"/>
              </w:rPr>
              <w:t>8662</w:t>
            </w:r>
          </w:p>
        </w:tc>
        <w:tc>
          <w:tcPr>
            <w:tcW w:w="0" w:type="auto"/>
            <w:tcBorders>
              <w:top w:val="nil"/>
              <w:left w:val="nil"/>
              <w:bottom w:val="single" w:sz="4" w:space="0" w:color="000000"/>
              <w:right w:val="single" w:sz="4" w:space="0" w:color="000000"/>
            </w:tcBorders>
            <w:shd w:val="clear" w:color="auto" w:fill="auto"/>
            <w:vAlign w:val="center"/>
          </w:tcPr>
          <w:p w14:paraId="794EBB19" w14:textId="1C793ABC" w:rsidR="005534DB" w:rsidRPr="004D63DC" w:rsidRDefault="005534DB" w:rsidP="00475776">
            <w:pPr>
              <w:keepNext/>
              <w:spacing w:after="0" w:line="240" w:lineRule="auto"/>
              <w:jc w:val="right"/>
              <w:rPr>
                <w:rFonts w:asciiTheme="minorHAnsi" w:hAnsiTheme="minorHAnsi" w:cstheme="minorHAnsi"/>
                <w:color w:val="auto"/>
                <w:sz w:val="20"/>
                <w:szCs w:val="20"/>
              </w:rPr>
            </w:pPr>
            <w:r w:rsidRPr="004D63DC">
              <w:rPr>
                <w:rFonts w:asciiTheme="minorHAnsi" w:hAnsiTheme="minorHAnsi" w:cstheme="minorHAnsi"/>
                <w:color w:val="auto"/>
                <w:sz w:val="20"/>
                <w:szCs w:val="20"/>
              </w:rPr>
              <w:t>4</w:t>
            </w:r>
            <w:r w:rsidR="004D63DC" w:rsidRPr="004D63DC">
              <w:rPr>
                <w:rFonts w:asciiTheme="minorHAnsi" w:hAnsiTheme="minorHAnsi" w:cstheme="minorHAnsi"/>
                <w:color w:val="auto"/>
                <w:sz w:val="20"/>
                <w:szCs w:val="20"/>
              </w:rPr>
              <w:t>0</w:t>
            </w:r>
          </w:p>
        </w:tc>
        <w:tc>
          <w:tcPr>
            <w:tcW w:w="0" w:type="auto"/>
            <w:tcBorders>
              <w:top w:val="nil"/>
              <w:left w:val="nil"/>
              <w:bottom w:val="single" w:sz="4" w:space="0" w:color="000000"/>
              <w:right w:val="single" w:sz="8" w:space="0" w:color="000000"/>
            </w:tcBorders>
            <w:shd w:val="clear" w:color="auto" w:fill="auto"/>
            <w:vAlign w:val="center"/>
          </w:tcPr>
          <w:p w14:paraId="5C6C9675" w14:textId="13E8995E" w:rsidR="005534DB" w:rsidRPr="004D63DC" w:rsidRDefault="005534DB" w:rsidP="00475776">
            <w:pPr>
              <w:keepNext/>
              <w:spacing w:after="0" w:line="240" w:lineRule="auto"/>
              <w:jc w:val="right"/>
              <w:rPr>
                <w:rFonts w:asciiTheme="minorHAnsi" w:hAnsiTheme="minorHAnsi" w:cstheme="minorHAnsi"/>
                <w:color w:val="auto"/>
                <w:sz w:val="20"/>
                <w:szCs w:val="20"/>
              </w:rPr>
            </w:pPr>
            <w:r w:rsidRPr="004D63DC">
              <w:rPr>
                <w:rFonts w:asciiTheme="minorHAnsi" w:hAnsiTheme="minorHAnsi" w:cstheme="minorHAnsi"/>
                <w:color w:val="auto"/>
                <w:sz w:val="20"/>
                <w:szCs w:val="20"/>
              </w:rPr>
              <w:t>4</w:t>
            </w:r>
            <w:r w:rsidR="004D63DC" w:rsidRPr="004D63DC">
              <w:rPr>
                <w:rFonts w:asciiTheme="minorHAnsi" w:hAnsiTheme="minorHAnsi" w:cstheme="minorHAnsi"/>
                <w:color w:val="auto"/>
                <w:sz w:val="20"/>
                <w:szCs w:val="20"/>
              </w:rPr>
              <w:t>33</w:t>
            </w:r>
          </w:p>
        </w:tc>
      </w:tr>
      <w:tr w:rsidR="00E1688A" w:rsidRPr="00E1688A" w14:paraId="66245BAC" w14:textId="77777777" w:rsidTr="00CE1B30">
        <w:trPr>
          <w:trHeight w:val="227"/>
        </w:trPr>
        <w:tc>
          <w:tcPr>
            <w:tcW w:w="0" w:type="auto"/>
            <w:tcBorders>
              <w:top w:val="nil"/>
              <w:left w:val="single" w:sz="8" w:space="0" w:color="000000"/>
              <w:bottom w:val="single" w:sz="4" w:space="0" w:color="000000"/>
              <w:right w:val="single" w:sz="8" w:space="0" w:color="000000"/>
            </w:tcBorders>
            <w:shd w:val="clear" w:color="auto" w:fill="auto"/>
            <w:vAlign w:val="center"/>
          </w:tcPr>
          <w:p w14:paraId="1DD79FD5" w14:textId="77777777" w:rsidR="004D6A91" w:rsidRPr="000C3007" w:rsidRDefault="004D6A91" w:rsidP="004D6A91">
            <w:pPr>
              <w:spacing w:after="0" w:line="240" w:lineRule="auto"/>
              <w:rPr>
                <w:rFonts w:asciiTheme="minorHAnsi" w:hAnsiTheme="minorHAnsi" w:cstheme="minorHAnsi"/>
                <w:color w:val="auto"/>
                <w:sz w:val="20"/>
                <w:szCs w:val="20"/>
              </w:rPr>
            </w:pPr>
            <w:r w:rsidRPr="000C3007">
              <w:rPr>
                <w:rFonts w:asciiTheme="minorHAnsi" w:hAnsiTheme="minorHAnsi" w:cstheme="minorHAnsi"/>
                <w:color w:val="auto"/>
                <w:sz w:val="20"/>
                <w:szCs w:val="20"/>
              </w:rPr>
              <w:t>kraj</w:t>
            </w:r>
          </w:p>
        </w:tc>
        <w:tc>
          <w:tcPr>
            <w:tcW w:w="678" w:type="dxa"/>
            <w:tcBorders>
              <w:top w:val="nil"/>
              <w:left w:val="nil"/>
              <w:bottom w:val="single" w:sz="4" w:space="0" w:color="000000"/>
              <w:right w:val="single" w:sz="4" w:space="0" w:color="000000"/>
            </w:tcBorders>
            <w:shd w:val="clear" w:color="auto" w:fill="auto"/>
            <w:vAlign w:val="bottom"/>
          </w:tcPr>
          <w:p w14:paraId="741B746F" w14:textId="4D4C6FCE" w:rsidR="004D6A91" w:rsidRPr="004D63DC" w:rsidRDefault="004D6A91" w:rsidP="004D6A91">
            <w:pPr>
              <w:spacing w:after="0" w:line="240" w:lineRule="auto"/>
              <w:jc w:val="right"/>
              <w:rPr>
                <w:rFonts w:asciiTheme="minorHAnsi" w:hAnsiTheme="minorHAnsi" w:cstheme="minorHAnsi"/>
                <w:color w:val="auto"/>
                <w:sz w:val="20"/>
                <w:szCs w:val="20"/>
              </w:rPr>
            </w:pPr>
            <w:r w:rsidRPr="004D63DC">
              <w:rPr>
                <w:rFonts w:asciiTheme="minorHAnsi" w:eastAsia="Times New Roman" w:hAnsiTheme="minorHAnsi" w:cstheme="minorHAnsi"/>
                <w:color w:val="auto"/>
                <w:sz w:val="20"/>
                <w:szCs w:val="20"/>
              </w:rPr>
              <w:t>5</w:t>
            </w:r>
          </w:p>
        </w:tc>
        <w:tc>
          <w:tcPr>
            <w:tcW w:w="1134" w:type="dxa"/>
            <w:tcBorders>
              <w:top w:val="nil"/>
              <w:left w:val="nil"/>
              <w:bottom w:val="single" w:sz="4" w:space="0" w:color="000000"/>
              <w:right w:val="single" w:sz="4" w:space="0" w:color="000000"/>
            </w:tcBorders>
            <w:shd w:val="clear" w:color="auto" w:fill="auto"/>
            <w:vAlign w:val="bottom"/>
          </w:tcPr>
          <w:p w14:paraId="5C4EC028" w14:textId="63FFAE4D" w:rsidR="004D6A91" w:rsidRPr="00C47826" w:rsidRDefault="00C47826" w:rsidP="004D6A91">
            <w:pPr>
              <w:spacing w:after="0" w:line="240" w:lineRule="auto"/>
              <w:jc w:val="right"/>
              <w:rPr>
                <w:rFonts w:asciiTheme="minorHAnsi" w:hAnsiTheme="minorHAnsi" w:cstheme="minorHAnsi"/>
                <w:color w:val="auto"/>
                <w:sz w:val="20"/>
                <w:szCs w:val="20"/>
              </w:rPr>
            </w:pPr>
            <w:r w:rsidRPr="00C47826">
              <w:rPr>
                <w:rFonts w:asciiTheme="minorHAnsi" w:hAnsiTheme="minorHAnsi" w:cstheme="minorHAnsi"/>
                <w:color w:val="auto"/>
                <w:sz w:val="20"/>
                <w:szCs w:val="20"/>
              </w:rPr>
              <w:t>185</w:t>
            </w:r>
          </w:p>
        </w:tc>
        <w:tc>
          <w:tcPr>
            <w:tcW w:w="1258" w:type="dxa"/>
            <w:tcBorders>
              <w:top w:val="nil"/>
              <w:left w:val="nil"/>
              <w:bottom w:val="single" w:sz="4" w:space="0" w:color="000000"/>
              <w:right w:val="single" w:sz="4" w:space="0" w:color="000000"/>
            </w:tcBorders>
            <w:shd w:val="clear" w:color="auto" w:fill="auto"/>
            <w:vAlign w:val="bottom"/>
          </w:tcPr>
          <w:p w14:paraId="542EA5DB" w14:textId="69E0FFE7" w:rsidR="004D6A91" w:rsidRPr="004D63DC" w:rsidRDefault="004D6A91" w:rsidP="004D6A91">
            <w:pPr>
              <w:spacing w:after="0" w:line="240" w:lineRule="auto"/>
              <w:jc w:val="right"/>
              <w:rPr>
                <w:rFonts w:asciiTheme="minorHAnsi" w:hAnsiTheme="minorHAnsi" w:cstheme="minorHAnsi"/>
                <w:color w:val="auto"/>
                <w:sz w:val="20"/>
                <w:szCs w:val="20"/>
              </w:rPr>
            </w:pPr>
            <w:r w:rsidRPr="004D63DC">
              <w:rPr>
                <w:rFonts w:asciiTheme="minorHAnsi" w:eastAsia="Times New Roman" w:hAnsiTheme="minorHAnsi" w:cstheme="minorHAnsi"/>
                <w:color w:val="auto"/>
                <w:sz w:val="20"/>
                <w:szCs w:val="20"/>
              </w:rPr>
              <w:t>1</w:t>
            </w:r>
          </w:p>
        </w:tc>
        <w:tc>
          <w:tcPr>
            <w:tcW w:w="1647" w:type="dxa"/>
            <w:tcBorders>
              <w:top w:val="nil"/>
              <w:left w:val="nil"/>
              <w:bottom w:val="single" w:sz="4" w:space="0" w:color="000000"/>
              <w:right w:val="single" w:sz="4" w:space="0" w:color="000000"/>
            </w:tcBorders>
            <w:shd w:val="clear" w:color="auto" w:fill="auto"/>
            <w:vAlign w:val="bottom"/>
          </w:tcPr>
          <w:p w14:paraId="1C9DAEE8" w14:textId="59EE8434" w:rsidR="004D6A91" w:rsidRPr="004D63DC" w:rsidRDefault="004D63DC" w:rsidP="004D6A91">
            <w:pPr>
              <w:spacing w:after="0" w:line="240" w:lineRule="auto"/>
              <w:jc w:val="right"/>
              <w:rPr>
                <w:rFonts w:asciiTheme="minorHAnsi" w:hAnsiTheme="minorHAnsi" w:cstheme="minorHAnsi"/>
                <w:color w:val="auto"/>
                <w:sz w:val="20"/>
                <w:szCs w:val="20"/>
              </w:rPr>
            </w:pPr>
            <w:r w:rsidRPr="004D63DC">
              <w:rPr>
                <w:rFonts w:asciiTheme="minorHAnsi" w:hAnsiTheme="minorHAnsi" w:cstheme="minorHAnsi"/>
                <w:color w:val="auto"/>
                <w:sz w:val="20"/>
                <w:szCs w:val="20"/>
              </w:rPr>
              <w:t>22</w:t>
            </w:r>
          </w:p>
        </w:tc>
        <w:tc>
          <w:tcPr>
            <w:tcW w:w="0" w:type="auto"/>
            <w:tcBorders>
              <w:top w:val="nil"/>
              <w:left w:val="nil"/>
              <w:bottom w:val="single" w:sz="4" w:space="0" w:color="000000"/>
              <w:right w:val="single" w:sz="4" w:space="0" w:color="000000"/>
            </w:tcBorders>
            <w:shd w:val="clear" w:color="auto" w:fill="auto"/>
            <w:vAlign w:val="bottom"/>
          </w:tcPr>
          <w:p w14:paraId="684BC6C8" w14:textId="6A53FD21" w:rsidR="004D6A91" w:rsidRPr="004D63DC" w:rsidRDefault="004D63DC" w:rsidP="004D6A91">
            <w:pPr>
              <w:spacing w:after="0" w:line="240" w:lineRule="auto"/>
              <w:jc w:val="right"/>
              <w:rPr>
                <w:rFonts w:asciiTheme="minorHAnsi" w:hAnsiTheme="minorHAnsi" w:cstheme="minorHAnsi"/>
                <w:color w:val="auto"/>
                <w:sz w:val="20"/>
                <w:szCs w:val="20"/>
              </w:rPr>
            </w:pPr>
            <w:r w:rsidRPr="004D63DC">
              <w:rPr>
                <w:rFonts w:asciiTheme="minorHAnsi" w:hAnsiTheme="minorHAnsi" w:cstheme="minorHAnsi"/>
                <w:color w:val="auto"/>
                <w:sz w:val="20"/>
                <w:szCs w:val="20"/>
              </w:rPr>
              <w:t>16</w:t>
            </w:r>
          </w:p>
        </w:tc>
        <w:tc>
          <w:tcPr>
            <w:tcW w:w="0" w:type="auto"/>
            <w:tcBorders>
              <w:top w:val="nil"/>
              <w:left w:val="nil"/>
              <w:bottom w:val="single" w:sz="4" w:space="0" w:color="000000"/>
              <w:right w:val="single" w:sz="8" w:space="0" w:color="000000"/>
            </w:tcBorders>
            <w:shd w:val="clear" w:color="auto" w:fill="auto"/>
            <w:vAlign w:val="bottom"/>
          </w:tcPr>
          <w:p w14:paraId="3E15D1F4" w14:textId="331B91B9" w:rsidR="004D6A91" w:rsidRPr="004D63DC" w:rsidRDefault="004D6A91" w:rsidP="004D6A91">
            <w:pPr>
              <w:spacing w:after="0" w:line="240" w:lineRule="auto"/>
              <w:jc w:val="right"/>
              <w:rPr>
                <w:rFonts w:asciiTheme="minorHAnsi" w:hAnsiTheme="minorHAnsi" w:cstheme="minorHAnsi"/>
                <w:color w:val="auto"/>
                <w:sz w:val="20"/>
                <w:szCs w:val="20"/>
              </w:rPr>
            </w:pPr>
            <w:r w:rsidRPr="004D63DC">
              <w:rPr>
                <w:rFonts w:asciiTheme="minorHAnsi" w:eastAsia="Times New Roman" w:hAnsiTheme="minorHAnsi" w:cstheme="minorHAnsi"/>
                <w:color w:val="auto"/>
                <w:sz w:val="20"/>
                <w:szCs w:val="20"/>
              </w:rPr>
              <w:t>1</w:t>
            </w:r>
            <w:r w:rsidR="004D63DC" w:rsidRPr="004D63DC">
              <w:rPr>
                <w:rFonts w:asciiTheme="minorHAnsi" w:eastAsia="Times New Roman" w:hAnsiTheme="minorHAnsi" w:cstheme="minorHAnsi"/>
                <w:color w:val="auto"/>
                <w:sz w:val="20"/>
                <w:szCs w:val="20"/>
              </w:rPr>
              <w:t>63</w:t>
            </w:r>
          </w:p>
        </w:tc>
      </w:tr>
      <w:tr w:rsidR="00E1688A" w:rsidRPr="00E1688A" w14:paraId="77CAD575" w14:textId="77777777" w:rsidTr="00CE1B30">
        <w:trPr>
          <w:trHeight w:val="227"/>
        </w:trPr>
        <w:tc>
          <w:tcPr>
            <w:tcW w:w="0" w:type="auto"/>
            <w:tcBorders>
              <w:top w:val="nil"/>
              <w:left w:val="single" w:sz="8" w:space="0" w:color="000000"/>
              <w:bottom w:val="single" w:sz="4" w:space="0" w:color="000000"/>
              <w:right w:val="single" w:sz="8" w:space="0" w:color="000000"/>
            </w:tcBorders>
            <w:shd w:val="clear" w:color="auto" w:fill="auto"/>
            <w:vAlign w:val="center"/>
          </w:tcPr>
          <w:p w14:paraId="1BDDD41E" w14:textId="77777777" w:rsidR="004D6A91" w:rsidRPr="000C3007" w:rsidRDefault="004D6A91" w:rsidP="004D6A91">
            <w:pPr>
              <w:spacing w:after="0" w:line="240" w:lineRule="auto"/>
              <w:rPr>
                <w:rFonts w:asciiTheme="minorHAnsi" w:hAnsiTheme="minorHAnsi" w:cstheme="minorHAnsi"/>
                <w:color w:val="auto"/>
                <w:sz w:val="20"/>
                <w:szCs w:val="20"/>
              </w:rPr>
            </w:pPr>
            <w:r w:rsidRPr="000C3007">
              <w:rPr>
                <w:rFonts w:asciiTheme="minorHAnsi" w:hAnsiTheme="minorHAnsi" w:cstheme="minorHAnsi"/>
                <w:color w:val="auto"/>
                <w:sz w:val="20"/>
                <w:szCs w:val="20"/>
              </w:rPr>
              <w:t>církev</w:t>
            </w:r>
          </w:p>
        </w:tc>
        <w:tc>
          <w:tcPr>
            <w:tcW w:w="678" w:type="dxa"/>
            <w:tcBorders>
              <w:top w:val="nil"/>
              <w:left w:val="nil"/>
              <w:bottom w:val="single" w:sz="4" w:space="0" w:color="000000"/>
              <w:right w:val="single" w:sz="4" w:space="0" w:color="000000"/>
            </w:tcBorders>
            <w:shd w:val="clear" w:color="auto" w:fill="auto"/>
            <w:vAlign w:val="bottom"/>
          </w:tcPr>
          <w:p w14:paraId="281F3554" w14:textId="1BAFEE87" w:rsidR="004D6A91" w:rsidRPr="004D63DC" w:rsidRDefault="004D6A91" w:rsidP="004D6A91">
            <w:pPr>
              <w:spacing w:after="0" w:line="240" w:lineRule="auto"/>
              <w:jc w:val="right"/>
              <w:rPr>
                <w:rFonts w:asciiTheme="minorHAnsi" w:hAnsiTheme="minorHAnsi" w:cstheme="minorHAnsi"/>
                <w:color w:val="auto"/>
                <w:sz w:val="20"/>
                <w:szCs w:val="20"/>
              </w:rPr>
            </w:pPr>
            <w:r w:rsidRPr="004D63DC">
              <w:rPr>
                <w:rFonts w:asciiTheme="minorHAnsi" w:eastAsia="Times New Roman" w:hAnsiTheme="minorHAnsi" w:cstheme="minorHAnsi"/>
                <w:color w:val="auto"/>
                <w:sz w:val="20"/>
                <w:szCs w:val="20"/>
              </w:rPr>
              <w:t>2</w:t>
            </w:r>
          </w:p>
        </w:tc>
        <w:tc>
          <w:tcPr>
            <w:tcW w:w="1134" w:type="dxa"/>
            <w:tcBorders>
              <w:top w:val="nil"/>
              <w:left w:val="nil"/>
              <w:bottom w:val="single" w:sz="4" w:space="0" w:color="000000"/>
              <w:right w:val="single" w:sz="4" w:space="0" w:color="000000"/>
            </w:tcBorders>
            <w:shd w:val="clear" w:color="auto" w:fill="auto"/>
            <w:vAlign w:val="bottom"/>
          </w:tcPr>
          <w:p w14:paraId="504D945B" w14:textId="2FA11C2D" w:rsidR="004D6A91" w:rsidRPr="00C47826" w:rsidRDefault="00C47826" w:rsidP="004D6A91">
            <w:pPr>
              <w:spacing w:after="0" w:line="240" w:lineRule="auto"/>
              <w:jc w:val="right"/>
              <w:rPr>
                <w:rFonts w:asciiTheme="minorHAnsi" w:hAnsiTheme="minorHAnsi" w:cstheme="minorHAnsi"/>
                <w:color w:val="auto"/>
                <w:sz w:val="20"/>
                <w:szCs w:val="20"/>
              </w:rPr>
            </w:pPr>
            <w:r w:rsidRPr="00C47826">
              <w:rPr>
                <w:rFonts w:asciiTheme="minorHAnsi" w:hAnsiTheme="minorHAnsi" w:cstheme="minorHAnsi"/>
                <w:color w:val="auto"/>
                <w:sz w:val="20"/>
                <w:szCs w:val="20"/>
              </w:rPr>
              <w:t>51</w:t>
            </w:r>
          </w:p>
        </w:tc>
        <w:tc>
          <w:tcPr>
            <w:tcW w:w="1258" w:type="dxa"/>
            <w:tcBorders>
              <w:top w:val="nil"/>
              <w:left w:val="nil"/>
              <w:bottom w:val="single" w:sz="4" w:space="0" w:color="000000"/>
              <w:right w:val="single" w:sz="4" w:space="0" w:color="000000"/>
            </w:tcBorders>
            <w:shd w:val="clear" w:color="auto" w:fill="auto"/>
            <w:vAlign w:val="bottom"/>
          </w:tcPr>
          <w:p w14:paraId="4B4153C7" w14:textId="0AE15864" w:rsidR="004D6A91" w:rsidRPr="004D63DC" w:rsidRDefault="004D6A91" w:rsidP="004D6A91">
            <w:pPr>
              <w:spacing w:after="0" w:line="240" w:lineRule="auto"/>
              <w:jc w:val="right"/>
              <w:rPr>
                <w:rFonts w:asciiTheme="minorHAnsi" w:hAnsiTheme="minorHAnsi" w:cstheme="minorHAnsi"/>
                <w:color w:val="auto"/>
                <w:sz w:val="20"/>
                <w:szCs w:val="20"/>
              </w:rPr>
            </w:pPr>
            <w:r w:rsidRPr="004D63DC">
              <w:rPr>
                <w:rFonts w:asciiTheme="minorHAnsi" w:eastAsia="Times New Roman" w:hAnsiTheme="minorHAnsi" w:cstheme="minorHAnsi"/>
                <w:color w:val="auto"/>
                <w:sz w:val="20"/>
                <w:szCs w:val="20"/>
              </w:rPr>
              <w:t>2</w:t>
            </w:r>
          </w:p>
        </w:tc>
        <w:tc>
          <w:tcPr>
            <w:tcW w:w="1647" w:type="dxa"/>
            <w:tcBorders>
              <w:top w:val="nil"/>
              <w:left w:val="nil"/>
              <w:bottom w:val="single" w:sz="4" w:space="0" w:color="000000"/>
              <w:right w:val="single" w:sz="4" w:space="0" w:color="000000"/>
            </w:tcBorders>
            <w:shd w:val="clear" w:color="auto" w:fill="auto"/>
            <w:vAlign w:val="bottom"/>
          </w:tcPr>
          <w:p w14:paraId="2437E8A3" w14:textId="02089A05" w:rsidR="004D6A91" w:rsidRPr="004D63DC" w:rsidRDefault="004D6A91" w:rsidP="004D6A91">
            <w:pPr>
              <w:spacing w:after="0" w:line="240" w:lineRule="auto"/>
              <w:jc w:val="right"/>
              <w:rPr>
                <w:rFonts w:asciiTheme="minorHAnsi" w:hAnsiTheme="minorHAnsi" w:cstheme="minorHAnsi"/>
                <w:color w:val="auto"/>
                <w:sz w:val="20"/>
                <w:szCs w:val="20"/>
              </w:rPr>
            </w:pPr>
            <w:r w:rsidRPr="004D63DC">
              <w:rPr>
                <w:rFonts w:asciiTheme="minorHAnsi" w:eastAsia="Times New Roman" w:hAnsiTheme="minorHAnsi" w:cstheme="minorHAnsi"/>
                <w:color w:val="auto"/>
                <w:sz w:val="20"/>
                <w:szCs w:val="20"/>
              </w:rPr>
              <w:t>39</w:t>
            </w:r>
          </w:p>
        </w:tc>
        <w:tc>
          <w:tcPr>
            <w:tcW w:w="0" w:type="auto"/>
            <w:tcBorders>
              <w:top w:val="nil"/>
              <w:left w:val="nil"/>
              <w:bottom w:val="single" w:sz="4" w:space="0" w:color="000000"/>
              <w:right w:val="single" w:sz="4" w:space="0" w:color="000000"/>
            </w:tcBorders>
            <w:shd w:val="clear" w:color="auto" w:fill="auto"/>
            <w:vAlign w:val="bottom"/>
          </w:tcPr>
          <w:p w14:paraId="0FE48BE9" w14:textId="463CAB69" w:rsidR="004D6A91" w:rsidRPr="004D63DC" w:rsidRDefault="004D63DC" w:rsidP="004D6A91">
            <w:pPr>
              <w:spacing w:after="0" w:line="240" w:lineRule="auto"/>
              <w:jc w:val="right"/>
              <w:rPr>
                <w:rFonts w:asciiTheme="minorHAnsi" w:hAnsiTheme="minorHAnsi" w:cstheme="minorHAnsi"/>
                <w:color w:val="auto"/>
                <w:sz w:val="20"/>
                <w:szCs w:val="20"/>
              </w:rPr>
            </w:pPr>
            <w:r w:rsidRPr="004D63DC">
              <w:rPr>
                <w:rFonts w:asciiTheme="minorHAnsi" w:hAnsiTheme="minorHAnsi" w:cstheme="minorHAnsi"/>
                <w:color w:val="auto"/>
                <w:sz w:val="20"/>
                <w:szCs w:val="20"/>
              </w:rPr>
              <w:t>2</w:t>
            </w:r>
          </w:p>
        </w:tc>
        <w:tc>
          <w:tcPr>
            <w:tcW w:w="0" w:type="auto"/>
            <w:tcBorders>
              <w:top w:val="nil"/>
              <w:left w:val="nil"/>
              <w:bottom w:val="single" w:sz="4" w:space="0" w:color="000000"/>
              <w:right w:val="single" w:sz="8" w:space="0" w:color="000000"/>
            </w:tcBorders>
            <w:shd w:val="clear" w:color="auto" w:fill="auto"/>
            <w:vAlign w:val="bottom"/>
          </w:tcPr>
          <w:p w14:paraId="4DD82330" w14:textId="4A60E386" w:rsidR="004D6A91" w:rsidRPr="004D63DC" w:rsidRDefault="004D63DC" w:rsidP="004D6A91">
            <w:pPr>
              <w:spacing w:after="0" w:line="240" w:lineRule="auto"/>
              <w:jc w:val="right"/>
              <w:rPr>
                <w:rFonts w:asciiTheme="minorHAnsi" w:hAnsiTheme="minorHAnsi" w:cstheme="minorHAnsi"/>
                <w:color w:val="auto"/>
                <w:sz w:val="20"/>
                <w:szCs w:val="20"/>
              </w:rPr>
            </w:pPr>
            <w:r w:rsidRPr="004D63DC">
              <w:rPr>
                <w:rFonts w:asciiTheme="minorHAnsi" w:eastAsia="Times New Roman" w:hAnsiTheme="minorHAnsi" w:cstheme="minorHAnsi"/>
                <w:color w:val="auto"/>
                <w:sz w:val="20"/>
                <w:szCs w:val="20"/>
              </w:rPr>
              <w:t>12</w:t>
            </w:r>
          </w:p>
        </w:tc>
      </w:tr>
      <w:tr w:rsidR="00E1688A" w:rsidRPr="00E1688A" w14:paraId="4F3927A1" w14:textId="77777777" w:rsidTr="00CE1B30">
        <w:trPr>
          <w:trHeight w:val="227"/>
        </w:trPr>
        <w:tc>
          <w:tcPr>
            <w:tcW w:w="0" w:type="auto"/>
            <w:tcBorders>
              <w:top w:val="nil"/>
              <w:left w:val="single" w:sz="8" w:space="0" w:color="000000"/>
              <w:bottom w:val="nil"/>
              <w:right w:val="single" w:sz="8" w:space="0" w:color="000000"/>
            </w:tcBorders>
            <w:shd w:val="clear" w:color="auto" w:fill="auto"/>
            <w:vAlign w:val="center"/>
          </w:tcPr>
          <w:p w14:paraId="3B6BCE5C" w14:textId="77777777" w:rsidR="004D6A91" w:rsidRPr="000C3007" w:rsidRDefault="004D6A91" w:rsidP="004D6A91">
            <w:pPr>
              <w:spacing w:after="0" w:line="240" w:lineRule="auto"/>
              <w:rPr>
                <w:rFonts w:asciiTheme="minorHAnsi" w:hAnsiTheme="minorHAnsi" w:cstheme="minorHAnsi"/>
                <w:color w:val="auto"/>
                <w:sz w:val="20"/>
                <w:szCs w:val="20"/>
              </w:rPr>
            </w:pPr>
            <w:r w:rsidRPr="000C3007">
              <w:rPr>
                <w:rFonts w:asciiTheme="minorHAnsi" w:hAnsiTheme="minorHAnsi" w:cstheme="minorHAnsi"/>
                <w:color w:val="auto"/>
                <w:sz w:val="20"/>
                <w:szCs w:val="20"/>
              </w:rPr>
              <w:t>soukromník</w:t>
            </w:r>
          </w:p>
        </w:tc>
        <w:tc>
          <w:tcPr>
            <w:tcW w:w="678" w:type="dxa"/>
            <w:tcBorders>
              <w:top w:val="nil"/>
              <w:left w:val="nil"/>
              <w:bottom w:val="nil"/>
              <w:right w:val="single" w:sz="4" w:space="0" w:color="000000"/>
            </w:tcBorders>
            <w:shd w:val="clear" w:color="auto" w:fill="auto"/>
            <w:vAlign w:val="bottom"/>
          </w:tcPr>
          <w:p w14:paraId="31D865C8" w14:textId="53F0060B" w:rsidR="004D6A91" w:rsidRPr="004D63DC" w:rsidRDefault="004D6A91" w:rsidP="004D6A91">
            <w:pPr>
              <w:spacing w:after="0" w:line="240" w:lineRule="auto"/>
              <w:jc w:val="right"/>
              <w:rPr>
                <w:rFonts w:asciiTheme="minorHAnsi" w:hAnsiTheme="minorHAnsi" w:cstheme="minorHAnsi"/>
                <w:color w:val="auto"/>
                <w:sz w:val="20"/>
                <w:szCs w:val="20"/>
              </w:rPr>
            </w:pPr>
            <w:r w:rsidRPr="004D63DC">
              <w:rPr>
                <w:rFonts w:asciiTheme="minorHAnsi" w:eastAsia="Times New Roman" w:hAnsiTheme="minorHAnsi" w:cstheme="minorHAnsi"/>
                <w:color w:val="auto"/>
                <w:sz w:val="20"/>
                <w:szCs w:val="20"/>
              </w:rPr>
              <w:t>1</w:t>
            </w:r>
            <w:r w:rsidR="000C3007" w:rsidRPr="004D63DC">
              <w:rPr>
                <w:rFonts w:asciiTheme="minorHAnsi" w:eastAsia="Times New Roman" w:hAnsiTheme="minorHAnsi" w:cstheme="minorHAnsi"/>
                <w:color w:val="auto"/>
                <w:sz w:val="20"/>
                <w:szCs w:val="20"/>
              </w:rPr>
              <w:t>7</w:t>
            </w:r>
            <w:r w:rsidRPr="004D63DC">
              <w:rPr>
                <w:rFonts w:asciiTheme="minorHAnsi" w:eastAsia="Times New Roman" w:hAnsiTheme="minorHAnsi" w:cstheme="minorHAnsi"/>
                <w:color w:val="auto"/>
                <w:sz w:val="20"/>
                <w:szCs w:val="20"/>
              </w:rPr>
              <w:t>*</w:t>
            </w:r>
          </w:p>
        </w:tc>
        <w:tc>
          <w:tcPr>
            <w:tcW w:w="1134" w:type="dxa"/>
            <w:tcBorders>
              <w:top w:val="nil"/>
              <w:left w:val="nil"/>
              <w:bottom w:val="single" w:sz="4" w:space="0" w:color="000000"/>
              <w:right w:val="single" w:sz="4" w:space="0" w:color="000000"/>
            </w:tcBorders>
            <w:shd w:val="clear" w:color="auto" w:fill="auto"/>
            <w:vAlign w:val="bottom"/>
          </w:tcPr>
          <w:p w14:paraId="55C572A3" w14:textId="5F8239C0" w:rsidR="004D6A91" w:rsidRPr="00C47826" w:rsidRDefault="00C47826" w:rsidP="004D6A91">
            <w:pPr>
              <w:spacing w:after="0" w:line="240" w:lineRule="auto"/>
              <w:jc w:val="right"/>
              <w:rPr>
                <w:rFonts w:asciiTheme="minorHAnsi" w:hAnsiTheme="minorHAnsi" w:cstheme="minorHAnsi"/>
                <w:color w:val="auto"/>
                <w:sz w:val="20"/>
                <w:szCs w:val="20"/>
              </w:rPr>
            </w:pPr>
            <w:r w:rsidRPr="00C47826">
              <w:rPr>
                <w:rFonts w:asciiTheme="minorHAnsi" w:hAnsiTheme="minorHAnsi" w:cstheme="minorHAnsi"/>
                <w:color w:val="auto"/>
                <w:sz w:val="20"/>
                <w:szCs w:val="20"/>
              </w:rPr>
              <w:t>395</w:t>
            </w:r>
          </w:p>
        </w:tc>
        <w:tc>
          <w:tcPr>
            <w:tcW w:w="1258" w:type="dxa"/>
            <w:tcBorders>
              <w:top w:val="nil"/>
              <w:left w:val="nil"/>
              <w:bottom w:val="nil"/>
              <w:right w:val="single" w:sz="4" w:space="0" w:color="000000"/>
            </w:tcBorders>
            <w:shd w:val="clear" w:color="auto" w:fill="auto"/>
            <w:vAlign w:val="bottom"/>
          </w:tcPr>
          <w:p w14:paraId="12CBADE9" w14:textId="3EDF9F47" w:rsidR="004D6A91" w:rsidRPr="00E1688A" w:rsidRDefault="004D63DC" w:rsidP="004D6A91">
            <w:pPr>
              <w:spacing w:after="0" w:line="240" w:lineRule="auto"/>
              <w:jc w:val="right"/>
              <w:rPr>
                <w:rFonts w:asciiTheme="minorHAnsi" w:hAnsiTheme="minorHAnsi" w:cstheme="minorHAnsi"/>
                <w:color w:val="FF0000"/>
                <w:sz w:val="20"/>
                <w:szCs w:val="20"/>
              </w:rPr>
            </w:pPr>
            <w:r w:rsidRPr="004D63DC">
              <w:rPr>
                <w:rFonts w:asciiTheme="minorHAnsi" w:eastAsia="Times New Roman" w:hAnsiTheme="minorHAnsi" w:cstheme="minorHAnsi"/>
                <w:color w:val="auto"/>
                <w:sz w:val="20"/>
                <w:szCs w:val="20"/>
              </w:rPr>
              <w:t>25</w:t>
            </w:r>
          </w:p>
        </w:tc>
        <w:tc>
          <w:tcPr>
            <w:tcW w:w="1647" w:type="dxa"/>
            <w:tcBorders>
              <w:top w:val="nil"/>
              <w:left w:val="nil"/>
              <w:bottom w:val="nil"/>
              <w:right w:val="single" w:sz="4" w:space="0" w:color="000000"/>
            </w:tcBorders>
            <w:shd w:val="clear" w:color="auto" w:fill="auto"/>
            <w:vAlign w:val="bottom"/>
          </w:tcPr>
          <w:p w14:paraId="2ADB7D31" w14:textId="2C3CEA13" w:rsidR="004D6A91" w:rsidRPr="004D63DC" w:rsidRDefault="004D6A91" w:rsidP="004D6A91">
            <w:pPr>
              <w:keepNext/>
              <w:spacing w:after="0" w:line="240" w:lineRule="auto"/>
              <w:jc w:val="right"/>
              <w:rPr>
                <w:rFonts w:asciiTheme="minorHAnsi" w:hAnsiTheme="minorHAnsi" w:cstheme="minorHAnsi"/>
                <w:color w:val="auto"/>
                <w:sz w:val="20"/>
                <w:szCs w:val="20"/>
              </w:rPr>
            </w:pPr>
            <w:r w:rsidRPr="004D63DC">
              <w:rPr>
                <w:rFonts w:asciiTheme="minorHAnsi" w:eastAsia="Times New Roman" w:hAnsiTheme="minorHAnsi" w:cstheme="minorHAnsi"/>
                <w:color w:val="auto"/>
                <w:sz w:val="20"/>
                <w:szCs w:val="20"/>
              </w:rPr>
              <w:t>3</w:t>
            </w:r>
            <w:r w:rsidR="004D63DC" w:rsidRPr="004D63DC">
              <w:rPr>
                <w:rFonts w:asciiTheme="minorHAnsi" w:eastAsia="Times New Roman" w:hAnsiTheme="minorHAnsi" w:cstheme="minorHAnsi"/>
                <w:color w:val="auto"/>
                <w:sz w:val="20"/>
                <w:szCs w:val="20"/>
              </w:rPr>
              <w:t>70</w:t>
            </w:r>
          </w:p>
        </w:tc>
        <w:tc>
          <w:tcPr>
            <w:tcW w:w="0" w:type="auto"/>
            <w:tcBorders>
              <w:top w:val="nil"/>
              <w:left w:val="nil"/>
              <w:bottom w:val="nil"/>
              <w:right w:val="single" w:sz="4" w:space="0" w:color="000000"/>
            </w:tcBorders>
            <w:shd w:val="clear" w:color="auto" w:fill="auto"/>
            <w:vAlign w:val="bottom"/>
          </w:tcPr>
          <w:p w14:paraId="415E8775" w14:textId="3F075DBC" w:rsidR="004D6A91" w:rsidRPr="004D63DC" w:rsidRDefault="004D6A91" w:rsidP="004D6A91">
            <w:pPr>
              <w:keepNext/>
              <w:spacing w:after="0" w:line="240" w:lineRule="auto"/>
              <w:jc w:val="right"/>
              <w:rPr>
                <w:rFonts w:asciiTheme="minorHAnsi" w:hAnsiTheme="minorHAnsi" w:cstheme="minorHAnsi"/>
                <w:color w:val="auto"/>
                <w:sz w:val="20"/>
                <w:szCs w:val="20"/>
              </w:rPr>
            </w:pPr>
            <w:r w:rsidRPr="004D63DC">
              <w:rPr>
                <w:rFonts w:asciiTheme="minorHAnsi" w:eastAsia="Times New Roman" w:hAnsiTheme="minorHAnsi" w:cstheme="minorHAnsi"/>
                <w:color w:val="auto"/>
                <w:sz w:val="20"/>
                <w:szCs w:val="20"/>
              </w:rPr>
              <w:t>3</w:t>
            </w:r>
          </w:p>
        </w:tc>
        <w:tc>
          <w:tcPr>
            <w:tcW w:w="0" w:type="auto"/>
            <w:tcBorders>
              <w:top w:val="nil"/>
              <w:left w:val="nil"/>
              <w:bottom w:val="nil"/>
              <w:right w:val="single" w:sz="8" w:space="0" w:color="000000"/>
            </w:tcBorders>
            <w:shd w:val="clear" w:color="auto" w:fill="auto"/>
            <w:vAlign w:val="bottom"/>
          </w:tcPr>
          <w:p w14:paraId="627F785B" w14:textId="18A3C3C0" w:rsidR="004D6A91" w:rsidRPr="004D63DC" w:rsidRDefault="004D6A91" w:rsidP="004D6A91">
            <w:pPr>
              <w:keepNext/>
              <w:spacing w:after="0" w:line="240" w:lineRule="auto"/>
              <w:jc w:val="right"/>
              <w:rPr>
                <w:rFonts w:asciiTheme="minorHAnsi" w:hAnsiTheme="minorHAnsi" w:cstheme="minorHAnsi"/>
                <w:color w:val="auto"/>
                <w:sz w:val="20"/>
                <w:szCs w:val="20"/>
              </w:rPr>
            </w:pPr>
            <w:r w:rsidRPr="004D63DC">
              <w:rPr>
                <w:rFonts w:asciiTheme="minorHAnsi" w:eastAsia="Times New Roman" w:hAnsiTheme="minorHAnsi" w:cstheme="minorHAnsi"/>
                <w:color w:val="auto"/>
                <w:sz w:val="20"/>
                <w:szCs w:val="20"/>
              </w:rPr>
              <w:t>25</w:t>
            </w:r>
          </w:p>
        </w:tc>
      </w:tr>
      <w:tr w:rsidR="00E1688A" w:rsidRPr="00E1688A" w14:paraId="6085F136" w14:textId="77777777" w:rsidTr="00CE1B30">
        <w:trPr>
          <w:trHeight w:val="73"/>
        </w:trPr>
        <w:tc>
          <w:tcPr>
            <w:tcW w:w="0" w:type="auto"/>
            <w:tcBorders>
              <w:top w:val="single" w:sz="8" w:space="0" w:color="000000"/>
              <w:left w:val="single" w:sz="8" w:space="0" w:color="000000"/>
              <w:bottom w:val="single" w:sz="8" w:space="0" w:color="000000"/>
              <w:right w:val="single" w:sz="8" w:space="0" w:color="000000"/>
            </w:tcBorders>
            <w:shd w:val="clear" w:color="auto" w:fill="CCCCFF"/>
            <w:vAlign w:val="center"/>
          </w:tcPr>
          <w:p w14:paraId="5EB22CE5" w14:textId="5EAA792B" w:rsidR="004D6A91" w:rsidRPr="000C3007" w:rsidRDefault="004D6A91" w:rsidP="004D6A91">
            <w:pPr>
              <w:spacing w:after="0" w:line="240" w:lineRule="auto"/>
              <w:rPr>
                <w:rFonts w:asciiTheme="minorHAnsi" w:hAnsiTheme="minorHAnsi" w:cstheme="minorHAnsi"/>
                <w:b/>
                <w:bCs/>
                <w:color w:val="auto"/>
                <w:sz w:val="20"/>
                <w:szCs w:val="20"/>
              </w:rPr>
            </w:pPr>
            <w:r w:rsidRPr="000C3007">
              <w:rPr>
                <w:rFonts w:asciiTheme="minorHAnsi" w:hAnsiTheme="minorHAnsi" w:cstheme="minorHAnsi"/>
                <w:b/>
                <w:bCs/>
                <w:color w:val="auto"/>
                <w:sz w:val="20"/>
                <w:szCs w:val="20"/>
              </w:rPr>
              <w:t>celkem</w:t>
            </w:r>
          </w:p>
        </w:tc>
        <w:tc>
          <w:tcPr>
            <w:tcW w:w="678" w:type="dxa"/>
            <w:tcBorders>
              <w:top w:val="single" w:sz="8" w:space="0" w:color="000000"/>
              <w:left w:val="nil"/>
              <w:bottom w:val="single" w:sz="8" w:space="0" w:color="000000"/>
              <w:right w:val="single" w:sz="4" w:space="0" w:color="000000"/>
            </w:tcBorders>
            <w:shd w:val="clear" w:color="auto" w:fill="CCCCFF"/>
            <w:vAlign w:val="bottom"/>
          </w:tcPr>
          <w:p w14:paraId="74712C1F" w14:textId="7CF18585" w:rsidR="004D6A91" w:rsidRPr="004D63DC" w:rsidRDefault="004D6A91" w:rsidP="004D6A91">
            <w:pPr>
              <w:spacing w:after="0" w:line="240" w:lineRule="auto"/>
              <w:jc w:val="right"/>
              <w:rPr>
                <w:rFonts w:asciiTheme="minorHAnsi" w:hAnsiTheme="minorHAnsi" w:cstheme="minorHAnsi"/>
                <w:b/>
                <w:bCs/>
                <w:color w:val="auto"/>
                <w:sz w:val="20"/>
                <w:szCs w:val="20"/>
              </w:rPr>
            </w:pPr>
            <w:r w:rsidRPr="004D63DC">
              <w:rPr>
                <w:rFonts w:asciiTheme="minorHAnsi" w:eastAsia="Times New Roman" w:hAnsiTheme="minorHAnsi" w:cstheme="minorHAnsi"/>
                <w:b/>
                <w:bCs/>
                <w:color w:val="auto"/>
                <w:sz w:val="20"/>
                <w:szCs w:val="20"/>
              </w:rPr>
              <w:t>100</w:t>
            </w:r>
          </w:p>
        </w:tc>
        <w:tc>
          <w:tcPr>
            <w:tcW w:w="1134" w:type="dxa"/>
            <w:tcBorders>
              <w:top w:val="single" w:sz="8" w:space="0" w:color="000000"/>
              <w:left w:val="nil"/>
              <w:bottom w:val="single" w:sz="8" w:space="0" w:color="000000"/>
              <w:right w:val="single" w:sz="4" w:space="0" w:color="000000"/>
            </w:tcBorders>
            <w:shd w:val="clear" w:color="auto" w:fill="CCCCFF"/>
            <w:vAlign w:val="bottom"/>
          </w:tcPr>
          <w:p w14:paraId="34B6A6C9" w14:textId="6D26CE08" w:rsidR="004D6A91" w:rsidRPr="00C47826" w:rsidRDefault="00C47826" w:rsidP="004D6A91">
            <w:pPr>
              <w:spacing w:after="0" w:line="240" w:lineRule="auto"/>
              <w:jc w:val="right"/>
              <w:rPr>
                <w:rFonts w:asciiTheme="minorHAnsi" w:hAnsiTheme="minorHAnsi" w:cstheme="minorHAnsi"/>
                <w:b/>
                <w:bCs/>
                <w:color w:val="auto"/>
                <w:sz w:val="20"/>
                <w:szCs w:val="20"/>
              </w:rPr>
            </w:pPr>
            <w:r w:rsidRPr="00C47826">
              <w:rPr>
                <w:rFonts w:asciiTheme="minorHAnsi" w:hAnsiTheme="minorHAnsi" w:cstheme="minorHAnsi"/>
                <w:b/>
                <w:bCs/>
                <w:color w:val="auto"/>
                <w:sz w:val="20"/>
                <w:szCs w:val="20"/>
              </w:rPr>
              <w:t>9 726</w:t>
            </w:r>
          </w:p>
        </w:tc>
        <w:tc>
          <w:tcPr>
            <w:tcW w:w="1258" w:type="dxa"/>
            <w:tcBorders>
              <w:top w:val="single" w:sz="8" w:space="0" w:color="000000"/>
              <w:left w:val="nil"/>
              <w:bottom w:val="single" w:sz="8" w:space="0" w:color="000000"/>
              <w:right w:val="single" w:sz="4" w:space="0" w:color="000000"/>
            </w:tcBorders>
            <w:shd w:val="clear" w:color="auto" w:fill="CCCCFF"/>
            <w:vAlign w:val="bottom"/>
          </w:tcPr>
          <w:p w14:paraId="5E293ADE" w14:textId="6D9EBFAB" w:rsidR="004D6A91" w:rsidRPr="00E1688A" w:rsidRDefault="004D63DC" w:rsidP="004D6A91">
            <w:pPr>
              <w:spacing w:after="0" w:line="240" w:lineRule="auto"/>
              <w:jc w:val="right"/>
              <w:rPr>
                <w:rFonts w:asciiTheme="minorHAnsi" w:hAnsiTheme="minorHAnsi" w:cstheme="minorHAnsi"/>
                <w:b/>
                <w:bCs/>
                <w:color w:val="FF0000"/>
                <w:sz w:val="20"/>
                <w:szCs w:val="20"/>
              </w:rPr>
            </w:pPr>
            <w:r w:rsidRPr="004D63DC">
              <w:rPr>
                <w:rFonts w:asciiTheme="minorHAnsi" w:hAnsiTheme="minorHAnsi" w:cstheme="minorHAnsi"/>
                <w:b/>
                <w:bCs/>
                <w:color w:val="auto"/>
                <w:sz w:val="20"/>
                <w:szCs w:val="20"/>
              </w:rPr>
              <w:t>402</w:t>
            </w:r>
          </w:p>
        </w:tc>
        <w:tc>
          <w:tcPr>
            <w:tcW w:w="1647" w:type="dxa"/>
            <w:tcBorders>
              <w:top w:val="single" w:sz="8" w:space="0" w:color="000000"/>
              <w:left w:val="nil"/>
              <w:bottom w:val="single" w:sz="8" w:space="0" w:color="000000"/>
              <w:right w:val="single" w:sz="4" w:space="0" w:color="000000"/>
            </w:tcBorders>
            <w:shd w:val="clear" w:color="auto" w:fill="CCCCFF"/>
            <w:vAlign w:val="bottom"/>
          </w:tcPr>
          <w:p w14:paraId="6EC44C49" w14:textId="25F0AA5F" w:rsidR="004D6A91" w:rsidRPr="004D63DC" w:rsidRDefault="004D6A91" w:rsidP="004D6A91">
            <w:pPr>
              <w:spacing w:after="0" w:line="240" w:lineRule="auto"/>
              <w:jc w:val="right"/>
              <w:rPr>
                <w:rFonts w:asciiTheme="minorHAnsi" w:hAnsiTheme="minorHAnsi" w:cstheme="minorHAnsi"/>
                <w:b/>
                <w:bCs/>
                <w:color w:val="auto"/>
                <w:sz w:val="20"/>
                <w:szCs w:val="20"/>
              </w:rPr>
            </w:pPr>
            <w:r w:rsidRPr="004D63DC">
              <w:rPr>
                <w:rFonts w:asciiTheme="minorHAnsi" w:eastAsia="Times New Roman" w:hAnsiTheme="minorHAnsi" w:cstheme="minorHAnsi"/>
                <w:b/>
                <w:bCs/>
                <w:color w:val="auto"/>
                <w:sz w:val="20"/>
                <w:szCs w:val="20"/>
              </w:rPr>
              <w:t>90</w:t>
            </w:r>
            <w:r w:rsidR="004D63DC" w:rsidRPr="004D63DC">
              <w:rPr>
                <w:rFonts w:asciiTheme="minorHAnsi" w:eastAsia="Times New Roman" w:hAnsiTheme="minorHAnsi" w:cstheme="minorHAnsi"/>
                <w:b/>
                <w:bCs/>
                <w:color w:val="auto"/>
                <w:sz w:val="20"/>
                <w:szCs w:val="20"/>
              </w:rPr>
              <w:t>93</w:t>
            </w:r>
          </w:p>
        </w:tc>
        <w:tc>
          <w:tcPr>
            <w:tcW w:w="0" w:type="auto"/>
            <w:tcBorders>
              <w:top w:val="single" w:sz="8" w:space="0" w:color="000000"/>
              <w:left w:val="nil"/>
              <w:bottom w:val="single" w:sz="8" w:space="0" w:color="000000"/>
              <w:right w:val="single" w:sz="4" w:space="0" w:color="000000"/>
            </w:tcBorders>
            <w:shd w:val="clear" w:color="auto" w:fill="CCCCFF"/>
            <w:vAlign w:val="bottom"/>
          </w:tcPr>
          <w:p w14:paraId="7BAF6D19" w14:textId="58C754EC" w:rsidR="004D6A91" w:rsidRPr="004D63DC" w:rsidRDefault="004D6A91" w:rsidP="004D6A91">
            <w:pPr>
              <w:spacing w:after="0" w:line="240" w:lineRule="auto"/>
              <w:jc w:val="right"/>
              <w:rPr>
                <w:rFonts w:asciiTheme="minorHAnsi" w:hAnsiTheme="minorHAnsi" w:cstheme="minorHAnsi"/>
                <w:b/>
                <w:bCs/>
                <w:color w:val="auto"/>
                <w:sz w:val="20"/>
                <w:szCs w:val="20"/>
              </w:rPr>
            </w:pPr>
            <w:r w:rsidRPr="004D63DC">
              <w:rPr>
                <w:rFonts w:asciiTheme="minorHAnsi" w:eastAsia="Times New Roman" w:hAnsiTheme="minorHAnsi" w:cstheme="minorHAnsi"/>
                <w:b/>
                <w:bCs/>
                <w:color w:val="auto"/>
                <w:sz w:val="20"/>
                <w:szCs w:val="20"/>
              </w:rPr>
              <w:t>6</w:t>
            </w:r>
            <w:r w:rsidR="004D63DC" w:rsidRPr="004D63DC">
              <w:rPr>
                <w:rFonts w:asciiTheme="minorHAnsi" w:eastAsia="Times New Roman" w:hAnsiTheme="minorHAnsi" w:cstheme="minorHAnsi"/>
                <w:b/>
                <w:bCs/>
                <w:color w:val="auto"/>
                <w:sz w:val="20"/>
                <w:szCs w:val="20"/>
              </w:rPr>
              <w:t>1</w:t>
            </w:r>
          </w:p>
        </w:tc>
        <w:tc>
          <w:tcPr>
            <w:tcW w:w="0" w:type="auto"/>
            <w:tcBorders>
              <w:top w:val="single" w:sz="8" w:space="0" w:color="000000"/>
              <w:left w:val="nil"/>
              <w:bottom w:val="single" w:sz="8" w:space="0" w:color="000000"/>
              <w:right w:val="single" w:sz="8" w:space="0" w:color="000000"/>
            </w:tcBorders>
            <w:shd w:val="clear" w:color="auto" w:fill="CCCCFF"/>
            <w:vAlign w:val="bottom"/>
          </w:tcPr>
          <w:p w14:paraId="13F95D88" w14:textId="02EA4D8B" w:rsidR="004D6A91" w:rsidRPr="004D63DC" w:rsidRDefault="004D6A91" w:rsidP="004D6A91">
            <w:pPr>
              <w:spacing w:after="0" w:line="240" w:lineRule="auto"/>
              <w:jc w:val="right"/>
              <w:rPr>
                <w:rFonts w:asciiTheme="minorHAnsi" w:hAnsiTheme="minorHAnsi" w:cstheme="minorHAnsi"/>
                <w:b/>
                <w:bCs/>
                <w:color w:val="auto"/>
                <w:sz w:val="20"/>
                <w:szCs w:val="20"/>
              </w:rPr>
            </w:pPr>
            <w:r w:rsidRPr="004D63DC">
              <w:rPr>
                <w:rFonts w:asciiTheme="minorHAnsi" w:eastAsia="Times New Roman" w:hAnsiTheme="minorHAnsi" w:cstheme="minorHAnsi"/>
                <w:b/>
                <w:bCs/>
                <w:color w:val="auto"/>
                <w:sz w:val="20"/>
                <w:szCs w:val="20"/>
              </w:rPr>
              <w:t>6</w:t>
            </w:r>
            <w:r w:rsidR="004D63DC" w:rsidRPr="004D63DC">
              <w:rPr>
                <w:rFonts w:asciiTheme="minorHAnsi" w:eastAsia="Times New Roman" w:hAnsiTheme="minorHAnsi" w:cstheme="minorHAnsi"/>
                <w:b/>
                <w:bCs/>
                <w:color w:val="auto"/>
                <w:sz w:val="20"/>
                <w:szCs w:val="20"/>
              </w:rPr>
              <w:t>33</w:t>
            </w:r>
          </w:p>
        </w:tc>
      </w:tr>
    </w:tbl>
    <w:p w14:paraId="7A1B6FD8" w14:textId="44038F9E" w:rsidR="00193623" w:rsidRPr="00C47826" w:rsidRDefault="004D6A91" w:rsidP="004D6A91">
      <w:pPr>
        <w:pStyle w:val="Titulek"/>
        <w:spacing w:before="0" w:after="0"/>
        <w:jc w:val="both"/>
        <w:rPr>
          <w:rFonts w:asciiTheme="minorHAnsi" w:eastAsia="Arial" w:hAnsiTheme="minorHAnsi" w:cstheme="minorHAnsi"/>
          <w:i/>
          <w:iCs w:val="0"/>
          <w:sz w:val="18"/>
          <w:szCs w:val="18"/>
        </w:rPr>
      </w:pPr>
      <w:r w:rsidRPr="00C47826">
        <w:rPr>
          <w:rFonts w:asciiTheme="minorHAnsi" w:hAnsiTheme="minorHAnsi" w:cstheme="minorHAnsi"/>
          <w:i/>
          <w:iCs w:val="0"/>
          <w:sz w:val="18"/>
          <w:szCs w:val="18"/>
        </w:rPr>
        <w:t xml:space="preserve">*) Z celkového počtu 100 MŠ ve </w:t>
      </w:r>
      <w:proofErr w:type="spellStart"/>
      <w:r w:rsidRPr="00C47826">
        <w:rPr>
          <w:rFonts w:asciiTheme="minorHAnsi" w:hAnsiTheme="minorHAnsi" w:cstheme="minorHAnsi"/>
          <w:i/>
          <w:iCs w:val="0"/>
          <w:sz w:val="18"/>
          <w:szCs w:val="18"/>
        </w:rPr>
        <w:t>šk</w:t>
      </w:r>
      <w:proofErr w:type="spellEnd"/>
      <w:r w:rsidR="00D23E3F" w:rsidRPr="00C47826">
        <w:rPr>
          <w:rFonts w:asciiTheme="minorHAnsi" w:hAnsiTheme="minorHAnsi" w:cstheme="minorHAnsi"/>
          <w:i/>
          <w:iCs w:val="0"/>
          <w:sz w:val="18"/>
          <w:szCs w:val="18"/>
        </w:rPr>
        <w:t>.</w:t>
      </w:r>
      <w:r w:rsidRPr="00C47826">
        <w:rPr>
          <w:rFonts w:asciiTheme="minorHAnsi" w:hAnsiTheme="minorHAnsi" w:cstheme="minorHAnsi"/>
          <w:i/>
          <w:iCs w:val="0"/>
          <w:sz w:val="18"/>
          <w:szCs w:val="18"/>
        </w:rPr>
        <w:t xml:space="preserve"> roce 202</w:t>
      </w:r>
      <w:r w:rsidR="00C47826" w:rsidRPr="00C47826">
        <w:rPr>
          <w:rFonts w:asciiTheme="minorHAnsi" w:hAnsiTheme="minorHAnsi" w:cstheme="minorHAnsi"/>
          <w:i/>
          <w:iCs w:val="0"/>
          <w:sz w:val="18"/>
          <w:szCs w:val="18"/>
        </w:rPr>
        <w:t>0</w:t>
      </w:r>
      <w:r w:rsidRPr="00C47826">
        <w:rPr>
          <w:rFonts w:asciiTheme="minorHAnsi" w:hAnsiTheme="minorHAnsi" w:cstheme="minorHAnsi"/>
          <w:i/>
          <w:iCs w:val="0"/>
          <w:sz w:val="18"/>
          <w:szCs w:val="18"/>
        </w:rPr>
        <w:t>/202</w:t>
      </w:r>
      <w:r w:rsidR="00C47826" w:rsidRPr="00C47826">
        <w:rPr>
          <w:rFonts w:asciiTheme="minorHAnsi" w:hAnsiTheme="minorHAnsi" w:cstheme="minorHAnsi"/>
          <w:i/>
          <w:iCs w:val="0"/>
          <w:sz w:val="18"/>
          <w:szCs w:val="18"/>
        </w:rPr>
        <w:t>1</w:t>
      </w:r>
      <w:r w:rsidRPr="00C47826">
        <w:rPr>
          <w:rFonts w:asciiTheme="minorHAnsi" w:hAnsiTheme="minorHAnsi" w:cstheme="minorHAnsi"/>
          <w:i/>
          <w:iCs w:val="0"/>
          <w:sz w:val="18"/>
          <w:szCs w:val="18"/>
        </w:rPr>
        <w:t xml:space="preserve"> vykázalo</w:t>
      </w:r>
      <w:r w:rsidR="00D23E3F" w:rsidRPr="00C47826">
        <w:rPr>
          <w:rFonts w:asciiTheme="minorHAnsi" w:hAnsiTheme="minorHAnsi" w:cstheme="minorHAnsi"/>
          <w:i/>
          <w:iCs w:val="0"/>
          <w:sz w:val="18"/>
          <w:szCs w:val="18"/>
        </w:rPr>
        <w:t xml:space="preserve"> činnost</w:t>
      </w:r>
      <w:r w:rsidRPr="00C47826">
        <w:rPr>
          <w:rFonts w:asciiTheme="minorHAnsi" w:hAnsiTheme="minorHAnsi" w:cstheme="minorHAnsi"/>
          <w:i/>
          <w:iCs w:val="0"/>
          <w:sz w:val="18"/>
          <w:szCs w:val="18"/>
        </w:rPr>
        <w:t xml:space="preserve"> 98 subjektů, 2 soukromé MŠ byly mimo provoz. V roce 2019/2020 byla mimo provoz 1, </w:t>
      </w:r>
      <w:r w:rsidR="00D94FC8" w:rsidRPr="00C47826">
        <w:rPr>
          <w:rFonts w:asciiTheme="minorHAnsi" w:hAnsiTheme="minorHAnsi" w:cstheme="minorHAnsi"/>
          <w:i/>
          <w:iCs w:val="0"/>
          <w:sz w:val="18"/>
          <w:szCs w:val="18"/>
        </w:rPr>
        <w:t>činnost</w:t>
      </w:r>
      <w:r w:rsidR="00D23E3F" w:rsidRPr="00C47826">
        <w:rPr>
          <w:rFonts w:asciiTheme="minorHAnsi" w:hAnsiTheme="minorHAnsi" w:cstheme="minorHAnsi"/>
          <w:i/>
          <w:iCs w:val="0"/>
          <w:sz w:val="18"/>
          <w:szCs w:val="18"/>
        </w:rPr>
        <w:t xml:space="preserve"> vykázalo</w:t>
      </w:r>
      <w:r w:rsidRPr="00C47826">
        <w:rPr>
          <w:rFonts w:asciiTheme="minorHAnsi" w:hAnsiTheme="minorHAnsi" w:cstheme="minorHAnsi"/>
          <w:i/>
          <w:iCs w:val="0"/>
          <w:sz w:val="18"/>
          <w:szCs w:val="18"/>
        </w:rPr>
        <w:t xml:space="preserve"> 98 MŠ. Zdroj výkazy MŠMT, </w:t>
      </w:r>
      <w:r w:rsidR="005534DB" w:rsidRPr="00C47826">
        <w:rPr>
          <w:rFonts w:asciiTheme="minorHAnsi" w:eastAsia="Arial" w:hAnsiTheme="minorHAnsi" w:cstheme="minorHAnsi"/>
          <w:i/>
          <w:iCs w:val="0"/>
          <w:sz w:val="18"/>
          <w:szCs w:val="18"/>
        </w:rPr>
        <w:t>včetně MŠ při lázních Klimkovice</w:t>
      </w:r>
    </w:p>
    <w:bookmarkEnd w:id="22"/>
    <w:p w14:paraId="5573E47F" w14:textId="77777777" w:rsidR="00585DB7" w:rsidRPr="00E1688A" w:rsidRDefault="00585DB7" w:rsidP="00193623">
      <w:pPr>
        <w:spacing w:after="120"/>
        <w:jc w:val="both"/>
        <w:rPr>
          <w:color w:val="FF0000"/>
        </w:rPr>
      </w:pPr>
    </w:p>
    <w:p w14:paraId="3A187AA0" w14:textId="77777777" w:rsidR="00B66DF0" w:rsidRDefault="00B66DF0" w:rsidP="003C1654">
      <w:pPr>
        <w:pStyle w:val="Titulek"/>
        <w:spacing w:before="0" w:after="0"/>
      </w:pPr>
      <w:bookmarkStart w:id="23" w:name="_147n2zr" w:colFirst="0" w:colLast="0"/>
      <w:bookmarkStart w:id="24" w:name="_3o7alnk" w:colFirst="0" w:colLast="0"/>
      <w:bookmarkEnd w:id="23"/>
      <w:bookmarkEnd w:id="24"/>
    </w:p>
    <w:p w14:paraId="241FE70D" w14:textId="22317342" w:rsidR="00B66DF0" w:rsidRDefault="00B66DF0" w:rsidP="003C1654">
      <w:pPr>
        <w:pStyle w:val="Titulek"/>
        <w:spacing w:before="0" w:after="0"/>
      </w:pPr>
    </w:p>
    <w:p w14:paraId="5E1F6724" w14:textId="04E56615" w:rsidR="00B66DF0" w:rsidRPr="00B66DF0" w:rsidRDefault="00B66DF0" w:rsidP="00B66DF0">
      <w:pPr>
        <w:jc w:val="both"/>
      </w:pPr>
      <w:r>
        <w:t xml:space="preserve">Počet obecních mateřských škol je v posledních 6 letech poměrně konstantní (za 6 let došlo k úbytku 2 MŠ). Stejné je to s počtem dětí i tříd, poklesl naopak počet pedagogických úvazků a tím vzrostl počet dětí na jeden pedagogický úvazek. </w:t>
      </w:r>
    </w:p>
    <w:p w14:paraId="0A7E167D" w14:textId="77777777" w:rsidR="00B66DF0" w:rsidRDefault="00B66DF0" w:rsidP="003C1654">
      <w:pPr>
        <w:pStyle w:val="Titulek"/>
        <w:spacing w:before="0" w:after="0"/>
      </w:pPr>
    </w:p>
    <w:p w14:paraId="723C3C99" w14:textId="5A871003" w:rsidR="00193623" w:rsidRPr="00C47826" w:rsidRDefault="00193623" w:rsidP="003C1654">
      <w:pPr>
        <w:pStyle w:val="Titulek"/>
        <w:spacing w:before="0" w:after="0"/>
        <w:rPr>
          <w:b/>
        </w:rPr>
      </w:pPr>
      <w:r w:rsidRPr="00C47826">
        <w:t xml:space="preserve">Tabulka </w:t>
      </w:r>
      <w:fldSimple w:instr=" SEQ Tabulka \* ARABIC ">
        <w:r w:rsidR="0012345E">
          <w:rPr>
            <w:noProof/>
          </w:rPr>
          <w:t>13</w:t>
        </w:r>
      </w:fldSimple>
      <w:r w:rsidRPr="00C47826">
        <w:rPr>
          <w:b/>
        </w:rPr>
        <w:t xml:space="preserve"> MŠ zřizované obcemi </w:t>
      </w:r>
    </w:p>
    <w:tbl>
      <w:tblPr>
        <w:tblW w:w="9430" w:type="dxa"/>
        <w:tblInd w:w="60" w:type="dxa"/>
        <w:tblLayout w:type="fixed"/>
        <w:tblLook w:val="0400" w:firstRow="0" w:lastRow="0" w:firstColumn="0" w:lastColumn="0" w:noHBand="0" w:noVBand="1"/>
      </w:tblPr>
      <w:tblGrid>
        <w:gridCol w:w="1349"/>
        <w:gridCol w:w="993"/>
        <w:gridCol w:w="851"/>
        <w:gridCol w:w="1275"/>
        <w:gridCol w:w="993"/>
        <w:gridCol w:w="1275"/>
        <w:gridCol w:w="1276"/>
        <w:gridCol w:w="1418"/>
      </w:tblGrid>
      <w:tr w:rsidR="00C47826" w:rsidRPr="00C47826" w14:paraId="18FB1609" w14:textId="77777777" w:rsidTr="0012345E">
        <w:trPr>
          <w:trHeight w:val="579"/>
        </w:trPr>
        <w:tc>
          <w:tcPr>
            <w:tcW w:w="1349" w:type="dxa"/>
            <w:tcBorders>
              <w:top w:val="single" w:sz="8" w:space="0" w:color="000000"/>
              <w:left w:val="single" w:sz="8" w:space="0" w:color="000000"/>
              <w:bottom w:val="single" w:sz="4" w:space="0" w:color="000000"/>
              <w:right w:val="single" w:sz="4" w:space="0" w:color="000000"/>
            </w:tcBorders>
            <w:shd w:val="clear" w:color="auto" w:fill="D9D9D9"/>
            <w:vAlign w:val="center"/>
          </w:tcPr>
          <w:p w14:paraId="0BEDA7F4" w14:textId="77777777" w:rsidR="00193623" w:rsidRPr="00C47826" w:rsidRDefault="00193623" w:rsidP="00785D7A">
            <w:pPr>
              <w:spacing w:after="0" w:line="240" w:lineRule="auto"/>
              <w:rPr>
                <w:color w:val="auto"/>
                <w:sz w:val="20"/>
                <w:szCs w:val="20"/>
              </w:rPr>
            </w:pPr>
            <w:r w:rsidRPr="00C47826">
              <w:rPr>
                <w:color w:val="auto"/>
                <w:sz w:val="20"/>
                <w:szCs w:val="20"/>
              </w:rPr>
              <w:lastRenderedPageBreak/>
              <w:t>školní rok</w:t>
            </w:r>
          </w:p>
        </w:tc>
        <w:tc>
          <w:tcPr>
            <w:tcW w:w="993" w:type="dxa"/>
            <w:tcBorders>
              <w:top w:val="single" w:sz="8" w:space="0" w:color="000000"/>
              <w:left w:val="nil"/>
              <w:bottom w:val="single" w:sz="4" w:space="0" w:color="000000"/>
              <w:right w:val="single" w:sz="4" w:space="0" w:color="000000"/>
            </w:tcBorders>
            <w:shd w:val="clear" w:color="auto" w:fill="D9D9D9"/>
            <w:vAlign w:val="center"/>
          </w:tcPr>
          <w:p w14:paraId="3751048C" w14:textId="77777777" w:rsidR="00193623" w:rsidRPr="00C47826" w:rsidRDefault="00193623" w:rsidP="00785D7A">
            <w:pPr>
              <w:spacing w:after="0" w:line="240" w:lineRule="auto"/>
              <w:jc w:val="center"/>
              <w:rPr>
                <w:color w:val="auto"/>
                <w:sz w:val="20"/>
                <w:szCs w:val="20"/>
              </w:rPr>
            </w:pPr>
            <w:r w:rsidRPr="00C47826">
              <w:rPr>
                <w:color w:val="auto"/>
                <w:sz w:val="20"/>
                <w:szCs w:val="20"/>
              </w:rPr>
              <w:t xml:space="preserve">počet MŠ </w:t>
            </w:r>
          </w:p>
        </w:tc>
        <w:tc>
          <w:tcPr>
            <w:tcW w:w="851" w:type="dxa"/>
            <w:tcBorders>
              <w:top w:val="single" w:sz="8" w:space="0" w:color="000000"/>
              <w:left w:val="nil"/>
              <w:bottom w:val="single" w:sz="4" w:space="0" w:color="000000"/>
              <w:right w:val="single" w:sz="4" w:space="0" w:color="000000"/>
            </w:tcBorders>
            <w:shd w:val="clear" w:color="auto" w:fill="D9D9D9"/>
            <w:vAlign w:val="center"/>
          </w:tcPr>
          <w:p w14:paraId="3A283E95" w14:textId="77777777" w:rsidR="00193623" w:rsidRPr="00C47826" w:rsidRDefault="00193623" w:rsidP="00785D7A">
            <w:pPr>
              <w:spacing w:after="0" w:line="240" w:lineRule="auto"/>
              <w:jc w:val="center"/>
              <w:rPr>
                <w:color w:val="auto"/>
                <w:sz w:val="20"/>
                <w:szCs w:val="20"/>
              </w:rPr>
            </w:pPr>
            <w:r w:rsidRPr="00C47826">
              <w:rPr>
                <w:color w:val="auto"/>
                <w:sz w:val="20"/>
                <w:szCs w:val="20"/>
              </w:rPr>
              <w:t>počet</w:t>
            </w:r>
          </w:p>
          <w:p w14:paraId="34F5BE29" w14:textId="77777777" w:rsidR="00193623" w:rsidRPr="00C47826" w:rsidRDefault="00193623" w:rsidP="00785D7A">
            <w:pPr>
              <w:spacing w:after="0" w:line="240" w:lineRule="auto"/>
              <w:jc w:val="center"/>
              <w:rPr>
                <w:color w:val="auto"/>
                <w:sz w:val="20"/>
                <w:szCs w:val="20"/>
              </w:rPr>
            </w:pPr>
            <w:r w:rsidRPr="00C47826">
              <w:rPr>
                <w:color w:val="auto"/>
                <w:sz w:val="20"/>
                <w:szCs w:val="20"/>
              </w:rPr>
              <w:t xml:space="preserve"> tříd </w:t>
            </w:r>
          </w:p>
        </w:tc>
        <w:tc>
          <w:tcPr>
            <w:tcW w:w="1275" w:type="dxa"/>
            <w:tcBorders>
              <w:top w:val="single" w:sz="8" w:space="0" w:color="000000"/>
              <w:left w:val="nil"/>
              <w:bottom w:val="single" w:sz="4" w:space="0" w:color="000000"/>
              <w:right w:val="single" w:sz="4" w:space="0" w:color="000000"/>
            </w:tcBorders>
            <w:shd w:val="clear" w:color="auto" w:fill="D9D9D9"/>
            <w:vAlign w:val="center"/>
          </w:tcPr>
          <w:p w14:paraId="528CF12D" w14:textId="77777777" w:rsidR="00193623" w:rsidRPr="00C47826" w:rsidRDefault="00193623" w:rsidP="00785D7A">
            <w:pPr>
              <w:keepNext/>
              <w:keepLines/>
              <w:spacing w:after="0" w:line="240" w:lineRule="auto"/>
              <w:jc w:val="center"/>
              <w:rPr>
                <w:color w:val="auto"/>
                <w:sz w:val="20"/>
                <w:szCs w:val="20"/>
              </w:rPr>
            </w:pPr>
            <w:r w:rsidRPr="00C47826">
              <w:rPr>
                <w:color w:val="auto"/>
                <w:sz w:val="20"/>
                <w:szCs w:val="20"/>
              </w:rPr>
              <w:t>počet dětí</w:t>
            </w:r>
          </w:p>
        </w:tc>
        <w:tc>
          <w:tcPr>
            <w:tcW w:w="993" w:type="dxa"/>
            <w:tcBorders>
              <w:top w:val="single" w:sz="8" w:space="0" w:color="000000"/>
              <w:left w:val="nil"/>
              <w:bottom w:val="single" w:sz="4" w:space="0" w:color="000000"/>
              <w:right w:val="single" w:sz="4" w:space="0" w:color="000000"/>
            </w:tcBorders>
            <w:shd w:val="clear" w:color="auto" w:fill="D9D9D9"/>
            <w:vAlign w:val="center"/>
          </w:tcPr>
          <w:p w14:paraId="040D33BA" w14:textId="77777777" w:rsidR="00193623" w:rsidRPr="00C47826" w:rsidRDefault="00193623" w:rsidP="00785D7A">
            <w:pPr>
              <w:spacing w:after="0" w:line="240" w:lineRule="auto"/>
              <w:jc w:val="center"/>
              <w:rPr>
                <w:color w:val="auto"/>
                <w:sz w:val="20"/>
                <w:szCs w:val="20"/>
              </w:rPr>
            </w:pPr>
            <w:proofErr w:type="spellStart"/>
            <w:r w:rsidRPr="00C47826">
              <w:rPr>
                <w:color w:val="auto"/>
                <w:sz w:val="20"/>
                <w:szCs w:val="20"/>
              </w:rPr>
              <w:t>úv</w:t>
            </w:r>
            <w:proofErr w:type="spellEnd"/>
            <w:r w:rsidRPr="00C47826">
              <w:rPr>
                <w:color w:val="auto"/>
                <w:sz w:val="20"/>
                <w:szCs w:val="20"/>
              </w:rPr>
              <w:t xml:space="preserve">. </w:t>
            </w:r>
          </w:p>
          <w:p w14:paraId="09861B06" w14:textId="77777777" w:rsidR="00193623" w:rsidRPr="00C47826" w:rsidRDefault="00193623" w:rsidP="00785D7A">
            <w:pPr>
              <w:spacing w:after="0" w:line="240" w:lineRule="auto"/>
              <w:jc w:val="center"/>
              <w:rPr>
                <w:color w:val="auto"/>
                <w:sz w:val="20"/>
                <w:szCs w:val="20"/>
              </w:rPr>
            </w:pPr>
            <w:proofErr w:type="spellStart"/>
            <w:r w:rsidRPr="00C47826">
              <w:rPr>
                <w:color w:val="auto"/>
                <w:sz w:val="20"/>
                <w:szCs w:val="20"/>
              </w:rPr>
              <w:t>pedag</w:t>
            </w:r>
            <w:proofErr w:type="spellEnd"/>
            <w:r w:rsidRPr="00C47826">
              <w:rPr>
                <w:color w:val="auto"/>
                <w:sz w:val="20"/>
                <w:szCs w:val="20"/>
              </w:rPr>
              <w:t>.</w:t>
            </w:r>
          </w:p>
        </w:tc>
        <w:tc>
          <w:tcPr>
            <w:tcW w:w="1275" w:type="dxa"/>
            <w:tcBorders>
              <w:top w:val="single" w:sz="8" w:space="0" w:color="000000"/>
              <w:left w:val="nil"/>
              <w:bottom w:val="single" w:sz="4" w:space="0" w:color="000000"/>
              <w:right w:val="single" w:sz="4" w:space="0" w:color="000000"/>
            </w:tcBorders>
            <w:shd w:val="clear" w:color="auto" w:fill="D9D9D9"/>
            <w:vAlign w:val="center"/>
          </w:tcPr>
          <w:p w14:paraId="78C76E59" w14:textId="77777777" w:rsidR="00193623" w:rsidRPr="00C47826" w:rsidRDefault="00193623" w:rsidP="00785D7A">
            <w:pPr>
              <w:spacing w:after="0" w:line="240" w:lineRule="auto"/>
              <w:jc w:val="center"/>
              <w:rPr>
                <w:color w:val="auto"/>
                <w:sz w:val="20"/>
                <w:szCs w:val="20"/>
              </w:rPr>
            </w:pPr>
            <w:r w:rsidRPr="00C47826">
              <w:rPr>
                <w:color w:val="auto"/>
                <w:sz w:val="20"/>
                <w:szCs w:val="20"/>
              </w:rPr>
              <w:t xml:space="preserve">počet dětí na 1 </w:t>
            </w:r>
            <w:proofErr w:type="spellStart"/>
            <w:r w:rsidRPr="00C47826">
              <w:rPr>
                <w:color w:val="auto"/>
                <w:sz w:val="20"/>
                <w:szCs w:val="20"/>
              </w:rPr>
              <w:t>pedag</w:t>
            </w:r>
            <w:proofErr w:type="spellEnd"/>
            <w:r w:rsidRPr="00C47826">
              <w:rPr>
                <w:color w:val="auto"/>
                <w:sz w:val="20"/>
                <w:szCs w:val="20"/>
              </w:rPr>
              <w:t>. úvazek</w:t>
            </w:r>
          </w:p>
        </w:tc>
        <w:tc>
          <w:tcPr>
            <w:tcW w:w="1276" w:type="dxa"/>
            <w:tcBorders>
              <w:top w:val="single" w:sz="8" w:space="0" w:color="000000"/>
              <w:left w:val="nil"/>
              <w:bottom w:val="single" w:sz="4" w:space="0" w:color="000000"/>
              <w:right w:val="single" w:sz="4" w:space="0" w:color="000000"/>
            </w:tcBorders>
            <w:shd w:val="clear" w:color="auto" w:fill="D9D9D9"/>
            <w:vAlign w:val="center"/>
          </w:tcPr>
          <w:p w14:paraId="15E13CE1" w14:textId="77777777" w:rsidR="00193623" w:rsidRPr="00C47826" w:rsidRDefault="00193623" w:rsidP="00785D7A">
            <w:pPr>
              <w:spacing w:after="0" w:line="240" w:lineRule="auto"/>
              <w:jc w:val="center"/>
              <w:rPr>
                <w:color w:val="auto"/>
                <w:sz w:val="20"/>
                <w:szCs w:val="20"/>
              </w:rPr>
            </w:pPr>
            <w:r w:rsidRPr="00C47826">
              <w:rPr>
                <w:color w:val="auto"/>
                <w:sz w:val="20"/>
                <w:szCs w:val="20"/>
              </w:rPr>
              <w:t>počet dětí na třídu</w:t>
            </w:r>
          </w:p>
        </w:tc>
        <w:tc>
          <w:tcPr>
            <w:tcW w:w="1418" w:type="dxa"/>
            <w:tcBorders>
              <w:top w:val="single" w:sz="8" w:space="0" w:color="000000"/>
              <w:left w:val="nil"/>
              <w:bottom w:val="single" w:sz="4" w:space="0" w:color="000000"/>
              <w:right w:val="single" w:sz="8" w:space="0" w:color="000000"/>
            </w:tcBorders>
            <w:shd w:val="clear" w:color="auto" w:fill="D9D9D9"/>
            <w:vAlign w:val="center"/>
          </w:tcPr>
          <w:p w14:paraId="7CE9309E" w14:textId="77777777" w:rsidR="00193623" w:rsidRPr="00C47826" w:rsidRDefault="00193623" w:rsidP="00785D7A">
            <w:pPr>
              <w:spacing w:after="0" w:line="240" w:lineRule="auto"/>
              <w:jc w:val="center"/>
              <w:rPr>
                <w:color w:val="auto"/>
                <w:sz w:val="20"/>
                <w:szCs w:val="20"/>
              </w:rPr>
            </w:pPr>
            <w:r w:rsidRPr="00C47826">
              <w:rPr>
                <w:color w:val="auto"/>
                <w:sz w:val="20"/>
                <w:szCs w:val="20"/>
              </w:rPr>
              <w:t>počet dětí na školu</w:t>
            </w:r>
          </w:p>
        </w:tc>
      </w:tr>
      <w:tr w:rsidR="00C47826" w:rsidRPr="00C47826" w14:paraId="4E5DBDA2" w14:textId="77777777" w:rsidTr="0012345E">
        <w:trPr>
          <w:trHeight w:val="249"/>
        </w:trPr>
        <w:tc>
          <w:tcPr>
            <w:tcW w:w="1349" w:type="dxa"/>
            <w:tcBorders>
              <w:top w:val="single" w:sz="8" w:space="0" w:color="000000"/>
              <w:left w:val="single" w:sz="8" w:space="0" w:color="000000"/>
              <w:bottom w:val="single" w:sz="4" w:space="0" w:color="000000"/>
              <w:right w:val="single" w:sz="4" w:space="0" w:color="000000"/>
            </w:tcBorders>
            <w:shd w:val="clear" w:color="auto" w:fill="auto"/>
            <w:vAlign w:val="center"/>
          </w:tcPr>
          <w:p w14:paraId="00A2A3AC" w14:textId="5D4F5358" w:rsidR="00C47826" w:rsidRPr="00C47826" w:rsidRDefault="00C47826" w:rsidP="00785D7A">
            <w:pPr>
              <w:spacing w:after="0" w:line="240" w:lineRule="auto"/>
              <w:rPr>
                <w:color w:val="auto"/>
                <w:sz w:val="20"/>
                <w:szCs w:val="20"/>
              </w:rPr>
            </w:pPr>
            <w:r w:rsidRPr="00C47826">
              <w:rPr>
                <w:color w:val="auto"/>
                <w:sz w:val="20"/>
                <w:szCs w:val="20"/>
              </w:rPr>
              <w:t>2021/2022</w:t>
            </w:r>
          </w:p>
        </w:tc>
        <w:tc>
          <w:tcPr>
            <w:tcW w:w="993" w:type="dxa"/>
            <w:tcBorders>
              <w:top w:val="single" w:sz="8" w:space="0" w:color="000000"/>
              <w:left w:val="nil"/>
              <w:bottom w:val="single" w:sz="4" w:space="0" w:color="000000"/>
              <w:right w:val="single" w:sz="4" w:space="0" w:color="000000"/>
            </w:tcBorders>
            <w:shd w:val="clear" w:color="auto" w:fill="CCCCFF"/>
            <w:vAlign w:val="center"/>
          </w:tcPr>
          <w:p w14:paraId="7A6D9EF9" w14:textId="62CB603B" w:rsidR="00C47826" w:rsidRPr="00C47826" w:rsidRDefault="00C47826" w:rsidP="00475776">
            <w:pPr>
              <w:spacing w:after="0" w:line="240" w:lineRule="auto"/>
              <w:jc w:val="right"/>
              <w:rPr>
                <w:color w:val="auto"/>
                <w:sz w:val="20"/>
                <w:szCs w:val="20"/>
              </w:rPr>
            </w:pPr>
            <w:r w:rsidRPr="00C47826">
              <w:rPr>
                <w:color w:val="auto"/>
                <w:sz w:val="20"/>
                <w:szCs w:val="20"/>
              </w:rPr>
              <w:t>76</w:t>
            </w:r>
          </w:p>
        </w:tc>
        <w:tc>
          <w:tcPr>
            <w:tcW w:w="851" w:type="dxa"/>
            <w:tcBorders>
              <w:top w:val="single" w:sz="8" w:space="0" w:color="000000"/>
              <w:left w:val="nil"/>
              <w:bottom w:val="single" w:sz="4" w:space="0" w:color="000000"/>
              <w:right w:val="single" w:sz="4" w:space="0" w:color="000000"/>
            </w:tcBorders>
            <w:shd w:val="clear" w:color="auto" w:fill="auto"/>
            <w:vAlign w:val="center"/>
          </w:tcPr>
          <w:p w14:paraId="5A78BE14" w14:textId="11241E7A" w:rsidR="00C47826" w:rsidRPr="00C47826" w:rsidRDefault="00C47826" w:rsidP="00475776">
            <w:pPr>
              <w:spacing w:after="0" w:line="240" w:lineRule="auto"/>
              <w:jc w:val="right"/>
              <w:rPr>
                <w:color w:val="auto"/>
                <w:sz w:val="20"/>
                <w:szCs w:val="20"/>
              </w:rPr>
            </w:pPr>
            <w:r w:rsidRPr="00C47826">
              <w:rPr>
                <w:color w:val="auto"/>
                <w:sz w:val="20"/>
                <w:szCs w:val="20"/>
              </w:rPr>
              <w:t>414</w:t>
            </w:r>
          </w:p>
        </w:tc>
        <w:tc>
          <w:tcPr>
            <w:tcW w:w="1275" w:type="dxa"/>
            <w:tcBorders>
              <w:top w:val="single" w:sz="8" w:space="0" w:color="000000"/>
              <w:left w:val="nil"/>
              <w:bottom w:val="single" w:sz="4" w:space="0" w:color="000000"/>
              <w:right w:val="single" w:sz="4" w:space="0" w:color="000000"/>
            </w:tcBorders>
            <w:shd w:val="clear" w:color="auto" w:fill="CCCCFF"/>
            <w:vAlign w:val="center"/>
          </w:tcPr>
          <w:p w14:paraId="6520E1CD" w14:textId="49D2D194" w:rsidR="00C47826" w:rsidRPr="00C47826" w:rsidRDefault="00C47826" w:rsidP="00475776">
            <w:pPr>
              <w:spacing w:after="0" w:line="240" w:lineRule="auto"/>
              <w:jc w:val="right"/>
              <w:rPr>
                <w:color w:val="auto"/>
                <w:sz w:val="20"/>
                <w:szCs w:val="20"/>
              </w:rPr>
            </w:pPr>
            <w:r w:rsidRPr="00C47826">
              <w:rPr>
                <w:color w:val="auto"/>
                <w:sz w:val="20"/>
                <w:szCs w:val="20"/>
              </w:rPr>
              <w:t>9095</w:t>
            </w:r>
          </w:p>
        </w:tc>
        <w:tc>
          <w:tcPr>
            <w:tcW w:w="993" w:type="dxa"/>
            <w:tcBorders>
              <w:top w:val="single" w:sz="8" w:space="0" w:color="000000"/>
              <w:left w:val="nil"/>
              <w:bottom w:val="single" w:sz="4" w:space="0" w:color="000000"/>
              <w:right w:val="single" w:sz="4" w:space="0" w:color="000000"/>
            </w:tcBorders>
            <w:shd w:val="clear" w:color="auto" w:fill="auto"/>
            <w:vAlign w:val="center"/>
          </w:tcPr>
          <w:p w14:paraId="39835BD3" w14:textId="153E42D0" w:rsidR="00C47826" w:rsidRPr="00C47826" w:rsidRDefault="00C47826" w:rsidP="00475776">
            <w:pPr>
              <w:spacing w:after="0" w:line="240" w:lineRule="auto"/>
              <w:jc w:val="right"/>
              <w:rPr>
                <w:color w:val="auto"/>
                <w:sz w:val="20"/>
                <w:szCs w:val="20"/>
              </w:rPr>
            </w:pPr>
            <w:r w:rsidRPr="00C47826">
              <w:rPr>
                <w:color w:val="auto"/>
                <w:sz w:val="20"/>
                <w:szCs w:val="20"/>
              </w:rPr>
              <w:t>839,3</w:t>
            </w:r>
          </w:p>
        </w:tc>
        <w:tc>
          <w:tcPr>
            <w:tcW w:w="1275" w:type="dxa"/>
            <w:tcBorders>
              <w:top w:val="single" w:sz="8" w:space="0" w:color="000000"/>
              <w:left w:val="nil"/>
              <w:bottom w:val="single" w:sz="4" w:space="0" w:color="000000"/>
              <w:right w:val="single" w:sz="4" w:space="0" w:color="000000"/>
            </w:tcBorders>
            <w:shd w:val="clear" w:color="auto" w:fill="auto"/>
            <w:vAlign w:val="center"/>
          </w:tcPr>
          <w:p w14:paraId="7F668C22" w14:textId="08E0ABA5" w:rsidR="00C47826" w:rsidRPr="00C47826" w:rsidRDefault="00C47826" w:rsidP="00475776">
            <w:pPr>
              <w:spacing w:after="0" w:line="240" w:lineRule="auto"/>
              <w:jc w:val="right"/>
              <w:rPr>
                <w:color w:val="auto"/>
                <w:sz w:val="20"/>
                <w:szCs w:val="20"/>
              </w:rPr>
            </w:pPr>
            <w:r w:rsidRPr="00C47826">
              <w:rPr>
                <w:color w:val="auto"/>
                <w:sz w:val="20"/>
                <w:szCs w:val="20"/>
              </w:rPr>
              <w:t>10,84</w:t>
            </w:r>
          </w:p>
        </w:tc>
        <w:tc>
          <w:tcPr>
            <w:tcW w:w="1276" w:type="dxa"/>
            <w:tcBorders>
              <w:top w:val="single" w:sz="8" w:space="0" w:color="000000"/>
              <w:left w:val="nil"/>
              <w:bottom w:val="single" w:sz="4" w:space="0" w:color="000000"/>
              <w:right w:val="single" w:sz="4" w:space="0" w:color="000000"/>
            </w:tcBorders>
            <w:shd w:val="clear" w:color="auto" w:fill="auto"/>
            <w:vAlign w:val="center"/>
          </w:tcPr>
          <w:p w14:paraId="1C1AF66E" w14:textId="77B36CBB" w:rsidR="00C47826" w:rsidRPr="00C47826" w:rsidRDefault="00C47826" w:rsidP="00475776">
            <w:pPr>
              <w:spacing w:after="0" w:line="240" w:lineRule="auto"/>
              <w:jc w:val="right"/>
              <w:rPr>
                <w:color w:val="auto"/>
                <w:sz w:val="20"/>
                <w:szCs w:val="20"/>
              </w:rPr>
            </w:pPr>
            <w:r w:rsidRPr="00C47826">
              <w:rPr>
                <w:color w:val="auto"/>
                <w:sz w:val="20"/>
                <w:szCs w:val="20"/>
              </w:rPr>
              <w:t>21,96</w:t>
            </w:r>
          </w:p>
        </w:tc>
        <w:tc>
          <w:tcPr>
            <w:tcW w:w="1418" w:type="dxa"/>
            <w:tcBorders>
              <w:top w:val="single" w:sz="8" w:space="0" w:color="000000"/>
              <w:left w:val="nil"/>
              <w:bottom w:val="single" w:sz="4" w:space="0" w:color="000000"/>
              <w:right w:val="single" w:sz="8" w:space="0" w:color="000000"/>
            </w:tcBorders>
            <w:shd w:val="clear" w:color="auto" w:fill="auto"/>
            <w:vAlign w:val="center"/>
          </w:tcPr>
          <w:p w14:paraId="516C9A06" w14:textId="68B8A2D4" w:rsidR="00C47826" w:rsidRPr="00C47826" w:rsidRDefault="00C47826" w:rsidP="00475776">
            <w:pPr>
              <w:spacing w:after="0" w:line="240" w:lineRule="auto"/>
              <w:jc w:val="right"/>
              <w:rPr>
                <w:color w:val="auto"/>
                <w:sz w:val="20"/>
                <w:szCs w:val="20"/>
              </w:rPr>
            </w:pPr>
            <w:r w:rsidRPr="00C47826">
              <w:rPr>
                <w:color w:val="auto"/>
                <w:sz w:val="20"/>
                <w:szCs w:val="20"/>
              </w:rPr>
              <w:t>119,67</w:t>
            </w:r>
          </w:p>
        </w:tc>
      </w:tr>
      <w:tr w:rsidR="00C47826" w:rsidRPr="00C47826" w14:paraId="7545858E" w14:textId="77777777" w:rsidTr="0012345E">
        <w:trPr>
          <w:trHeight w:val="111"/>
        </w:trPr>
        <w:tc>
          <w:tcPr>
            <w:tcW w:w="1349" w:type="dxa"/>
            <w:tcBorders>
              <w:top w:val="single" w:sz="8" w:space="0" w:color="000000"/>
              <w:left w:val="single" w:sz="8" w:space="0" w:color="000000"/>
              <w:bottom w:val="single" w:sz="4" w:space="0" w:color="000000"/>
              <w:right w:val="single" w:sz="4" w:space="0" w:color="000000"/>
            </w:tcBorders>
            <w:shd w:val="clear" w:color="auto" w:fill="auto"/>
            <w:vAlign w:val="center"/>
          </w:tcPr>
          <w:p w14:paraId="73891BD3" w14:textId="77777777" w:rsidR="00F616F1" w:rsidRPr="00C47826" w:rsidRDefault="00F616F1" w:rsidP="00785D7A">
            <w:pPr>
              <w:spacing w:after="0" w:line="240" w:lineRule="auto"/>
              <w:rPr>
                <w:color w:val="auto"/>
                <w:sz w:val="20"/>
                <w:szCs w:val="20"/>
              </w:rPr>
            </w:pPr>
            <w:r w:rsidRPr="00C47826">
              <w:rPr>
                <w:color w:val="auto"/>
                <w:sz w:val="20"/>
                <w:szCs w:val="20"/>
              </w:rPr>
              <w:t>2020/2021</w:t>
            </w:r>
          </w:p>
        </w:tc>
        <w:tc>
          <w:tcPr>
            <w:tcW w:w="993" w:type="dxa"/>
            <w:tcBorders>
              <w:top w:val="single" w:sz="8" w:space="0" w:color="000000"/>
              <w:left w:val="nil"/>
              <w:bottom w:val="single" w:sz="4" w:space="0" w:color="000000"/>
              <w:right w:val="single" w:sz="4" w:space="0" w:color="000000"/>
            </w:tcBorders>
            <w:shd w:val="clear" w:color="auto" w:fill="CCCCFF"/>
            <w:vAlign w:val="center"/>
          </w:tcPr>
          <w:p w14:paraId="6DFD7592" w14:textId="77777777" w:rsidR="00F616F1" w:rsidRPr="00C47826" w:rsidRDefault="00F616F1" w:rsidP="00475776">
            <w:pPr>
              <w:spacing w:after="0" w:line="240" w:lineRule="auto"/>
              <w:jc w:val="right"/>
              <w:rPr>
                <w:color w:val="auto"/>
                <w:sz w:val="20"/>
                <w:szCs w:val="20"/>
              </w:rPr>
            </w:pPr>
            <w:r w:rsidRPr="00C47826">
              <w:rPr>
                <w:color w:val="auto"/>
                <w:sz w:val="20"/>
                <w:szCs w:val="20"/>
              </w:rPr>
              <w:t>77</w:t>
            </w:r>
          </w:p>
        </w:tc>
        <w:tc>
          <w:tcPr>
            <w:tcW w:w="851" w:type="dxa"/>
            <w:tcBorders>
              <w:top w:val="single" w:sz="8" w:space="0" w:color="000000"/>
              <w:left w:val="nil"/>
              <w:bottom w:val="single" w:sz="4" w:space="0" w:color="000000"/>
              <w:right w:val="single" w:sz="4" w:space="0" w:color="000000"/>
            </w:tcBorders>
            <w:shd w:val="clear" w:color="auto" w:fill="auto"/>
            <w:vAlign w:val="center"/>
          </w:tcPr>
          <w:p w14:paraId="2F944F10" w14:textId="77777777" w:rsidR="00F616F1" w:rsidRPr="00C47826" w:rsidRDefault="00F616F1" w:rsidP="00475776">
            <w:pPr>
              <w:spacing w:after="0" w:line="240" w:lineRule="auto"/>
              <w:jc w:val="right"/>
              <w:rPr>
                <w:color w:val="auto"/>
                <w:sz w:val="20"/>
                <w:szCs w:val="20"/>
              </w:rPr>
            </w:pPr>
            <w:r w:rsidRPr="00C47826">
              <w:rPr>
                <w:color w:val="auto"/>
                <w:sz w:val="20"/>
                <w:szCs w:val="20"/>
              </w:rPr>
              <w:t>412</w:t>
            </w:r>
          </w:p>
        </w:tc>
        <w:tc>
          <w:tcPr>
            <w:tcW w:w="1275" w:type="dxa"/>
            <w:tcBorders>
              <w:top w:val="single" w:sz="8" w:space="0" w:color="000000"/>
              <w:left w:val="nil"/>
              <w:bottom w:val="single" w:sz="4" w:space="0" w:color="000000"/>
              <w:right w:val="single" w:sz="4" w:space="0" w:color="000000"/>
            </w:tcBorders>
            <w:shd w:val="clear" w:color="auto" w:fill="CCCCFF"/>
            <w:vAlign w:val="center"/>
          </w:tcPr>
          <w:p w14:paraId="67A9D760" w14:textId="77777777" w:rsidR="00F616F1" w:rsidRPr="00C47826" w:rsidRDefault="00F616F1" w:rsidP="00475776">
            <w:pPr>
              <w:spacing w:after="0" w:line="240" w:lineRule="auto"/>
              <w:jc w:val="right"/>
              <w:rPr>
                <w:color w:val="auto"/>
                <w:sz w:val="20"/>
                <w:szCs w:val="20"/>
              </w:rPr>
            </w:pPr>
            <w:r w:rsidRPr="00C47826">
              <w:rPr>
                <w:color w:val="auto"/>
                <w:sz w:val="20"/>
                <w:szCs w:val="20"/>
              </w:rPr>
              <w:t>9077</w:t>
            </w:r>
          </w:p>
        </w:tc>
        <w:tc>
          <w:tcPr>
            <w:tcW w:w="993" w:type="dxa"/>
            <w:tcBorders>
              <w:top w:val="single" w:sz="8" w:space="0" w:color="000000"/>
              <w:left w:val="nil"/>
              <w:bottom w:val="single" w:sz="4" w:space="0" w:color="000000"/>
              <w:right w:val="single" w:sz="4" w:space="0" w:color="000000"/>
            </w:tcBorders>
            <w:shd w:val="clear" w:color="auto" w:fill="auto"/>
            <w:vAlign w:val="center"/>
          </w:tcPr>
          <w:p w14:paraId="79B87169" w14:textId="77777777" w:rsidR="00F616F1" w:rsidRPr="00C47826" w:rsidRDefault="00F616F1" w:rsidP="00475776">
            <w:pPr>
              <w:spacing w:after="0" w:line="240" w:lineRule="auto"/>
              <w:jc w:val="right"/>
              <w:rPr>
                <w:color w:val="auto"/>
                <w:sz w:val="20"/>
                <w:szCs w:val="20"/>
              </w:rPr>
            </w:pPr>
            <w:r w:rsidRPr="00C47826">
              <w:rPr>
                <w:color w:val="auto"/>
                <w:sz w:val="20"/>
                <w:szCs w:val="20"/>
              </w:rPr>
              <w:t>830,4</w:t>
            </w:r>
          </w:p>
        </w:tc>
        <w:tc>
          <w:tcPr>
            <w:tcW w:w="1275" w:type="dxa"/>
            <w:tcBorders>
              <w:top w:val="single" w:sz="8" w:space="0" w:color="000000"/>
              <w:left w:val="nil"/>
              <w:bottom w:val="single" w:sz="4" w:space="0" w:color="000000"/>
              <w:right w:val="single" w:sz="4" w:space="0" w:color="000000"/>
            </w:tcBorders>
            <w:shd w:val="clear" w:color="auto" w:fill="auto"/>
            <w:vAlign w:val="center"/>
          </w:tcPr>
          <w:p w14:paraId="33E3CCCB" w14:textId="77777777" w:rsidR="00F616F1" w:rsidRPr="00C47826" w:rsidRDefault="00F616F1" w:rsidP="00475776">
            <w:pPr>
              <w:spacing w:after="0" w:line="240" w:lineRule="auto"/>
              <w:jc w:val="right"/>
              <w:rPr>
                <w:color w:val="auto"/>
                <w:sz w:val="20"/>
                <w:szCs w:val="20"/>
              </w:rPr>
            </w:pPr>
            <w:r w:rsidRPr="00C47826">
              <w:rPr>
                <w:color w:val="auto"/>
                <w:sz w:val="20"/>
                <w:szCs w:val="20"/>
              </w:rPr>
              <w:t>10,93</w:t>
            </w:r>
          </w:p>
        </w:tc>
        <w:tc>
          <w:tcPr>
            <w:tcW w:w="1276" w:type="dxa"/>
            <w:tcBorders>
              <w:top w:val="single" w:sz="8" w:space="0" w:color="000000"/>
              <w:left w:val="nil"/>
              <w:bottom w:val="single" w:sz="4" w:space="0" w:color="000000"/>
              <w:right w:val="single" w:sz="4" w:space="0" w:color="000000"/>
            </w:tcBorders>
            <w:shd w:val="clear" w:color="auto" w:fill="auto"/>
            <w:vAlign w:val="center"/>
          </w:tcPr>
          <w:p w14:paraId="45346721" w14:textId="77777777" w:rsidR="00F616F1" w:rsidRPr="00C47826" w:rsidRDefault="00F616F1" w:rsidP="00475776">
            <w:pPr>
              <w:spacing w:after="0" w:line="240" w:lineRule="auto"/>
              <w:jc w:val="right"/>
              <w:rPr>
                <w:color w:val="auto"/>
                <w:sz w:val="20"/>
                <w:szCs w:val="20"/>
              </w:rPr>
            </w:pPr>
            <w:r w:rsidRPr="00C47826">
              <w:rPr>
                <w:color w:val="auto"/>
                <w:sz w:val="20"/>
                <w:szCs w:val="20"/>
              </w:rPr>
              <w:t>22,0</w:t>
            </w:r>
          </w:p>
        </w:tc>
        <w:tc>
          <w:tcPr>
            <w:tcW w:w="1418" w:type="dxa"/>
            <w:tcBorders>
              <w:top w:val="single" w:sz="8" w:space="0" w:color="000000"/>
              <w:left w:val="nil"/>
              <w:bottom w:val="single" w:sz="4" w:space="0" w:color="000000"/>
              <w:right w:val="single" w:sz="8" w:space="0" w:color="000000"/>
            </w:tcBorders>
            <w:shd w:val="clear" w:color="auto" w:fill="auto"/>
            <w:vAlign w:val="center"/>
          </w:tcPr>
          <w:p w14:paraId="06653F99" w14:textId="77777777" w:rsidR="00F616F1" w:rsidRPr="00C47826" w:rsidRDefault="00F616F1" w:rsidP="00475776">
            <w:pPr>
              <w:spacing w:after="0" w:line="240" w:lineRule="auto"/>
              <w:jc w:val="right"/>
              <w:rPr>
                <w:color w:val="auto"/>
                <w:sz w:val="20"/>
                <w:szCs w:val="20"/>
              </w:rPr>
            </w:pPr>
            <w:r w:rsidRPr="00C47826">
              <w:rPr>
                <w:color w:val="auto"/>
                <w:sz w:val="20"/>
                <w:szCs w:val="20"/>
              </w:rPr>
              <w:t>117,9</w:t>
            </w:r>
          </w:p>
        </w:tc>
      </w:tr>
      <w:tr w:rsidR="00C47826" w:rsidRPr="00C47826" w14:paraId="29A90B5B" w14:textId="77777777" w:rsidTr="0012345E">
        <w:trPr>
          <w:trHeight w:val="143"/>
        </w:trPr>
        <w:tc>
          <w:tcPr>
            <w:tcW w:w="1349" w:type="dxa"/>
            <w:tcBorders>
              <w:top w:val="single" w:sz="8" w:space="0" w:color="000000"/>
              <w:left w:val="single" w:sz="8" w:space="0" w:color="000000"/>
              <w:bottom w:val="single" w:sz="4" w:space="0" w:color="000000"/>
              <w:right w:val="single" w:sz="4" w:space="0" w:color="000000"/>
            </w:tcBorders>
            <w:shd w:val="clear" w:color="auto" w:fill="auto"/>
            <w:vAlign w:val="center"/>
          </w:tcPr>
          <w:p w14:paraId="0721828A" w14:textId="77777777" w:rsidR="00F616F1" w:rsidRPr="00C47826" w:rsidRDefault="00F616F1" w:rsidP="00785D7A">
            <w:pPr>
              <w:spacing w:after="0" w:line="240" w:lineRule="auto"/>
              <w:rPr>
                <w:color w:val="auto"/>
                <w:sz w:val="20"/>
                <w:szCs w:val="20"/>
              </w:rPr>
            </w:pPr>
            <w:r w:rsidRPr="00C47826">
              <w:rPr>
                <w:color w:val="auto"/>
                <w:sz w:val="20"/>
                <w:szCs w:val="20"/>
              </w:rPr>
              <w:t>2019/2020</w:t>
            </w:r>
          </w:p>
        </w:tc>
        <w:tc>
          <w:tcPr>
            <w:tcW w:w="993" w:type="dxa"/>
            <w:tcBorders>
              <w:top w:val="single" w:sz="8" w:space="0" w:color="000000"/>
              <w:left w:val="nil"/>
              <w:bottom w:val="single" w:sz="4" w:space="0" w:color="000000"/>
              <w:right w:val="single" w:sz="4" w:space="0" w:color="000000"/>
            </w:tcBorders>
            <w:shd w:val="clear" w:color="auto" w:fill="CCCCFF"/>
            <w:vAlign w:val="center"/>
          </w:tcPr>
          <w:p w14:paraId="2B99959E" w14:textId="77777777" w:rsidR="00F616F1" w:rsidRPr="00C47826" w:rsidRDefault="00F616F1" w:rsidP="00475776">
            <w:pPr>
              <w:spacing w:after="0" w:line="240" w:lineRule="auto"/>
              <w:jc w:val="right"/>
              <w:rPr>
                <w:color w:val="auto"/>
                <w:sz w:val="20"/>
                <w:szCs w:val="20"/>
              </w:rPr>
            </w:pPr>
            <w:r w:rsidRPr="00C47826">
              <w:rPr>
                <w:color w:val="auto"/>
                <w:sz w:val="20"/>
                <w:szCs w:val="20"/>
              </w:rPr>
              <w:t>76</w:t>
            </w:r>
          </w:p>
        </w:tc>
        <w:tc>
          <w:tcPr>
            <w:tcW w:w="851" w:type="dxa"/>
            <w:tcBorders>
              <w:top w:val="single" w:sz="8" w:space="0" w:color="000000"/>
              <w:left w:val="nil"/>
              <w:bottom w:val="single" w:sz="4" w:space="0" w:color="000000"/>
              <w:right w:val="single" w:sz="4" w:space="0" w:color="000000"/>
            </w:tcBorders>
            <w:shd w:val="clear" w:color="auto" w:fill="auto"/>
            <w:vAlign w:val="center"/>
          </w:tcPr>
          <w:p w14:paraId="3E0D8BB1" w14:textId="77777777" w:rsidR="00F616F1" w:rsidRPr="00C47826" w:rsidRDefault="00F616F1" w:rsidP="00475776">
            <w:pPr>
              <w:spacing w:after="0" w:line="240" w:lineRule="auto"/>
              <w:jc w:val="right"/>
              <w:rPr>
                <w:color w:val="auto"/>
                <w:sz w:val="20"/>
                <w:szCs w:val="20"/>
              </w:rPr>
            </w:pPr>
            <w:r w:rsidRPr="00C47826">
              <w:rPr>
                <w:color w:val="auto"/>
                <w:sz w:val="20"/>
                <w:szCs w:val="20"/>
              </w:rPr>
              <w:t>408</w:t>
            </w:r>
          </w:p>
        </w:tc>
        <w:tc>
          <w:tcPr>
            <w:tcW w:w="1275" w:type="dxa"/>
            <w:tcBorders>
              <w:top w:val="single" w:sz="8" w:space="0" w:color="000000"/>
              <w:left w:val="nil"/>
              <w:bottom w:val="single" w:sz="4" w:space="0" w:color="000000"/>
              <w:right w:val="single" w:sz="4" w:space="0" w:color="000000"/>
            </w:tcBorders>
            <w:shd w:val="clear" w:color="auto" w:fill="CCCCFF"/>
            <w:vAlign w:val="center"/>
          </w:tcPr>
          <w:p w14:paraId="28B4CF1B" w14:textId="77777777" w:rsidR="00F616F1" w:rsidRPr="00C47826" w:rsidRDefault="00F616F1" w:rsidP="00475776">
            <w:pPr>
              <w:spacing w:after="0" w:line="240" w:lineRule="auto"/>
              <w:jc w:val="right"/>
              <w:rPr>
                <w:color w:val="auto"/>
                <w:sz w:val="20"/>
                <w:szCs w:val="20"/>
              </w:rPr>
            </w:pPr>
            <w:r w:rsidRPr="00C47826">
              <w:rPr>
                <w:color w:val="auto"/>
                <w:sz w:val="20"/>
                <w:szCs w:val="20"/>
              </w:rPr>
              <w:t>9462</w:t>
            </w:r>
          </w:p>
        </w:tc>
        <w:tc>
          <w:tcPr>
            <w:tcW w:w="993" w:type="dxa"/>
            <w:tcBorders>
              <w:top w:val="single" w:sz="8" w:space="0" w:color="000000"/>
              <w:left w:val="nil"/>
              <w:bottom w:val="single" w:sz="4" w:space="0" w:color="000000"/>
              <w:right w:val="single" w:sz="4" w:space="0" w:color="000000"/>
            </w:tcBorders>
            <w:shd w:val="clear" w:color="auto" w:fill="auto"/>
            <w:vAlign w:val="center"/>
          </w:tcPr>
          <w:p w14:paraId="3B7A156D" w14:textId="77777777" w:rsidR="00F616F1" w:rsidRPr="00C47826" w:rsidRDefault="00F616F1" w:rsidP="00475776">
            <w:pPr>
              <w:spacing w:after="0" w:line="240" w:lineRule="auto"/>
              <w:jc w:val="right"/>
              <w:rPr>
                <w:color w:val="auto"/>
                <w:sz w:val="20"/>
                <w:szCs w:val="20"/>
              </w:rPr>
            </w:pPr>
            <w:r w:rsidRPr="00C47826">
              <w:rPr>
                <w:color w:val="auto"/>
                <w:sz w:val="20"/>
                <w:szCs w:val="20"/>
              </w:rPr>
              <w:t>806,9</w:t>
            </w:r>
          </w:p>
        </w:tc>
        <w:tc>
          <w:tcPr>
            <w:tcW w:w="1275" w:type="dxa"/>
            <w:tcBorders>
              <w:top w:val="single" w:sz="8" w:space="0" w:color="000000"/>
              <w:left w:val="nil"/>
              <w:bottom w:val="single" w:sz="4" w:space="0" w:color="000000"/>
              <w:right w:val="single" w:sz="4" w:space="0" w:color="000000"/>
            </w:tcBorders>
            <w:shd w:val="clear" w:color="auto" w:fill="auto"/>
            <w:vAlign w:val="center"/>
          </w:tcPr>
          <w:p w14:paraId="5594CF89" w14:textId="77777777" w:rsidR="00F616F1" w:rsidRPr="00C47826" w:rsidRDefault="00F616F1" w:rsidP="00475776">
            <w:pPr>
              <w:spacing w:after="0" w:line="240" w:lineRule="auto"/>
              <w:jc w:val="right"/>
              <w:rPr>
                <w:color w:val="auto"/>
                <w:sz w:val="20"/>
                <w:szCs w:val="20"/>
              </w:rPr>
            </w:pPr>
            <w:r w:rsidRPr="00C47826">
              <w:rPr>
                <w:color w:val="auto"/>
                <w:sz w:val="20"/>
                <w:szCs w:val="20"/>
              </w:rPr>
              <w:t>11,73</w:t>
            </w:r>
          </w:p>
        </w:tc>
        <w:tc>
          <w:tcPr>
            <w:tcW w:w="1276" w:type="dxa"/>
            <w:tcBorders>
              <w:top w:val="single" w:sz="8" w:space="0" w:color="000000"/>
              <w:left w:val="nil"/>
              <w:bottom w:val="single" w:sz="4" w:space="0" w:color="000000"/>
              <w:right w:val="single" w:sz="4" w:space="0" w:color="000000"/>
            </w:tcBorders>
            <w:shd w:val="clear" w:color="auto" w:fill="auto"/>
            <w:vAlign w:val="center"/>
          </w:tcPr>
          <w:p w14:paraId="48EAABE9" w14:textId="77777777" w:rsidR="00F616F1" w:rsidRPr="00C47826" w:rsidRDefault="00F616F1" w:rsidP="00475776">
            <w:pPr>
              <w:spacing w:after="0" w:line="240" w:lineRule="auto"/>
              <w:jc w:val="right"/>
              <w:rPr>
                <w:color w:val="auto"/>
                <w:sz w:val="20"/>
                <w:szCs w:val="20"/>
              </w:rPr>
            </w:pPr>
            <w:r w:rsidRPr="00C47826">
              <w:rPr>
                <w:color w:val="auto"/>
                <w:sz w:val="20"/>
                <w:szCs w:val="20"/>
              </w:rPr>
              <w:t>23,2</w:t>
            </w:r>
          </w:p>
        </w:tc>
        <w:tc>
          <w:tcPr>
            <w:tcW w:w="1418" w:type="dxa"/>
            <w:tcBorders>
              <w:top w:val="single" w:sz="8" w:space="0" w:color="000000"/>
              <w:left w:val="nil"/>
              <w:bottom w:val="single" w:sz="4" w:space="0" w:color="000000"/>
              <w:right w:val="single" w:sz="8" w:space="0" w:color="000000"/>
            </w:tcBorders>
            <w:shd w:val="clear" w:color="auto" w:fill="auto"/>
            <w:vAlign w:val="center"/>
          </w:tcPr>
          <w:p w14:paraId="6DD1EE1F" w14:textId="77777777" w:rsidR="00F616F1" w:rsidRPr="00C47826" w:rsidRDefault="00F616F1" w:rsidP="00475776">
            <w:pPr>
              <w:spacing w:after="0" w:line="240" w:lineRule="auto"/>
              <w:jc w:val="right"/>
              <w:rPr>
                <w:color w:val="auto"/>
                <w:sz w:val="20"/>
                <w:szCs w:val="20"/>
              </w:rPr>
            </w:pPr>
            <w:r w:rsidRPr="00C47826">
              <w:rPr>
                <w:color w:val="auto"/>
                <w:sz w:val="20"/>
                <w:szCs w:val="20"/>
              </w:rPr>
              <w:t>124,5</w:t>
            </w:r>
          </w:p>
        </w:tc>
      </w:tr>
      <w:tr w:rsidR="00C47826" w:rsidRPr="00C47826" w14:paraId="1A0FFBC6" w14:textId="77777777" w:rsidTr="0012345E">
        <w:trPr>
          <w:trHeight w:val="161"/>
        </w:trPr>
        <w:tc>
          <w:tcPr>
            <w:tcW w:w="1349" w:type="dxa"/>
            <w:tcBorders>
              <w:top w:val="single" w:sz="8" w:space="0" w:color="000000"/>
              <w:left w:val="single" w:sz="8" w:space="0" w:color="000000"/>
              <w:bottom w:val="single" w:sz="4" w:space="0" w:color="000000"/>
              <w:right w:val="single" w:sz="4" w:space="0" w:color="000000"/>
            </w:tcBorders>
            <w:shd w:val="clear" w:color="auto" w:fill="auto"/>
            <w:vAlign w:val="center"/>
          </w:tcPr>
          <w:p w14:paraId="552571B5" w14:textId="77777777" w:rsidR="00F616F1" w:rsidRPr="00C47826" w:rsidRDefault="00F616F1" w:rsidP="00785D7A">
            <w:pPr>
              <w:spacing w:after="0" w:line="240" w:lineRule="auto"/>
              <w:rPr>
                <w:color w:val="auto"/>
                <w:sz w:val="20"/>
                <w:szCs w:val="20"/>
              </w:rPr>
            </w:pPr>
            <w:r w:rsidRPr="00C47826">
              <w:rPr>
                <w:color w:val="auto"/>
                <w:sz w:val="20"/>
                <w:szCs w:val="20"/>
              </w:rPr>
              <w:t>2018/2019</w:t>
            </w:r>
          </w:p>
        </w:tc>
        <w:tc>
          <w:tcPr>
            <w:tcW w:w="993" w:type="dxa"/>
            <w:tcBorders>
              <w:top w:val="single" w:sz="8" w:space="0" w:color="000000"/>
              <w:left w:val="nil"/>
              <w:bottom w:val="single" w:sz="4" w:space="0" w:color="000000"/>
              <w:right w:val="single" w:sz="4" w:space="0" w:color="000000"/>
            </w:tcBorders>
            <w:shd w:val="clear" w:color="auto" w:fill="CCCCFF"/>
            <w:vAlign w:val="center"/>
          </w:tcPr>
          <w:p w14:paraId="188809D1" w14:textId="77777777" w:rsidR="00F616F1" w:rsidRPr="00C47826" w:rsidRDefault="00F616F1" w:rsidP="00785D7A">
            <w:pPr>
              <w:spacing w:after="0" w:line="240" w:lineRule="auto"/>
              <w:jc w:val="right"/>
              <w:rPr>
                <w:color w:val="auto"/>
                <w:sz w:val="20"/>
                <w:szCs w:val="20"/>
              </w:rPr>
            </w:pPr>
            <w:r w:rsidRPr="00C47826">
              <w:rPr>
                <w:color w:val="auto"/>
                <w:sz w:val="20"/>
                <w:szCs w:val="20"/>
              </w:rPr>
              <w:t>76</w:t>
            </w:r>
          </w:p>
        </w:tc>
        <w:tc>
          <w:tcPr>
            <w:tcW w:w="851" w:type="dxa"/>
            <w:tcBorders>
              <w:top w:val="single" w:sz="8" w:space="0" w:color="000000"/>
              <w:left w:val="nil"/>
              <w:bottom w:val="single" w:sz="4" w:space="0" w:color="000000"/>
              <w:right w:val="single" w:sz="4" w:space="0" w:color="000000"/>
            </w:tcBorders>
            <w:shd w:val="clear" w:color="auto" w:fill="auto"/>
            <w:vAlign w:val="center"/>
          </w:tcPr>
          <w:p w14:paraId="35ED6155" w14:textId="77777777" w:rsidR="00F616F1" w:rsidRPr="00C47826" w:rsidRDefault="00F616F1" w:rsidP="00785D7A">
            <w:pPr>
              <w:spacing w:after="0" w:line="240" w:lineRule="auto"/>
              <w:jc w:val="right"/>
              <w:rPr>
                <w:color w:val="auto"/>
                <w:sz w:val="20"/>
                <w:szCs w:val="20"/>
              </w:rPr>
            </w:pPr>
            <w:r w:rsidRPr="00C47826">
              <w:rPr>
                <w:color w:val="auto"/>
                <w:sz w:val="20"/>
                <w:szCs w:val="20"/>
              </w:rPr>
              <w:t>412</w:t>
            </w:r>
          </w:p>
        </w:tc>
        <w:tc>
          <w:tcPr>
            <w:tcW w:w="1275" w:type="dxa"/>
            <w:tcBorders>
              <w:top w:val="single" w:sz="8" w:space="0" w:color="000000"/>
              <w:left w:val="nil"/>
              <w:bottom w:val="single" w:sz="4" w:space="0" w:color="000000"/>
              <w:right w:val="single" w:sz="4" w:space="0" w:color="000000"/>
            </w:tcBorders>
            <w:shd w:val="clear" w:color="auto" w:fill="CCCCFF"/>
            <w:vAlign w:val="center"/>
          </w:tcPr>
          <w:p w14:paraId="6EBBBB83" w14:textId="77777777" w:rsidR="00F616F1" w:rsidRPr="00C47826" w:rsidRDefault="00F616F1" w:rsidP="00785D7A">
            <w:pPr>
              <w:spacing w:after="0" w:line="240" w:lineRule="auto"/>
              <w:jc w:val="right"/>
              <w:rPr>
                <w:color w:val="auto"/>
                <w:sz w:val="20"/>
                <w:szCs w:val="20"/>
              </w:rPr>
            </w:pPr>
            <w:r w:rsidRPr="00C47826">
              <w:rPr>
                <w:color w:val="auto"/>
                <w:sz w:val="20"/>
                <w:szCs w:val="20"/>
              </w:rPr>
              <w:t>9519</w:t>
            </w:r>
          </w:p>
        </w:tc>
        <w:tc>
          <w:tcPr>
            <w:tcW w:w="993" w:type="dxa"/>
            <w:tcBorders>
              <w:top w:val="single" w:sz="8" w:space="0" w:color="000000"/>
              <w:left w:val="nil"/>
              <w:bottom w:val="single" w:sz="4" w:space="0" w:color="000000"/>
              <w:right w:val="single" w:sz="4" w:space="0" w:color="000000"/>
            </w:tcBorders>
            <w:shd w:val="clear" w:color="auto" w:fill="auto"/>
            <w:vAlign w:val="center"/>
          </w:tcPr>
          <w:p w14:paraId="3315954A" w14:textId="77777777" w:rsidR="00F616F1" w:rsidRPr="00C47826" w:rsidRDefault="00F616F1" w:rsidP="00785D7A">
            <w:pPr>
              <w:spacing w:after="0" w:line="240" w:lineRule="auto"/>
              <w:jc w:val="right"/>
              <w:rPr>
                <w:color w:val="auto"/>
                <w:sz w:val="20"/>
                <w:szCs w:val="20"/>
              </w:rPr>
            </w:pPr>
            <w:r w:rsidRPr="00C47826">
              <w:rPr>
                <w:color w:val="auto"/>
                <w:sz w:val="20"/>
                <w:szCs w:val="20"/>
              </w:rPr>
              <w:t>1 079,22</w:t>
            </w:r>
          </w:p>
        </w:tc>
        <w:tc>
          <w:tcPr>
            <w:tcW w:w="1275" w:type="dxa"/>
            <w:tcBorders>
              <w:top w:val="single" w:sz="8" w:space="0" w:color="000000"/>
              <w:left w:val="nil"/>
              <w:bottom w:val="single" w:sz="4" w:space="0" w:color="000000"/>
              <w:right w:val="single" w:sz="4" w:space="0" w:color="000000"/>
            </w:tcBorders>
            <w:shd w:val="clear" w:color="auto" w:fill="auto"/>
            <w:vAlign w:val="center"/>
          </w:tcPr>
          <w:p w14:paraId="5E0D05BB" w14:textId="77777777" w:rsidR="00F616F1" w:rsidRPr="00C47826" w:rsidRDefault="00F616F1" w:rsidP="00785D7A">
            <w:pPr>
              <w:spacing w:after="0" w:line="240" w:lineRule="auto"/>
              <w:jc w:val="right"/>
              <w:rPr>
                <w:color w:val="auto"/>
                <w:sz w:val="20"/>
                <w:szCs w:val="20"/>
              </w:rPr>
            </w:pPr>
            <w:r w:rsidRPr="00C47826">
              <w:rPr>
                <w:color w:val="auto"/>
                <w:sz w:val="20"/>
                <w:szCs w:val="20"/>
              </w:rPr>
              <w:t>8,82</w:t>
            </w:r>
          </w:p>
        </w:tc>
        <w:tc>
          <w:tcPr>
            <w:tcW w:w="1276" w:type="dxa"/>
            <w:tcBorders>
              <w:top w:val="single" w:sz="8" w:space="0" w:color="000000"/>
              <w:left w:val="nil"/>
              <w:bottom w:val="single" w:sz="4" w:space="0" w:color="000000"/>
              <w:right w:val="single" w:sz="4" w:space="0" w:color="000000"/>
            </w:tcBorders>
            <w:shd w:val="clear" w:color="auto" w:fill="auto"/>
            <w:vAlign w:val="center"/>
          </w:tcPr>
          <w:p w14:paraId="34A1CC92" w14:textId="77777777" w:rsidR="00F616F1" w:rsidRPr="00C47826" w:rsidRDefault="00F616F1" w:rsidP="00785D7A">
            <w:pPr>
              <w:spacing w:after="0" w:line="240" w:lineRule="auto"/>
              <w:jc w:val="right"/>
              <w:rPr>
                <w:color w:val="auto"/>
                <w:sz w:val="20"/>
                <w:szCs w:val="20"/>
              </w:rPr>
            </w:pPr>
            <w:r w:rsidRPr="00C47826">
              <w:rPr>
                <w:color w:val="auto"/>
                <w:sz w:val="20"/>
                <w:szCs w:val="20"/>
              </w:rPr>
              <w:t>23,1</w:t>
            </w:r>
          </w:p>
        </w:tc>
        <w:tc>
          <w:tcPr>
            <w:tcW w:w="1418" w:type="dxa"/>
            <w:tcBorders>
              <w:top w:val="single" w:sz="8" w:space="0" w:color="000000"/>
              <w:left w:val="nil"/>
              <w:bottom w:val="single" w:sz="4" w:space="0" w:color="000000"/>
              <w:right w:val="single" w:sz="8" w:space="0" w:color="000000"/>
            </w:tcBorders>
            <w:shd w:val="clear" w:color="auto" w:fill="auto"/>
            <w:vAlign w:val="center"/>
          </w:tcPr>
          <w:p w14:paraId="3E31DD9F" w14:textId="77777777" w:rsidR="00F616F1" w:rsidRPr="00C47826" w:rsidRDefault="00F616F1" w:rsidP="00785D7A">
            <w:pPr>
              <w:spacing w:after="0" w:line="240" w:lineRule="auto"/>
              <w:jc w:val="right"/>
              <w:rPr>
                <w:color w:val="auto"/>
                <w:sz w:val="20"/>
                <w:szCs w:val="20"/>
              </w:rPr>
            </w:pPr>
            <w:r w:rsidRPr="00C47826">
              <w:rPr>
                <w:color w:val="auto"/>
                <w:sz w:val="20"/>
                <w:szCs w:val="20"/>
              </w:rPr>
              <w:t>125,3</w:t>
            </w:r>
          </w:p>
        </w:tc>
      </w:tr>
      <w:tr w:rsidR="00C47826" w:rsidRPr="00C47826" w14:paraId="58DACAFB" w14:textId="77777777" w:rsidTr="0012345E">
        <w:trPr>
          <w:trHeight w:val="136"/>
        </w:trPr>
        <w:tc>
          <w:tcPr>
            <w:tcW w:w="1349" w:type="dxa"/>
            <w:tcBorders>
              <w:top w:val="single" w:sz="8" w:space="0" w:color="000000"/>
              <w:left w:val="single" w:sz="8" w:space="0" w:color="000000"/>
              <w:bottom w:val="single" w:sz="4" w:space="0" w:color="000000"/>
              <w:right w:val="single" w:sz="4" w:space="0" w:color="000000"/>
            </w:tcBorders>
            <w:shd w:val="clear" w:color="auto" w:fill="auto"/>
            <w:vAlign w:val="center"/>
          </w:tcPr>
          <w:p w14:paraId="723A9AB1" w14:textId="77777777" w:rsidR="00F616F1" w:rsidRPr="00C47826" w:rsidRDefault="00F616F1" w:rsidP="00785D7A">
            <w:pPr>
              <w:spacing w:after="0" w:line="240" w:lineRule="auto"/>
              <w:rPr>
                <w:color w:val="auto"/>
                <w:sz w:val="20"/>
                <w:szCs w:val="20"/>
              </w:rPr>
            </w:pPr>
            <w:r w:rsidRPr="00C47826">
              <w:rPr>
                <w:color w:val="auto"/>
                <w:sz w:val="20"/>
                <w:szCs w:val="20"/>
              </w:rPr>
              <w:t>2017/2018</w:t>
            </w:r>
          </w:p>
        </w:tc>
        <w:tc>
          <w:tcPr>
            <w:tcW w:w="993" w:type="dxa"/>
            <w:tcBorders>
              <w:top w:val="single" w:sz="8" w:space="0" w:color="000000"/>
              <w:left w:val="nil"/>
              <w:bottom w:val="single" w:sz="4" w:space="0" w:color="000000"/>
              <w:right w:val="single" w:sz="4" w:space="0" w:color="000000"/>
            </w:tcBorders>
            <w:shd w:val="clear" w:color="auto" w:fill="CCCCFF"/>
            <w:vAlign w:val="center"/>
          </w:tcPr>
          <w:p w14:paraId="4D4D683E" w14:textId="77777777" w:rsidR="00F616F1" w:rsidRPr="00C47826" w:rsidRDefault="00F616F1" w:rsidP="00785D7A">
            <w:pPr>
              <w:spacing w:after="0" w:line="240" w:lineRule="auto"/>
              <w:jc w:val="right"/>
              <w:rPr>
                <w:color w:val="auto"/>
                <w:sz w:val="20"/>
                <w:szCs w:val="20"/>
              </w:rPr>
            </w:pPr>
            <w:r w:rsidRPr="00C47826">
              <w:rPr>
                <w:color w:val="auto"/>
                <w:sz w:val="20"/>
                <w:szCs w:val="20"/>
              </w:rPr>
              <w:t>78</w:t>
            </w:r>
          </w:p>
        </w:tc>
        <w:tc>
          <w:tcPr>
            <w:tcW w:w="851" w:type="dxa"/>
            <w:tcBorders>
              <w:top w:val="single" w:sz="8" w:space="0" w:color="000000"/>
              <w:left w:val="nil"/>
              <w:bottom w:val="single" w:sz="4" w:space="0" w:color="000000"/>
              <w:right w:val="single" w:sz="4" w:space="0" w:color="000000"/>
            </w:tcBorders>
            <w:shd w:val="clear" w:color="auto" w:fill="auto"/>
            <w:vAlign w:val="center"/>
          </w:tcPr>
          <w:p w14:paraId="2DA4FAC0" w14:textId="77777777" w:rsidR="00F616F1" w:rsidRPr="00C47826" w:rsidRDefault="00F616F1" w:rsidP="00785D7A">
            <w:pPr>
              <w:spacing w:after="0" w:line="240" w:lineRule="auto"/>
              <w:jc w:val="right"/>
              <w:rPr>
                <w:color w:val="auto"/>
                <w:sz w:val="20"/>
                <w:szCs w:val="20"/>
              </w:rPr>
            </w:pPr>
            <w:r w:rsidRPr="00C47826">
              <w:rPr>
                <w:color w:val="auto"/>
                <w:sz w:val="20"/>
                <w:szCs w:val="20"/>
              </w:rPr>
              <w:t>412</w:t>
            </w:r>
          </w:p>
        </w:tc>
        <w:tc>
          <w:tcPr>
            <w:tcW w:w="1275" w:type="dxa"/>
            <w:tcBorders>
              <w:top w:val="single" w:sz="8" w:space="0" w:color="000000"/>
              <w:left w:val="nil"/>
              <w:bottom w:val="single" w:sz="4" w:space="0" w:color="000000"/>
              <w:right w:val="single" w:sz="4" w:space="0" w:color="000000"/>
            </w:tcBorders>
            <w:shd w:val="clear" w:color="auto" w:fill="CCCCFF"/>
            <w:vAlign w:val="center"/>
          </w:tcPr>
          <w:p w14:paraId="2D3464A1" w14:textId="77777777" w:rsidR="00F616F1" w:rsidRPr="00C47826" w:rsidRDefault="00F616F1" w:rsidP="00785D7A">
            <w:pPr>
              <w:spacing w:after="0" w:line="240" w:lineRule="auto"/>
              <w:jc w:val="right"/>
              <w:rPr>
                <w:color w:val="auto"/>
                <w:sz w:val="20"/>
                <w:szCs w:val="20"/>
              </w:rPr>
            </w:pPr>
            <w:r w:rsidRPr="00C47826">
              <w:rPr>
                <w:color w:val="auto"/>
                <w:sz w:val="20"/>
                <w:szCs w:val="20"/>
              </w:rPr>
              <w:t>9545</w:t>
            </w:r>
          </w:p>
        </w:tc>
        <w:tc>
          <w:tcPr>
            <w:tcW w:w="993" w:type="dxa"/>
            <w:tcBorders>
              <w:top w:val="single" w:sz="8" w:space="0" w:color="000000"/>
              <w:left w:val="nil"/>
              <w:bottom w:val="single" w:sz="4" w:space="0" w:color="000000"/>
              <w:right w:val="single" w:sz="4" w:space="0" w:color="000000"/>
            </w:tcBorders>
            <w:shd w:val="clear" w:color="auto" w:fill="auto"/>
            <w:vAlign w:val="center"/>
          </w:tcPr>
          <w:p w14:paraId="4E0535E6" w14:textId="77777777" w:rsidR="00F616F1" w:rsidRPr="00C47826" w:rsidRDefault="00F616F1" w:rsidP="00785D7A">
            <w:pPr>
              <w:spacing w:after="0" w:line="240" w:lineRule="auto"/>
              <w:jc w:val="right"/>
              <w:rPr>
                <w:color w:val="auto"/>
                <w:sz w:val="20"/>
                <w:szCs w:val="20"/>
              </w:rPr>
            </w:pPr>
            <w:r w:rsidRPr="00C47826">
              <w:rPr>
                <w:color w:val="auto"/>
                <w:sz w:val="20"/>
                <w:szCs w:val="20"/>
              </w:rPr>
              <w:t>1 091,00</w:t>
            </w:r>
          </w:p>
        </w:tc>
        <w:tc>
          <w:tcPr>
            <w:tcW w:w="1275" w:type="dxa"/>
            <w:tcBorders>
              <w:top w:val="single" w:sz="8" w:space="0" w:color="000000"/>
              <w:left w:val="nil"/>
              <w:bottom w:val="single" w:sz="4" w:space="0" w:color="000000"/>
              <w:right w:val="single" w:sz="4" w:space="0" w:color="000000"/>
            </w:tcBorders>
            <w:shd w:val="clear" w:color="auto" w:fill="auto"/>
            <w:vAlign w:val="center"/>
          </w:tcPr>
          <w:p w14:paraId="38F1A859" w14:textId="77777777" w:rsidR="00F616F1" w:rsidRPr="00C47826" w:rsidRDefault="00F616F1" w:rsidP="00785D7A">
            <w:pPr>
              <w:spacing w:after="0" w:line="240" w:lineRule="auto"/>
              <w:jc w:val="right"/>
              <w:rPr>
                <w:color w:val="auto"/>
                <w:sz w:val="20"/>
                <w:szCs w:val="20"/>
              </w:rPr>
            </w:pPr>
            <w:r w:rsidRPr="00C47826">
              <w:rPr>
                <w:color w:val="auto"/>
                <w:sz w:val="20"/>
                <w:szCs w:val="20"/>
              </w:rPr>
              <w:t>8,75</w:t>
            </w:r>
          </w:p>
        </w:tc>
        <w:tc>
          <w:tcPr>
            <w:tcW w:w="1276" w:type="dxa"/>
            <w:tcBorders>
              <w:top w:val="single" w:sz="8" w:space="0" w:color="000000"/>
              <w:left w:val="nil"/>
              <w:bottom w:val="single" w:sz="4" w:space="0" w:color="000000"/>
              <w:right w:val="single" w:sz="4" w:space="0" w:color="000000"/>
            </w:tcBorders>
            <w:shd w:val="clear" w:color="auto" w:fill="auto"/>
            <w:vAlign w:val="center"/>
          </w:tcPr>
          <w:p w14:paraId="29D43879" w14:textId="77777777" w:rsidR="00F616F1" w:rsidRPr="00C47826" w:rsidRDefault="00F616F1" w:rsidP="00785D7A">
            <w:pPr>
              <w:spacing w:after="0" w:line="240" w:lineRule="auto"/>
              <w:jc w:val="right"/>
              <w:rPr>
                <w:color w:val="auto"/>
                <w:sz w:val="20"/>
                <w:szCs w:val="20"/>
              </w:rPr>
            </w:pPr>
            <w:r w:rsidRPr="00C47826">
              <w:rPr>
                <w:color w:val="auto"/>
                <w:sz w:val="20"/>
                <w:szCs w:val="20"/>
              </w:rPr>
              <w:t>23,2</w:t>
            </w:r>
          </w:p>
        </w:tc>
        <w:tc>
          <w:tcPr>
            <w:tcW w:w="1418" w:type="dxa"/>
            <w:tcBorders>
              <w:top w:val="single" w:sz="8" w:space="0" w:color="000000"/>
              <w:left w:val="nil"/>
              <w:bottom w:val="single" w:sz="4" w:space="0" w:color="000000"/>
              <w:right w:val="single" w:sz="8" w:space="0" w:color="000000"/>
            </w:tcBorders>
            <w:shd w:val="clear" w:color="auto" w:fill="auto"/>
            <w:vAlign w:val="center"/>
          </w:tcPr>
          <w:p w14:paraId="4D874123" w14:textId="77777777" w:rsidR="00F616F1" w:rsidRPr="00C47826" w:rsidRDefault="00F616F1" w:rsidP="00785D7A">
            <w:pPr>
              <w:spacing w:after="0" w:line="240" w:lineRule="auto"/>
              <w:jc w:val="right"/>
              <w:rPr>
                <w:color w:val="auto"/>
                <w:sz w:val="20"/>
                <w:szCs w:val="20"/>
              </w:rPr>
            </w:pPr>
            <w:r w:rsidRPr="00C47826">
              <w:rPr>
                <w:color w:val="auto"/>
                <w:sz w:val="20"/>
                <w:szCs w:val="20"/>
              </w:rPr>
              <w:t>122,4</w:t>
            </w:r>
          </w:p>
        </w:tc>
      </w:tr>
      <w:tr w:rsidR="00C47826" w:rsidRPr="00C47826" w14:paraId="294B182A" w14:textId="77777777" w:rsidTr="0012345E">
        <w:trPr>
          <w:trHeight w:val="111"/>
        </w:trPr>
        <w:tc>
          <w:tcPr>
            <w:tcW w:w="1349" w:type="dxa"/>
            <w:tcBorders>
              <w:top w:val="single" w:sz="8" w:space="0" w:color="000000"/>
              <w:left w:val="single" w:sz="8" w:space="0" w:color="000000"/>
              <w:bottom w:val="single" w:sz="4" w:space="0" w:color="000000"/>
              <w:right w:val="single" w:sz="4" w:space="0" w:color="000000"/>
            </w:tcBorders>
            <w:shd w:val="clear" w:color="auto" w:fill="auto"/>
            <w:vAlign w:val="center"/>
          </w:tcPr>
          <w:p w14:paraId="5CA9F545" w14:textId="77777777" w:rsidR="00F616F1" w:rsidRPr="00C47826" w:rsidRDefault="00F616F1" w:rsidP="00785D7A">
            <w:pPr>
              <w:spacing w:after="0" w:line="240" w:lineRule="auto"/>
              <w:rPr>
                <w:color w:val="auto"/>
                <w:sz w:val="20"/>
                <w:szCs w:val="20"/>
              </w:rPr>
            </w:pPr>
            <w:r w:rsidRPr="00C47826">
              <w:rPr>
                <w:color w:val="auto"/>
                <w:sz w:val="20"/>
                <w:szCs w:val="20"/>
              </w:rPr>
              <w:t>2016/2017</w:t>
            </w:r>
          </w:p>
        </w:tc>
        <w:tc>
          <w:tcPr>
            <w:tcW w:w="993" w:type="dxa"/>
            <w:tcBorders>
              <w:top w:val="single" w:sz="8" w:space="0" w:color="000000"/>
              <w:left w:val="nil"/>
              <w:bottom w:val="single" w:sz="4" w:space="0" w:color="000000"/>
              <w:right w:val="single" w:sz="4" w:space="0" w:color="000000"/>
            </w:tcBorders>
            <w:shd w:val="clear" w:color="auto" w:fill="CCCCFF"/>
            <w:vAlign w:val="center"/>
          </w:tcPr>
          <w:p w14:paraId="7F333C18" w14:textId="77777777" w:rsidR="00F616F1" w:rsidRPr="00C47826" w:rsidRDefault="00F616F1" w:rsidP="00785D7A">
            <w:pPr>
              <w:spacing w:after="0" w:line="240" w:lineRule="auto"/>
              <w:jc w:val="right"/>
              <w:rPr>
                <w:color w:val="auto"/>
                <w:sz w:val="20"/>
                <w:szCs w:val="20"/>
              </w:rPr>
            </w:pPr>
            <w:r w:rsidRPr="00C47826">
              <w:rPr>
                <w:color w:val="auto"/>
                <w:sz w:val="20"/>
                <w:szCs w:val="20"/>
              </w:rPr>
              <w:t>78</w:t>
            </w:r>
          </w:p>
        </w:tc>
        <w:tc>
          <w:tcPr>
            <w:tcW w:w="851" w:type="dxa"/>
            <w:tcBorders>
              <w:top w:val="single" w:sz="8" w:space="0" w:color="000000"/>
              <w:left w:val="nil"/>
              <w:bottom w:val="single" w:sz="4" w:space="0" w:color="000000"/>
              <w:right w:val="single" w:sz="4" w:space="0" w:color="000000"/>
            </w:tcBorders>
            <w:shd w:val="clear" w:color="auto" w:fill="auto"/>
            <w:vAlign w:val="center"/>
          </w:tcPr>
          <w:p w14:paraId="6B95515D" w14:textId="77777777" w:rsidR="00F616F1" w:rsidRPr="00C47826" w:rsidRDefault="00F616F1" w:rsidP="00785D7A">
            <w:pPr>
              <w:spacing w:after="0" w:line="240" w:lineRule="auto"/>
              <w:jc w:val="right"/>
              <w:rPr>
                <w:color w:val="auto"/>
                <w:sz w:val="20"/>
                <w:szCs w:val="20"/>
              </w:rPr>
            </w:pPr>
            <w:r w:rsidRPr="00C47826">
              <w:rPr>
                <w:color w:val="auto"/>
                <w:sz w:val="20"/>
                <w:szCs w:val="20"/>
              </w:rPr>
              <w:t>414</w:t>
            </w:r>
          </w:p>
        </w:tc>
        <w:tc>
          <w:tcPr>
            <w:tcW w:w="1275" w:type="dxa"/>
            <w:tcBorders>
              <w:top w:val="single" w:sz="8" w:space="0" w:color="000000"/>
              <w:left w:val="nil"/>
              <w:bottom w:val="single" w:sz="4" w:space="0" w:color="000000"/>
              <w:right w:val="single" w:sz="4" w:space="0" w:color="000000"/>
            </w:tcBorders>
            <w:shd w:val="clear" w:color="auto" w:fill="CCCCFF"/>
            <w:vAlign w:val="center"/>
          </w:tcPr>
          <w:p w14:paraId="5A5F454F" w14:textId="77777777" w:rsidR="00F616F1" w:rsidRPr="00C47826" w:rsidRDefault="00F616F1" w:rsidP="00785D7A">
            <w:pPr>
              <w:spacing w:after="0" w:line="240" w:lineRule="auto"/>
              <w:jc w:val="right"/>
              <w:rPr>
                <w:color w:val="auto"/>
                <w:sz w:val="20"/>
                <w:szCs w:val="20"/>
              </w:rPr>
            </w:pPr>
            <w:r w:rsidRPr="00C47826">
              <w:rPr>
                <w:color w:val="auto"/>
                <w:sz w:val="20"/>
                <w:szCs w:val="20"/>
              </w:rPr>
              <w:t>9550</w:t>
            </w:r>
          </w:p>
        </w:tc>
        <w:tc>
          <w:tcPr>
            <w:tcW w:w="993" w:type="dxa"/>
            <w:tcBorders>
              <w:top w:val="single" w:sz="8" w:space="0" w:color="000000"/>
              <w:left w:val="nil"/>
              <w:bottom w:val="single" w:sz="4" w:space="0" w:color="000000"/>
              <w:right w:val="single" w:sz="4" w:space="0" w:color="000000"/>
            </w:tcBorders>
            <w:shd w:val="clear" w:color="auto" w:fill="auto"/>
            <w:vAlign w:val="center"/>
          </w:tcPr>
          <w:p w14:paraId="13F2D087" w14:textId="77777777" w:rsidR="00F616F1" w:rsidRPr="00C47826" w:rsidRDefault="00F616F1" w:rsidP="00785D7A">
            <w:pPr>
              <w:spacing w:after="0" w:line="240" w:lineRule="auto"/>
              <w:jc w:val="right"/>
              <w:rPr>
                <w:color w:val="auto"/>
                <w:sz w:val="20"/>
                <w:szCs w:val="20"/>
              </w:rPr>
            </w:pPr>
            <w:r w:rsidRPr="00C47826">
              <w:rPr>
                <w:color w:val="auto"/>
                <w:sz w:val="20"/>
                <w:szCs w:val="20"/>
              </w:rPr>
              <w:t>1 096, 26</w:t>
            </w:r>
          </w:p>
        </w:tc>
        <w:tc>
          <w:tcPr>
            <w:tcW w:w="1275" w:type="dxa"/>
            <w:tcBorders>
              <w:top w:val="single" w:sz="8" w:space="0" w:color="000000"/>
              <w:left w:val="nil"/>
              <w:bottom w:val="single" w:sz="4" w:space="0" w:color="000000"/>
              <w:right w:val="single" w:sz="4" w:space="0" w:color="000000"/>
            </w:tcBorders>
            <w:shd w:val="clear" w:color="auto" w:fill="auto"/>
            <w:vAlign w:val="center"/>
          </w:tcPr>
          <w:p w14:paraId="653682F0" w14:textId="77777777" w:rsidR="00F616F1" w:rsidRPr="00C47826" w:rsidRDefault="00F616F1" w:rsidP="00785D7A">
            <w:pPr>
              <w:spacing w:after="0" w:line="240" w:lineRule="auto"/>
              <w:jc w:val="right"/>
              <w:rPr>
                <w:color w:val="auto"/>
                <w:sz w:val="20"/>
                <w:szCs w:val="20"/>
              </w:rPr>
            </w:pPr>
            <w:r w:rsidRPr="00C47826">
              <w:rPr>
                <w:color w:val="auto"/>
                <w:sz w:val="20"/>
                <w:szCs w:val="20"/>
              </w:rPr>
              <w:t>8,71</w:t>
            </w:r>
          </w:p>
        </w:tc>
        <w:tc>
          <w:tcPr>
            <w:tcW w:w="1276" w:type="dxa"/>
            <w:tcBorders>
              <w:top w:val="single" w:sz="8" w:space="0" w:color="000000"/>
              <w:left w:val="nil"/>
              <w:bottom w:val="single" w:sz="4" w:space="0" w:color="000000"/>
              <w:right w:val="single" w:sz="4" w:space="0" w:color="000000"/>
            </w:tcBorders>
            <w:shd w:val="clear" w:color="auto" w:fill="auto"/>
            <w:vAlign w:val="center"/>
          </w:tcPr>
          <w:p w14:paraId="774A1E5B" w14:textId="77777777" w:rsidR="00F616F1" w:rsidRPr="00C47826" w:rsidRDefault="00F616F1" w:rsidP="00785D7A">
            <w:pPr>
              <w:spacing w:after="0" w:line="240" w:lineRule="auto"/>
              <w:jc w:val="right"/>
              <w:rPr>
                <w:color w:val="auto"/>
                <w:sz w:val="20"/>
                <w:szCs w:val="20"/>
              </w:rPr>
            </w:pPr>
            <w:r w:rsidRPr="00C47826">
              <w:rPr>
                <w:color w:val="auto"/>
                <w:sz w:val="20"/>
                <w:szCs w:val="20"/>
              </w:rPr>
              <w:t>23,1</w:t>
            </w:r>
          </w:p>
        </w:tc>
        <w:tc>
          <w:tcPr>
            <w:tcW w:w="1418" w:type="dxa"/>
            <w:tcBorders>
              <w:top w:val="single" w:sz="8" w:space="0" w:color="000000"/>
              <w:left w:val="nil"/>
              <w:bottom w:val="single" w:sz="4" w:space="0" w:color="000000"/>
              <w:right w:val="single" w:sz="8" w:space="0" w:color="000000"/>
            </w:tcBorders>
            <w:shd w:val="clear" w:color="auto" w:fill="auto"/>
            <w:vAlign w:val="center"/>
          </w:tcPr>
          <w:p w14:paraId="717B7BD9" w14:textId="77777777" w:rsidR="00F616F1" w:rsidRPr="00C47826" w:rsidRDefault="00F616F1" w:rsidP="00785D7A">
            <w:pPr>
              <w:spacing w:after="0" w:line="240" w:lineRule="auto"/>
              <w:jc w:val="right"/>
              <w:rPr>
                <w:color w:val="auto"/>
                <w:sz w:val="20"/>
                <w:szCs w:val="20"/>
              </w:rPr>
            </w:pPr>
            <w:r w:rsidRPr="00C47826">
              <w:rPr>
                <w:color w:val="auto"/>
                <w:sz w:val="20"/>
                <w:szCs w:val="20"/>
              </w:rPr>
              <w:t>122,4</w:t>
            </w:r>
          </w:p>
        </w:tc>
      </w:tr>
    </w:tbl>
    <w:p w14:paraId="74B00352" w14:textId="6F89E108" w:rsidR="00D23E3F" w:rsidRPr="00B66DF0" w:rsidRDefault="00193623" w:rsidP="00B66DF0">
      <w:pPr>
        <w:spacing w:after="120"/>
        <w:jc w:val="both"/>
        <w:rPr>
          <w:i/>
          <w:color w:val="auto"/>
          <w:sz w:val="18"/>
          <w:szCs w:val="18"/>
        </w:rPr>
      </w:pPr>
      <w:r w:rsidRPr="00C47826">
        <w:rPr>
          <w:i/>
          <w:color w:val="auto"/>
          <w:sz w:val="18"/>
          <w:szCs w:val="18"/>
        </w:rPr>
        <w:t>Zdroj: Výkazy MŠMT, Seznam škol a školských zařízení</w:t>
      </w:r>
    </w:p>
    <w:p w14:paraId="62A76069" w14:textId="7A281DBD" w:rsidR="00B66DF0" w:rsidRDefault="00B66DF0" w:rsidP="00D23E3F">
      <w:pPr>
        <w:spacing w:before="120" w:after="0"/>
        <w:jc w:val="both"/>
        <w:rPr>
          <w:color w:val="FF0000"/>
        </w:rPr>
      </w:pPr>
    </w:p>
    <w:p w14:paraId="7009E1DB" w14:textId="312412E0" w:rsidR="00B66DF0" w:rsidRPr="00B66DF0" w:rsidRDefault="00E968F2" w:rsidP="00D23E3F">
      <w:pPr>
        <w:spacing w:before="120" w:after="0"/>
        <w:jc w:val="both"/>
        <w:rPr>
          <w:color w:val="auto"/>
        </w:rPr>
      </w:pPr>
      <w:r>
        <w:rPr>
          <w:color w:val="auto"/>
        </w:rPr>
        <w:t xml:space="preserve">V ORP Ostrava působí 5 MŠ, jejichž zřizovatelem je Moravskoslezský kraj. </w:t>
      </w:r>
      <w:r w:rsidR="00B66DF0">
        <w:rPr>
          <w:color w:val="auto"/>
        </w:rPr>
        <w:t>Krajské mateřské školy vykazují</w:t>
      </w:r>
      <w:r>
        <w:rPr>
          <w:color w:val="auto"/>
        </w:rPr>
        <w:t xml:space="preserve"> poměrné</w:t>
      </w:r>
      <w:r w:rsidR="00B66DF0">
        <w:rPr>
          <w:color w:val="auto"/>
        </w:rPr>
        <w:t xml:space="preserve"> stálé hodnoty</w:t>
      </w:r>
      <w:r>
        <w:rPr>
          <w:color w:val="auto"/>
        </w:rPr>
        <w:t xml:space="preserve"> – 2 samostatné MŠ, 16-17 tříd, 170-180 dětí na školu, tzn. přibližně 10-11 dětí na třídu. Tyto mateřské školy jsou buď zřízeny jako speciální nebo s třídami dle §16/9 ŠZ.</w:t>
      </w:r>
    </w:p>
    <w:p w14:paraId="748A5692" w14:textId="77777777" w:rsidR="00B66DF0" w:rsidRPr="00E1688A" w:rsidRDefault="00B66DF0" w:rsidP="00D23E3F">
      <w:pPr>
        <w:spacing w:before="120" w:after="0"/>
        <w:jc w:val="both"/>
        <w:rPr>
          <w:color w:val="FF0000"/>
        </w:rPr>
      </w:pPr>
    </w:p>
    <w:p w14:paraId="57DCC3FB" w14:textId="0A8CFAF5" w:rsidR="00193623" w:rsidRPr="004F083D" w:rsidRDefault="005205BC" w:rsidP="00193623">
      <w:pPr>
        <w:pStyle w:val="Titulek"/>
        <w:spacing w:before="0" w:after="0"/>
        <w:rPr>
          <w:b/>
        </w:rPr>
      </w:pPr>
      <w:r w:rsidRPr="004F083D">
        <w:t>T</w:t>
      </w:r>
      <w:r w:rsidR="00193623" w:rsidRPr="004F083D">
        <w:t xml:space="preserve">abulka </w:t>
      </w:r>
      <w:fldSimple w:instr=" SEQ Tabulka \* ARABIC ">
        <w:r w:rsidR="0012345E">
          <w:rPr>
            <w:noProof/>
          </w:rPr>
          <w:t>14</w:t>
        </w:r>
      </w:fldSimple>
      <w:r w:rsidR="00193623" w:rsidRPr="004F083D">
        <w:rPr>
          <w:b/>
        </w:rPr>
        <w:t xml:space="preserve"> MŠ zřizované krajem</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
        <w:gridCol w:w="992"/>
        <w:gridCol w:w="880"/>
        <w:gridCol w:w="706"/>
        <w:gridCol w:w="759"/>
        <w:gridCol w:w="917"/>
        <w:gridCol w:w="1248"/>
        <w:gridCol w:w="1160"/>
        <w:gridCol w:w="1418"/>
      </w:tblGrid>
      <w:tr w:rsidR="004F083D" w:rsidRPr="004F083D" w14:paraId="71563F1F" w14:textId="77777777" w:rsidTr="003E05D1">
        <w:trPr>
          <w:trHeight w:val="620"/>
        </w:trPr>
        <w:tc>
          <w:tcPr>
            <w:tcW w:w="1384" w:type="dxa"/>
            <w:shd w:val="clear" w:color="auto" w:fill="D9D9D9"/>
            <w:vAlign w:val="center"/>
          </w:tcPr>
          <w:p w14:paraId="4B575B82" w14:textId="77777777" w:rsidR="00193623" w:rsidRPr="004F083D" w:rsidRDefault="00193623" w:rsidP="00785D7A">
            <w:pPr>
              <w:keepNext/>
              <w:spacing w:after="0" w:line="240" w:lineRule="auto"/>
              <w:rPr>
                <w:color w:val="auto"/>
                <w:sz w:val="20"/>
                <w:szCs w:val="20"/>
              </w:rPr>
            </w:pPr>
            <w:r w:rsidRPr="004F083D">
              <w:rPr>
                <w:color w:val="auto"/>
                <w:sz w:val="20"/>
                <w:szCs w:val="20"/>
              </w:rPr>
              <w:t>školní rok</w:t>
            </w:r>
          </w:p>
        </w:tc>
        <w:tc>
          <w:tcPr>
            <w:tcW w:w="992" w:type="dxa"/>
            <w:shd w:val="clear" w:color="auto" w:fill="D9D9D9"/>
            <w:vAlign w:val="center"/>
          </w:tcPr>
          <w:p w14:paraId="715E7692" w14:textId="77777777" w:rsidR="00193623" w:rsidRPr="004F083D" w:rsidRDefault="00193623" w:rsidP="00785D7A">
            <w:pPr>
              <w:keepNext/>
              <w:spacing w:after="0" w:line="240" w:lineRule="auto"/>
              <w:jc w:val="center"/>
              <w:rPr>
                <w:color w:val="auto"/>
                <w:sz w:val="20"/>
                <w:szCs w:val="20"/>
              </w:rPr>
            </w:pPr>
            <w:r w:rsidRPr="004F083D">
              <w:rPr>
                <w:color w:val="auto"/>
                <w:sz w:val="20"/>
                <w:szCs w:val="20"/>
              </w:rPr>
              <w:t xml:space="preserve">počet MŠ </w:t>
            </w:r>
          </w:p>
        </w:tc>
        <w:tc>
          <w:tcPr>
            <w:tcW w:w="880" w:type="dxa"/>
            <w:shd w:val="clear" w:color="auto" w:fill="D9D9D9"/>
            <w:vAlign w:val="center"/>
          </w:tcPr>
          <w:p w14:paraId="4FF7B1E7" w14:textId="77777777" w:rsidR="00193623" w:rsidRPr="004F083D" w:rsidRDefault="00193623" w:rsidP="00785D7A">
            <w:pPr>
              <w:keepNext/>
              <w:spacing w:after="0" w:line="240" w:lineRule="auto"/>
              <w:jc w:val="center"/>
              <w:rPr>
                <w:color w:val="auto"/>
                <w:sz w:val="20"/>
                <w:szCs w:val="20"/>
              </w:rPr>
            </w:pPr>
            <w:proofErr w:type="spellStart"/>
            <w:r w:rsidRPr="004F083D">
              <w:rPr>
                <w:color w:val="auto"/>
                <w:sz w:val="20"/>
                <w:szCs w:val="20"/>
              </w:rPr>
              <w:t>samost</w:t>
            </w:r>
            <w:proofErr w:type="spellEnd"/>
            <w:r w:rsidRPr="004F083D">
              <w:rPr>
                <w:color w:val="auto"/>
                <w:sz w:val="20"/>
                <w:szCs w:val="20"/>
              </w:rPr>
              <w:t>. MŠ</w:t>
            </w:r>
          </w:p>
        </w:tc>
        <w:tc>
          <w:tcPr>
            <w:tcW w:w="706" w:type="dxa"/>
            <w:shd w:val="clear" w:color="auto" w:fill="D9D9D9"/>
            <w:vAlign w:val="center"/>
          </w:tcPr>
          <w:p w14:paraId="6C70D64A" w14:textId="77777777" w:rsidR="00193623" w:rsidRPr="004F083D" w:rsidRDefault="00193623" w:rsidP="00785D7A">
            <w:pPr>
              <w:keepNext/>
              <w:spacing w:after="0" w:line="240" w:lineRule="auto"/>
              <w:jc w:val="center"/>
              <w:rPr>
                <w:color w:val="auto"/>
                <w:sz w:val="20"/>
                <w:szCs w:val="20"/>
              </w:rPr>
            </w:pPr>
            <w:r w:rsidRPr="004F083D">
              <w:rPr>
                <w:color w:val="auto"/>
                <w:sz w:val="20"/>
                <w:szCs w:val="20"/>
              </w:rPr>
              <w:t>počet</w:t>
            </w:r>
          </w:p>
          <w:p w14:paraId="3FD9B9E3" w14:textId="77777777" w:rsidR="00193623" w:rsidRPr="004F083D" w:rsidRDefault="00193623" w:rsidP="00785D7A">
            <w:pPr>
              <w:keepNext/>
              <w:spacing w:after="0" w:line="240" w:lineRule="auto"/>
              <w:jc w:val="center"/>
              <w:rPr>
                <w:color w:val="auto"/>
                <w:sz w:val="20"/>
                <w:szCs w:val="20"/>
              </w:rPr>
            </w:pPr>
            <w:r w:rsidRPr="004F083D">
              <w:rPr>
                <w:color w:val="auto"/>
                <w:sz w:val="20"/>
                <w:szCs w:val="20"/>
              </w:rPr>
              <w:t xml:space="preserve"> tříd </w:t>
            </w:r>
          </w:p>
        </w:tc>
        <w:tc>
          <w:tcPr>
            <w:tcW w:w="759" w:type="dxa"/>
            <w:shd w:val="clear" w:color="auto" w:fill="D9D9D9"/>
            <w:vAlign w:val="center"/>
          </w:tcPr>
          <w:p w14:paraId="1EBD0D9D" w14:textId="77777777" w:rsidR="00193623" w:rsidRPr="004F083D" w:rsidRDefault="00193623" w:rsidP="00785D7A">
            <w:pPr>
              <w:keepNext/>
              <w:spacing w:after="0" w:line="240" w:lineRule="auto"/>
              <w:jc w:val="center"/>
              <w:rPr>
                <w:color w:val="auto"/>
                <w:sz w:val="20"/>
                <w:szCs w:val="20"/>
              </w:rPr>
            </w:pPr>
            <w:r w:rsidRPr="004F083D">
              <w:rPr>
                <w:color w:val="auto"/>
                <w:sz w:val="20"/>
                <w:szCs w:val="20"/>
              </w:rPr>
              <w:t>počet dětí</w:t>
            </w:r>
          </w:p>
        </w:tc>
        <w:tc>
          <w:tcPr>
            <w:tcW w:w="917" w:type="dxa"/>
            <w:shd w:val="clear" w:color="auto" w:fill="D9D9D9"/>
            <w:vAlign w:val="center"/>
          </w:tcPr>
          <w:p w14:paraId="55BFF2D6" w14:textId="77777777" w:rsidR="00193623" w:rsidRPr="004F083D" w:rsidRDefault="00193623" w:rsidP="00785D7A">
            <w:pPr>
              <w:keepNext/>
              <w:spacing w:after="0" w:line="240" w:lineRule="auto"/>
              <w:jc w:val="center"/>
              <w:rPr>
                <w:color w:val="auto"/>
                <w:sz w:val="20"/>
                <w:szCs w:val="20"/>
              </w:rPr>
            </w:pPr>
            <w:proofErr w:type="spellStart"/>
            <w:r w:rsidRPr="004F083D">
              <w:rPr>
                <w:color w:val="auto"/>
                <w:sz w:val="20"/>
                <w:szCs w:val="20"/>
              </w:rPr>
              <w:t>úv</w:t>
            </w:r>
            <w:proofErr w:type="spellEnd"/>
            <w:r w:rsidRPr="004F083D">
              <w:rPr>
                <w:color w:val="auto"/>
                <w:sz w:val="20"/>
                <w:szCs w:val="20"/>
              </w:rPr>
              <w:t xml:space="preserve">. </w:t>
            </w:r>
          </w:p>
          <w:p w14:paraId="3FD3DB6D" w14:textId="77777777" w:rsidR="00193623" w:rsidRPr="004F083D" w:rsidRDefault="00193623" w:rsidP="00785D7A">
            <w:pPr>
              <w:keepNext/>
              <w:spacing w:after="0" w:line="240" w:lineRule="auto"/>
              <w:jc w:val="center"/>
              <w:rPr>
                <w:color w:val="auto"/>
                <w:sz w:val="20"/>
                <w:szCs w:val="20"/>
              </w:rPr>
            </w:pPr>
            <w:proofErr w:type="spellStart"/>
            <w:r w:rsidRPr="004F083D">
              <w:rPr>
                <w:color w:val="auto"/>
                <w:sz w:val="20"/>
                <w:szCs w:val="20"/>
              </w:rPr>
              <w:t>pedag</w:t>
            </w:r>
            <w:proofErr w:type="spellEnd"/>
            <w:r w:rsidRPr="004F083D">
              <w:rPr>
                <w:color w:val="auto"/>
                <w:sz w:val="20"/>
                <w:szCs w:val="20"/>
              </w:rPr>
              <w:t>.</w:t>
            </w:r>
          </w:p>
        </w:tc>
        <w:tc>
          <w:tcPr>
            <w:tcW w:w="1248" w:type="dxa"/>
            <w:shd w:val="clear" w:color="auto" w:fill="D9D9D9"/>
            <w:vAlign w:val="center"/>
          </w:tcPr>
          <w:p w14:paraId="3D95BCB7" w14:textId="77777777" w:rsidR="00193623" w:rsidRPr="004F083D" w:rsidRDefault="00193623" w:rsidP="00785D7A">
            <w:pPr>
              <w:keepNext/>
              <w:spacing w:after="0" w:line="240" w:lineRule="auto"/>
              <w:jc w:val="center"/>
              <w:rPr>
                <w:color w:val="auto"/>
                <w:sz w:val="20"/>
                <w:szCs w:val="20"/>
              </w:rPr>
            </w:pPr>
            <w:r w:rsidRPr="004F083D">
              <w:rPr>
                <w:color w:val="auto"/>
                <w:sz w:val="20"/>
                <w:szCs w:val="20"/>
              </w:rPr>
              <w:t xml:space="preserve">počet dětí na 1 </w:t>
            </w:r>
            <w:proofErr w:type="spellStart"/>
            <w:r w:rsidRPr="004F083D">
              <w:rPr>
                <w:color w:val="auto"/>
                <w:sz w:val="20"/>
                <w:szCs w:val="20"/>
              </w:rPr>
              <w:t>pedag</w:t>
            </w:r>
            <w:proofErr w:type="spellEnd"/>
            <w:r w:rsidRPr="004F083D">
              <w:rPr>
                <w:color w:val="auto"/>
                <w:sz w:val="20"/>
                <w:szCs w:val="20"/>
              </w:rPr>
              <w:t>. úvazek</w:t>
            </w:r>
          </w:p>
        </w:tc>
        <w:tc>
          <w:tcPr>
            <w:tcW w:w="1160" w:type="dxa"/>
            <w:shd w:val="clear" w:color="auto" w:fill="D9D9D9"/>
            <w:vAlign w:val="center"/>
          </w:tcPr>
          <w:p w14:paraId="34758356" w14:textId="77777777" w:rsidR="00193623" w:rsidRPr="004F083D" w:rsidRDefault="00193623" w:rsidP="00785D7A">
            <w:pPr>
              <w:keepNext/>
              <w:spacing w:after="0" w:line="240" w:lineRule="auto"/>
              <w:jc w:val="center"/>
              <w:rPr>
                <w:color w:val="auto"/>
                <w:sz w:val="20"/>
                <w:szCs w:val="20"/>
              </w:rPr>
            </w:pPr>
            <w:r w:rsidRPr="004F083D">
              <w:rPr>
                <w:color w:val="auto"/>
                <w:sz w:val="20"/>
                <w:szCs w:val="20"/>
              </w:rPr>
              <w:t>počet dětí na třídu</w:t>
            </w:r>
          </w:p>
        </w:tc>
        <w:tc>
          <w:tcPr>
            <w:tcW w:w="1418" w:type="dxa"/>
            <w:shd w:val="clear" w:color="auto" w:fill="D9D9D9"/>
            <w:vAlign w:val="center"/>
          </w:tcPr>
          <w:p w14:paraId="1B3C3F54" w14:textId="77777777" w:rsidR="00193623" w:rsidRPr="004F083D" w:rsidRDefault="00193623" w:rsidP="00785D7A">
            <w:pPr>
              <w:keepNext/>
              <w:spacing w:after="0" w:line="240" w:lineRule="auto"/>
              <w:jc w:val="center"/>
              <w:rPr>
                <w:color w:val="auto"/>
                <w:sz w:val="20"/>
                <w:szCs w:val="20"/>
              </w:rPr>
            </w:pPr>
            <w:r w:rsidRPr="004F083D">
              <w:rPr>
                <w:color w:val="auto"/>
                <w:sz w:val="20"/>
                <w:szCs w:val="20"/>
              </w:rPr>
              <w:t>počet dětí na školu</w:t>
            </w:r>
          </w:p>
        </w:tc>
      </w:tr>
      <w:tr w:rsidR="00703E6B" w:rsidRPr="004F083D" w14:paraId="37F9F735" w14:textId="77777777" w:rsidTr="003E05D1">
        <w:trPr>
          <w:trHeight w:val="300"/>
        </w:trPr>
        <w:tc>
          <w:tcPr>
            <w:tcW w:w="1384" w:type="dxa"/>
            <w:shd w:val="clear" w:color="auto" w:fill="auto"/>
            <w:vAlign w:val="center"/>
          </w:tcPr>
          <w:p w14:paraId="2A9F7B30" w14:textId="035D16F5" w:rsidR="00703E6B" w:rsidRPr="004F083D" w:rsidRDefault="00703E6B" w:rsidP="003C1654">
            <w:pPr>
              <w:keepNext/>
              <w:spacing w:after="0" w:line="240" w:lineRule="auto"/>
              <w:rPr>
                <w:color w:val="auto"/>
                <w:sz w:val="20"/>
                <w:szCs w:val="20"/>
              </w:rPr>
            </w:pPr>
            <w:r w:rsidRPr="004F083D">
              <w:rPr>
                <w:color w:val="auto"/>
                <w:sz w:val="20"/>
                <w:szCs w:val="20"/>
              </w:rPr>
              <w:t>2021/2022</w:t>
            </w:r>
          </w:p>
        </w:tc>
        <w:tc>
          <w:tcPr>
            <w:tcW w:w="992" w:type="dxa"/>
            <w:shd w:val="clear" w:color="auto" w:fill="CCCCFF"/>
          </w:tcPr>
          <w:p w14:paraId="4345B5C8" w14:textId="25467A51" w:rsidR="00703E6B" w:rsidRPr="004F083D" w:rsidRDefault="00703E6B" w:rsidP="003C1654">
            <w:pPr>
              <w:keepNext/>
              <w:spacing w:after="0" w:line="240" w:lineRule="auto"/>
              <w:jc w:val="right"/>
              <w:rPr>
                <w:color w:val="auto"/>
                <w:sz w:val="20"/>
                <w:szCs w:val="20"/>
              </w:rPr>
            </w:pPr>
            <w:r w:rsidRPr="004F083D">
              <w:rPr>
                <w:color w:val="auto"/>
                <w:sz w:val="20"/>
                <w:szCs w:val="20"/>
              </w:rPr>
              <w:t>5</w:t>
            </w:r>
          </w:p>
        </w:tc>
        <w:tc>
          <w:tcPr>
            <w:tcW w:w="880" w:type="dxa"/>
            <w:shd w:val="clear" w:color="auto" w:fill="auto"/>
          </w:tcPr>
          <w:p w14:paraId="645B8F39" w14:textId="1BCF2994" w:rsidR="00703E6B" w:rsidRPr="004F083D" w:rsidRDefault="00703E6B" w:rsidP="003C1654">
            <w:pPr>
              <w:keepNext/>
              <w:spacing w:after="0" w:line="240" w:lineRule="auto"/>
              <w:jc w:val="right"/>
              <w:rPr>
                <w:color w:val="auto"/>
                <w:sz w:val="20"/>
                <w:szCs w:val="20"/>
              </w:rPr>
            </w:pPr>
            <w:r w:rsidRPr="004F083D">
              <w:rPr>
                <w:color w:val="auto"/>
                <w:sz w:val="20"/>
                <w:szCs w:val="20"/>
              </w:rPr>
              <w:t>2</w:t>
            </w:r>
          </w:p>
        </w:tc>
        <w:tc>
          <w:tcPr>
            <w:tcW w:w="706" w:type="dxa"/>
            <w:shd w:val="clear" w:color="auto" w:fill="auto"/>
          </w:tcPr>
          <w:p w14:paraId="2792682F" w14:textId="08E5F963" w:rsidR="00703E6B" w:rsidRPr="004F083D" w:rsidRDefault="00703E6B" w:rsidP="003C1654">
            <w:pPr>
              <w:keepNext/>
              <w:spacing w:after="0" w:line="240" w:lineRule="auto"/>
              <w:jc w:val="right"/>
              <w:rPr>
                <w:color w:val="auto"/>
                <w:sz w:val="20"/>
                <w:szCs w:val="20"/>
              </w:rPr>
            </w:pPr>
            <w:r w:rsidRPr="004F083D">
              <w:rPr>
                <w:color w:val="auto"/>
                <w:sz w:val="20"/>
                <w:szCs w:val="20"/>
              </w:rPr>
              <w:t>17</w:t>
            </w:r>
          </w:p>
        </w:tc>
        <w:tc>
          <w:tcPr>
            <w:tcW w:w="759" w:type="dxa"/>
            <w:shd w:val="clear" w:color="auto" w:fill="CCCCFF"/>
          </w:tcPr>
          <w:p w14:paraId="36B38AD2" w14:textId="4C53CA0C" w:rsidR="00703E6B" w:rsidRPr="004F083D" w:rsidRDefault="00703E6B" w:rsidP="003C1654">
            <w:pPr>
              <w:keepNext/>
              <w:spacing w:after="0" w:line="240" w:lineRule="auto"/>
              <w:jc w:val="right"/>
              <w:rPr>
                <w:color w:val="auto"/>
                <w:sz w:val="20"/>
                <w:szCs w:val="20"/>
              </w:rPr>
            </w:pPr>
            <w:r w:rsidRPr="004F083D">
              <w:rPr>
                <w:color w:val="auto"/>
                <w:sz w:val="20"/>
                <w:szCs w:val="20"/>
              </w:rPr>
              <w:t>185</w:t>
            </w:r>
          </w:p>
        </w:tc>
        <w:tc>
          <w:tcPr>
            <w:tcW w:w="917" w:type="dxa"/>
            <w:shd w:val="clear" w:color="auto" w:fill="auto"/>
          </w:tcPr>
          <w:p w14:paraId="20E17986" w14:textId="0C1F5DAD" w:rsidR="00703E6B" w:rsidRPr="004F083D" w:rsidRDefault="004F083D" w:rsidP="003C1654">
            <w:pPr>
              <w:keepNext/>
              <w:spacing w:after="0" w:line="240" w:lineRule="auto"/>
              <w:jc w:val="right"/>
              <w:rPr>
                <w:color w:val="auto"/>
                <w:sz w:val="20"/>
                <w:szCs w:val="20"/>
              </w:rPr>
            </w:pPr>
            <w:r>
              <w:rPr>
                <w:color w:val="auto"/>
                <w:sz w:val="20"/>
                <w:szCs w:val="20"/>
              </w:rPr>
              <w:t>38,3</w:t>
            </w:r>
          </w:p>
        </w:tc>
        <w:tc>
          <w:tcPr>
            <w:tcW w:w="1248" w:type="dxa"/>
            <w:shd w:val="clear" w:color="auto" w:fill="auto"/>
          </w:tcPr>
          <w:p w14:paraId="04FFDE5A" w14:textId="1F07B56C" w:rsidR="00703E6B" w:rsidRPr="004F083D" w:rsidRDefault="004F083D" w:rsidP="003C1654">
            <w:pPr>
              <w:keepNext/>
              <w:spacing w:after="0" w:line="240" w:lineRule="auto"/>
              <w:jc w:val="right"/>
              <w:rPr>
                <w:color w:val="auto"/>
                <w:sz w:val="20"/>
                <w:szCs w:val="20"/>
              </w:rPr>
            </w:pPr>
            <w:r>
              <w:rPr>
                <w:color w:val="auto"/>
                <w:sz w:val="20"/>
                <w:szCs w:val="20"/>
              </w:rPr>
              <w:t>4,83</w:t>
            </w:r>
          </w:p>
        </w:tc>
        <w:tc>
          <w:tcPr>
            <w:tcW w:w="1160" w:type="dxa"/>
            <w:shd w:val="clear" w:color="auto" w:fill="auto"/>
          </w:tcPr>
          <w:p w14:paraId="6701DFE9" w14:textId="25124D7D" w:rsidR="00703E6B" w:rsidRPr="004F083D" w:rsidRDefault="00703E6B" w:rsidP="003C1654">
            <w:pPr>
              <w:keepNext/>
              <w:spacing w:after="0" w:line="240" w:lineRule="auto"/>
              <w:jc w:val="right"/>
              <w:rPr>
                <w:color w:val="auto"/>
                <w:sz w:val="20"/>
                <w:szCs w:val="20"/>
              </w:rPr>
            </w:pPr>
            <w:r w:rsidRPr="004F083D">
              <w:rPr>
                <w:color w:val="auto"/>
                <w:sz w:val="20"/>
                <w:szCs w:val="20"/>
              </w:rPr>
              <w:t>10,88</w:t>
            </w:r>
          </w:p>
        </w:tc>
        <w:tc>
          <w:tcPr>
            <w:tcW w:w="1418" w:type="dxa"/>
            <w:shd w:val="clear" w:color="auto" w:fill="auto"/>
          </w:tcPr>
          <w:p w14:paraId="4DF7D6D8" w14:textId="4697BAB9" w:rsidR="00703E6B" w:rsidRPr="004F083D" w:rsidRDefault="00703E6B" w:rsidP="003C1654">
            <w:pPr>
              <w:keepNext/>
              <w:spacing w:after="0" w:line="240" w:lineRule="auto"/>
              <w:jc w:val="right"/>
              <w:rPr>
                <w:color w:val="auto"/>
                <w:sz w:val="20"/>
                <w:szCs w:val="20"/>
              </w:rPr>
            </w:pPr>
            <w:r w:rsidRPr="004F083D">
              <w:rPr>
                <w:color w:val="auto"/>
                <w:sz w:val="20"/>
                <w:szCs w:val="20"/>
              </w:rPr>
              <w:t>92,5</w:t>
            </w:r>
          </w:p>
        </w:tc>
      </w:tr>
      <w:tr w:rsidR="004F083D" w:rsidRPr="004F083D" w14:paraId="45713F69" w14:textId="77777777" w:rsidTr="003E05D1">
        <w:trPr>
          <w:trHeight w:val="300"/>
        </w:trPr>
        <w:tc>
          <w:tcPr>
            <w:tcW w:w="1384" w:type="dxa"/>
            <w:shd w:val="clear" w:color="auto" w:fill="auto"/>
            <w:vAlign w:val="center"/>
          </w:tcPr>
          <w:p w14:paraId="14C07EA7" w14:textId="136BE5C4" w:rsidR="003C1654" w:rsidRPr="004F083D" w:rsidRDefault="003C1654" w:rsidP="003C1654">
            <w:pPr>
              <w:keepNext/>
              <w:spacing w:after="0" w:line="240" w:lineRule="auto"/>
              <w:rPr>
                <w:color w:val="auto"/>
                <w:sz w:val="20"/>
                <w:szCs w:val="20"/>
              </w:rPr>
            </w:pPr>
            <w:r w:rsidRPr="004F083D">
              <w:rPr>
                <w:color w:val="auto"/>
                <w:sz w:val="20"/>
                <w:szCs w:val="20"/>
              </w:rPr>
              <w:t>2020/2021</w:t>
            </w:r>
          </w:p>
        </w:tc>
        <w:tc>
          <w:tcPr>
            <w:tcW w:w="992" w:type="dxa"/>
            <w:shd w:val="clear" w:color="auto" w:fill="CCCCFF"/>
          </w:tcPr>
          <w:p w14:paraId="37C77FD8" w14:textId="1D5E90D8" w:rsidR="003C1654" w:rsidRPr="004F083D" w:rsidRDefault="003C1654" w:rsidP="003C1654">
            <w:pPr>
              <w:keepNext/>
              <w:spacing w:after="0" w:line="240" w:lineRule="auto"/>
              <w:jc w:val="right"/>
              <w:rPr>
                <w:color w:val="auto"/>
                <w:sz w:val="20"/>
                <w:szCs w:val="20"/>
              </w:rPr>
            </w:pPr>
            <w:r w:rsidRPr="004F083D">
              <w:rPr>
                <w:color w:val="auto"/>
                <w:sz w:val="20"/>
                <w:szCs w:val="20"/>
              </w:rPr>
              <w:t>5</w:t>
            </w:r>
          </w:p>
        </w:tc>
        <w:tc>
          <w:tcPr>
            <w:tcW w:w="880" w:type="dxa"/>
            <w:shd w:val="clear" w:color="auto" w:fill="auto"/>
          </w:tcPr>
          <w:p w14:paraId="7B805DA1" w14:textId="4FE77965" w:rsidR="003C1654" w:rsidRPr="004F083D" w:rsidRDefault="003C1654" w:rsidP="003C1654">
            <w:pPr>
              <w:keepNext/>
              <w:spacing w:after="0" w:line="240" w:lineRule="auto"/>
              <w:jc w:val="right"/>
              <w:rPr>
                <w:color w:val="auto"/>
                <w:sz w:val="20"/>
                <w:szCs w:val="20"/>
              </w:rPr>
            </w:pPr>
            <w:r w:rsidRPr="004F083D">
              <w:rPr>
                <w:color w:val="auto"/>
                <w:sz w:val="20"/>
                <w:szCs w:val="20"/>
              </w:rPr>
              <w:t>2</w:t>
            </w:r>
          </w:p>
        </w:tc>
        <w:tc>
          <w:tcPr>
            <w:tcW w:w="706" w:type="dxa"/>
            <w:shd w:val="clear" w:color="auto" w:fill="auto"/>
          </w:tcPr>
          <w:p w14:paraId="0694D35E" w14:textId="15DD121B" w:rsidR="003C1654" w:rsidRPr="004F083D" w:rsidRDefault="00703E6B" w:rsidP="003C1654">
            <w:pPr>
              <w:keepNext/>
              <w:spacing w:after="0" w:line="240" w:lineRule="auto"/>
              <w:jc w:val="right"/>
              <w:rPr>
                <w:color w:val="auto"/>
                <w:sz w:val="20"/>
                <w:szCs w:val="20"/>
              </w:rPr>
            </w:pPr>
            <w:r w:rsidRPr="004F083D">
              <w:rPr>
                <w:color w:val="auto"/>
                <w:sz w:val="20"/>
                <w:szCs w:val="20"/>
              </w:rPr>
              <w:t>16</w:t>
            </w:r>
          </w:p>
        </w:tc>
        <w:tc>
          <w:tcPr>
            <w:tcW w:w="759" w:type="dxa"/>
            <w:shd w:val="clear" w:color="auto" w:fill="CCCCFF"/>
          </w:tcPr>
          <w:p w14:paraId="167D6397" w14:textId="7F0A9A1D" w:rsidR="003C1654" w:rsidRPr="004F083D" w:rsidRDefault="00703E6B" w:rsidP="003C1654">
            <w:pPr>
              <w:keepNext/>
              <w:spacing w:after="0" w:line="240" w:lineRule="auto"/>
              <w:jc w:val="right"/>
              <w:rPr>
                <w:color w:val="auto"/>
                <w:sz w:val="20"/>
                <w:szCs w:val="20"/>
              </w:rPr>
            </w:pPr>
            <w:r w:rsidRPr="004F083D">
              <w:rPr>
                <w:color w:val="auto"/>
                <w:sz w:val="20"/>
                <w:szCs w:val="20"/>
              </w:rPr>
              <w:t>177</w:t>
            </w:r>
          </w:p>
        </w:tc>
        <w:tc>
          <w:tcPr>
            <w:tcW w:w="917" w:type="dxa"/>
            <w:shd w:val="clear" w:color="auto" w:fill="auto"/>
          </w:tcPr>
          <w:p w14:paraId="6362524C" w14:textId="4C337402" w:rsidR="003C1654" w:rsidRPr="004F083D" w:rsidRDefault="004F083D" w:rsidP="003C1654">
            <w:pPr>
              <w:keepNext/>
              <w:spacing w:after="0" w:line="240" w:lineRule="auto"/>
              <w:jc w:val="right"/>
              <w:rPr>
                <w:color w:val="auto"/>
                <w:sz w:val="20"/>
                <w:szCs w:val="20"/>
              </w:rPr>
            </w:pPr>
            <w:r>
              <w:rPr>
                <w:color w:val="auto"/>
                <w:sz w:val="20"/>
                <w:szCs w:val="20"/>
              </w:rPr>
              <w:t>35,6</w:t>
            </w:r>
          </w:p>
        </w:tc>
        <w:tc>
          <w:tcPr>
            <w:tcW w:w="1248" w:type="dxa"/>
            <w:shd w:val="clear" w:color="auto" w:fill="auto"/>
          </w:tcPr>
          <w:p w14:paraId="4DFC2186" w14:textId="3E5463D5" w:rsidR="003C1654" w:rsidRPr="004F083D" w:rsidRDefault="004F083D" w:rsidP="003C1654">
            <w:pPr>
              <w:keepNext/>
              <w:spacing w:after="0" w:line="240" w:lineRule="auto"/>
              <w:jc w:val="right"/>
              <w:rPr>
                <w:color w:val="auto"/>
                <w:sz w:val="20"/>
                <w:szCs w:val="20"/>
              </w:rPr>
            </w:pPr>
            <w:r>
              <w:rPr>
                <w:color w:val="auto"/>
                <w:sz w:val="20"/>
                <w:szCs w:val="20"/>
              </w:rPr>
              <w:t>4,97</w:t>
            </w:r>
          </w:p>
        </w:tc>
        <w:tc>
          <w:tcPr>
            <w:tcW w:w="1160" w:type="dxa"/>
            <w:shd w:val="clear" w:color="auto" w:fill="auto"/>
          </w:tcPr>
          <w:p w14:paraId="5C9EEB71" w14:textId="5232F142" w:rsidR="003C1654" w:rsidRPr="004F083D" w:rsidRDefault="004F083D" w:rsidP="003C1654">
            <w:pPr>
              <w:keepNext/>
              <w:spacing w:after="0" w:line="240" w:lineRule="auto"/>
              <w:jc w:val="right"/>
              <w:rPr>
                <w:color w:val="auto"/>
                <w:sz w:val="20"/>
                <w:szCs w:val="20"/>
              </w:rPr>
            </w:pPr>
            <w:r>
              <w:rPr>
                <w:color w:val="auto"/>
                <w:sz w:val="20"/>
                <w:szCs w:val="20"/>
              </w:rPr>
              <w:t>11,06</w:t>
            </w:r>
          </w:p>
        </w:tc>
        <w:tc>
          <w:tcPr>
            <w:tcW w:w="1418" w:type="dxa"/>
            <w:shd w:val="clear" w:color="auto" w:fill="auto"/>
          </w:tcPr>
          <w:p w14:paraId="57BB3F1E" w14:textId="22539A17" w:rsidR="003C1654" w:rsidRPr="004F083D" w:rsidRDefault="004F083D" w:rsidP="003C1654">
            <w:pPr>
              <w:keepNext/>
              <w:spacing w:after="0" w:line="240" w:lineRule="auto"/>
              <w:jc w:val="right"/>
              <w:rPr>
                <w:color w:val="auto"/>
                <w:sz w:val="20"/>
                <w:szCs w:val="20"/>
              </w:rPr>
            </w:pPr>
            <w:r>
              <w:rPr>
                <w:color w:val="auto"/>
                <w:sz w:val="20"/>
                <w:szCs w:val="20"/>
              </w:rPr>
              <w:t>88,5</w:t>
            </w:r>
          </w:p>
        </w:tc>
      </w:tr>
      <w:tr w:rsidR="004F083D" w:rsidRPr="004F083D" w14:paraId="67D53BBB" w14:textId="77777777" w:rsidTr="003E05D1">
        <w:trPr>
          <w:trHeight w:val="300"/>
        </w:trPr>
        <w:tc>
          <w:tcPr>
            <w:tcW w:w="1384" w:type="dxa"/>
            <w:shd w:val="clear" w:color="auto" w:fill="auto"/>
            <w:vAlign w:val="center"/>
          </w:tcPr>
          <w:p w14:paraId="249A6CFF" w14:textId="2D5A3A17" w:rsidR="003C1654" w:rsidRPr="004F083D" w:rsidRDefault="003C1654" w:rsidP="003C1654">
            <w:pPr>
              <w:keepNext/>
              <w:spacing w:after="0" w:line="240" w:lineRule="auto"/>
              <w:rPr>
                <w:color w:val="auto"/>
                <w:sz w:val="20"/>
                <w:szCs w:val="20"/>
              </w:rPr>
            </w:pPr>
            <w:r w:rsidRPr="004F083D">
              <w:rPr>
                <w:color w:val="auto"/>
                <w:sz w:val="20"/>
                <w:szCs w:val="20"/>
              </w:rPr>
              <w:t>2019/2020</w:t>
            </w:r>
          </w:p>
        </w:tc>
        <w:tc>
          <w:tcPr>
            <w:tcW w:w="992" w:type="dxa"/>
            <w:shd w:val="clear" w:color="auto" w:fill="CCCCFF"/>
          </w:tcPr>
          <w:p w14:paraId="535441E9" w14:textId="7E290A1A" w:rsidR="003C1654" w:rsidRPr="004F083D" w:rsidRDefault="003C1654" w:rsidP="003C1654">
            <w:pPr>
              <w:keepNext/>
              <w:spacing w:after="0" w:line="240" w:lineRule="auto"/>
              <w:jc w:val="right"/>
              <w:rPr>
                <w:color w:val="auto"/>
                <w:sz w:val="20"/>
                <w:szCs w:val="20"/>
              </w:rPr>
            </w:pPr>
            <w:r w:rsidRPr="004F083D">
              <w:rPr>
                <w:color w:val="auto"/>
                <w:sz w:val="20"/>
                <w:szCs w:val="20"/>
              </w:rPr>
              <w:t>5</w:t>
            </w:r>
          </w:p>
        </w:tc>
        <w:tc>
          <w:tcPr>
            <w:tcW w:w="880" w:type="dxa"/>
            <w:shd w:val="clear" w:color="auto" w:fill="auto"/>
          </w:tcPr>
          <w:p w14:paraId="6271683A" w14:textId="077595AA" w:rsidR="003C1654" w:rsidRPr="004F083D" w:rsidRDefault="003C1654" w:rsidP="003C1654">
            <w:pPr>
              <w:keepNext/>
              <w:spacing w:after="0" w:line="240" w:lineRule="auto"/>
              <w:jc w:val="right"/>
              <w:rPr>
                <w:color w:val="auto"/>
                <w:sz w:val="20"/>
                <w:szCs w:val="20"/>
              </w:rPr>
            </w:pPr>
            <w:r w:rsidRPr="004F083D">
              <w:rPr>
                <w:color w:val="auto"/>
                <w:sz w:val="20"/>
                <w:szCs w:val="20"/>
              </w:rPr>
              <w:t>2</w:t>
            </w:r>
          </w:p>
        </w:tc>
        <w:tc>
          <w:tcPr>
            <w:tcW w:w="706" w:type="dxa"/>
            <w:shd w:val="clear" w:color="auto" w:fill="auto"/>
          </w:tcPr>
          <w:p w14:paraId="33B85815" w14:textId="3DF3A9B5" w:rsidR="003C1654" w:rsidRPr="004F083D" w:rsidRDefault="00703E6B" w:rsidP="003C1654">
            <w:pPr>
              <w:keepNext/>
              <w:spacing w:after="0" w:line="240" w:lineRule="auto"/>
              <w:jc w:val="right"/>
              <w:rPr>
                <w:color w:val="auto"/>
                <w:sz w:val="20"/>
                <w:szCs w:val="20"/>
              </w:rPr>
            </w:pPr>
            <w:r w:rsidRPr="004F083D">
              <w:rPr>
                <w:color w:val="auto"/>
                <w:sz w:val="20"/>
                <w:szCs w:val="20"/>
              </w:rPr>
              <w:t>16</w:t>
            </w:r>
          </w:p>
        </w:tc>
        <w:tc>
          <w:tcPr>
            <w:tcW w:w="759" w:type="dxa"/>
            <w:shd w:val="clear" w:color="auto" w:fill="CCCCFF"/>
          </w:tcPr>
          <w:p w14:paraId="4217DD65" w14:textId="67579D38" w:rsidR="003C1654" w:rsidRPr="004F083D" w:rsidRDefault="00703E6B" w:rsidP="003C1654">
            <w:pPr>
              <w:keepNext/>
              <w:spacing w:after="0" w:line="240" w:lineRule="auto"/>
              <w:jc w:val="right"/>
              <w:rPr>
                <w:color w:val="auto"/>
                <w:sz w:val="20"/>
                <w:szCs w:val="20"/>
              </w:rPr>
            </w:pPr>
            <w:r w:rsidRPr="004F083D">
              <w:rPr>
                <w:color w:val="auto"/>
                <w:sz w:val="20"/>
                <w:szCs w:val="20"/>
              </w:rPr>
              <w:t>191</w:t>
            </w:r>
          </w:p>
        </w:tc>
        <w:tc>
          <w:tcPr>
            <w:tcW w:w="917" w:type="dxa"/>
            <w:shd w:val="clear" w:color="auto" w:fill="auto"/>
          </w:tcPr>
          <w:p w14:paraId="28953546" w14:textId="2F29A88B" w:rsidR="003C1654" w:rsidRPr="004F083D" w:rsidRDefault="004F083D" w:rsidP="003C1654">
            <w:pPr>
              <w:keepNext/>
              <w:spacing w:after="0" w:line="240" w:lineRule="auto"/>
              <w:jc w:val="right"/>
              <w:rPr>
                <w:color w:val="auto"/>
                <w:sz w:val="20"/>
                <w:szCs w:val="20"/>
              </w:rPr>
            </w:pPr>
            <w:r>
              <w:rPr>
                <w:color w:val="auto"/>
                <w:sz w:val="20"/>
                <w:szCs w:val="20"/>
              </w:rPr>
              <w:t>35,4</w:t>
            </w:r>
          </w:p>
        </w:tc>
        <w:tc>
          <w:tcPr>
            <w:tcW w:w="1248" w:type="dxa"/>
            <w:shd w:val="clear" w:color="auto" w:fill="auto"/>
          </w:tcPr>
          <w:p w14:paraId="7F298023" w14:textId="258CAF2F" w:rsidR="003C1654" w:rsidRPr="004F083D" w:rsidRDefault="004F083D" w:rsidP="003C1654">
            <w:pPr>
              <w:keepNext/>
              <w:spacing w:after="0" w:line="240" w:lineRule="auto"/>
              <w:jc w:val="right"/>
              <w:rPr>
                <w:color w:val="auto"/>
                <w:sz w:val="20"/>
                <w:szCs w:val="20"/>
              </w:rPr>
            </w:pPr>
            <w:r>
              <w:rPr>
                <w:color w:val="auto"/>
                <w:sz w:val="20"/>
                <w:szCs w:val="20"/>
              </w:rPr>
              <w:t>5,40</w:t>
            </w:r>
          </w:p>
        </w:tc>
        <w:tc>
          <w:tcPr>
            <w:tcW w:w="1160" w:type="dxa"/>
            <w:shd w:val="clear" w:color="auto" w:fill="auto"/>
          </w:tcPr>
          <w:p w14:paraId="7625CA61" w14:textId="0BA977FC" w:rsidR="003C1654" w:rsidRPr="004F083D" w:rsidRDefault="004F083D" w:rsidP="003C1654">
            <w:pPr>
              <w:keepNext/>
              <w:spacing w:after="0" w:line="240" w:lineRule="auto"/>
              <w:jc w:val="right"/>
              <w:rPr>
                <w:color w:val="auto"/>
                <w:sz w:val="20"/>
                <w:szCs w:val="20"/>
              </w:rPr>
            </w:pPr>
            <w:r>
              <w:rPr>
                <w:color w:val="auto"/>
                <w:sz w:val="20"/>
                <w:szCs w:val="20"/>
              </w:rPr>
              <w:t>11,94</w:t>
            </w:r>
          </w:p>
        </w:tc>
        <w:tc>
          <w:tcPr>
            <w:tcW w:w="1418" w:type="dxa"/>
            <w:shd w:val="clear" w:color="auto" w:fill="auto"/>
          </w:tcPr>
          <w:p w14:paraId="22D1DB42" w14:textId="13CA1AA9" w:rsidR="003C1654" w:rsidRPr="004F083D" w:rsidRDefault="004F083D" w:rsidP="003C1654">
            <w:pPr>
              <w:keepNext/>
              <w:spacing w:after="0" w:line="240" w:lineRule="auto"/>
              <w:jc w:val="right"/>
              <w:rPr>
                <w:color w:val="auto"/>
                <w:sz w:val="20"/>
                <w:szCs w:val="20"/>
              </w:rPr>
            </w:pPr>
            <w:r>
              <w:rPr>
                <w:color w:val="auto"/>
                <w:sz w:val="20"/>
                <w:szCs w:val="20"/>
              </w:rPr>
              <w:t>95,5</w:t>
            </w:r>
          </w:p>
        </w:tc>
      </w:tr>
      <w:tr w:rsidR="004F083D" w:rsidRPr="004F083D" w14:paraId="3DBD00F9" w14:textId="77777777" w:rsidTr="003E05D1">
        <w:trPr>
          <w:trHeight w:val="300"/>
        </w:trPr>
        <w:tc>
          <w:tcPr>
            <w:tcW w:w="1384" w:type="dxa"/>
            <w:shd w:val="clear" w:color="auto" w:fill="auto"/>
          </w:tcPr>
          <w:p w14:paraId="7A615D15" w14:textId="77777777" w:rsidR="003C1654" w:rsidRPr="004F083D" w:rsidRDefault="003C1654" w:rsidP="003C1654">
            <w:pPr>
              <w:keepNext/>
              <w:spacing w:after="0" w:line="240" w:lineRule="auto"/>
              <w:rPr>
                <w:color w:val="auto"/>
                <w:sz w:val="20"/>
                <w:szCs w:val="20"/>
              </w:rPr>
            </w:pPr>
            <w:r w:rsidRPr="004F083D">
              <w:rPr>
                <w:color w:val="auto"/>
                <w:sz w:val="20"/>
                <w:szCs w:val="20"/>
              </w:rPr>
              <w:t>2018/2019</w:t>
            </w:r>
          </w:p>
        </w:tc>
        <w:tc>
          <w:tcPr>
            <w:tcW w:w="992" w:type="dxa"/>
            <w:shd w:val="clear" w:color="auto" w:fill="CCCCFF"/>
          </w:tcPr>
          <w:p w14:paraId="043CDAE7" w14:textId="77777777" w:rsidR="003C1654" w:rsidRPr="004F083D" w:rsidRDefault="003C1654" w:rsidP="003C1654">
            <w:pPr>
              <w:keepNext/>
              <w:spacing w:after="0" w:line="240" w:lineRule="auto"/>
              <w:jc w:val="right"/>
              <w:rPr>
                <w:color w:val="auto"/>
                <w:sz w:val="20"/>
                <w:szCs w:val="20"/>
              </w:rPr>
            </w:pPr>
            <w:r w:rsidRPr="004F083D">
              <w:rPr>
                <w:color w:val="auto"/>
                <w:sz w:val="20"/>
                <w:szCs w:val="20"/>
              </w:rPr>
              <w:t>5</w:t>
            </w:r>
          </w:p>
        </w:tc>
        <w:tc>
          <w:tcPr>
            <w:tcW w:w="880" w:type="dxa"/>
            <w:shd w:val="clear" w:color="auto" w:fill="auto"/>
          </w:tcPr>
          <w:p w14:paraId="2DA69587" w14:textId="77777777" w:rsidR="003C1654" w:rsidRPr="004F083D" w:rsidRDefault="003C1654" w:rsidP="003C1654">
            <w:pPr>
              <w:keepNext/>
              <w:spacing w:after="0" w:line="240" w:lineRule="auto"/>
              <w:jc w:val="right"/>
              <w:rPr>
                <w:color w:val="auto"/>
                <w:sz w:val="20"/>
                <w:szCs w:val="20"/>
              </w:rPr>
            </w:pPr>
            <w:r w:rsidRPr="004F083D">
              <w:rPr>
                <w:color w:val="auto"/>
                <w:sz w:val="20"/>
                <w:szCs w:val="20"/>
              </w:rPr>
              <w:t>2</w:t>
            </w:r>
          </w:p>
        </w:tc>
        <w:tc>
          <w:tcPr>
            <w:tcW w:w="706" w:type="dxa"/>
            <w:shd w:val="clear" w:color="auto" w:fill="auto"/>
          </w:tcPr>
          <w:p w14:paraId="6AC32C10" w14:textId="03CE2043" w:rsidR="003C1654" w:rsidRPr="004F083D" w:rsidRDefault="00703E6B" w:rsidP="003C1654">
            <w:pPr>
              <w:keepNext/>
              <w:spacing w:after="0" w:line="240" w:lineRule="auto"/>
              <w:jc w:val="right"/>
              <w:rPr>
                <w:color w:val="auto"/>
                <w:sz w:val="20"/>
                <w:szCs w:val="20"/>
              </w:rPr>
            </w:pPr>
            <w:r w:rsidRPr="004F083D">
              <w:rPr>
                <w:color w:val="auto"/>
                <w:sz w:val="20"/>
                <w:szCs w:val="20"/>
              </w:rPr>
              <w:t>16</w:t>
            </w:r>
          </w:p>
        </w:tc>
        <w:tc>
          <w:tcPr>
            <w:tcW w:w="759" w:type="dxa"/>
            <w:shd w:val="clear" w:color="auto" w:fill="CCCCFF"/>
          </w:tcPr>
          <w:p w14:paraId="5C7E61B7" w14:textId="4A94443C" w:rsidR="003C1654" w:rsidRPr="004F083D" w:rsidRDefault="00703E6B" w:rsidP="003C1654">
            <w:pPr>
              <w:keepNext/>
              <w:spacing w:after="0" w:line="240" w:lineRule="auto"/>
              <w:jc w:val="right"/>
              <w:rPr>
                <w:color w:val="auto"/>
                <w:sz w:val="20"/>
                <w:szCs w:val="20"/>
              </w:rPr>
            </w:pPr>
            <w:r w:rsidRPr="004F083D">
              <w:rPr>
                <w:color w:val="auto"/>
                <w:sz w:val="20"/>
                <w:szCs w:val="20"/>
              </w:rPr>
              <w:t>174</w:t>
            </w:r>
          </w:p>
        </w:tc>
        <w:tc>
          <w:tcPr>
            <w:tcW w:w="917" w:type="dxa"/>
            <w:shd w:val="clear" w:color="auto" w:fill="auto"/>
          </w:tcPr>
          <w:p w14:paraId="777785A4" w14:textId="02725963" w:rsidR="003C1654" w:rsidRPr="004F083D" w:rsidRDefault="004F083D" w:rsidP="003C1654">
            <w:pPr>
              <w:keepNext/>
              <w:spacing w:after="0" w:line="240" w:lineRule="auto"/>
              <w:jc w:val="right"/>
              <w:rPr>
                <w:color w:val="auto"/>
                <w:sz w:val="20"/>
                <w:szCs w:val="20"/>
              </w:rPr>
            </w:pPr>
            <w:r>
              <w:rPr>
                <w:color w:val="auto"/>
                <w:sz w:val="20"/>
                <w:szCs w:val="20"/>
              </w:rPr>
              <w:t>33,6</w:t>
            </w:r>
          </w:p>
        </w:tc>
        <w:tc>
          <w:tcPr>
            <w:tcW w:w="1248" w:type="dxa"/>
            <w:shd w:val="clear" w:color="auto" w:fill="auto"/>
          </w:tcPr>
          <w:p w14:paraId="3F4ECE74" w14:textId="2D08838A" w:rsidR="003C1654" w:rsidRPr="004F083D" w:rsidRDefault="004F083D" w:rsidP="003C1654">
            <w:pPr>
              <w:keepNext/>
              <w:spacing w:after="0" w:line="240" w:lineRule="auto"/>
              <w:jc w:val="right"/>
              <w:rPr>
                <w:color w:val="auto"/>
                <w:sz w:val="20"/>
                <w:szCs w:val="20"/>
              </w:rPr>
            </w:pPr>
            <w:r>
              <w:rPr>
                <w:color w:val="auto"/>
                <w:sz w:val="20"/>
                <w:szCs w:val="20"/>
              </w:rPr>
              <w:t>5,18</w:t>
            </w:r>
          </w:p>
        </w:tc>
        <w:tc>
          <w:tcPr>
            <w:tcW w:w="1160" w:type="dxa"/>
            <w:shd w:val="clear" w:color="auto" w:fill="auto"/>
          </w:tcPr>
          <w:p w14:paraId="4D5304F1" w14:textId="41D8FB4C" w:rsidR="003C1654" w:rsidRPr="004F083D" w:rsidRDefault="004F083D" w:rsidP="003C1654">
            <w:pPr>
              <w:keepNext/>
              <w:spacing w:after="0" w:line="240" w:lineRule="auto"/>
              <w:jc w:val="right"/>
              <w:rPr>
                <w:color w:val="auto"/>
                <w:sz w:val="20"/>
                <w:szCs w:val="20"/>
              </w:rPr>
            </w:pPr>
            <w:r>
              <w:rPr>
                <w:color w:val="auto"/>
                <w:sz w:val="20"/>
                <w:szCs w:val="20"/>
              </w:rPr>
              <w:t>10,88</w:t>
            </w:r>
          </w:p>
        </w:tc>
        <w:tc>
          <w:tcPr>
            <w:tcW w:w="1418" w:type="dxa"/>
            <w:shd w:val="clear" w:color="auto" w:fill="auto"/>
          </w:tcPr>
          <w:p w14:paraId="04F1725D" w14:textId="3727781F" w:rsidR="003C1654" w:rsidRPr="004F083D" w:rsidRDefault="004F083D" w:rsidP="003C1654">
            <w:pPr>
              <w:keepNext/>
              <w:spacing w:after="0" w:line="240" w:lineRule="auto"/>
              <w:jc w:val="right"/>
              <w:rPr>
                <w:color w:val="auto"/>
                <w:sz w:val="20"/>
                <w:szCs w:val="20"/>
              </w:rPr>
            </w:pPr>
            <w:r>
              <w:rPr>
                <w:color w:val="auto"/>
                <w:sz w:val="20"/>
                <w:szCs w:val="20"/>
              </w:rPr>
              <w:t>87</w:t>
            </w:r>
          </w:p>
        </w:tc>
      </w:tr>
      <w:tr w:rsidR="004F083D" w:rsidRPr="004F083D" w14:paraId="0CB8690F" w14:textId="77777777" w:rsidTr="003E05D1">
        <w:trPr>
          <w:trHeight w:val="300"/>
        </w:trPr>
        <w:tc>
          <w:tcPr>
            <w:tcW w:w="1384" w:type="dxa"/>
            <w:shd w:val="clear" w:color="auto" w:fill="auto"/>
          </w:tcPr>
          <w:p w14:paraId="16DB2A39" w14:textId="77777777" w:rsidR="003C1654" w:rsidRPr="004F083D" w:rsidRDefault="003C1654" w:rsidP="003C1654">
            <w:pPr>
              <w:keepNext/>
              <w:spacing w:after="0" w:line="240" w:lineRule="auto"/>
              <w:rPr>
                <w:color w:val="auto"/>
                <w:sz w:val="20"/>
                <w:szCs w:val="20"/>
              </w:rPr>
            </w:pPr>
            <w:r w:rsidRPr="004F083D">
              <w:rPr>
                <w:color w:val="auto"/>
                <w:sz w:val="20"/>
                <w:szCs w:val="20"/>
              </w:rPr>
              <w:t>2017/2018</w:t>
            </w:r>
          </w:p>
        </w:tc>
        <w:tc>
          <w:tcPr>
            <w:tcW w:w="992" w:type="dxa"/>
            <w:shd w:val="clear" w:color="auto" w:fill="CCCCFF"/>
          </w:tcPr>
          <w:p w14:paraId="70EF9768" w14:textId="77777777" w:rsidR="003C1654" w:rsidRPr="004F083D" w:rsidRDefault="003C1654" w:rsidP="003C1654">
            <w:pPr>
              <w:keepNext/>
              <w:spacing w:after="0" w:line="240" w:lineRule="auto"/>
              <w:jc w:val="right"/>
              <w:rPr>
                <w:color w:val="auto"/>
                <w:sz w:val="20"/>
                <w:szCs w:val="20"/>
              </w:rPr>
            </w:pPr>
            <w:r w:rsidRPr="004F083D">
              <w:rPr>
                <w:color w:val="auto"/>
                <w:sz w:val="20"/>
                <w:szCs w:val="20"/>
              </w:rPr>
              <w:t>5</w:t>
            </w:r>
          </w:p>
        </w:tc>
        <w:tc>
          <w:tcPr>
            <w:tcW w:w="880" w:type="dxa"/>
            <w:shd w:val="clear" w:color="auto" w:fill="auto"/>
          </w:tcPr>
          <w:p w14:paraId="329074A8" w14:textId="77777777" w:rsidR="003C1654" w:rsidRPr="004F083D" w:rsidRDefault="003C1654" w:rsidP="003C1654">
            <w:pPr>
              <w:keepNext/>
              <w:spacing w:after="0" w:line="240" w:lineRule="auto"/>
              <w:jc w:val="right"/>
              <w:rPr>
                <w:color w:val="auto"/>
                <w:sz w:val="20"/>
                <w:szCs w:val="20"/>
              </w:rPr>
            </w:pPr>
            <w:r w:rsidRPr="004F083D">
              <w:rPr>
                <w:color w:val="auto"/>
                <w:sz w:val="20"/>
                <w:szCs w:val="20"/>
              </w:rPr>
              <w:t>2</w:t>
            </w:r>
          </w:p>
        </w:tc>
        <w:tc>
          <w:tcPr>
            <w:tcW w:w="706" w:type="dxa"/>
            <w:shd w:val="clear" w:color="auto" w:fill="auto"/>
          </w:tcPr>
          <w:p w14:paraId="6AD81EE1" w14:textId="5B3F0041" w:rsidR="003C1654" w:rsidRPr="004F083D" w:rsidRDefault="00703E6B" w:rsidP="003C1654">
            <w:pPr>
              <w:keepNext/>
              <w:spacing w:after="0" w:line="240" w:lineRule="auto"/>
              <w:jc w:val="right"/>
              <w:rPr>
                <w:color w:val="auto"/>
                <w:sz w:val="20"/>
                <w:szCs w:val="20"/>
              </w:rPr>
            </w:pPr>
            <w:r w:rsidRPr="004F083D">
              <w:rPr>
                <w:color w:val="auto"/>
                <w:sz w:val="20"/>
                <w:szCs w:val="20"/>
              </w:rPr>
              <w:t>16</w:t>
            </w:r>
          </w:p>
        </w:tc>
        <w:tc>
          <w:tcPr>
            <w:tcW w:w="759" w:type="dxa"/>
            <w:shd w:val="clear" w:color="auto" w:fill="CCCCFF"/>
          </w:tcPr>
          <w:p w14:paraId="00259361" w14:textId="3FAE23FD" w:rsidR="003C1654" w:rsidRPr="004F083D" w:rsidRDefault="00703E6B" w:rsidP="003C1654">
            <w:pPr>
              <w:keepNext/>
              <w:spacing w:after="0" w:line="240" w:lineRule="auto"/>
              <w:jc w:val="right"/>
              <w:rPr>
                <w:color w:val="auto"/>
                <w:sz w:val="20"/>
                <w:szCs w:val="20"/>
              </w:rPr>
            </w:pPr>
            <w:r w:rsidRPr="004F083D">
              <w:rPr>
                <w:color w:val="auto"/>
                <w:sz w:val="20"/>
                <w:szCs w:val="20"/>
              </w:rPr>
              <w:t>177</w:t>
            </w:r>
          </w:p>
        </w:tc>
        <w:tc>
          <w:tcPr>
            <w:tcW w:w="917" w:type="dxa"/>
            <w:shd w:val="clear" w:color="auto" w:fill="auto"/>
          </w:tcPr>
          <w:p w14:paraId="3C93AA9C" w14:textId="5EEDAFB3" w:rsidR="003C1654" w:rsidRPr="004F083D" w:rsidRDefault="004F083D" w:rsidP="003C1654">
            <w:pPr>
              <w:keepNext/>
              <w:spacing w:after="0" w:line="240" w:lineRule="auto"/>
              <w:jc w:val="right"/>
              <w:rPr>
                <w:color w:val="auto"/>
                <w:sz w:val="20"/>
                <w:szCs w:val="20"/>
              </w:rPr>
            </w:pPr>
            <w:r>
              <w:rPr>
                <w:color w:val="auto"/>
                <w:sz w:val="20"/>
                <w:szCs w:val="20"/>
              </w:rPr>
              <w:t>33,6</w:t>
            </w:r>
          </w:p>
        </w:tc>
        <w:tc>
          <w:tcPr>
            <w:tcW w:w="1248" w:type="dxa"/>
            <w:shd w:val="clear" w:color="auto" w:fill="auto"/>
          </w:tcPr>
          <w:p w14:paraId="0804E942" w14:textId="0FCAD99A" w:rsidR="003C1654" w:rsidRPr="004F083D" w:rsidRDefault="004F083D" w:rsidP="003C1654">
            <w:pPr>
              <w:keepNext/>
              <w:spacing w:after="0" w:line="240" w:lineRule="auto"/>
              <w:jc w:val="right"/>
              <w:rPr>
                <w:color w:val="auto"/>
                <w:sz w:val="20"/>
                <w:szCs w:val="20"/>
              </w:rPr>
            </w:pPr>
            <w:r>
              <w:rPr>
                <w:color w:val="auto"/>
                <w:sz w:val="20"/>
                <w:szCs w:val="20"/>
              </w:rPr>
              <w:t>5,27</w:t>
            </w:r>
          </w:p>
        </w:tc>
        <w:tc>
          <w:tcPr>
            <w:tcW w:w="1160" w:type="dxa"/>
            <w:shd w:val="clear" w:color="auto" w:fill="auto"/>
          </w:tcPr>
          <w:p w14:paraId="3F754EE3" w14:textId="5F230CDD" w:rsidR="003C1654" w:rsidRPr="004F083D" w:rsidRDefault="004F083D" w:rsidP="003C1654">
            <w:pPr>
              <w:keepNext/>
              <w:spacing w:after="0" w:line="240" w:lineRule="auto"/>
              <w:jc w:val="right"/>
              <w:rPr>
                <w:color w:val="auto"/>
                <w:sz w:val="20"/>
                <w:szCs w:val="20"/>
              </w:rPr>
            </w:pPr>
            <w:r>
              <w:rPr>
                <w:color w:val="auto"/>
                <w:sz w:val="20"/>
                <w:szCs w:val="20"/>
              </w:rPr>
              <w:t>11,06</w:t>
            </w:r>
          </w:p>
        </w:tc>
        <w:tc>
          <w:tcPr>
            <w:tcW w:w="1418" w:type="dxa"/>
            <w:shd w:val="clear" w:color="auto" w:fill="auto"/>
          </w:tcPr>
          <w:p w14:paraId="12602000" w14:textId="5F849CFF" w:rsidR="003C1654" w:rsidRPr="004F083D" w:rsidRDefault="004F083D" w:rsidP="003C1654">
            <w:pPr>
              <w:keepNext/>
              <w:spacing w:after="0" w:line="240" w:lineRule="auto"/>
              <w:jc w:val="right"/>
              <w:rPr>
                <w:color w:val="auto"/>
                <w:sz w:val="20"/>
                <w:szCs w:val="20"/>
              </w:rPr>
            </w:pPr>
            <w:r>
              <w:rPr>
                <w:color w:val="auto"/>
                <w:sz w:val="20"/>
                <w:szCs w:val="20"/>
              </w:rPr>
              <w:t>88,5</w:t>
            </w:r>
          </w:p>
        </w:tc>
      </w:tr>
      <w:tr w:rsidR="004F083D" w:rsidRPr="004F083D" w14:paraId="6BB15783" w14:textId="77777777" w:rsidTr="003E05D1">
        <w:trPr>
          <w:trHeight w:val="300"/>
        </w:trPr>
        <w:tc>
          <w:tcPr>
            <w:tcW w:w="1384" w:type="dxa"/>
            <w:shd w:val="clear" w:color="auto" w:fill="auto"/>
          </w:tcPr>
          <w:p w14:paraId="19A31BC0" w14:textId="77777777" w:rsidR="003C1654" w:rsidRPr="004F083D" w:rsidRDefault="003C1654" w:rsidP="003C1654">
            <w:pPr>
              <w:keepNext/>
              <w:spacing w:after="0" w:line="240" w:lineRule="auto"/>
              <w:rPr>
                <w:color w:val="auto"/>
                <w:sz w:val="20"/>
                <w:szCs w:val="20"/>
              </w:rPr>
            </w:pPr>
            <w:r w:rsidRPr="004F083D">
              <w:rPr>
                <w:color w:val="auto"/>
                <w:sz w:val="20"/>
                <w:szCs w:val="20"/>
              </w:rPr>
              <w:t>2016/2017</w:t>
            </w:r>
          </w:p>
        </w:tc>
        <w:tc>
          <w:tcPr>
            <w:tcW w:w="992" w:type="dxa"/>
            <w:shd w:val="clear" w:color="auto" w:fill="CCCCFF"/>
          </w:tcPr>
          <w:p w14:paraId="216C4A2D" w14:textId="77777777" w:rsidR="003C1654" w:rsidRPr="004F083D" w:rsidRDefault="003C1654" w:rsidP="003C1654">
            <w:pPr>
              <w:keepNext/>
              <w:spacing w:after="0" w:line="240" w:lineRule="auto"/>
              <w:jc w:val="right"/>
              <w:rPr>
                <w:color w:val="auto"/>
                <w:sz w:val="20"/>
                <w:szCs w:val="20"/>
              </w:rPr>
            </w:pPr>
            <w:r w:rsidRPr="004F083D">
              <w:rPr>
                <w:color w:val="auto"/>
                <w:sz w:val="20"/>
                <w:szCs w:val="20"/>
              </w:rPr>
              <w:t>5</w:t>
            </w:r>
          </w:p>
        </w:tc>
        <w:tc>
          <w:tcPr>
            <w:tcW w:w="880" w:type="dxa"/>
            <w:shd w:val="clear" w:color="auto" w:fill="auto"/>
          </w:tcPr>
          <w:p w14:paraId="52666761" w14:textId="77777777" w:rsidR="003C1654" w:rsidRPr="004F083D" w:rsidRDefault="003C1654" w:rsidP="003C1654">
            <w:pPr>
              <w:keepNext/>
              <w:spacing w:after="0" w:line="240" w:lineRule="auto"/>
              <w:jc w:val="right"/>
              <w:rPr>
                <w:color w:val="auto"/>
                <w:sz w:val="20"/>
                <w:szCs w:val="20"/>
              </w:rPr>
            </w:pPr>
            <w:r w:rsidRPr="004F083D">
              <w:rPr>
                <w:color w:val="auto"/>
                <w:sz w:val="20"/>
                <w:szCs w:val="20"/>
              </w:rPr>
              <w:t>2</w:t>
            </w:r>
          </w:p>
        </w:tc>
        <w:tc>
          <w:tcPr>
            <w:tcW w:w="706" w:type="dxa"/>
            <w:shd w:val="clear" w:color="auto" w:fill="auto"/>
          </w:tcPr>
          <w:p w14:paraId="3D98D592" w14:textId="7605B9DC" w:rsidR="003C1654" w:rsidRPr="004F083D" w:rsidRDefault="00703E6B" w:rsidP="003C1654">
            <w:pPr>
              <w:keepNext/>
              <w:spacing w:after="0" w:line="240" w:lineRule="auto"/>
              <w:jc w:val="right"/>
              <w:rPr>
                <w:color w:val="auto"/>
                <w:sz w:val="20"/>
                <w:szCs w:val="20"/>
              </w:rPr>
            </w:pPr>
            <w:r w:rsidRPr="004F083D">
              <w:rPr>
                <w:color w:val="auto"/>
                <w:sz w:val="20"/>
                <w:szCs w:val="20"/>
              </w:rPr>
              <w:t>16</w:t>
            </w:r>
          </w:p>
        </w:tc>
        <w:tc>
          <w:tcPr>
            <w:tcW w:w="759" w:type="dxa"/>
            <w:shd w:val="clear" w:color="auto" w:fill="CCCCFF"/>
          </w:tcPr>
          <w:p w14:paraId="2B461A02" w14:textId="611A060F" w:rsidR="003C1654" w:rsidRPr="004F083D" w:rsidRDefault="00703E6B" w:rsidP="003C1654">
            <w:pPr>
              <w:keepNext/>
              <w:spacing w:after="0" w:line="240" w:lineRule="auto"/>
              <w:jc w:val="right"/>
              <w:rPr>
                <w:color w:val="auto"/>
                <w:sz w:val="20"/>
                <w:szCs w:val="20"/>
              </w:rPr>
            </w:pPr>
            <w:r w:rsidRPr="004F083D">
              <w:rPr>
                <w:color w:val="auto"/>
                <w:sz w:val="20"/>
                <w:szCs w:val="20"/>
              </w:rPr>
              <w:t>171</w:t>
            </w:r>
          </w:p>
        </w:tc>
        <w:tc>
          <w:tcPr>
            <w:tcW w:w="917" w:type="dxa"/>
            <w:shd w:val="clear" w:color="auto" w:fill="auto"/>
          </w:tcPr>
          <w:p w14:paraId="3B607BA5" w14:textId="36EAC27F" w:rsidR="003C1654" w:rsidRPr="004F083D" w:rsidRDefault="004F083D" w:rsidP="003C1654">
            <w:pPr>
              <w:keepNext/>
              <w:spacing w:after="0" w:line="240" w:lineRule="auto"/>
              <w:jc w:val="right"/>
              <w:rPr>
                <w:color w:val="auto"/>
                <w:sz w:val="20"/>
                <w:szCs w:val="20"/>
              </w:rPr>
            </w:pPr>
            <w:r>
              <w:rPr>
                <w:color w:val="auto"/>
                <w:sz w:val="20"/>
                <w:szCs w:val="20"/>
              </w:rPr>
              <w:t>33,1</w:t>
            </w:r>
          </w:p>
        </w:tc>
        <w:tc>
          <w:tcPr>
            <w:tcW w:w="1248" w:type="dxa"/>
            <w:shd w:val="clear" w:color="auto" w:fill="auto"/>
          </w:tcPr>
          <w:p w14:paraId="7F743644" w14:textId="4C96186B" w:rsidR="003C1654" w:rsidRPr="004F083D" w:rsidRDefault="004F083D" w:rsidP="003C1654">
            <w:pPr>
              <w:keepNext/>
              <w:spacing w:after="0" w:line="240" w:lineRule="auto"/>
              <w:jc w:val="right"/>
              <w:rPr>
                <w:color w:val="auto"/>
                <w:sz w:val="20"/>
                <w:szCs w:val="20"/>
              </w:rPr>
            </w:pPr>
            <w:r>
              <w:rPr>
                <w:color w:val="auto"/>
                <w:sz w:val="20"/>
                <w:szCs w:val="20"/>
              </w:rPr>
              <w:t>5,17</w:t>
            </w:r>
          </w:p>
        </w:tc>
        <w:tc>
          <w:tcPr>
            <w:tcW w:w="1160" w:type="dxa"/>
            <w:shd w:val="clear" w:color="auto" w:fill="auto"/>
          </w:tcPr>
          <w:p w14:paraId="2852B9ED" w14:textId="26CEA3B4" w:rsidR="003C1654" w:rsidRPr="004F083D" w:rsidRDefault="004F083D" w:rsidP="003C1654">
            <w:pPr>
              <w:keepNext/>
              <w:spacing w:after="0" w:line="240" w:lineRule="auto"/>
              <w:jc w:val="right"/>
              <w:rPr>
                <w:color w:val="auto"/>
                <w:sz w:val="20"/>
                <w:szCs w:val="20"/>
              </w:rPr>
            </w:pPr>
            <w:r>
              <w:rPr>
                <w:color w:val="auto"/>
                <w:sz w:val="20"/>
                <w:szCs w:val="20"/>
              </w:rPr>
              <w:t>10,69</w:t>
            </w:r>
          </w:p>
        </w:tc>
        <w:tc>
          <w:tcPr>
            <w:tcW w:w="1418" w:type="dxa"/>
            <w:shd w:val="clear" w:color="auto" w:fill="auto"/>
          </w:tcPr>
          <w:p w14:paraId="08B3903E" w14:textId="4997E25E" w:rsidR="003C1654" w:rsidRPr="004F083D" w:rsidRDefault="004F083D" w:rsidP="003C1654">
            <w:pPr>
              <w:keepNext/>
              <w:spacing w:after="0" w:line="240" w:lineRule="auto"/>
              <w:jc w:val="right"/>
              <w:rPr>
                <w:color w:val="auto"/>
                <w:sz w:val="20"/>
                <w:szCs w:val="20"/>
              </w:rPr>
            </w:pPr>
            <w:r>
              <w:rPr>
                <w:color w:val="auto"/>
                <w:sz w:val="20"/>
                <w:szCs w:val="20"/>
              </w:rPr>
              <w:t>85,5</w:t>
            </w:r>
          </w:p>
        </w:tc>
      </w:tr>
    </w:tbl>
    <w:p w14:paraId="0D773740" w14:textId="4FF4DBD0" w:rsidR="00193623" w:rsidRDefault="00193623" w:rsidP="00193623">
      <w:pPr>
        <w:spacing w:after="120"/>
        <w:jc w:val="both"/>
        <w:rPr>
          <w:i/>
          <w:color w:val="auto"/>
          <w:sz w:val="18"/>
          <w:szCs w:val="18"/>
        </w:rPr>
      </w:pPr>
      <w:r w:rsidRPr="004F083D">
        <w:rPr>
          <w:i/>
          <w:color w:val="auto"/>
          <w:sz w:val="18"/>
          <w:szCs w:val="18"/>
        </w:rPr>
        <w:t>Zdroj: Výkazy MŠMT, Seznam škol a školských zařízen</w:t>
      </w:r>
      <w:r w:rsidR="00703E6B" w:rsidRPr="004F083D">
        <w:rPr>
          <w:i/>
          <w:color w:val="auto"/>
          <w:sz w:val="18"/>
          <w:szCs w:val="18"/>
        </w:rPr>
        <w:t>í</w:t>
      </w:r>
    </w:p>
    <w:p w14:paraId="17CFC917" w14:textId="535E9F02" w:rsidR="00E968F2" w:rsidRPr="004F083D" w:rsidRDefault="00E968F2" w:rsidP="00193623">
      <w:pPr>
        <w:spacing w:after="120"/>
        <w:jc w:val="both"/>
        <w:rPr>
          <w:i/>
          <w:color w:val="auto"/>
          <w:sz w:val="18"/>
          <w:szCs w:val="18"/>
        </w:rPr>
      </w:pPr>
      <w:r>
        <w:rPr>
          <w:iCs/>
          <w:color w:val="auto"/>
        </w:rPr>
        <w:t xml:space="preserve">Za posledních pět let se nemění ani počet soukromých mateřských škol, v Ostravě je jich celkem 16, disponují cca 30 třídami a z pohledu počtu dětí na třídu jsou přibližně mezi školami obecními a krajskými (cca 15 dětí na třídu). V soukromých MŠ je zřízeno přibližně 60 pedagogických úvazků, které vzdělávají v průměru sedm dětí každý. </w:t>
      </w:r>
    </w:p>
    <w:p w14:paraId="5B6FD13B" w14:textId="5124A3FA" w:rsidR="00193623" w:rsidRPr="004F083D" w:rsidRDefault="00193623" w:rsidP="00193623">
      <w:pPr>
        <w:pStyle w:val="Titulek"/>
        <w:spacing w:before="0" w:after="0"/>
        <w:rPr>
          <w:b/>
        </w:rPr>
      </w:pPr>
      <w:bookmarkStart w:id="25" w:name="_32hioqz" w:colFirst="0" w:colLast="0"/>
      <w:bookmarkEnd w:id="25"/>
      <w:r w:rsidRPr="004F083D">
        <w:t xml:space="preserve">Tabulka </w:t>
      </w:r>
      <w:fldSimple w:instr=" SEQ Tabulka \* ARABIC ">
        <w:r w:rsidR="0012345E">
          <w:rPr>
            <w:noProof/>
          </w:rPr>
          <w:t>15</w:t>
        </w:r>
      </w:fldSimple>
      <w:r w:rsidRPr="004F083D">
        <w:rPr>
          <w:b/>
        </w:rPr>
        <w:t xml:space="preserve"> Soukromé MŠ</w:t>
      </w:r>
    </w:p>
    <w:tbl>
      <w:tblPr>
        <w:tblW w:w="9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720"/>
        <w:gridCol w:w="850"/>
        <w:gridCol w:w="709"/>
        <w:gridCol w:w="709"/>
        <w:gridCol w:w="1134"/>
        <w:gridCol w:w="1508"/>
        <w:gridCol w:w="1102"/>
        <w:gridCol w:w="1104"/>
      </w:tblGrid>
      <w:tr w:rsidR="004F083D" w:rsidRPr="004F083D" w14:paraId="523FF4F3" w14:textId="77777777" w:rsidTr="00E968F2">
        <w:trPr>
          <w:trHeight w:val="451"/>
        </w:trPr>
        <w:tc>
          <w:tcPr>
            <w:tcW w:w="1260" w:type="dxa"/>
            <w:shd w:val="clear" w:color="auto" w:fill="D9D9D9"/>
            <w:vAlign w:val="center"/>
          </w:tcPr>
          <w:p w14:paraId="6BBA9F8B" w14:textId="77777777" w:rsidR="00193623" w:rsidRPr="004F083D" w:rsidRDefault="00193623" w:rsidP="00785D7A">
            <w:pPr>
              <w:keepNext/>
              <w:keepLines/>
              <w:spacing w:after="0" w:line="240" w:lineRule="auto"/>
              <w:rPr>
                <w:color w:val="auto"/>
                <w:sz w:val="20"/>
                <w:szCs w:val="20"/>
              </w:rPr>
            </w:pPr>
            <w:r w:rsidRPr="004F083D">
              <w:rPr>
                <w:color w:val="auto"/>
                <w:sz w:val="20"/>
                <w:szCs w:val="20"/>
              </w:rPr>
              <w:t xml:space="preserve"> školní rok</w:t>
            </w:r>
          </w:p>
        </w:tc>
        <w:tc>
          <w:tcPr>
            <w:tcW w:w="720" w:type="dxa"/>
            <w:shd w:val="clear" w:color="auto" w:fill="D9D9D9"/>
            <w:vAlign w:val="center"/>
          </w:tcPr>
          <w:p w14:paraId="718792E6" w14:textId="77777777" w:rsidR="00193623" w:rsidRPr="004F083D" w:rsidRDefault="00193623" w:rsidP="00785D7A">
            <w:pPr>
              <w:keepNext/>
              <w:keepLines/>
              <w:spacing w:after="0" w:line="240" w:lineRule="auto"/>
              <w:jc w:val="center"/>
              <w:rPr>
                <w:color w:val="auto"/>
                <w:sz w:val="20"/>
                <w:szCs w:val="20"/>
              </w:rPr>
            </w:pPr>
            <w:r w:rsidRPr="004F083D">
              <w:rPr>
                <w:color w:val="auto"/>
                <w:sz w:val="20"/>
                <w:szCs w:val="20"/>
              </w:rPr>
              <w:t xml:space="preserve">počet MŠ </w:t>
            </w:r>
          </w:p>
        </w:tc>
        <w:tc>
          <w:tcPr>
            <w:tcW w:w="850" w:type="dxa"/>
            <w:shd w:val="clear" w:color="auto" w:fill="D9D9D9"/>
            <w:vAlign w:val="center"/>
          </w:tcPr>
          <w:p w14:paraId="791B880C" w14:textId="77777777" w:rsidR="00193623" w:rsidRPr="004F083D" w:rsidRDefault="00193623" w:rsidP="00785D7A">
            <w:pPr>
              <w:keepNext/>
              <w:keepLines/>
              <w:spacing w:after="0" w:line="240" w:lineRule="auto"/>
              <w:jc w:val="center"/>
              <w:rPr>
                <w:color w:val="auto"/>
                <w:sz w:val="20"/>
                <w:szCs w:val="20"/>
              </w:rPr>
            </w:pPr>
            <w:proofErr w:type="spellStart"/>
            <w:r w:rsidRPr="004F083D">
              <w:rPr>
                <w:color w:val="auto"/>
                <w:sz w:val="20"/>
                <w:szCs w:val="20"/>
              </w:rPr>
              <w:t>samost</w:t>
            </w:r>
            <w:proofErr w:type="spellEnd"/>
            <w:r w:rsidRPr="004F083D">
              <w:rPr>
                <w:color w:val="auto"/>
                <w:sz w:val="20"/>
                <w:szCs w:val="20"/>
              </w:rPr>
              <w:t>. MŠ</w:t>
            </w:r>
          </w:p>
        </w:tc>
        <w:tc>
          <w:tcPr>
            <w:tcW w:w="709" w:type="dxa"/>
            <w:shd w:val="clear" w:color="auto" w:fill="D9D9D9"/>
            <w:vAlign w:val="center"/>
          </w:tcPr>
          <w:p w14:paraId="303F365C" w14:textId="77777777" w:rsidR="00193623" w:rsidRPr="004F083D" w:rsidRDefault="00193623" w:rsidP="00785D7A">
            <w:pPr>
              <w:keepNext/>
              <w:keepLines/>
              <w:spacing w:after="0" w:line="240" w:lineRule="auto"/>
              <w:jc w:val="center"/>
              <w:rPr>
                <w:color w:val="auto"/>
                <w:sz w:val="20"/>
                <w:szCs w:val="20"/>
              </w:rPr>
            </w:pPr>
            <w:r w:rsidRPr="004F083D">
              <w:rPr>
                <w:color w:val="auto"/>
                <w:sz w:val="20"/>
                <w:szCs w:val="20"/>
              </w:rPr>
              <w:t>počet</w:t>
            </w:r>
          </w:p>
          <w:p w14:paraId="041546F6" w14:textId="77777777" w:rsidR="00193623" w:rsidRPr="004F083D" w:rsidRDefault="00193623" w:rsidP="00785D7A">
            <w:pPr>
              <w:keepNext/>
              <w:keepLines/>
              <w:spacing w:after="0" w:line="240" w:lineRule="auto"/>
              <w:jc w:val="center"/>
              <w:rPr>
                <w:color w:val="auto"/>
                <w:sz w:val="20"/>
                <w:szCs w:val="20"/>
              </w:rPr>
            </w:pPr>
            <w:r w:rsidRPr="004F083D">
              <w:rPr>
                <w:color w:val="auto"/>
                <w:sz w:val="20"/>
                <w:szCs w:val="20"/>
              </w:rPr>
              <w:t xml:space="preserve"> tříd </w:t>
            </w:r>
          </w:p>
        </w:tc>
        <w:tc>
          <w:tcPr>
            <w:tcW w:w="709" w:type="dxa"/>
            <w:shd w:val="clear" w:color="auto" w:fill="D9D9D9"/>
            <w:vAlign w:val="center"/>
          </w:tcPr>
          <w:p w14:paraId="3F4FEF2F" w14:textId="77777777" w:rsidR="00193623" w:rsidRPr="004F083D" w:rsidRDefault="00193623" w:rsidP="00785D7A">
            <w:pPr>
              <w:keepNext/>
              <w:keepLines/>
              <w:spacing w:after="0" w:line="240" w:lineRule="auto"/>
              <w:jc w:val="center"/>
              <w:rPr>
                <w:color w:val="auto"/>
                <w:sz w:val="20"/>
                <w:szCs w:val="20"/>
              </w:rPr>
            </w:pPr>
            <w:r w:rsidRPr="004F083D">
              <w:rPr>
                <w:color w:val="auto"/>
                <w:sz w:val="20"/>
                <w:szCs w:val="20"/>
              </w:rPr>
              <w:t>počet dětí</w:t>
            </w:r>
          </w:p>
        </w:tc>
        <w:tc>
          <w:tcPr>
            <w:tcW w:w="1134" w:type="dxa"/>
            <w:shd w:val="clear" w:color="auto" w:fill="D9D9D9"/>
            <w:vAlign w:val="center"/>
          </w:tcPr>
          <w:p w14:paraId="7897B12B" w14:textId="77777777" w:rsidR="00193623" w:rsidRPr="004F083D" w:rsidRDefault="00193623" w:rsidP="00785D7A">
            <w:pPr>
              <w:keepNext/>
              <w:keepLines/>
              <w:spacing w:after="0" w:line="240" w:lineRule="auto"/>
              <w:jc w:val="center"/>
              <w:rPr>
                <w:color w:val="auto"/>
                <w:sz w:val="20"/>
                <w:szCs w:val="20"/>
              </w:rPr>
            </w:pPr>
            <w:proofErr w:type="spellStart"/>
            <w:r w:rsidRPr="004F083D">
              <w:rPr>
                <w:color w:val="auto"/>
                <w:sz w:val="20"/>
                <w:szCs w:val="20"/>
              </w:rPr>
              <w:t>úv</w:t>
            </w:r>
            <w:proofErr w:type="spellEnd"/>
            <w:r w:rsidRPr="004F083D">
              <w:rPr>
                <w:color w:val="auto"/>
                <w:sz w:val="20"/>
                <w:szCs w:val="20"/>
              </w:rPr>
              <w:t xml:space="preserve">. </w:t>
            </w:r>
          </w:p>
          <w:p w14:paraId="6E74A951" w14:textId="77777777" w:rsidR="00193623" w:rsidRPr="004F083D" w:rsidRDefault="00193623" w:rsidP="00785D7A">
            <w:pPr>
              <w:keepNext/>
              <w:keepLines/>
              <w:spacing w:after="0" w:line="240" w:lineRule="auto"/>
              <w:jc w:val="center"/>
              <w:rPr>
                <w:color w:val="auto"/>
                <w:sz w:val="20"/>
                <w:szCs w:val="20"/>
              </w:rPr>
            </w:pPr>
            <w:proofErr w:type="spellStart"/>
            <w:r w:rsidRPr="004F083D">
              <w:rPr>
                <w:color w:val="auto"/>
                <w:sz w:val="20"/>
                <w:szCs w:val="20"/>
              </w:rPr>
              <w:t>pedag</w:t>
            </w:r>
            <w:proofErr w:type="spellEnd"/>
            <w:r w:rsidRPr="004F083D">
              <w:rPr>
                <w:color w:val="auto"/>
                <w:sz w:val="20"/>
                <w:szCs w:val="20"/>
              </w:rPr>
              <w:t>.</w:t>
            </w:r>
          </w:p>
        </w:tc>
        <w:tc>
          <w:tcPr>
            <w:tcW w:w="1508" w:type="dxa"/>
            <w:shd w:val="clear" w:color="auto" w:fill="D9D9D9"/>
            <w:vAlign w:val="center"/>
          </w:tcPr>
          <w:p w14:paraId="0C907B72" w14:textId="77777777" w:rsidR="00193623" w:rsidRPr="004F083D" w:rsidRDefault="00193623" w:rsidP="00785D7A">
            <w:pPr>
              <w:keepNext/>
              <w:keepLines/>
              <w:spacing w:after="0" w:line="240" w:lineRule="auto"/>
              <w:jc w:val="center"/>
              <w:rPr>
                <w:color w:val="auto"/>
                <w:sz w:val="20"/>
                <w:szCs w:val="20"/>
              </w:rPr>
            </w:pPr>
            <w:r w:rsidRPr="004F083D">
              <w:rPr>
                <w:color w:val="auto"/>
                <w:sz w:val="20"/>
                <w:szCs w:val="20"/>
              </w:rPr>
              <w:t xml:space="preserve">počet dětí na 1 </w:t>
            </w:r>
            <w:proofErr w:type="spellStart"/>
            <w:r w:rsidRPr="004F083D">
              <w:rPr>
                <w:color w:val="auto"/>
                <w:sz w:val="20"/>
                <w:szCs w:val="20"/>
              </w:rPr>
              <w:t>pedag</w:t>
            </w:r>
            <w:proofErr w:type="spellEnd"/>
            <w:r w:rsidRPr="004F083D">
              <w:rPr>
                <w:color w:val="auto"/>
                <w:sz w:val="20"/>
                <w:szCs w:val="20"/>
              </w:rPr>
              <w:t>. úvazek</w:t>
            </w:r>
          </w:p>
        </w:tc>
        <w:tc>
          <w:tcPr>
            <w:tcW w:w="1102" w:type="dxa"/>
            <w:shd w:val="clear" w:color="auto" w:fill="D9D9D9"/>
            <w:vAlign w:val="center"/>
          </w:tcPr>
          <w:p w14:paraId="1DDC7100" w14:textId="77777777" w:rsidR="00193623" w:rsidRPr="004F083D" w:rsidRDefault="00193623" w:rsidP="00785D7A">
            <w:pPr>
              <w:keepNext/>
              <w:keepLines/>
              <w:spacing w:after="0" w:line="240" w:lineRule="auto"/>
              <w:jc w:val="center"/>
              <w:rPr>
                <w:color w:val="auto"/>
                <w:sz w:val="20"/>
                <w:szCs w:val="20"/>
              </w:rPr>
            </w:pPr>
            <w:r w:rsidRPr="004F083D">
              <w:rPr>
                <w:color w:val="auto"/>
                <w:sz w:val="20"/>
                <w:szCs w:val="20"/>
              </w:rPr>
              <w:t>počet dětí na třídu</w:t>
            </w:r>
          </w:p>
        </w:tc>
        <w:tc>
          <w:tcPr>
            <w:tcW w:w="1104" w:type="dxa"/>
            <w:shd w:val="clear" w:color="auto" w:fill="D9D9D9"/>
            <w:vAlign w:val="center"/>
          </w:tcPr>
          <w:p w14:paraId="2CE7C366" w14:textId="77777777" w:rsidR="00193623" w:rsidRPr="004F083D" w:rsidRDefault="00193623" w:rsidP="00785D7A">
            <w:pPr>
              <w:keepNext/>
              <w:keepLines/>
              <w:spacing w:after="0" w:line="240" w:lineRule="auto"/>
              <w:jc w:val="center"/>
              <w:rPr>
                <w:color w:val="auto"/>
                <w:sz w:val="20"/>
                <w:szCs w:val="20"/>
              </w:rPr>
            </w:pPr>
            <w:r w:rsidRPr="004F083D">
              <w:rPr>
                <w:color w:val="auto"/>
                <w:sz w:val="20"/>
                <w:szCs w:val="20"/>
              </w:rPr>
              <w:t>počet dětí na školu</w:t>
            </w:r>
          </w:p>
        </w:tc>
      </w:tr>
      <w:tr w:rsidR="004F083D" w:rsidRPr="004F083D" w14:paraId="05E17414" w14:textId="77777777" w:rsidTr="00E968F2">
        <w:trPr>
          <w:trHeight w:val="149"/>
        </w:trPr>
        <w:tc>
          <w:tcPr>
            <w:tcW w:w="1260" w:type="dxa"/>
            <w:shd w:val="clear" w:color="auto" w:fill="auto"/>
            <w:vAlign w:val="center"/>
          </w:tcPr>
          <w:p w14:paraId="3F2F66BD" w14:textId="1C0C0CB6" w:rsidR="004F083D" w:rsidRPr="004F083D" w:rsidRDefault="004F083D" w:rsidP="003C1654">
            <w:pPr>
              <w:keepNext/>
              <w:keepLines/>
              <w:spacing w:after="0" w:line="240" w:lineRule="auto"/>
              <w:rPr>
                <w:color w:val="auto"/>
                <w:sz w:val="20"/>
                <w:szCs w:val="20"/>
              </w:rPr>
            </w:pPr>
            <w:r w:rsidRPr="004F083D">
              <w:rPr>
                <w:color w:val="auto"/>
                <w:sz w:val="20"/>
                <w:szCs w:val="20"/>
              </w:rPr>
              <w:t>2021/2022</w:t>
            </w:r>
          </w:p>
        </w:tc>
        <w:tc>
          <w:tcPr>
            <w:tcW w:w="720" w:type="dxa"/>
            <w:shd w:val="clear" w:color="auto" w:fill="CCCCFF"/>
          </w:tcPr>
          <w:p w14:paraId="1885278C" w14:textId="48F8A279" w:rsidR="004F083D" w:rsidRPr="004F083D" w:rsidRDefault="004F083D" w:rsidP="003C1654">
            <w:pPr>
              <w:keepNext/>
              <w:keepLines/>
              <w:spacing w:after="0" w:line="240" w:lineRule="auto"/>
              <w:jc w:val="right"/>
              <w:rPr>
                <w:color w:val="auto"/>
                <w:sz w:val="20"/>
                <w:szCs w:val="20"/>
              </w:rPr>
            </w:pPr>
            <w:r w:rsidRPr="004F083D">
              <w:rPr>
                <w:color w:val="auto"/>
                <w:sz w:val="20"/>
                <w:szCs w:val="20"/>
              </w:rPr>
              <w:t>16</w:t>
            </w:r>
          </w:p>
        </w:tc>
        <w:tc>
          <w:tcPr>
            <w:tcW w:w="850" w:type="dxa"/>
            <w:shd w:val="clear" w:color="auto" w:fill="auto"/>
          </w:tcPr>
          <w:p w14:paraId="474AD2E4" w14:textId="499ABC92" w:rsidR="004F083D" w:rsidRPr="004F083D" w:rsidRDefault="004F083D" w:rsidP="003C1654">
            <w:pPr>
              <w:keepNext/>
              <w:keepLines/>
              <w:spacing w:after="0" w:line="240" w:lineRule="auto"/>
              <w:jc w:val="right"/>
              <w:rPr>
                <w:color w:val="auto"/>
                <w:sz w:val="20"/>
                <w:szCs w:val="20"/>
              </w:rPr>
            </w:pPr>
            <w:r w:rsidRPr="004F083D">
              <w:rPr>
                <w:color w:val="auto"/>
                <w:sz w:val="20"/>
                <w:szCs w:val="20"/>
              </w:rPr>
              <w:t>11</w:t>
            </w:r>
          </w:p>
        </w:tc>
        <w:tc>
          <w:tcPr>
            <w:tcW w:w="709" w:type="dxa"/>
            <w:shd w:val="clear" w:color="auto" w:fill="auto"/>
          </w:tcPr>
          <w:p w14:paraId="1C89550A" w14:textId="6955BB8C" w:rsidR="004F083D" w:rsidRPr="004F083D" w:rsidRDefault="004F083D" w:rsidP="003C1654">
            <w:pPr>
              <w:keepNext/>
              <w:keepLines/>
              <w:spacing w:after="0" w:line="240" w:lineRule="auto"/>
              <w:jc w:val="right"/>
              <w:rPr>
                <w:color w:val="auto"/>
                <w:sz w:val="20"/>
                <w:szCs w:val="20"/>
              </w:rPr>
            </w:pPr>
            <w:r w:rsidRPr="004F083D">
              <w:rPr>
                <w:color w:val="auto"/>
                <w:sz w:val="20"/>
                <w:szCs w:val="20"/>
              </w:rPr>
              <w:t>28</w:t>
            </w:r>
          </w:p>
        </w:tc>
        <w:tc>
          <w:tcPr>
            <w:tcW w:w="709" w:type="dxa"/>
            <w:shd w:val="clear" w:color="auto" w:fill="CCCCFF"/>
          </w:tcPr>
          <w:p w14:paraId="5B901CCD" w14:textId="5FB48794" w:rsidR="004F083D" w:rsidRPr="004F083D" w:rsidRDefault="004F083D" w:rsidP="003C1654">
            <w:pPr>
              <w:keepNext/>
              <w:keepLines/>
              <w:spacing w:after="0" w:line="240" w:lineRule="auto"/>
              <w:jc w:val="right"/>
              <w:rPr>
                <w:color w:val="auto"/>
                <w:sz w:val="20"/>
                <w:szCs w:val="20"/>
              </w:rPr>
            </w:pPr>
            <w:r w:rsidRPr="004F083D">
              <w:rPr>
                <w:color w:val="auto"/>
                <w:sz w:val="20"/>
                <w:szCs w:val="20"/>
              </w:rPr>
              <w:t>395</w:t>
            </w:r>
          </w:p>
        </w:tc>
        <w:tc>
          <w:tcPr>
            <w:tcW w:w="1134" w:type="dxa"/>
            <w:shd w:val="clear" w:color="auto" w:fill="auto"/>
          </w:tcPr>
          <w:p w14:paraId="42ADB8D8" w14:textId="2D721395" w:rsidR="004F083D" w:rsidRPr="004F083D" w:rsidRDefault="004F083D" w:rsidP="003C1654">
            <w:pPr>
              <w:keepNext/>
              <w:keepLines/>
              <w:spacing w:after="0" w:line="240" w:lineRule="auto"/>
              <w:jc w:val="right"/>
              <w:rPr>
                <w:color w:val="auto"/>
                <w:sz w:val="20"/>
                <w:szCs w:val="20"/>
              </w:rPr>
            </w:pPr>
            <w:r w:rsidRPr="004F083D">
              <w:rPr>
                <w:color w:val="auto"/>
                <w:sz w:val="20"/>
                <w:szCs w:val="20"/>
              </w:rPr>
              <w:t>55,2</w:t>
            </w:r>
          </w:p>
        </w:tc>
        <w:tc>
          <w:tcPr>
            <w:tcW w:w="1508" w:type="dxa"/>
            <w:shd w:val="clear" w:color="auto" w:fill="auto"/>
          </w:tcPr>
          <w:p w14:paraId="1D98FE2D" w14:textId="0122C18E" w:rsidR="004F083D" w:rsidRPr="004F083D" w:rsidRDefault="004F083D" w:rsidP="003C1654">
            <w:pPr>
              <w:keepNext/>
              <w:keepLines/>
              <w:spacing w:after="0" w:line="240" w:lineRule="auto"/>
              <w:jc w:val="right"/>
              <w:rPr>
                <w:color w:val="auto"/>
                <w:sz w:val="20"/>
                <w:szCs w:val="20"/>
              </w:rPr>
            </w:pPr>
            <w:r w:rsidRPr="004F083D">
              <w:rPr>
                <w:color w:val="auto"/>
                <w:sz w:val="20"/>
                <w:szCs w:val="20"/>
              </w:rPr>
              <w:t>7,15</w:t>
            </w:r>
          </w:p>
        </w:tc>
        <w:tc>
          <w:tcPr>
            <w:tcW w:w="1102" w:type="dxa"/>
            <w:shd w:val="clear" w:color="auto" w:fill="auto"/>
          </w:tcPr>
          <w:p w14:paraId="115BD7AC" w14:textId="0069E794" w:rsidR="004F083D" w:rsidRPr="004F083D" w:rsidRDefault="004F083D" w:rsidP="003C1654">
            <w:pPr>
              <w:keepNext/>
              <w:keepLines/>
              <w:spacing w:after="0" w:line="240" w:lineRule="auto"/>
              <w:jc w:val="right"/>
              <w:rPr>
                <w:color w:val="auto"/>
                <w:sz w:val="20"/>
                <w:szCs w:val="20"/>
              </w:rPr>
            </w:pPr>
            <w:r w:rsidRPr="004F083D">
              <w:rPr>
                <w:color w:val="auto"/>
                <w:sz w:val="20"/>
                <w:szCs w:val="20"/>
              </w:rPr>
              <w:t>14,11</w:t>
            </w:r>
          </w:p>
        </w:tc>
        <w:tc>
          <w:tcPr>
            <w:tcW w:w="1104" w:type="dxa"/>
            <w:shd w:val="clear" w:color="auto" w:fill="auto"/>
          </w:tcPr>
          <w:p w14:paraId="0B6D945D" w14:textId="2582C3CB" w:rsidR="004F083D" w:rsidRPr="004F083D" w:rsidRDefault="004F083D" w:rsidP="003C1654">
            <w:pPr>
              <w:keepNext/>
              <w:keepLines/>
              <w:spacing w:after="0" w:line="240" w:lineRule="auto"/>
              <w:jc w:val="right"/>
              <w:rPr>
                <w:color w:val="auto"/>
                <w:sz w:val="20"/>
                <w:szCs w:val="20"/>
              </w:rPr>
            </w:pPr>
            <w:r w:rsidRPr="004F083D">
              <w:rPr>
                <w:color w:val="auto"/>
                <w:sz w:val="20"/>
                <w:szCs w:val="20"/>
              </w:rPr>
              <w:t>24,69</w:t>
            </w:r>
          </w:p>
        </w:tc>
      </w:tr>
      <w:tr w:rsidR="004F083D" w:rsidRPr="004F083D" w14:paraId="1C80BAA7" w14:textId="77777777" w:rsidTr="00E968F2">
        <w:trPr>
          <w:trHeight w:val="254"/>
        </w:trPr>
        <w:tc>
          <w:tcPr>
            <w:tcW w:w="1260" w:type="dxa"/>
            <w:shd w:val="clear" w:color="auto" w:fill="auto"/>
            <w:vAlign w:val="center"/>
          </w:tcPr>
          <w:p w14:paraId="7AA4E065" w14:textId="47132F5E" w:rsidR="003C1654" w:rsidRPr="004F083D" w:rsidRDefault="003C1654" w:rsidP="003C1654">
            <w:pPr>
              <w:keepNext/>
              <w:keepLines/>
              <w:spacing w:after="0" w:line="240" w:lineRule="auto"/>
              <w:rPr>
                <w:color w:val="auto"/>
                <w:sz w:val="20"/>
                <w:szCs w:val="20"/>
              </w:rPr>
            </w:pPr>
            <w:r w:rsidRPr="004F083D">
              <w:rPr>
                <w:color w:val="auto"/>
                <w:sz w:val="20"/>
                <w:szCs w:val="20"/>
              </w:rPr>
              <w:t>2020/2021</w:t>
            </w:r>
          </w:p>
        </w:tc>
        <w:tc>
          <w:tcPr>
            <w:tcW w:w="720" w:type="dxa"/>
            <w:shd w:val="clear" w:color="auto" w:fill="CCCCFF"/>
          </w:tcPr>
          <w:p w14:paraId="224185E5" w14:textId="5DE25A06" w:rsidR="003C1654" w:rsidRPr="004F083D" w:rsidRDefault="003C1654" w:rsidP="003C1654">
            <w:pPr>
              <w:keepNext/>
              <w:keepLines/>
              <w:spacing w:after="0" w:line="240" w:lineRule="auto"/>
              <w:jc w:val="right"/>
              <w:rPr>
                <w:color w:val="auto"/>
                <w:sz w:val="20"/>
                <w:szCs w:val="20"/>
              </w:rPr>
            </w:pPr>
            <w:r w:rsidRPr="004F083D">
              <w:rPr>
                <w:color w:val="auto"/>
                <w:sz w:val="20"/>
                <w:szCs w:val="20"/>
              </w:rPr>
              <w:t>16</w:t>
            </w:r>
          </w:p>
        </w:tc>
        <w:tc>
          <w:tcPr>
            <w:tcW w:w="850" w:type="dxa"/>
            <w:shd w:val="clear" w:color="auto" w:fill="auto"/>
          </w:tcPr>
          <w:p w14:paraId="46BA57C4" w14:textId="72E4F96B" w:rsidR="003C1654" w:rsidRPr="004F083D" w:rsidRDefault="003C1654" w:rsidP="003C1654">
            <w:pPr>
              <w:keepNext/>
              <w:keepLines/>
              <w:spacing w:after="0" w:line="240" w:lineRule="auto"/>
              <w:jc w:val="right"/>
              <w:rPr>
                <w:color w:val="auto"/>
                <w:sz w:val="20"/>
                <w:szCs w:val="20"/>
              </w:rPr>
            </w:pPr>
            <w:r w:rsidRPr="004F083D">
              <w:rPr>
                <w:color w:val="auto"/>
                <w:sz w:val="20"/>
                <w:szCs w:val="20"/>
              </w:rPr>
              <w:t>11</w:t>
            </w:r>
          </w:p>
        </w:tc>
        <w:tc>
          <w:tcPr>
            <w:tcW w:w="709" w:type="dxa"/>
            <w:shd w:val="clear" w:color="auto" w:fill="auto"/>
          </w:tcPr>
          <w:p w14:paraId="75C5CF2B" w14:textId="6600052D" w:rsidR="003C1654" w:rsidRPr="004F083D" w:rsidRDefault="003E05D1" w:rsidP="003C1654">
            <w:pPr>
              <w:keepNext/>
              <w:keepLines/>
              <w:spacing w:after="0" w:line="240" w:lineRule="auto"/>
              <w:jc w:val="right"/>
              <w:rPr>
                <w:color w:val="auto"/>
                <w:sz w:val="20"/>
                <w:szCs w:val="20"/>
              </w:rPr>
            </w:pPr>
            <w:r w:rsidRPr="004F083D">
              <w:rPr>
                <w:color w:val="auto"/>
                <w:sz w:val="20"/>
                <w:szCs w:val="20"/>
              </w:rPr>
              <w:t>26</w:t>
            </w:r>
          </w:p>
        </w:tc>
        <w:tc>
          <w:tcPr>
            <w:tcW w:w="709" w:type="dxa"/>
            <w:shd w:val="clear" w:color="auto" w:fill="CCCCFF"/>
          </w:tcPr>
          <w:p w14:paraId="40A9A413" w14:textId="4CD70D37" w:rsidR="003C1654" w:rsidRPr="004F083D" w:rsidRDefault="003E05D1" w:rsidP="003C1654">
            <w:pPr>
              <w:keepNext/>
              <w:keepLines/>
              <w:spacing w:after="0" w:line="240" w:lineRule="auto"/>
              <w:jc w:val="right"/>
              <w:rPr>
                <w:color w:val="auto"/>
                <w:sz w:val="20"/>
                <w:szCs w:val="20"/>
              </w:rPr>
            </w:pPr>
            <w:r w:rsidRPr="004F083D">
              <w:rPr>
                <w:color w:val="auto"/>
                <w:sz w:val="20"/>
                <w:szCs w:val="20"/>
              </w:rPr>
              <w:t>370</w:t>
            </w:r>
          </w:p>
        </w:tc>
        <w:tc>
          <w:tcPr>
            <w:tcW w:w="1134" w:type="dxa"/>
            <w:shd w:val="clear" w:color="auto" w:fill="auto"/>
          </w:tcPr>
          <w:p w14:paraId="470845B1" w14:textId="1D9D7D35" w:rsidR="003C1654" w:rsidRPr="004F083D" w:rsidRDefault="00B80CF3" w:rsidP="003C1654">
            <w:pPr>
              <w:keepNext/>
              <w:keepLines/>
              <w:spacing w:after="0" w:line="240" w:lineRule="auto"/>
              <w:jc w:val="right"/>
              <w:rPr>
                <w:color w:val="auto"/>
                <w:sz w:val="20"/>
                <w:szCs w:val="20"/>
              </w:rPr>
            </w:pPr>
            <w:r w:rsidRPr="004F083D">
              <w:rPr>
                <w:color w:val="auto"/>
                <w:sz w:val="20"/>
                <w:szCs w:val="20"/>
              </w:rPr>
              <w:t>56,76</w:t>
            </w:r>
          </w:p>
        </w:tc>
        <w:tc>
          <w:tcPr>
            <w:tcW w:w="1508" w:type="dxa"/>
            <w:shd w:val="clear" w:color="auto" w:fill="auto"/>
          </w:tcPr>
          <w:p w14:paraId="23667A82" w14:textId="7781538A" w:rsidR="003C1654" w:rsidRPr="004F083D" w:rsidRDefault="003E05D1" w:rsidP="003C1654">
            <w:pPr>
              <w:keepNext/>
              <w:keepLines/>
              <w:spacing w:after="0" w:line="240" w:lineRule="auto"/>
              <w:jc w:val="right"/>
              <w:rPr>
                <w:color w:val="auto"/>
                <w:sz w:val="20"/>
                <w:szCs w:val="20"/>
              </w:rPr>
            </w:pPr>
            <w:r w:rsidRPr="004F083D">
              <w:rPr>
                <w:color w:val="auto"/>
                <w:sz w:val="20"/>
                <w:szCs w:val="20"/>
              </w:rPr>
              <w:t>6,52</w:t>
            </w:r>
          </w:p>
        </w:tc>
        <w:tc>
          <w:tcPr>
            <w:tcW w:w="1102" w:type="dxa"/>
            <w:shd w:val="clear" w:color="auto" w:fill="auto"/>
          </w:tcPr>
          <w:p w14:paraId="2D769396" w14:textId="6F2519F5" w:rsidR="003C1654" w:rsidRPr="004F083D" w:rsidRDefault="003E05D1" w:rsidP="003C1654">
            <w:pPr>
              <w:keepNext/>
              <w:keepLines/>
              <w:spacing w:after="0" w:line="240" w:lineRule="auto"/>
              <w:jc w:val="right"/>
              <w:rPr>
                <w:color w:val="auto"/>
                <w:sz w:val="20"/>
                <w:szCs w:val="20"/>
              </w:rPr>
            </w:pPr>
            <w:r w:rsidRPr="004F083D">
              <w:rPr>
                <w:color w:val="auto"/>
                <w:sz w:val="20"/>
                <w:szCs w:val="20"/>
              </w:rPr>
              <w:t>14,23</w:t>
            </w:r>
          </w:p>
        </w:tc>
        <w:tc>
          <w:tcPr>
            <w:tcW w:w="1104" w:type="dxa"/>
            <w:shd w:val="clear" w:color="auto" w:fill="auto"/>
          </w:tcPr>
          <w:p w14:paraId="3908AA79" w14:textId="74905FF5" w:rsidR="003C1654" w:rsidRPr="004F083D" w:rsidRDefault="003E05D1" w:rsidP="003C1654">
            <w:pPr>
              <w:keepNext/>
              <w:keepLines/>
              <w:spacing w:after="0" w:line="240" w:lineRule="auto"/>
              <w:jc w:val="right"/>
              <w:rPr>
                <w:color w:val="auto"/>
                <w:sz w:val="20"/>
                <w:szCs w:val="20"/>
              </w:rPr>
            </w:pPr>
            <w:r w:rsidRPr="004F083D">
              <w:rPr>
                <w:color w:val="auto"/>
                <w:sz w:val="20"/>
                <w:szCs w:val="20"/>
              </w:rPr>
              <w:t>23,13</w:t>
            </w:r>
          </w:p>
        </w:tc>
      </w:tr>
      <w:tr w:rsidR="004F083D" w:rsidRPr="004F083D" w14:paraId="64970F77" w14:textId="77777777" w:rsidTr="00E968F2">
        <w:trPr>
          <w:trHeight w:val="229"/>
        </w:trPr>
        <w:tc>
          <w:tcPr>
            <w:tcW w:w="1260" w:type="dxa"/>
            <w:shd w:val="clear" w:color="auto" w:fill="auto"/>
            <w:vAlign w:val="center"/>
          </w:tcPr>
          <w:p w14:paraId="37ED4C2F" w14:textId="460D1293" w:rsidR="003C1654" w:rsidRPr="004F083D" w:rsidRDefault="003C1654" w:rsidP="003C1654">
            <w:pPr>
              <w:keepNext/>
              <w:keepLines/>
              <w:spacing w:after="0" w:line="240" w:lineRule="auto"/>
              <w:rPr>
                <w:color w:val="auto"/>
                <w:sz w:val="20"/>
                <w:szCs w:val="20"/>
              </w:rPr>
            </w:pPr>
            <w:r w:rsidRPr="004F083D">
              <w:rPr>
                <w:color w:val="auto"/>
                <w:sz w:val="20"/>
                <w:szCs w:val="20"/>
              </w:rPr>
              <w:t>2019/2020</w:t>
            </w:r>
          </w:p>
        </w:tc>
        <w:tc>
          <w:tcPr>
            <w:tcW w:w="720" w:type="dxa"/>
            <w:shd w:val="clear" w:color="auto" w:fill="CCCCFF"/>
          </w:tcPr>
          <w:p w14:paraId="25908317" w14:textId="485B6104" w:rsidR="003C1654" w:rsidRPr="004F083D" w:rsidRDefault="003C1654" w:rsidP="003C1654">
            <w:pPr>
              <w:keepNext/>
              <w:keepLines/>
              <w:spacing w:after="0" w:line="240" w:lineRule="auto"/>
              <w:jc w:val="right"/>
              <w:rPr>
                <w:color w:val="auto"/>
                <w:sz w:val="20"/>
                <w:szCs w:val="20"/>
              </w:rPr>
            </w:pPr>
            <w:r w:rsidRPr="004F083D">
              <w:rPr>
                <w:color w:val="auto"/>
                <w:sz w:val="20"/>
                <w:szCs w:val="20"/>
              </w:rPr>
              <w:t>16</w:t>
            </w:r>
          </w:p>
        </w:tc>
        <w:tc>
          <w:tcPr>
            <w:tcW w:w="850" w:type="dxa"/>
            <w:shd w:val="clear" w:color="auto" w:fill="auto"/>
          </w:tcPr>
          <w:p w14:paraId="3401BEEE" w14:textId="1565C808" w:rsidR="003C1654" w:rsidRPr="004F083D" w:rsidRDefault="003C1654" w:rsidP="003C1654">
            <w:pPr>
              <w:keepNext/>
              <w:keepLines/>
              <w:spacing w:after="0" w:line="240" w:lineRule="auto"/>
              <w:jc w:val="right"/>
              <w:rPr>
                <w:color w:val="auto"/>
                <w:sz w:val="20"/>
                <w:szCs w:val="20"/>
              </w:rPr>
            </w:pPr>
            <w:r w:rsidRPr="004F083D">
              <w:rPr>
                <w:color w:val="auto"/>
                <w:sz w:val="20"/>
                <w:szCs w:val="20"/>
              </w:rPr>
              <w:t>11</w:t>
            </w:r>
          </w:p>
        </w:tc>
        <w:tc>
          <w:tcPr>
            <w:tcW w:w="709" w:type="dxa"/>
            <w:shd w:val="clear" w:color="auto" w:fill="auto"/>
          </w:tcPr>
          <w:p w14:paraId="4206856E" w14:textId="2EC7A47D" w:rsidR="003C1654" w:rsidRPr="004F083D" w:rsidRDefault="003E05D1" w:rsidP="003C1654">
            <w:pPr>
              <w:keepNext/>
              <w:keepLines/>
              <w:spacing w:after="0" w:line="240" w:lineRule="auto"/>
              <w:jc w:val="right"/>
              <w:rPr>
                <w:color w:val="auto"/>
                <w:sz w:val="20"/>
                <w:szCs w:val="20"/>
              </w:rPr>
            </w:pPr>
            <w:r w:rsidRPr="004F083D">
              <w:rPr>
                <w:color w:val="auto"/>
                <w:sz w:val="20"/>
                <w:szCs w:val="20"/>
              </w:rPr>
              <w:t>28</w:t>
            </w:r>
          </w:p>
        </w:tc>
        <w:tc>
          <w:tcPr>
            <w:tcW w:w="709" w:type="dxa"/>
            <w:shd w:val="clear" w:color="auto" w:fill="CCCCFF"/>
          </w:tcPr>
          <w:p w14:paraId="0F39A60E" w14:textId="03748845" w:rsidR="003C1654" w:rsidRPr="004F083D" w:rsidRDefault="003E05D1" w:rsidP="003C1654">
            <w:pPr>
              <w:keepNext/>
              <w:keepLines/>
              <w:spacing w:after="0" w:line="240" w:lineRule="auto"/>
              <w:jc w:val="right"/>
              <w:rPr>
                <w:color w:val="auto"/>
                <w:sz w:val="20"/>
                <w:szCs w:val="20"/>
              </w:rPr>
            </w:pPr>
            <w:r w:rsidRPr="004F083D">
              <w:rPr>
                <w:color w:val="auto"/>
                <w:sz w:val="20"/>
                <w:szCs w:val="20"/>
              </w:rPr>
              <w:t>380</w:t>
            </w:r>
          </w:p>
        </w:tc>
        <w:tc>
          <w:tcPr>
            <w:tcW w:w="1134" w:type="dxa"/>
            <w:shd w:val="clear" w:color="auto" w:fill="auto"/>
          </w:tcPr>
          <w:p w14:paraId="31A41970" w14:textId="015B9982" w:rsidR="003C1654" w:rsidRPr="004F083D" w:rsidRDefault="00B80CF3" w:rsidP="003C1654">
            <w:pPr>
              <w:keepNext/>
              <w:keepLines/>
              <w:spacing w:after="0" w:line="240" w:lineRule="auto"/>
              <w:jc w:val="right"/>
              <w:rPr>
                <w:color w:val="auto"/>
                <w:sz w:val="20"/>
                <w:szCs w:val="20"/>
              </w:rPr>
            </w:pPr>
            <w:r w:rsidRPr="004F083D">
              <w:rPr>
                <w:color w:val="auto"/>
                <w:sz w:val="20"/>
                <w:szCs w:val="20"/>
              </w:rPr>
              <w:t>58,83</w:t>
            </w:r>
          </w:p>
        </w:tc>
        <w:tc>
          <w:tcPr>
            <w:tcW w:w="1508" w:type="dxa"/>
            <w:shd w:val="clear" w:color="auto" w:fill="auto"/>
          </w:tcPr>
          <w:p w14:paraId="7F70B9EC" w14:textId="05C2E9A8" w:rsidR="003C1654" w:rsidRPr="004F083D" w:rsidRDefault="003E05D1" w:rsidP="003C1654">
            <w:pPr>
              <w:keepNext/>
              <w:keepLines/>
              <w:spacing w:after="0" w:line="240" w:lineRule="auto"/>
              <w:jc w:val="right"/>
              <w:rPr>
                <w:color w:val="auto"/>
                <w:sz w:val="20"/>
                <w:szCs w:val="20"/>
              </w:rPr>
            </w:pPr>
            <w:r w:rsidRPr="004F083D">
              <w:rPr>
                <w:color w:val="auto"/>
                <w:sz w:val="20"/>
                <w:szCs w:val="20"/>
              </w:rPr>
              <w:t>6,46</w:t>
            </w:r>
          </w:p>
        </w:tc>
        <w:tc>
          <w:tcPr>
            <w:tcW w:w="1102" w:type="dxa"/>
            <w:shd w:val="clear" w:color="auto" w:fill="auto"/>
          </w:tcPr>
          <w:p w14:paraId="22998394" w14:textId="4DE32EE3" w:rsidR="003C1654" w:rsidRPr="004F083D" w:rsidRDefault="003E05D1" w:rsidP="003C1654">
            <w:pPr>
              <w:keepNext/>
              <w:keepLines/>
              <w:spacing w:after="0" w:line="240" w:lineRule="auto"/>
              <w:jc w:val="right"/>
              <w:rPr>
                <w:color w:val="auto"/>
                <w:sz w:val="20"/>
                <w:szCs w:val="20"/>
              </w:rPr>
            </w:pPr>
            <w:r w:rsidRPr="004F083D">
              <w:rPr>
                <w:color w:val="auto"/>
                <w:sz w:val="20"/>
                <w:szCs w:val="20"/>
              </w:rPr>
              <w:t>13,57</w:t>
            </w:r>
          </w:p>
        </w:tc>
        <w:tc>
          <w:tcPr>
            <w:tcW w:w="1104" w:type="dxa"/>
            <w:shd w:val="clear" w:color="auto" w:fill="auto"/>
          </w:tcPr>
          <w:p w14:paraId="76598D85" w14:textId="5628B3BF" w:rsidR="003C1654" w:rsidRPr="004F083D" w:rsidRDefault="003E05D1" w:rsidP="003C1654">
            <w:pPr>
              <w:keepNext/>
              <w:keepLines/>
              <w:spacing w:after="0" w:line="240" w:lineRule="auto"/>
              <w:jc w:val="right"/>
              <w:rPr>
                <w:color w:val="auto"/>
                <w:sz w:val="20"/>
                <w:szCs w:val="20"/>
              </w:rPr>
            </w:pPr>
            <w:r w:rsidRPr="004F083D">
              <w:rPr>
                <w:color w:val="auto"/>
                <w:sz w:val="20"/>
                <w:szCs w:val="20"/>
              </w:rPr>
              <w:t>23,75</w:t>
            </w:r>
          </w:p>
        </w:tc>
      </w:tr>
      <w:tr w:rsidR="004F083D" w:rsidRPr="004F083D" w14:paraId="0650F4B4" w14:textId="77777777" w:rsidTr="00E968F2">
        <w:trPr>
          <w:trHeight w:val="191"/>
        </w:trPr>
        <w:tc>
          <w:tcPr>
            <w:tcW w:w="1260" w:type="dxa"/>
            <w:shd w:val="clear" w:color="auto" w:fill="auto"/>
          </w:tcPr>
          <w:p w14:paraId="4A1394BC" w14:textId="0D8CA2A4" w:rsidR="003C1654" w:rsidRPr="004F083D" w:rsidRDefault="003C1654" w:rsidP="003C1654">
            <w:pPr>
              <w:keepNext/>
              <w:keepLines/>
              <w:spacing w:after="0" w:line="240" w:lineRule="auto"/>
              <w:rPr>
                <w:color w:val="auto"/>
                <w:sz w:val="20"/>
                <w:szCs w:val="20"/>
              </w:rPr>
            </w:pPr>
            <w:r w:rsidRPr="004F083D">
              <w:rPr>
                <w:color w:val="auto"/>
                <w:sz w:val="20"/>
                <w:szCs w:val="20"/>
              </w:rPr>
              <w:t>2018/2019</w:t>
            </w:r>
          </w:p>
        </w:tc>
        <w:tc>
          <w:tcPr>
            <w:tcW w:w="720" w:type="dxa"/>
            <w:shd w:val="clear" w:color="auto" w:fill="CCCCFF"/>
          </w:tcPr>
          <w:p w14:paraId="6C3DD6A6" w14:textId="6748277F" w:rsidR="003C1654" w:rsidRPr="004F083D" w:rsidRDefault="003C1654" w:rsidP="003C1654">
            <w:pPr>
              <w:keepNext/>
              <w:keepLines/>
              <w:spacing w:after="0" w:line="240" w:lineRule="auto"/>
              <w:jc w:val="right"/>
              <w:rPr>
                <w:color w:val="auto"/>
                <w:sz w:val="20"/>
                <w:szCs w:val="20"/>
              </w:rPr>
            </w:pPr>
            <w:r w:rsidRPr="004F083D">
              <w:rPr>
                <w:color w:val="auto"/>
                <w:sz w:val="20"/>
                <w:szCs w:val="20"/>
              </w:rPr>
              <w:t>16</w:t>
            </w:r>
          </w:p>
        </w:tc>
        <w:tc>
          <w:tcPr>
            <w:tcW w:w="850" w:type="dxa"/>
            <w:shd w:val="clear" w:color="auto" w:fill="auto"/>
          </w:tcPr>
          <w:p w14:paraId="1B607CCB" w14:textId="56201CA2" w:rsidR="003C1654" w:rsidRPr="004F083D" w:rsidRDefault="003C1654" w:rsidP="003C1654">
            <w:pPr>
              <w:keepNext/>
              <w:keepLines/>
              <w:spacing w:after="0" w:line="240" w:lineRule="auto"/>
              <w:jc w:val="right"/>
              <w:rPr>
                <w:color w:val="auto"/>
                <w:sz w:val="20"/>
                <w:szCs w:val="20"/>
              </w:rPr>
            </w:pPr>
            <w:r w:rsidRPr="004F083D">
              <w:rPr>
                <w:color w:val="auto"/>
                <w:sz w:val="20"/>
                <w:szCs w:val="20"/>
              </w:rPr>
              <w:t>11</w:t>
            </w:r>
          </w:p>
        </w:tc>
        <w:tc>
          <w:tcPr>
            <w:tcW w:w="709" w:type="dxa"/>
            <w:shd w:val="clear" w:color="auto" w:fill="auto"/>
          </w:tcPr>
          <w:p w14:paraId="5FA02D2B" w14:textId="28F76977" w:rsidR="003C1654" w:rsidRPr="004F083D" w:rsidRDefault="003C1654" w:rsidP="003C1654">
            <w:pPr>
              <w:keepNext/>
              <w:keepLines/>
              <w:spacing w:after="0" w:line="240" w:lineRule="auto"/>
              <w:jc w:val="right"/>
              <w:rPr>
                <w:color w:val="auto"/>
                <w:sz w:val="20"/>
                <w:szCs w:val="20"/>
              </w:rPr>
            </w:pPr>
            <w:r w:rsidRPr="004F083D">
              <w:rPr>
                <w:color w:val="auto"/>
                <w:sz w:val="20"/>
                <w:szCs w:val="20"/>
              </w:rPr>
              <w:t>29</w:t>
            </w:r>
          </w:p>
        </w:tc>
        <w:tc>
          <w:tcPr>
            <w:tcW w:w="709" w:type="dxa"/>
            <w:shd w:val="clear" w:color="auto" w:fill="CCCCFF"/>
          </w:tcPr>
          <w:p w14:paraId="1EF1B805" w14:textId="3695C250" w:rsidR="003C1654" w:rsidRPr="004F083D" w:rsidRDefault="003C1654" w:rsidP="003C1654">
            <w:pPr>
              <w:keepNext/>
              <w:keepLines/>
              <w:spacing w:after="0" w:line="240" w:lineRule="auto"/>
              <w:jc w:val="right"/>
              <w:rPr>
                <w:color w:val="auto"/>
                <w:sz w:val="20"/>
                <w:szCs w:val="20"/>
              </w:rPr>
            </w:pPr>
            <w:r w:rsidRPr="004F083D">
              <w:rPr>
                <w:color w:val="auto"/>
                <w:sz w:val="20"/>
                <w:szCs w:val="20"/>
              </w:rPr>
              <w:t>403</w:t>
            </w:r>
          </w:p>
        </w:tc>
        <w:tc>
          <w:tcPr>
            <w:tcW w:w="1134" w:type="dxa"/>
            <w:shd w:val="clear" w:color="auto" w:fill="auto"/>
          </w:tcPr>
          <w:p w14:paraId="3A2D52C9" w14:textId="2A4C46DD" w:rsidR="003C1654" w:rsidRPr="004F083D" w:rsidRDefault="003C1654" w:rsidP="003C1654">
            <w:pPr>
              <w:keepNext/>
              <w:keepLines/>
              <w:spacing w:after="0" w:line="240" w:lineRule="auto"/>
              <w:jc w:val="right"/>
              <w:rPr>
                <w:color w:val="auto"/>
                <w:sz w:val="20"/>
                <w:szCs w:val="20"/>
              </w:rPr>
            </w:pPr>
            <w:r w:rsidRPr="004F083D">
              <w:rPr>
                <w:color w:val="auto"/>
                <w:sz w:val="20"/>
                <w:szCs w:val="20"/>
              </w:rPr>
              <w:t>126,00</w:t>
            </w:r>
          </w:p>
        </w:tc>
        <w:tc>
          <w:tcPr>
            <w:tcW w:w="1508" w:type="dxa"/>
            <w:shd w:val="clear" w:color="auto" w:fill="auto"/>
          </w:tcPr>
          <w:p w14:paraId="77CDC0FB" w14:textId="4B4750EB" w:rsidR="003C1654" w:rsidRPr="004F083D" w:rsidRDefault="003C1654" w:rsidP="003C1654">
            <w:pPr>
              <w:keepNext/>
              <w:keepLines/>
              <w:spacing w:after="0" w:line="240" w:lineRule="auto"/>
              <w:jc w:val="right"/>
              <w:rPr>
                <w:color w:val="auto"/>
                <w:sz w:val="20"/>
                <w:szCs w:val="20"/>
              </w:rPr>
            </w:pPr>
            <w:r w:rsidRPr="004F083D">
              <w:rPr>
                <w:color w:val="auto"/>
                <w:sz w:val="20"/>
                <w:szCs w:val="20"/>
              </w:rPr>
              <w:t>3,19</w:t>
            </w:r>
          </w:p>
        </w:tc>
        <w:tc>
          <w:tcPr>
            <w:tcW w:w="1102" w:type="dxa"/>
            <w:shd w:val="clear" w:color="auto" w:fill="auto"/>
          </w:tcPr>
          <w:p w14:paraId="2B7166D4" w14:textId="09F82FE6" w:rsidR="003C1654" w:rsidRPr="004F083D" w:rsidRDefault="003C1654" w:rsidP="003C1654">
            <w:pPr>
              <w:keepNext/>
              <w:keepLines/>
              <w:spacing w:after="0" w:line="240" w:lineRule="auto"/>
              <w:jc w:val="right"/>
              <w:rPr>
                <w:color w:val="auto"/>
                <w:sz w:val="20"/>
                <w:szCs w:val="20"/>
              </w:rPr>
            </w:pPr>
            <w:r w:rsidRPr="004F083D">
              <w:rPr>
                <w:color w:val="auto"/>
                <w:sz w:val="20"/>
                <w:szCs w:val="20"/>
              </w:rPr>
              <w:t>13,90</w:t>
            </w:r>
          </w:p>
        </w:tc>
        <w:tc>
          <w:tcPr>
            <w:tcW w:w="1104" w:type="dxa"/>
            <w:shd w:val="clear" w:color="auto" w:fill="auto"/>
          </w:tcPr>
          <w:p w14:paraId="3882A06B" w14:textId="11524CF2" w:rsidR="003C1654" w:rsidRPr="004F083D" w:rsidRDefault="003C1654" w:rsidP="003C1654">
            <w:pPr>
              <w:keepNext/>
              <w:keepLines/>
              <w:spacing w:after="0" w:line="240" w:lineRule="auto"/>
              <w:jc w:val="right"/>
              <w:rPr>
                <w:color w:val="auto"/>
                <w:sz w:val="20"/>
                <w:szCs w:val="20"/>
              </w:rPr>
            </w:pPr>
            <w:r w:rsidRPr="004F083D">
              <w:rPr>
                <w:color w:val="auto"/>
                <w:sz w:val="20"/>
                <w:szCs w:val="20"/>
              </w:rPr>
              <w:t>25,19</w:t>
            </w:r>
          </w:p>
        </w:tc>
      </w:tr>
      <w:tr w:rsidR="004F083D" w:rsidRPr="004F083D" w14:paraId="20B37029" w14:textId="77777777" w:rsidTr="00E968F2">
        <w:trPr>
          <w:trHeight w:val="181"/>
        </w:trPr>
        <w:tc>
          <w:tcPr>
            <w:tcW w:w="1260" w:type="dxa"/>
            <w:shd w:val="clear" w:color="auto" w:fill="auto"/>
          </w:tcPr>
          <w:p w14:paraId="11855237" w14:textId="77777777" w:rsidR="003C1654" w:rsidRPr="004F083D" w:rsidRDefault="003C1654" w:rsidP="003C1654">
            <w:pPr>
              <w:keepNext/>
              <w:keepLines/>
              <w:spacing w:after="0" w:line="240" w:lineRule="auto"/>
              <w:rPr>
                <w:color w:val="auto"/>
                <w:sz w:val="20"/>
                <w:szCs w:val="20"/>
              </w:rPr>
            </w:pPr>
            <w:r w:rsidRPr="004F083D">
              <w:rPr>
                <w:color w:val="auto"/>
                <w:sz w:val="20"/>
                <w:szCs w:val="20"/>
              </w:rPr>
              <w:t>2017/2018</w:t>
            </w:r>
          </w:p>
        </w:tc>
        <w:tc>
          <w:tcPr>
            <w:tcW w:w="720" w:type="dxa"/>
            <w:shd w:val="clear" w:color="auto" w:fill="CCCCFF"/>
          </w:tcPr>
          <w:p w14:paraId="42AFCEA3" w14:textId="77777777" w:rsidR="003C1654" w:rsidRPr="004F083D" w:rsidRDefault="003C1654" w:rsidP="003C1654">
            <w:pPr>
              <w:keepNext/>
              <w:keepLines/>
              <w:spacing w:after="0" w:line="240" w:lineRule="auto"/>
              <w:jc w:val="right"/>
              <w:rPr>
                <w:color w:val="auto"/>
                <w:sz w:val="20"/>
                <w:szCs w:val="20"/>
              </w:rPr>
            </w:pPr>
            <w:r w:rsidRPr="004F083D">
              <w:rPr>
                <w:color w:val="auto"/>
                <w:sz w:val="20"/>
                <w:szCs w:val="20"/>
              </w:rPr>
              <w:t>16</w:t>
            </w:r>
          </w:p>
        </w:tc>
        <w:tc>
          <w:tcPr>
            <w:tcW w:w="850" w:type="dxa"/>
            <w:shd w:val="clear" w:color="auto" w:fill="auto"/>
          </w:tcPr>
          <w:p w14:paraId="6D972811" w14:textId="77777777" w:rsidR="003C1654" w:rsidRPr="004F083D" w:rsidRDefault="003C1654" w:rsidP="003C1654">
            <w:pPr>
              <w:keepNext/>
              <w:keepLines/>
              <w:spacing w:after="0" w:line="240" w:lineRule="auto"/>
              <w:jc w:val="right"/>
              <w:rPr>
                <w:color w:val="auto"/>
                <w:sz w:val="20"/>
                <w:szCs w:val="20"/>
              </w:rPr>
            </w:pPr>
            <w:r w:rsidRPr="004F083D">
              <w:rPr>
                <w:color w:val="auto"/>
                <w:sz w:val="20"/>
                <w:szCs w:val="20"/>
              </w:rPr>
              <w:t>11</w:t>
            </w:r>
          </w:p>
        </w:tc>
        <w:tc>
          <w:tcPr>
            <w:tcW w:w="709" w:type="dxa"/>
            <w:shd w:val="clear" w:color="auto" w:fill="auto"/>
          </w:tcPr>
          <w:p w14:paraId="5AE900BF" w14:textId="77777777" w:rsidR="003C1654" w:rsidRPr="004F083D" w:rsidRDefault="003C1654" w:rsidP="003C1654">
            <w:pPr>
              <w:keepNext/>
              <w:keepLines/>
              <w:spacing w:after="0" w:line="240" w:lineRule="auto"/>
              <w:jc w:val="right"/>
              <w:rPr>
                <w:color w:val="auto"/>
                <w:sz w:val="20"/>
                <w:szCs w:val="20"/>
              </w:rPr>
            </w:pPr>
            <w:r w:rsidRPr="004F083D">
              <w:rPr>
                <w:color w:val="auto"/>
                <w:sz w:val="20"/>
                <w:szCs w:val="20"/>
              </w:rPr>
              <w:t>31</w:t>
            </w:r>
          </w:p>
        </w:tc>
        <w:tc>
          <w:tcPr>
            <w:tcW w:w="709" w:type="dxa"/>
            <w:shd w:val="clear" w:color="auto" w:fill="CCCCFF"/>
          </w:tcPr>
          <w:p w14:paraId="37CE80DF" w14:textId="77777777" w:rsidR="003C1654" w:rsidRPr="004F083D" w:rsidRDefault="003C1654" w:rsidP="003C1654">
            <w:pPr>
              <w:keepNext/>
              <w:keepLines/>
              <w:spacing w:after="0" w:line="240" w:lineRule="auto"/>
              <w:jc w:val="right"/>
              <w:rPr>
                <w:color w:val="auto"/>
                <w:sz w:val="20"/>
                <w:szCs w:val="20"/>
              </w:rPr>
            </w:pPr>
            <w:r w:rsidRPr="004F083D">
              <w:rPr>
                <w:color w:val="auto"/>
                <w:sz w:val="20"/>
                <w:szCs w:val="20"/>
              </w:rPr>
              <w:t>442</w:t>
            </w:r>
          </w:p>
        </w:tc>
        <w:tc>
          <w:tcPr>
            <w:tcW w:w="1134" w:type="dxa"/>
            <w:shd w:val="clear" w:color="auto" w:fill="auto"/>
          </w:tcPr>
          <w:p w14:paraId="0832AA8E" w14:textId="77777777" w:rsidR="003C1654" w:rsidRPr="004F083D" w:rsidRDefault="003C1654" w:rsidP="003C1654">
            <w:pPr>
              <w:keepNext/>
              <w:keepLines/>
              <w:spacing w:after="0" w:line="240" w:lineRule="auto"/>
              <w:jc w:val="right"/>
              <w:rPr>
                <w:color w:val="auto"/>
                <w:sz w:val="20"/>
                <w:szCs w:val="20"/>
              </w:rPr>
            </w:pPr>
            <w:r w:rsidRPr="004F083D">
              <w:rPr>
                <w:color w:val="auto"/>
                <w:sz w:val="20"/>
                <w:szCs w:val="20"/>
              </w:rPr>
              <w:t>123,98</w:t>
            </w:r>
          </w:p>
        </w:tc>
        <w:tc>
          <w:tcPr>
            <w:tcW w:w="1508" w:type="dxa"/>
            <w:shd w:val="clear" w:color="auto" w:fill="auto"/>
          </w:tcPr>
          <w:p w14:paraId="1AC5BE43" w14:textId="77777777" w:rsidR="003C1654" w:rsidRPr="004F083D" w:rsidRDefault="003C1654" w:rsidP="003C1654">
            <w:pPr>
              <w:keepNext/>
              <w:keepLines/>
              <w:spacing w:after="0" w:line="240" w:lineRule="auto"/>
              <w:jc w:val="right"/>
              <w:rPr>
                <w:color w:val="auto"/>
                <w:sz w:val="20"/>
                <w:szCs w:val="20"/>
              </w:rPr>
            </w:pPr>
            <w:r w:rsidRPr="004F083D">
              <w:rPr>
                <w:color w:val="auto"/>
                <w:sz w:val="20"/>
                <w:szCs w:val="20"/>
              </w:rPr>
              <w:t>3,56</w:t>
            </w:r>
          </w:p>
        </w:tc>
        <w:tc>
          <w:tcPr>
            <w:tcW w:w="1102" w:type="dxa"/>
            <w:shd w:val="clear" w:color="auto" w:fill="auto"/>
          </w:tcPr>
          <w:p w14:paraId="2F20DE6B" w14:textId="77777777" w:rsidR="003C1654" w:rsidRPr="004F083D" w:rsidRDefault="003C1654" w:rsidP="003C1654">
            <w:pPr>
              <w:keepNext/>
              <w:keepLines/>
              <w:spacing w:after="0" w:line="240" w:lineRule="auto"/>
              <w:jc w:val="right"/>
              <w:rPr>
                <w:color w:val="auto"/>
                <w:sz w:val="20"/>
                <w:szCs w:val="20"/>
              </w:rPr>
            </w:pPr>
            <w:r w:rsidRPr="004F083D">
              <w:rPr>
                <w:color w:val="auto"/>
                <w:sz w:val="20"/>
                <w:szCs w:val="20"/>
              </w:rPr>
              <w:t>14,25</w:t>
            </w:r>
          </w:p>
        </w:tc>
        <w:tc>
          <w:tcPr>
            <w:tcW w:w="1104" w:type="dxa"/>
            <w:shd w:val="clear" w:color="auto" w:fill="auto"/>
          </w:tcPr>
          <w:p w14:paraId="1B016CB1" w14:textId="77777777" w:rsidR="003C1654" w:rsidRPr="004F083D" w:rsidRDefault="003C1654" w:rsidP="003C1654">
            <w:pPr>
              <w:keepNext/>
              <w:keepLines/>
              <w:spacing w:after="0" w:line="240" w:lineRule="auto"/>
              <w:jc w:val="right"/>
              <w:rPr>
                <w:color w:val="auto"/>
                <w:sz w:val="20"/>
                <w:szCs w:val="20"/>
              </w:rPr>
            </w:pPr>
            <w:r w:rsidRPr="004F083D">
              <w:rPr>
                <w:color w:val="auto"/>
                <w:sz w:val="20"/>
                <w:szCs w:val="20"/>
              </w:rPr>
              <w:t>27,63</w:t>
            </w:r>
          </w:p>
        </w:tc>
      </w:tr>
      <w:tr w:rsidR="004F083D" w:rsidRPr="004F083D" w14:paraId="4D3C2B27" w14:textId="77777777" w:rsidTr="00E968F2">
        <w:trPr>
          <w:trHeight w:val="143"/>
        </w:trPr>
        <w:tc>
          <w:tcPr>
            <w:tcW w:w="1260" w:type="dxa"/>
            <w:shd w:val="clear" w:color="auto" w:fill="auto"/>
          </w:tcPr>
          <w:p w14:paraId="1EE28EAB" w14:textId="77777777" w:rsidR="003C1654" w:rsidRPr="004F083D" w:rsidRDefault="003C1654" w:rsidP="003C1654">
            <w:pPr>
              <w:keepNext/>
              <w:keepLines/>
              <w:spacing w:after="0" w:line="240" w:lineRule="auto"/>
              <w:rPr>
                <w:color w:val="auto"/>
                <w:sz w:val="20"/>
                <w:szCs w:val="20"/>
              </w:rPr>
            </w:pPr>
            <w:r w:rsidRPr="004F083D">
              <w:rPr>
                <w:color w:val="auto"/>
                <w:sz w:val="20"/>
                <w:szCs w:val="20"/>
              </w:rPr>
              <w:t>2016/2017</w:t>
            </w:r>
          </w:p>
        </w:tc>
        <w:tc>
          <w:tcPr>
            <w:tcW w:w="720" w:type="dxa"/>
            <w:shd w:val="clear" w:color="auto" w:fill="CCCCFF"/>
          </w:tcPr>
          <w:p w14:paraId="7487EB51" w14:textId="77777777" w:rsidR="003C1654" w:rsidRPr="004F083D" w:rsidRDefault="003C1654" w:rsidP="003C1654">
            <w:pPr>
              <w:keepNext/>
              <w:keepLines/>
              <w:spacing w:after="0" w:line="240" w:lineRule="auto"/>
              <w:jc w:val="right"/>
              <w:rPr>
                <w:color w:val="auto"/>
                <w:sz w:val="20"/>
                <w:szCs w:val="20"/>
              </w:rPr>
            </w:pPr>
            <w:r w:rsidRPr="004F083D">
              <w:rPr>
                <w:color w:val="auto"/>
                <w:sz w:val="20"/>
                <w:szCs w:val="20"/>
              </w:rPr>
              <w:t>14</w:t>
            </w:r>
          </w:p>
        </w:tc>
        <w:tc>
          <w:tcPr>
            <w:tcW w:w="850" w:type="dxa"/>
            <w:shd w:val="clear" w:color="auto" w:fill="auto"/>
          </w:tcPr>
          <w:p w14:paraId="1D5B8148" w14:textId="77777777" w:rsidR="003C1654" w:rsidRPr="004F083D" w:rsidRDefault="003C1654" w:rsidP="003C1654">
            <w:pPr>
              <w:keepNext/>
              <w:keepLines/>
              <w:spacing w:after="0" w:line="240" w:lineRule="auto"/>
              <w:jc w:val="right"/>
              <w:rPr>
                <w:color w:val="auto"/>
                <w:sz w:val="20"/>
                <w:szCs w:val="20"/>
              </w:rPr>
            </w:pPr>
            <w:r w:rsidRPr="004F083D">
              <w:rPr>
                <w:color w:val="auto"/>
                <w:sz w:val="20"/>
                <w:szCs w:val="20"/>
              </w:rPr>
              <w:t>9</w:t>
            </w:r>
          </w:p>
        </w:tc>
        <w:tc>
          <w:tcPr>
            <w:tcW w:w="709" w:type="dxa"/>
            <w:shd w:val="clear" w:color="auto" w:fill="auto"/>
          </w:tcPr>
          <w:p w14:paraId="5A7B6E90" w14:textId="77777777" w:rsidR="003C1654" w:rsidRPr="004F083D" w:rsidRDefault="003C1654" w:rsidP="003C1654">
            <w:pPr>
              <w:keepNext/>
              <w:keepLines/>
              <w:spacing w:after="0" w:line="240" w:lineRule="auto"/>
              <w:jc w:val="right"/>
              <w:rPr>
                <w:color w:val="auto"/>
                <w:sz w:val="20"/>
                <w:szCs w:val="20"/>
              </w:rPr>
            </w:pPr>
            <w:r w:rsidRPr="004F083D">
              <w:rPr>
                <w:color w:val="auto"/>
                <w:sz w:val="20"/>
                <w:szCs w:val="20"/>
              </w:rPr>
              <w:t>30</w:t>
            </w:r>
          </w:p>
        </w:tc>
        <w:tc>
          <w:tcPr>
            <w:tcW w:w="709" w:type="dxa"/>
            <w:shd w:val="clear" w:color="auto" w:fill="CCCCFF"/>
          </w:tcPr>
          <w:p w14:paraId="4C4D681F" w14:textId="77777777" w:rsidR="003C1654" w:rsidRPr="004F083D" w:rsidRDefault="003C1654" w:rsidP="003C1654">
            <w:pPr>
              <w:keepNext/>
              <w:keepLines/>
              <w:spacing w:after="0" w:line="240" w:lineRule="auto"/>
              <w:jc w:val="right"/>
              <w:rPr>
                <w:color w:val="auto"/>
                <w:sz w:val="20"/>
                <w:szCs w:val="20"/>
              </w:rPr>
            </w:pPr>
            <w:r w:rsidRPr="004F083D">
              <w:rPr>
                <w:color w:val="auto"/>
                <w:sz w:val="20"/>
                <w:szCs w:val="20"/>
              </w:rPr>
              <w:t>447</w:t>
            </w:r>
          </w:p>
        </w:tc>
        <w:tc>
          <w:tcPr>
            <w:tcW w:w="1134" w:type="dxa"/>
            <w:shd w:val="clear" w:color="auto" w:fill="auto"/>
          </w:tcPr>
          <w:p w14:paraId="50A056FC" w14:textId="77777777" w:rsidR="003C1654" w:rsidRPr="004F083D" w:rsidRDefault="003C1654" w:rsidP="003C1654">
            <w:pPr>
              <w:keepNext/>
              <w:keepLines/>
              <w:spacing w:after="0" w:line="240" w:lineRule="auto"/>
              <w:jc w:val="right"/>
              <w:rPr>
                <w:color w:val="auto"/>
                <w:sz w:val="20"/>
                <w:szCs w:val="20"/>
              </w:rPr>
            </w:pPr>
            <w:r w:rsidRPr="004F083D">
              <w:rPr>
                <w:color w:val="auto"/>
                <w:sz w:val="20"/>
                <w:szCs w:val="20"/>
              </w:rPr>
              <w:t>121,03</w:t>
            </w:r>
          </w:p>
        </w:tc>
        <w:tc>
          <w:tcPr>
            <w:tcW w:w="1508" w:type="dxa"/>
            <w:shd w:val="clear" w:color="auto" w:fill="auto"/>
          </w:tcPr>
          <w:p w14:paraId="3235E6B4" w14:textId="77777777" w:rsidR="003C1654" w:rsidRPr="004F083D" w:rsidRDefault="003C1654" w:rsidP="003C1654">
            <w:pPr>
              <w:keepNext/>
              <w:keepLines/>
              <w:spacing w:after="0" w:line="240" w:lineRule="auto"/>
              <w:jc w:val="right"/>
              <w:rPr>
                <w:color w:val="auto"/>
                <w:sz w:val="20"/>
                <w:szCs w:val="20"/>
              </w:rPr>
            </w:pPr>
            <w:r w:rsidRPr="004F083D">
              <w:rPr>
                <w:color w:val="auto"/>
                <w:sz w:val="20"/>
                <w:szCs w:val="20"/>
              </w:rPr>
              <w:t>3,69</w:t>
            </w:r>
          </w:p>
        </w:tc>
        <w:tc>
          <w:tcPr>
            <w:tcW w:w="1102" w:type="dxa"/>
            <w:shd w:val="clear" w:color="auto" w:fill="auto"/>
          </w:tcPr>
          <w:p w14:paraId="58E0431B" w14:textId="77777777" w:rsidR="003C1654" w:rsidRPr="004F083D" w:rsidRDefault="003C1654" w:rsidP="003C1654">
            <w:pPr>
              <w:keepNext/>
              <w:keepLines/>
              <w:spacing w:after="0" w:line="240" w:lineRule="auto"/>
              <w:jc w:val="right"/>
              <w:rPr>
                <w:color w:val="auto"/>
                <w:sz w:val="20"/>
                <w:szCs w:val="20"/>
              </w:rPr>
            </w:pPr>
            <w:r w:rsidRPr="004F083D">
              <w:rPr>
                <w:color w:val="auto"/>
                <w:sz w:val="20"/>
                <w:szCs w:val="20"/>
              </w:rPr>
              <w:t>14,90</w:t>
            </w:r>
          </w:p>
        </w:tc>
        <w:tc>
          <w:tcPr>
            <w:tcW w:w="1104" w:type="dxa"/>
            <w:shd w:val="clear" w:color="auto" w:fill="auto"/>
          </w:tcPr>
          <w:p w14:paraId="2E7B5A19" w14:textId="77777777" w:rsidR="003C1654" w:rsidRPr="004F083D" w:rsidRDefault="003C1654" w:rsidP="003C1654">
            <w:pPr>
              <w:keepNext/>
              <w:keepLines/>
              <w:spacing w:after="0" w:line="240" w:lineRule="auto"/>
              <w:jc w:val="right"/>
              <w:rPr>
                <w:color w:val="auto"/>
                <w:sz w:val="20"/>
                <w:szCs w:val="20"/>
              </w:rPr>
            </w:pPr>
            <w:r w:rsidRPr="004F083D">
              <w:rPr>
                <w:color w:val="auto"/>
                <w:sz w:val="20"/>
                <w:szCs w:val="20"/>
              </w:rPr>
              <w:t>31,93</w:t>
            </w:r>
          </w:p>
        </w:tc>
      </w:tr>
    </w:tbl>
    <w:p w14:paraId="1850483E" w14:textId="77777777" w:rsidR="00193623" w:rsidRPr="004F083D" w:rsidRDefault="00193623" w:rsidP="00193623">
      <w:pPr>
        <w:spacing w:after="120"/>
        <w:jc w:val="both"/>
        <w:rPr>
          <w:i/>
          <w:color w:val="auto"/>
          <w:sz w:val="18"/>
          <w:szCs w:val="18"/>
        </w:rPr>
      </w:pPr>
      <w:r w:rsidRPr="004F083D">
        <w:rPr>
          <w:i/>
          <w:color w:val="auto"/>
          <w:sz w:val="18"/>
          <w:szCs w:val="18"/>
        </w:rPr>
        <w:t> Zdroj: Výkazy MŠMT, Seznam škol a školských zařízení</w:t>
      </w:r>
    </w:p>
    <w:p w14:paraId="213A06D8" w14:textId="610D314F" w:rsidR="00E968F2" w:rsidRPr="00E968F2" w:rsidRDefault="00E968F2" w:rsidP="00E968F2">
      <w:pPr>
        <w:jc w:val="both"/>
      </w:pPr>
      <w:bookmarkStart w:id="26" w:name="_1hmsyys" w:colFirst="0" w:colLast="0"/>
      <w:bookmarkEnd w:id="26"/>
      <w:r>
        <w:t xml:space="preserve">Obdobně jako krajské, také církevní mateřské školy jsou zřízeny jako speciální nebo s třídami dle § 16/9 ŠZ. V ORP Ostrava jsou takové mateřské školy celkem dvě a aktuálně disponují 4 třídami s průměrnou obsazeností 13 dětí na třídu. </w:t>
      </w:r>
    </w:p>
    <w:p w14:paraId="64FAFF69" w14:textId="77777777" w:rsidR="0037465C" w:rsidRDefault="0037465C">
      <w:pPr>
        <w:pBdr>
          <w:top w:val="none" w:sz="0" w:space="0" w:color="auto"/>
          <w:left w:val="none" w:sz="0" w:space="0" w:color="auto"/>
          <w:bottom w:val="none" w:sz="0" w:space="0" w:color="auto"/>
          <w:right w:val="none" w:sz="0" w:space="0" w:color="auto"/>
          <w:between w:val="none" w:sz="0" w:space="0" w:color="auto"/>
        </w:pBdr>
        <w:spacing w:after="200" w:line="276" w:lineRule="auto"/>
        <w:rPr>
          <w:iCs/>
          <w:color w:val="auto"/>
        </w:rPr>
      </w:pPr>
      <w:r>
        <w:br w:type="page"/>
      </w:r>
    </w:p>
    <w:p w14:paraId="69CDB8EA" w14:textId="6C2866C2" w:rsidR="00193623" w:rsidRPr="002E7EB0" w:rsidRDefault="00193623" w:rsidP="00193623">
      <w:pPr>
        <w:pStyle w:val="Titulek"/>
        <w:spacing w:before="0" w:after="0"/>
        <w:rPr>
          <w:b/>
        </w:rPr>
      </w:pPr>
      <w:r w:rsidRPr="002E7EB0">
        <w:lastRenderedPageBreak/>
        <w:t xml:space="preserve">Tabulka </w:t>
      </w:r>
      <w:fldSimple w:instr=" SEQ Tabulka \* ARABIC ">
        <w:r w:rsidR="0012345E">
          <w:rPr>
            <w:noProof/>
          </w:rPr>
          <w:t>16</w:t>
        </w:r>
      </w:fldSimple>
      <w:r w:rsidRPr="002E7EB0">
        <w:t xml:space="preserve"> </w:t>
      </w:r>
      <w:r w:rsidRPr="002E7EB0">
        <w:rPr>
          <w:b/>
        </w:rPr>
        <w:t>Církevní MŠ</w:t>
      </w:r>
    </w:p>
    <w:tbl>
      <w:tblPr>
        <w:tblW w:w="9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2"/>
        <w:gridCol w:w="961"/>
        <w:gridCol w:w="928"/>
        <w:gridCol w:w="830"/>
        <w:gridCol w:w="708"/>
        <w:gridCol w:w="953"/>
        <w:gridCol w:w="1244"/>
        <w:gridCol w:w="1106"/>
        <w:gridCol w:w="1104"/>
      </w:tblGrid>
      <w:tr w:rsidR="002E7EB0" w:rsidRPr="002E7EB0" w14:paraId="5997F350" w14:textId="77777777" w:rsidTr="00785D7A">
        <w:trPr>
          <w:trHeight w:val="620"/>
        </w:trPr>
        <w:tc>
          <w:tcPr>
            <w:tcW w:w="1262" w:type="dxa"/>
            <w:shd w:val="clear" w:color="auto" w:fill="D9D9D9"/>
            <w:vAlign w:val="center"/>
          </w:tcPr>
          <w:p w14:paraId="143BD129" w14:textId="77777777" w:rsidR="00193623" w:rsidRPr="002E7EB0" w:rsidRDefault="00193623" w:rsidP="00785D7A">
            <w:pPr>
              <w:keepNext/>
              <w:spacing w:after="0" w:line="240" w:lineRule="auto"/>
              <w:rPr>
                <w:color w:val="auto"/>
                <w:sz w:val="20"/>
                <w:szCs w:val="20"/>
              </w:rPr>
            </w:pPr>
            <w:r w:rsidRPr="002E7EB0">
              <w:rPr>
                <w:color w:val="auto"/>
                <w:sz w:val="20"/>
                <w:szCs w:val="20"/>
              </w:rPr>
              <w:t>školní rok</w:t>
            </w:r>
          </w:p>
        </w:tc>
        <w:tc>
          <w:tcPr>
            <w:tcW w:w="961" w:type="dxa"/>
            <w:shd w:val="clear" w:color="auto" w:fill="D9D9D9"/>
            <w:vAlign w:val="center"/>
          </w:tcPr>
          <w:p w14:paraId="55D3D7CD" w14:textId="77777777" w:rsidR="00193623" w:rsidRPr="002E7EB0" w:rsidRDefault="00193623" w:rsidP="00785D7A">
            <w:pPr>
              <w:keepNext/>
              <w:spacing w:after="0" w:line="240" w:lineRule="auto"/>
              <w:jc w:val="center"/>
              <w:rPr>
                <w:color w:val="auto"/>
                <w:sz w:val="20"/>
                <w:szCs w:val="20"/>
              </w:rPr>
            </w:pPr>
            <w:r w:rsidRPr="002E7EB0">
              <w:rPr>
                <w:color w:val="auto"/>
                <w:sz w:val="20"/>
                <w:szCs w:val="20"/>
              </w:rPr>
              <w:t xml:space="preserve">počet MŠ </w:t>
            </w:r>
          </w:p>
        </w:tc>
        <w:tc>
          <w:tcPr>
            <w:tcW w:w="928" w:type="dxa"/>
            <w:shd w:val="clear" w:color="auto" w:fill="D9D9D9"/>
            <w:vAlign w:val="center"/>
          </w:tcPr>
          <w:p w14:paraId="3B0ABF5F" w14:textId="77777777" w:rsidR="00193623" w:rsidRPr="002E7EB0" w:rsidRDefault="00193623" w:rsidP="00785D7A">
            <w:pPr>
              <w:keepNext/>
              <w:spacing w:after="0" w:line="240" w:lineRule="auto"/>
              <w:jc w:val="center"/>
              <w:rPr>
                <w:color w:val="auto"/>
                <w:sz w:val="20"/>
                <w:szCs w:val="20"/>
              </w:rPr>
            </w:pPr>
            <w:proofErr w:type="spellStart"/>
            <w:r w:rsidRPr="002E7EB0">
              <w:rPr>
                <w:color w:val="auto"/>
                <w:sz w:val="20"/>
                <w:szCs w:val="20"/>
              </w:rPr>
              <w:t>samost</w:t>
            </w:r>
            <w:proofErr w:type="spellEnd"/>
            <w:r w:rsidRPr="002E7EB0">
              <w:rPr>
                <w:color w:val="auto"/>
                <w:sz w:val="20"/>
                <w:szCs w:val="20"/>
              </w:rPr>
              <w:t>. MŠ</w:t>
            </w:r>
          </w:p>
        </w:tc>
        <w:tc>
          <w:tcPr>
            <w:tcW w:w="830" w:type="dxa"/>
            <w:shd w:val="clear" w:color="auto" w:fill="D9D9D9"/>
            <w:vAlign w:val="center"/>
          </w:tcPr>
          <w:p w14:paraId="265C6892" w14:textId="77777777" w:rsidR="00193623" w:rsidRPr="002E7EB0" w:rsidRDefault="00193623" w:rsidP="00785D7A">
            <w:pPr>
              <w:keepNext/>
              <w:spacing w:after="0" w:line="240" w:lineRule="auto"/>
              <w:jc w:val="center"/>
              <w:rPr>
                <w:color w:val="auto"/>
                <w:sz w:val="20"/>
                <w:szCs w:val="20"/>
              </w:rPr>
            </w:pPr>
            <w:r w:rsidRPr="002E7EB0">
              <w:rPr>
                <w:color w:val="auto"/>
                <w:sz w:val="20"/>
                <w:szCs w:val="20"/>
              </w:rPr>
              <w:t>počet</w:t>
            </w:r>
          </w:p>
          <w:p w14:paraId="42246056" w14:textId="77777777" w:rsidR="00193623" w:rsidRPr="002E7EB0" w:rsidRDefault="00193623" w:rsidP="00785D7A">
            <w:pPr>
              <w:keepNext/>
              <w:spacing w:after="0" w:line="240" w:lineRule="auto"/>
              <w:jc w:val="center"/>
              <w:rPr>
                <w:color w:val="auto"/>
                <w:sz w:val="20"/>
                <w:szCs w:val="20"/>
              </w:rPr>
            </w:pPr>
            <w:r w:rsidRPr="002E7EB0">
              <w:rPr>
                <w:color w:val="auto"/>
                <w:sz w:val="20"/>
                <w:szCs w:val="20"/>
              </w:rPr>
              <w:t xml:space="preserve"> tříd </w:t>
            </w:r>
          </w:p>
        </w:tc>
        <w:tc>
          <w:tcPr>
            <w:tcW w:w="708" w:type="dxa"/>
            <w:shd w:val="clear" w:color="auto" w:fill="D9D9D9"/>
            <w:vAlign w:val="center"/>
          </w:tcPr>
          <w:p w14:paraId="08909F08" w14:textId="77777777" w:rsidR="00193623" w:rsidRPr="002E7EB0" w:rsidRDefault="00193623" w:rsidP="00785D7A">
            <w:pPr>
              <w:keepNext/>
              <w:spacing w:after="0" w:line="240" w:lineRule="auto"/>
              <w:jc w:val="center"/>
              <w:rPr>
                <w:color w:val="auto"/>
                <w:sz w:val="20"/>
                <w:szCs w:val="20"/>
              </w:rPr>
            </w:pPr>
            <w:r w:rsidRPr="002E7EB0">
              <w:rPr>
                <w:color w:val="auto"/>
                <w:sz w:val="20"/>
                <w:szCs w:val="20"/>
              </w:rPr>
              <w:t>počet dětí</w:t>
            </w:r>
          </w:p>
        </w:tc>
        <w:tc>
          <w:tcPr>
            <w:tcW w:w="953" w:type="dxa"/>
            <w:shd w:val="clear" w:color="auto" w:fill="D9D9D9"/>
            <w:vAlign w:val="center"/>
          </w:tcPr>
          <w:p w14:paraId="2F31BCF1" w14:textId="77777777" w:rsidR="00193623" w:rsidRPr="002E7EB0" w:rsidRDefault="00193623" w:rsidP="00785D7A">
            <w:pPr>
              <w:keepNext/>
              <w:spacing w:after="0" w:line="240" w:lineRule="auto"/>
              <w:jc w:val="center"/>
              <w:rPr>
                <w:color w:val="auto"/>
                <w:sz w:val="20"/>
                <w:szCs w:val="20"/>
              </w:rPr>
            </w:pPr>
            <w:proofErr w:type="spellStart"/>
            <w:r w:rsidRPr="002E7EB0">
              <w:rPr>
                <w:color w:val="auto"/>
                <w:sz w:val="20"/>
                <w:szCs w:val="20"/>
              </w:rPr>
              <w:t>úv</w:t>
            </w:r>
            <w:proofErr w:type="spellEnd"/>
            <w:r w:rsidRPr="002E7EB0">
              <w:rPr>
                <w:color w:val="auto"/>
                <w:sz w:val="20"/>
                <w:szCs w:val="20"/>
              </w:rPr>
              <w:t xml:space="preserve">. </w:t>
            </w:r>
          </w:p>
          <w:p w14:paraId="222A2486" w14:textId="77777777" w:rsidR="00193623" w:rsidRPr="002E7EB0" w:rsidRDefault="00193623" w:rsidP="00785D7A">
            <w:pPr>
              <w:keepNext/>
              <w:spacing w:after="0" w:line="240" w:lineRule="auto"/>
              <w:jc w:val="center"/>
              <w:rPr>
                <w:color w:val="auto"/>
                <w:sz w:val="20"/>
                <w:szCs w:val="20"/>
              </w:rPr>
            </w:pPr>
            <w:proofErr w:type="spellStart"/>
            <w:r w:rsidRPr="002E7EB0">
              <w:rPr>
                <w:color w:val="auto"/>
                <w:sz w:val="20"/>
                <w:szCs w:val="20"/>
              </w:rPr>
              <w:t>pedag</w:t>
            </w:r>
            <w:proofErr w:type="spellEnd"/>
            <w:r w:rsidRPr="002E7EB0">
              <w:rPr>
                <w:color w:val="auto"/>
                <w:sz w:val="20"/>
                <w:szCs w:val="20"/>
              </w:rPr>
              <w:t>.</w:t>
            </w:r>
          </w:p>
        </w:tc>
        <w:tc>
          <w:tcPr>
            <w:tcW w:w="1244" w:type="dxa"/>
            <w:shd w:val="clear" w:color="auto" w:fill="D9D9D9"/>
            <w:vAlign w:val="center"/>
          </w:tcPr>
          <w:p w14:paraId="45C7DA48" w14:textId="77777777" w:rsidR="00193623" w:rsidRPr="002E7EB0" w:rsidRDefault="00193623" w:rsidP="00785D7A">
            <w:pPr>
              <w:keepNext/>
              <w:spacing w:after="0" w:line="240" w:lineRule="auto"/>
              <w:jc w:val="center"/>
              <w:rPr>
                <w:color w:val="auto"/>
                <w:sz w:val="20"/>
                <w:szCs w:val="20"/>
              </w:rPr>
            </w:pPr>
            <w:r w:rsidRPr="002E7EB0">
              <w:rPr>
                <w:color w:val="auto"/>
                <w:sz w:val="20"/>
                <w:szCs w:val="20"/>
              </w:rPr>
              <w:t xml:space="preserve">počet dětí na 1 </w:t>
            </w:r>
            <w:proofErr w:type="spellStart"/>
            <w:r w:rsidRPr="002E7EB0">
              <w:rPr>
                <w:color w:val="auto"/>
                <w:sz w:val="20"/>
                <w:szCs w:val="20"/>
              </w:rPr>
              <w:t>pedag</w:t>
            </w:r>
            <w:proofErr w:type="spellEnd"/>
            <w:r w:rsidRPr="002E7EB0">
              <w:rPr>
                <w:color w:val="auto"/>
                <w:sz w:val="20"/>
                <w:szCs w:val="20"/>
              </w:rPr>
              <w:t>. úvazek</w:t>
            </w:r>
          </w:p>
        </w:tc>
        <w:tc>
          <w:tcPr>
            <w:tcW w:w="1106" w:type="dxa"/>
            <w:shd w:val="clear" w:color="auto" w:fill="D9D9D9"/>
            <w:vAlign w:val="center"/>
          </w:tcPr>
          <w:p w14:paraId="1F0DDF70" w14:textId="77777777" w:rsidR="00193623" w:rsidRPr="002E7EB0" w:rsidRDefault="00193623" w:rsidP="00785D7A">
            <w:pPr>
              <w:keepNext/>
              <w:spacing w:after="0" w:line="240" w:lineRule="auto"/>
              <w:jc w:val="center"/>
              <w:rPr>
                <w:color w:val="auto"/>
                <w:sz w:val="20"/>
                <w:szCs w:val="20"/>
              </w:rPr>
            </w:pPr>
            <w:r w:rsidRPr="002E7EB0">
              <w:rPr>
                <w:color w:val="auto"/>
                <w:sz w:val="20"/>
                <w:szCs w:val="20"/>
              </w:rPr>
              <w:t>počet dětí na třídu</w:t>
            </w:r>
          </w:p>
        </w:tc>
        <w:tc>
          <w:tcPr>
            <w:tcW w:w="1104" w:type="dxa"/>
            <w:shd w:val="clear" w:color="auto" w:fill="D9D9D9"/>
            <w:vAlign w:val="center"/>
          </w:tcPr>
          <w:p w14:paraId="72419903" w14:textId="77777777" w:rsidR="00193623" w:rsidRPr="002E7EB0" w:rsidRDefault="00193623" w:rsidP="00785D7A">
            <w:pPr>
              <w:keepNext/>
              <w:spacing w:after="0" w:line="240" w:lineRule="auto"/>
              <w:jc w:val="center"/>
              <w:rPr>
                <w:color w:val="auto"/>
                <w:sz w:val="20"/>
                <w:szCs w:val="20"/>
              </w:rPr>
            </w:pPr>
            <w:r w:rsidRPr="002E7EB0">
              <w:rPr>
                <w:color w:val="auto"/>
                <w:sz w:val="20"/>
                <w:szCs w:val="20"/>
              </w:rPr>
              <w:t>počet dětí na školu</w:t>
            </w:r>
          </w:p>
        </w:tc>
      </w:tr>
      <w:tr w:rsidR="002E7EB0" w:rsidRPr="002E7EB0" w14:paraId="73A7C2D2" w14:textId="77777777" w:rsidTr="00055C59">
        <w:trPr>
          <w:trHeight w:val="300"/>
        </w:trPr>
        <w:tc>
          <w:tcPr>
            <w:tcW w:w="1262" w:type="dxa"/>
            <w:shd w:val="clear" w:color="auto" w:fill="auto"/>
            <w:vAlign w:val="center"/>
          </w:tcPr>
          <w:p w14:paraId="308B8199" w14:textId="352E7E29" w:rsidR="002E7EB0" w:rsidRPr="002E7EB0" w:rsidRDefault="002E7EB0" w:rsidP="00055C59">
            <w:pPr>
              <w:keepNext/>
              <w:keepLines/>
              <w:spacing w:after="0" w:line="240" w:lineRule="auto"/>
              <w:rPr>
                <w:color w:val="auto"/>
                <w:sz w:val="20"/>
                <w:szCs w:val="20"/>
              </w:rPr>
            </w:pPr>
            <w:r w:rsidRPr="002E7EB0">
              <w:rPr>
                <w:color w:val="auto"/>
                <w:sz w:val="20"/>
                <w:szCs w:val="20"/>
              </w:rPr>
              <w:t>2021/2022</w:t>
            </w:r>
          </w:p>
        </w:tc>
        <w:tc>
          <w:tcPr>
            <w:tcW w:w="961" w:type="dxa"/>
            <w:shd w:val="clear" w:color="auto" w:fill="CCCCFF"/>
          </w:tcPr>
          <w:p w14:paraId="72F7A804" w14:textId="53AAB1B3" w:rsidR="002E7EB0" w:rsidRPr="002E7EB0" w:rsidRDefault="002E7EB0" w:rsidP="00055C59">
            <w:pPr>
              <w:keepNext/>
              <w:spacing w:after="0" w:line="240" w:lineRule="auto"/>
              <w:jc w:val="right"/>
              <w:rPr>
                <w:color w:val="auto"/>
                <w:sz w:val="20"/>
                <w:szCs w:val="20"/>
              </w:rPr>
            </w:pPr>
            <w:r w:rsidRPr="002E7EB0">
              <w:rPr>
                <w:color w:val="auto"/>
                <w:sz w:val="20"/>
                <w:szCs w:val="20"/>
              </w:rPr>
              <w:t>2</w:t>
            </w:r>
          </w:p>
        </w:tc>
        <w:tc>
          <w:tcPr>
            <w:tcW w:w="928" w:type="dxa"/>
            <w:shd w:val="clear" w:color="auto" w:fill="auto"/>
          </w:tcPr>
          <w:p w14:paraId="21F58EB3" w14:textId="567012D1" w:rsidR="002E7EB0" w:rsidRPr="002E7EB0" w:rsidRDefault="002E7EB0" w:rsidP="00055C59">
            <w:pPr>
              <w:keepNext/>
              <w:spacing w:after="0" w:line="240" w:lineRule="auto"/>
              <w:jc w:val="right"/>
              <w:rPr>
                <w:color w:val="auto"/>
                <w:sz w:val="20"/>
                <w:szCs w:val="20"/>
              </w:rPr>
            </w:pPr>
            <w:r w:rsidRPr="002E7EB0">
              <w:rPr>
                <w:color w:val="auto"/>
                <w:sz w:val="20"/>
                <w:szCs w:val="20"/>
              </w:rPr>
              <w:t>0</w:t>
            </w:r>
          </w:p>
        </w:tc>
        <w:tc>
          <w:tcPr>
            <w:tcW w:w="830" w:type="dxa"/>
            <w:shd w:val="clear" w:color="auto" w:fill="auto"/>
          </w:tcPr>
          <w:p w14:paraId="64703C92" w14:textId="248EC042" w:rsidR="002E7EB0" w:rsidRPr="002E7EB0" w:rsidRDefault="002E7EB0" w:rsidP="00055C59">
            <w:pPr>
              <w:keepNext/>
              <w:spacing w:after="0" w:line="240" w:lineRule="auto"/>
              <w:jc w:val="right"/>
              <w:rPr>
                <w:color w:val="auto"/>
                <w:sz w:val="20"/>
                <w:szCs w:val="20"/>
              </w:rPr>
            </w:pPr>
            <w:r w:rsidRPr="002E7EB0">
              <w:rPr>
                <w:color w:val="auto"/>
                <w:sz w:val="20"/>
                <w:szCs w:val="20"/>
              </w:rPr>
              <w:t>4</w:t>
            </w:r>
          </w:p>
        </w:tc>
        <w:tc>
          <w:tcPr>
            <w:tcW w:w="708" w:type="dxa"/>
            <w:shd w:val="clear" w:color="auto" w:fill="CCCCFF"/>
          </w:tcPr>
          <w:p w14:paraId="40D09B2F" w14:textId="25D0E076" w:rsidR="002E7EB0" w:rsidRPr="002E7EB0" w:rsidRDefault="002E7EB0" w:rsidP="00055C59">
            <w:pPr>
              <w:keepNext/>
              <w:spacing w:after="0" w:line="240" w:lineRule="auto"/>
              <w:jc w:val="right"/>
              <w:rPr>
                <w:color w:val="auto"/>
                <w:sz w:val="20"/>
                <w:szCs w:val="20"/>
              </w:rPr>
            </w:pPr>
            <w:r w:rsidRPr="002E7EB0">
              <w:rPr>
                <w:color w:val="auto"/>
                <w:sz w:val="20"/>
                <w:szCs w:val="20"/>
              </w:rPr>
              <w:t>51</w:t>
            </w:r>
          </w:p>
        </w:tc>
        <w:tc>
          <w:tcPr>
            <w:tcW w:w="953" w:type="dxa"/>
            <w:shd w:val="clear" w:color="auto" w:fill="auto"/>
          </w:tcPr>
          <w:p w14:paraId="1DDE345D" w14:textId="6A1AC25B" w:rsidR="002E7EB0" w:rsidRPr="002E7EB0" w:rsidRDefault="002E7EB0" w:rsidP="00055C59">
            <w:pPr>
              <w:keepNext/>
              <w:spacing w:after="0" w:line="240" w:lineRule="auto"/>
              <w:jc w:val="right"/>
              <w:rPr>
                <w:color w:val="auto"/>
                <w:sz w:val="20"/>
                <w:szCs w:val="20"/>
              </w:rPr>
            </w:pPr>
            <w:r w:rsidRPr="002E7EB0">
              <w:rPr>
                <w:color w:val="auto"/>
                <w:sz w:val="20"/>
                <w:szCs w:val="20"/>
              </w:rPr>
              <w:t>3,5</w:t>
            </w:r>
          </w:p>
        </w:tc>
        <w:tc>
          <w:tcPr>
            <w:tcW w:w="1244" w:type="dxa"/>
            <w:shd w:val="clear" w:color="auto" w:fill="auto"/>
          </w:tcPr>
          <w:p w14:paraId="708BA8E7" w14:textId="576B3FD3" w:rsidR="002E7EB0" w:rsidRPr="002E7EB0" w:rsidRDefault="002E7EB0" w:rsidP="00055C59">
            <w:pPr>
              <w:keepNext/>
              <w:spacing w:after="0" w:line="240" w:lineRule="auto"/>
              <w:jc w:val="right"/>
              <w:rPr>
                <w:color w:val="auto"/>
                <w:sz w:val="20"/>
                <w:szCs w:val="20"/>
              </w:rPr>
            </w:pPr>
            <w:r w:rsidRPr="002E7EB0">
              <w:rPr>
                <w:color w:val="auto"/>
                <w:sz w:val="20"/>
                <w:szCs w:val="20"/>
              </w:rPr>
              <w:t>14,57</w:t>
            </w:r>
          </w:p>
        </w:tc>
        <w:tc>
          <w:tcPr>
            <w:tcW w:w="1106" w:type="dxa"/>
            <w:shd w:val="clear" w:color="auto" w:fill="auto"/>
          </w:tcPr>
          <w:p w14:paraId="38DB8CF2" w14:textId="659DFC2B" w:rsidR="002E7EB0" w:rsidRPr="002E7EB0" w:rsidRDefault="002E7EB0" w:rsidP="00055C59">
            <w:pPr>
              <w:keepNext/>
              <w:spacing w:after="0" w:line="240" w:lineRule="auto"/>
              <w:jc w:val="right"/>
              <w:rPr>
                <w:color w:val="auto"/>
                <w:sz w:val="20"/>
                <w:szCs w:val="20"/>
              </w:rPr>
            </w:pPr>
            <w:r w:rsidRPr="002E7EB0">
              <w:rPr>
                <w:color w:val="auto"/>
                <w:sz w:val="20"/>
                <w:szCs w:val="20"/>
              </w:rPr>
              <w:t>12,75</w:t>
            </w:r>
          </w:p>
        </w:tc>
        <w:tc>
          <w:tcPr>
            <w:tcW w:w="1104" w:type="dxa"/>
            <w:shd w:val="clear" w:color="auto" w:fill="auto"/>
          </w:tcPr>
          <w:p w14:paraId="59BAF076" w14:textId="782063F6" w:rsidR="002E7EB0" w:rsidRPr="002E7EB0" w:rsidRDefault="002E7EB0" w:rsidP="00055C59">
            <w:pPr>
              <w:keepNext/>
              <w:spacing w:after="0" w:line="240" w:lineRule="auto"/>
              <w:jc w:val="right"/>
              <w:rPr>
                <w:color w:val="auto"/>
                <w:sz w:val="20"/>
                <w:szCs w:val="20"/>
              </w:rPr>
            </w:pPr>
            <w:r w:rsidRPr="002E7EB0">
              <w:rPr>
                <w:color w:val="auto"/>
                <w:sz w:val="20"/>
                <w:szCs w:val="20"/>
              </w:rPr>
              <w:t>25,5</w:t>
            </w:r>
          </w:p>
        </w:tc>
      </w:tr>
      <w:tr w:rsidR="002E7EB0" w:rsidRPr="002E7EB0" w14:paraId="377965B6" w14:textId="77777777" w:rsidTr="00055C59">
        <w:trPr>
          <w:trHeight w:val="300"/>
        </w:trPr>
        <w:tc>
          <w:tcPr>
            <w:tcW w:w="1262" w:type="dxa"/>
            <w:shd w:val="clear" w:color="auto" w:fill="auto"/>
            <w:vAlign w:val="center"/>
          </w:tcPr>
          <w:p w14:paraId="355E1B35" w14:textId="20B71105" w:rsidR="00055C59" w:rsidRPr="002E7EB0" w:rsidRDefault="00055C59" w:rsidP="00055C59">
            <w:pPr>
              <w:keepNext/>
              <w:keepLines/>
              <w:spacing w:after="0" w:line="240" w:lineRule="auto"/>
              <w:rPr>
                <w:color w:val="auto"/>
                <w:sz w:val="20"/>
                <w:szCs w:val="20"/>
              </w:rPr>
            </w:pPr>
            <w:r w:rsidRPr="002E7EB0">
              <w:rPr>
                <w:color w:val="auto"/>
                <w:sz w:val="20"/>
                <w:szCs w:val="20"/>
              </w:rPr>
              <w:t>2020/2021</w:t>
            </w:r>
          </w:p>
        </w:tc>
        <w:tc>
          <w:tcPr>
            <w:tcW w:w="961" w:type="dxa"/>
            <w:shd w:val="clear" w:color="auto" w:fill="CCCCFF"/>
          </w:tcPr>
          <w:p w14:paraId="76467D3E" w14:textId="271C21F7" w:rsidR="00055C59" w:rsidRPr="002E7EB0" w:rsidRDefault="00055C59" w:rsidP="00055C59">
            <w:pPr>
              <w:keepNext/>
              <w:spacing w:after="0" w:line="240" w:lineRule="auto"/>
              <w:jc w:val="right"/>
              <w:rPr>
                <w:color w:val="auto"/>
                <w:sz w:val="20"/>
                <w:szCs w:val="20"/>
              </w:rPr>
            </w:pPr>
            <w:r w:rsidRPr="002E7EB0">
              <w:rPr>
                <w:color w:val="auto"/>
                <w:sz w:val="20"/>
                <w:szCs w:val="20"/>
              </w:rPr>
              <w:t>2</w:t>
            </w:r>
          </w:p>
        </w:tc>
        <w:tc>
          <w:tcPr>
            <w:tcW w:w="928" w:type="dxa"/>
            <w:shd w:val="clear" w:color="auto" w:fill="auto"/>
          </w:tcPr>
          <w:p w14:paraId="093FAE2F" w14:textId="7859290C" w:rsidR="00055C59" w:rsidRPr="002E7EB0" w:rsidRDefault="00055C59" w:rsidP="00055C59">
            <w:pPr>
              <w:keepNext/>
              <w:spacing w:after="0" w:line="240" w:lineRule="auto"/>
              <w:jc w:val="right"/>
              <w:rPr>
                <w:color w:val="auto"/>
                <w:sz w:val="20"/>
                <w:szCs w:val="20"/>
              </w:rPr>
            </w:pPr>
            <w:r w:rsidRPr="002E7EB0">
              <w:rPr>
                <w:color w:val="auto"/>
                <w:sz w:val="20"/>
                <w:szCs w:val="20"/>
              </w:rPr>
              <w:t>0</w:t>
            </w:r>
          </w:p>
        </w:tc>
        <w:tc>
          <w:tcPr>
            <w:tcW w:w="830" w:type="dxa"/>
            <w:shd w:val="clear" w:color="auto" w:fill="auto"/>
          </w:tcPr>
          <w:p w14:paraId="6B0A01E3" w14:textId="55F9FDFE" w:rsidR="00055C59" w:rsidRPr="002E7EB0" w:rsidRDefault="00B12C21" w:rsidP="00055C59">
            <w:pPr>
              <w:keepNext/>
              <w:spacing w:after="0" w:line="240" w:lineRule="auto"/>
              <w:jc w:val="right"/>
              <w:rPr>
                <w:color w:val="auto"/>
                <w:sz w:val="20"/>
                <w:szCs w:val="20"/>
              </w:rPr>
            </w:pPr>
            <w:r w:rsidRPr="002E7EB0">
              <w:rPr>
                <w:color w:val="auto"/>
                <w:sz w:val="20"/>
                <w:szCs w:val="20"/>
              </w:rPr>
              <w:t>3</w:t>
            </w:r>
          </w:p>
        </w:tc>
        <w:tc>
          <w:tcPr>
            <w:tcW w:w="708" w:type="dxa"/>
            <w:shd w:val="clear" w:color="auto" w:fill="CCCCFF"/>
          </w:tcPr>
          <w:p w14:paraId="79F73FDF" w14:textId="6897C330" w:rsidR="00055C59" w:rsidRPr="002E7EB0" w:rsidRDefault="00B12C21" w:rsidP="00055C59">
            <w:pPr>
              <w:keepNext/>
              <w:spacing w:after="0" w:line="240" w:lineRule="auto"/>
              <w:jc w:val="right"/>
              <w:rPr>
                <w:color w:val="auto"/>
                <w:sz w:val="20"/>
                <w:szCs w:val="20"/>
              </w:rPr>
            </w:pPr>
            <w:r w:rsidRPr="002E7EB0">
              <w:rPr>
                <w:color w:val="auto"/>
                <w:sz w:val="20"/>
                <w:szCs w:val="20"/>
              </w:rPr>
              <w:t>43</w:t>
            </w:r>
          </w:p>
        </w:tc>
        <w:tc>
          <w:tcPr>
            <w:tcW w:w="953" w:type="dxa"/>
            <w:shd w:val="clear" w:color="auto" w:fill="auto"/>
          </w:tcPr>
          <w:p w14:paraId="1D5A491F" w14:textId="73DC85E0" w:rsidR="00055C59" w:rsidRPr="002E7EB0" w:rsidRDefault="00B80CF3" w:rsidP="00055C59">
            <w:pPr>
              <w:keepNext/>
              <w:spacing w:after="0" w:line="240" w:lineRule="auto"/>
              <w:jc w:val="right"/>
              <w:rPr>
                <w:color w:val="auto"/>
                <w:sz w:val="20"/>
                <w:szCs w:val="20"/>
              </w:rPr>
            </w:pPr>
            <w:r w:rsidRPr="002E7EB0">
              <w:rPr>
                <w:color w:val="auto"/>
                <w:sz w:val="20"/>
                <w:szCs w:val="20"/>
              </w:rPr>
              <w:t>3,67</w:t>
            </w:r>
          </w:p>
        </w:tc>
        <w:tc>
          <w:tcPr>
            <w:tcW w:w="1244" w:type="dxa"/>
            <w:shd w:val="clear" w:color="auto" w:fill="auto"/>
          </w:tcPr>
          <w:p w14:paraId="2BB3EE86" w14:textId="772CC294" w:rsidR="00055C59" w:rsidRPr="002E7EB0" w:rsidRDefault="00755AB8" w:rsidP="00055C59">
            <w:pPr>
              <w:keepNext/>
              <w:spacing w:after="0" w:line="240" w:lineRule="auto"/>
              <w:jc w:val="right"/>
              <w:rPr>
                <w:color w:val="auto"/>
                <w:sz w:val="20"/>
                <w:szCs w:val="20"/>
              </w:rPr>
            </w:pPr>
            <w:r w:rsidRPr="002E7EB0">
              <w:rPr>
                <w:color w:val="auto"/>
                <w:sz w:val="20"/>
                <w:szCs w:val="20"/>
              </w:rPr>
              <w:t>11,72</w:t>
            </w:r>
          </w:p>
        </w:tc>
        <w:tc>
          <w:tcPr>
            <w:tcW w:w="1106" w:type="dxa"/>
            <w:shd w:val="clear" w:color="auto" w:fill="auto"/>
          </w:tcPr>
          <w:p w14:paraId="30D2505D" w14:textId="73A15D95" w:rsidR="00055C59" w:rsidRPr="002E7EB0" w:rsidRDefault="00755AB8" w:rsidP="00055C59">
            <w:pPr>
              <w:keepNext/>
              <w:spacing w:after="0" w:line="240" w:lineRule="auto"/>
              <w:jc w:val="right"/>
              <w:rPr>
                <w:color w:val="auto"/>
                <w:sz w:val="20"/>
                <w:szCs w:val="20"/>
              </w:rPr>
            </w:pPr>
            <w:r w:rsidRPr="002E7EB0">
              <w:rPr>
                <w:color w:val="auto"/>
                <w:sz w:val="20"/>
                <w:szCs w:val="20"/>
              </w:rPr>
              <w:t>14,3</w:t>
            </w:r>
          </w:p>
        </w:tc>
        <w:tc>
          <w:tcPr>
            <w:tcW w:w="1104" w:type="dxa"/>
            <w:shd w:val="clear" w:color="auto" w:fill="auto"/>
          </w:tcPr>
          <w:p w14:paraId="0F61D6C8" w14:textId="502377A6" w:rsidR="00055C59" w:rsidRPr="002E7EB0" w:rsidRDefault="00755AB8" w:rsidP="00055C59">
            <w:pPr>
              <w:keepNext/>
              <w:spacing w:after="0" w:line="240" w:lineRule="auto"/>
              <w:jc w:val="right"/>
              <w:rPr>
                <w:color w:val="auto"/>
                <w:sz w:val="20"/>
                <w:szCs w:val="20"/>
              </w:rPr>
            </w:pPr>
            <w:r w:rsidRPr="002E7EB0">
              <w:rPr>
                <w:color w:val="auto"/>
                <w:sz w:val="20"/>
                <w:szCs w:val="20"/>
              </w:rPr>
              <w:t>21,5</w:t>
            </w:r>
          </w:p>
        </w:tc>
      </w:tr>
      <w:tr w:rsidR="002E7EB0" w:rsidRPr="002E7EB0" w14:paraId="74C5E13B" w14:textId="77777777" w:rsidTr="00055C59">
        <w:trPr>
          <w:trHeight w:val="300"/>
        </w:trPr>
        <w:tc>
          <w:tcPr>
            <w:tcW w:w="1262" w:type="dxa"/>
            <w:shd w:val="clear" w:color="auto" w:fill="auto"/>
            <w:vAlign w:val="center"/>
          </w:tcPr>
          <w:p w14:paraId="37CFA9CF" w14:textId="2A14B1D4" w:rsidR="00055C59" w:rsidRPr="002E7EB0" w:rsidRDefault="00055C59" w:rsidP="00055C59">
            <w:pPr>
              <w:keepNext/>
              <w:keepLines/>
              <w:spacing w:after="0" w:line="240" w:lineRule="auto"/>
              <w:rPr>
                <w:color w:val="auto"/>
                <w:sz w:val="20"/>
                <w:szCs w:val="20"/>
              </w:rPr>
            </w:pPr>
            <w:r w:rsidRPr="002E7EB0">
              <w:rPr>
                <w:color w:val="auto"/>
                <w:sz w:val="20"/>
                <w:szCs w:val="20"/>
              </w:rPr>
              <w:t>2019/2020</w:t>
            </w:r>
          </w:p>
        </w:tc>
        <w:tc>
          <w:tcPr>
            <w:tcW w:w="961" w:type="dxa"/>
            <w:shd w:val="clear" w:color="auto" w:fill="CCCCFF"/>
          </w:tcPr>
          <w:p w14:paraId="34B230DC" w14:textId="7D4FC583" w:rsidR="00055C59" w:rsidRPr="002E7EB0" w:rsidRDefault="00055C59" w:rsidP="00055C59">
            <w:pPr>
              <w:keepNext/>
              <w:spacing w:after="0" w:line="240" w:lineRule="auto"/>
              <w:jc w:val="right"/>
              <w:rPr>
                <w:color w:val="auto"/>
                <w:sz w:val="20"/>
                <w:szCs w:val="20"/>
              </w:rPr>
            </w:pPr>
            <w:r w:rsidRPr="002E7EB0">
              <w:rPr>
                <w:color w:val="auto"/>
                <w:sz w:val="20"/>
                <w:szCs w:val="20"/>
              </w:rPr>
              <w:t>2</w:t>
            </w:r>
          </w:p>
        </w:tc>
        <w:tc>
          <w:tcPr>
            <w:tcW w:w="928" w:type="dxa"/>
            <w:shd w:val="clear" w:color="auto" w:fill="auto"/>
          </w:tcPr>
          <w:p w14:paraId="3309266A" w14:textId="0F88B84F" w:rsidR="00055C59" w:rsidRPr="002E7EB0" w:rsidRDefault="00055C59" w:rsidP="00055C59">
            <w:pPr>
              <w:keepNext/>
              <w:spacing w:after="0" w:line="240" w:lineRule="auto"/>
              <w:jc w:val="right"/>
              <w:rPr>
                <w:color w:val="auto"/>
                <w:sz w:val="20"/>
                <w:szCs w:val="20"/>
              </w:rPr>
            </w:pPr>
            <w:r w:rsidRPr="002E7EB0">
              <w:rPr>
                <w:color w:val="auto"/>
                <w:sz w:val="20"/>
                <w:szCs w:val="20"/>
              </w:rPr>
              <w:t>0</w:t>
            </w:r>
          </w:p>
        </w:tc>
        <w:tc>
          <w:tcPr>
            <w:tcW w:w="830" w:type="dxa"/>
            <w:shd w:val="clear" w:color="auto" w:fill="auto"/>
          </w:tcPr>
          <w:p w14:paraId="011376B8" w14:textId="7291EED5" w:rsidR="00055C59" w:rsidRPr="002E7EB0" w:rsidRDefault="00B12C21" w:rsidP="00055C59">
            <w:pPr>
              <w:keepNext/>
              <w:spacing w:after="0" w:line="240" w:lineRule="auto"/>
              <w:jc w:val="right"/>
              <w:rPr>
                <w:color w:val="auto"/>
                <w:sz w:val="20"/>
                <w:szCs w:val="20"/>
              </w:rPr>
            </w:pPr>
            <w:r w:rsidRPr="002E7EB0">
              <w:rPr>
                <w:color w:val="auto"/>
                <w:sz w:val="20"/>
                <w:szCs w:val="20"/>
              </w:rPr>
              <w:t>3</w:t>
            </w:r>
          </w:p>
        </w:tc>
        <w:tc>
          <w:tcPr>
            <w:tcW w:w="708" w:type="dxa"/>
            <w:shd w:val="clear" w:color="auto" w:fill="CCCCFF"/>
          </w:tcPr>
          <w:p w14:paraId="62BE2BE3" w14:textId="13E99AE8" w:rsidR="00055C59" w:rsidRPr="002E7EB0" w:rsidRDefault="00B12C21" w:rsidP="00055C59">
            <w:pPr>
              <w:keepNext/>
              <w:spacing w:after="0" w:line="240" w:lineRule="auto"/>
              <w:jc w:val="right"/>
              <w:rPr>
                <w:color w:val="auto"/>
                <w:sz w:val="20"/>
                <w:szCs w:val="20"/>
              </w:rPr>
            </w:pPr>
            <w:r w:rsidRPr="002E7EB0">
              <w:rPr>
                <w:color w:val="auto"/>
                <w:sz w:val="20"/>
                <w:szCs w:val="20"/>
              </w:rPr>
              <w:t>43</w:t>
            </w:r>
          </w:p>
        </w:tc>
        <w:tc>
          <w:tcPr>
            <w:tcW w:w="953" w:type="dxa"/>
            <w:shd w:val="clear" w:color="auto" w:fill="auto"/>
          </w:tcPr>
          <w:p w14:paraId="34A68267" w14:textId="6E08C7AD" w:rsidR="00055C59" w:rsidRPr="002E7EB0" w:rsidRDefault="00B80CF3" w:rsidP="00055C59">
            <w:pPr>
              <w:keepNext/>
              <w:spacing w:after="0" w:line="240" w:lineRule="auto"/>
              <w:jc w:val="right"/>
              <w:rPr>
                <w:color w:val="auto"/>
                <w:sz w:val="20"/>
                <w:szCs w:val="20"/>
              </w:rPr>
            </w:pPr>
            <w:r w:rsidRPr="002E7EB0">
              <w:rPr>
                <w:color w:val="auto"/>
                <w:sz w:val="20"/>
                <w:szCs w:val="20"/>
              </w:rPr>
              <w:t>2,30</w:t>
            </w:r>
          </w:p>
        </w:tc>
        <w:tc>
          <w:tcPr>
            <w:tcW w:w="1244" w:type="dxa"/>
            <w:shd w:val="clear" w:color="auto" w:fill="auto"/>
          </w:tcPr>
          <w:p w14:paraId="72E56DAD" w14:textId="65648613" w:rsidR="00055C59" w:rsidRPr="002E7EB0" w:rsidRDefault="00755AB8" w:rsidP="00055C59">
            <w:pPr>
              <w:keepNext/>
              <w:spacing w:after="0" w:line="240" w:lineRule="auto"/>
              <w:jc w:val="right"/>
              <w:rPr>
                <w:color w:val="auto"/>
                <w:sz w:val="20"/>
                <w:szCs w:val="20"/>
              </w:rPr>
            </w:pPr>
            <w:r w:rsidRPr="002E7EB0">
              <w:rPr>
                <w:color w:val="auto"/>
                <w:sz w:val="20"/>
                <w:szCs w:val="20"/>
              </w:rPr>
              <w:t>18,70</w:t>
            </w:r>
          </w:p>
        </w:tc>
        <w:tc>
          <w:tcPr>
            <w:tcW w:w="1106" w:type="dxa"/>
            <w:shd w:val="clear" w:color="auto" w:fill="auto"/>
          </w:tcPr>
          <w:p w14:paraId="66AD71E4" w14:textId="27FC062A" w:rsidR="00055C59" w:rsidRPr="002E7EB0" w:rsidRDefault="00755AB8" w:rsidP="00055C59">
            <w:pPr>
              <w:keepNext/>
              <w:spacing w:after="0" w:line="240" w:lineRule="auto"/>
              <w:jc w:val="right"/>
              <w:rPr>
                <w:color w:val="auto"/>
                <w:sz w:val="20"/>
                <w:szCs w:val="20"/>
              </w:rPr>
            </w:pPr>
            <w:r w:rsidRPr="002E7EB0">
              <w:rPr>
                <w:color w:val="auto"/>
                <w:sz w:val="20"/>
                <w:szCs w:val="20"/>
              </w:rPr>
              <w:t>14,3</w:t>
            </w:r>
          </w:p>
        </w:tc>
        <w:tc>
          <w:tcPr>
            <w:tcW w:w="1104" w:type="dxa"/>
            <w:shd w:val="clear" w:color="auto" w:fill="auto"/>
          </w:tcPr>
          <w:p w14:paraId="26F73556" w14:textId="42FB47A6" w:rsidR="00055C59" w:rsidRPr="002E7EB0" w:rsidRDefault="00755AB8" w:rsidP="00055C59">
            <w:pPr>
              <w:keepNext/>
              <w:spacing w:after="0" w:line="240" w:lineRule="auto"/>
              <w:jc w:val="right"/>
              <w:rPr>
                <w:color w:val="auto"/>
                <w:sz w:val="20"/>
                <w:szCs w:val="20"/>
              </w:rPr>
            </w:pPr>
            <w:r w:rsidRPr="002E7EB0">
              <w:rPr>
                <w:color w:val="auto"/>
                <w:sz w:val="20"/>
                <w:szCs w:val="20"/>
              </w:rPr>
              <w:t>21,5</w:t>
            </w:r>
          </w:p>
        </w:tc>
      </w:tr>
      <w:tr w:rsidR="002E7EB0" w:rsidRPr="002E7EB0" w14:paraId="790CB6AF" w14:textId="77777777" w:rsidTr="00785D7A">
        <w:trPr>
          <w:trHeight w:val="300"/>
        </w:trPr>
        <w:tc>
          <w:tcPr>
            <w:tcW w:w="1262" w:type="dxa"/>
            <w:shd w:val="clear" w:color="auto" w:fill="auto"/>
          </w:tcPr>
          <w:p w14:paraId="35A27AE2" w14:textId="669854D1" w:rsidR="00055C59" w:rsidRPr="002E7EB0" w:rsidRDefault="00055C59" w:rsidP="00055C59">
            <w:pPr>
              <w:keepNext/>
              <w:keepLines/>
              <w:spacing w:after="0" w:line="240" w:lineRule="auto"/>
              <w:rPr>
                <w:color w:val="auto"/>
                <w:sz w:val="20"/>
                <w:szCs w:val="20"/>
              </w:rPr>
            </w:pPr>
            <w:r w:rsidRPr="002E7EB0">
              <w:rPr>
                <w:color w:val="auto"/>
                <w:sz w:val="20"/>
                <w:szCs w:val="20"/>
              </w:rPr>
              <w:t>2018/2019</w:t>
            </w:r>
          </w:p>
        </w:tc>
        <w:tc>
          <w:tcPr>
            <w:tcW w:w="961" w:type="dxa"/>
            <w:shd w:val="clear" w:color="auto" w:fill="CCCCFF"/>
          </w:tcPr>
          <w:p w14:paraId="35510CB7" w14:textId="7CFACA83" w:rsidR="00055C59" w:rsidRPr="002E7EB0" w:rsidRDefault="00055C59" w:rsidP="00055C59">
            <w:pPr>
              <w:keepNext/>
              <w:spacing w:after="0" w:line="240" w:lineRule="auto"/>
              <w:jc w:val="right"/>
              <w:rPr>
                <w:color w:val="auto"/>
                <w:sz w:val="20"/>
                <w:szCs w:val="20"/>
              </w:rPr>
            </w:pPr>
            <w:r w:rsidRPr="002E7EB0">
              <w:rPr>
                <w:color w:val="auto"/>
                <w:sz w:val="20"/>
                <w:szCs w:val="20"/>
              </w:rPr>
              <w:t>2</w:t>
            </w:r>
          </w:p>
        </w:tc>
        <w:tc>
          <w:tcPr>
            <w:tcW w:w="928" w:type="dxa"/>
            <w:shd w:val="clear" w:color="auto" w:fill="auto"/>
          </w:tcPr>
          <w:p w14:paraId="01618F71" w14:textId="3C37F5B5" w:rsidR="00055C59" w:rsidRPr="002E7EB0" w:rsidRDefault="00055C59" w:rsidP="00055C59">
            <w:pPr>
              <w:keepNext/>
              <w:spacing w:after="0" w:line="240" w:lineRule="auto"/>
              <w:jc w:val="right"/>
              <w:rPr>
                <w:color w:val="auto"/>
                <w:sz w:val="20"/>
                <w:szCs w:val="20"/>
              </w:rPr>
            </w:pPr>
            <w:r w:rsidRPr="002E7EB0">
              <w:rPr>
                <w:color w:val="auto"/>
                <w:sz w:val="20"/>
                <w:szCs w:val="20"/>
              </w:rPr>
              <w:t>0</w:t>
            </w:r>
          </w:p>
        </w:tc>
        <w:tc>
          <w:tcPr>
            <w:tcW w:w="830" w:type="dxa"/>
            <w:shd w:val="clear" w:color="auto" w:fill="auto"/>
          </w:tcPr>
          <w:p w14:paraId="16C8960E" w14:textId="49D9ECCE" w:rsidR="00055C59" w:rsidRPr="002E7EB0" w:rsidRDefault="00055C59" w:rsidP="00055C59">
            <w:pPr>
              <w:keepNext/>
              <w:spacing w:after="0" w:line="240" w:lineRule="auto"/>
              <w:jc w:val="right"/>
              <w:rPr>
                <w:color w:val="auto"/>
                <w:sz w:val="20"/>
                <w:szCs w:val="20"/>
              </w:rPr>
            </w:pPr>
            <w:r w:rsidRPr="002E7EB0">
              <w:rPr>
                <w:color w:val="auto"/>
                <w:sz w:val="20"/>
                <w:szCs w:val="20"/>
              </w:rPr>
              <w:t>2</w:t>
            </w:r>
          </w:p>
        </w:tc>
        <w:tc>
          <w:tcPr>
            <w:tcW w:w="708" w:type="dxa"/>
            <w:shd w:val="clear" w:color="auto" w:fill="CCCCFF"/>
          </w:tcPr>
          <w:p w14:paraId="28314CD0" w14:textId="485E82B0" w:rsidR="00055C59" w:rsidRPr="002E7EB0" w:rsidRDefault="00055C59" w:rsidP="00055C59">
            <w:pPr>
              <w:keepNext/>
              <w:spacing w:after="0" w:line="240" w:lineRule="auto"/>
              <w:jc w:val="right"/>
              <w:rPr>
                <w:color w:val="auto"/>
                <w:sz w:val="20"/>
                <w:szCs w:val="20"/>
              </w:rPr>
            </w:pPr>
            <w:r w:rsidRPr="002E7EB0">
              <w:rPr>
                <w:color w:val="auto"/>
                <w:sz w:val="20"/>
                <w:szCs w:val="20"/>
              </w:rPr>
              <w:t>39</w:t>
            </w:r>
          </w:p>
        </w:tc>
        <w:tc>
          <w:tcPr>
            <w:tcW w:w="953" w:type="dxa"/>
            <w:shd w:val="clear" w:color="auto" w:fill="auto"/>
          </w:tcPr>
          <w:p w14:paraId="065C8F9C" w14:textId="6CC86A55" w:rsidR="00055C59" w:rsidRPr="002E7EB0" w:rsidRDefault="00055C59" w:rsidP="00055C59">
            <w:pPr>
              <w:keepNext/>
              <w:spacing w:after="0" w:line="240" w:lineRule="auto"/>
              <w:jc w:val="right"/>
              <w:rPr>
                <w:color w:val="auto"/>
                <w:sz w:val="20"/>
                <w:szCs w:val="20"/>
              </w:rPr>
            </w:pPr>
            <w:r w:rsidRPr="002E7EB0">
              <w:rPr>
                <w:color w:val="auto"/>
                <w:sz w:val="20"/>
                <w:szCs w:val="20"/>
              </w:rPr>
              <w:t>21,79</w:t>
            </w:r>
          </w:p>
        </w:tc>
        <w:tc>
          <w:tcPr>
            <w:tcW w:w="1244" w:type="dxa"/>
            <w:shd w:val="clear" w:color="auto" w:fill="auto"/>
          </w:tcPr>
          <w:p w14:paraId="27FE0CCE" w14:textId="5FA43B42" w:rsidR="00055C59" w:rsidRPr="002E7EB0" w:rsidRDefault="00055C59" w:rsidP="00055C59">
            <w:pPr>
              <w:keepNext/>
              <w:spacing w:after="0" w:line="240" w:lineRule="auto"/>
              <w:jc w:val="right"/>
              <w:rPr>
                <w:color w:val="auto"/>
                <w:sz w:val="20"/>
                <w:szCs w:val="20"/>
              </w:rPr>
            </w:pPr>
            <w:r w:rsidRPr="002E7EB0">
              <w:rPr>
                <w:color w:val="auto"/>
                <w:sz w:val="20"/>
                <w:szCs w:val="20"/>
              </w:rPr>
              <w:t>1,78</w:t>
            </w:r>
          </w:p>
        </w:tc>
        <w:tc>
          <w:tcPr>
            <w:tcW w:w="1106" w:type="dxa"/>
            <w:shd w:val="clear" w:color="auto" w:fill="auto"/>
          </w:tcPr>
          <w:p w14:paraId="583E14B6" w14:textId="3A8240E6" w:rsidR="00055C59" w:rsidRPr="002E7EB0" w:rsidRDefault="00055C59" w:rsidP="00055C59">
            <w:pPr>
              <w:keepNext/>
              <w:spacing w:after="0" w:line="240" w:lineRule="auto"/>
              <w:jc w:val="right"/>
              <w:rPr>
                <w:color w:val="auto"/>
                <w:sz w:val="20"/>
                <w:szCs w:val="20"/>
              </w:rPr>
            </w:pPr>
            <w:r w:rsidRPr="002E7EB0">
              <w:rPr>
                <w:color w:val="auto"/>
                <w:sz w:val="20"/>
                <w:szCs w:val="20"/>
              </w:rPr>
              <w:t>19,5</w:t>
            </w:r>
          </w:p>
        </w:tc>
        <w:tc>
          <w:tcPr>
            <w:tcW w:w="1104" w:type="dxa"/>
            <w:shd w:val="clear" w:color="auto" w:fill="auto"/>
          </w:tcPr>
          <w:p w14:paraId="60AD7274" w14:textId="32007CF1" w:rsidR="00055C59" w:rsidRPr="002E7EB0" w:rsidRDefault="00055C59" w:rsidP="00055C59">
            <w:pPr>
              <w:keepNext/>
              <w:spacing w:after="0" w:line="240" w:lineRule="auto"/>
              <w:jc w:val="right"/>
              <w:rPr>
                <w:color w:val="auto"/>
                <w:sz w:val="20"/>
                <w:szCs w:val="20"/>
              </w:rPr>
            </w:pPr>
            <w:r w:rsidRPr="002E7EB0">
              <w:rPr>
                <w:color w:val="auto"/>
                <w:sz w:val="20"/>
                <w:szCs w:val="20"/>
              </w:rPr>
              <w:t>19,5</w:t>
            </w:r>
          </w:p>
        </w:tc>
      </w:tr>
      <w:tr w:rsidR="002E7EB0" w:rsidRPr="002E7EB0" w14:paraId="24E9A5C7" w14:textId="77777777" w:rsidTr="00785D7A">
        <w:trPr>
          <w:trHeight w:val="300"/>
        </w:trPr>
        <w:tc>
          <w:tcPr>
            <w:tcW w:w="1262" w:type="dxa"/>
            <w:shd w:val="clear" w:color="auto" w:fill="auto"/>
          </w:tcPr>
          <w:p w14:paraId="473FD3A7" w14:textId="77777777" w:rsidR="00055C59" w:rsidRPr="002E7EB0" w:rsidRDefault="00055C59" w:rsidP="00055C59">
            <w:pPr>
              <w:keepNext/>
              <w:keepLines/>
              <w:spacing w:after="0" w:line="240" w:lineRule="auto"/>
              <w:rPr>
                <w:color w:val="auto"/>
                <w:sz w:val="20"/>
                <w:szCs w:val="20"/>
              </w:rPr>
            </w:pPr>
            <w:r w:rsidRPr="002E7EB0">
              <w:rPr>
                <w:color w:val="auto"/>
                <w:sz w:val="20"/>
                <w:szCs w:val="20"/>
              </w:rPr>
              <w:t>2017/2018</w:t>
            </w:r>
          </w:p>
        </w:tc>
        <w:tc>
          <w:tcPr>
            <w:tcW w:w="961" w:type="dxa"/>
            <w:shd w:val="clear" w:color="auto" w:fill="CCCCFF"/>
          </w:tcPr>
          <w:p w14:paraId="76A79404" w14:textId="77777777" w:rsidR="00055C59" w:rsidRPr="002E7EB0" w:rsidRDefault="00055C59" w:rsidP="00055C59">
            <w:pPr>
              <w:keepNext/>
              <w:spacing w:after="0" w:line="240" w:lineRule="auto"/>
              <w:jc w:val="right"/>
              <w:rPr>
                <w:color w:val="auto"/>
                <w:sz w:val="20"/>
                <w:szCs w:val="20"/>
              </w:rPr>
            </w:pPr>
            <w:r w:rsidRPr="002E7EB0">
              <w:rPr>
                <w:color w:val="auto"/>
                <w:sz w:val="20"/>
                <w:szCs w:val="20"/>
              </w:rPr>
              <w:t>2</w:t>
            </w:r>
          </w:p>
        </w:tc>
        <w:tc>
          <w:tcPr>
            <w:tcW w:w="928" w:type="dxa"/>
            <w:shd w:val="clear" w:color="auto" w:fill="auto"/>
          </w:tcPr>
          <w:p w14:paraId="15E6624E" w14:textId="77777777" w:rsidR="00055C59" w:rsidRPr="002E7EB0" w:rsidRDefault="00055C59" w:rsidP="00055C59">
            <w:pPr>
              <w:keepNext/>
              <w:spacing w:after="0" w:line="240" w:lineRule="auto"/>
              <w:jc w:val="right"/>
              <w:rPr>
                <w:color w:val="auto"/>
                <w:sz w:val="20"/>
                <w:szCs w:val="20"/>
              </w:rPr>
            </w:pPr>
            <w:r w:rsidRPr="002E7EB0">
              <w:rPr>
                <w:color w:val="auto"/>
                <w:sz w:val="20"/>
                <w:szCs w:val="20"/>
              </w:rPr>
              <w:t>0</w:t>
            </w:r>
          </w:p>
        </w:tc>
        <w:tc>
          <w:tcPr>
            <w:tcW w:w="830" w:type="dxa"/>
            <w:shd w:val="clear" w:color="auto" w:fill="auto"/>
          </w:tcPr>
          <w:p w14:paraId="4255FFC3" w14:textId="77777777" w:rsidR="00055C59" w:rsidRPr="002E7EB0" w:rsidRDefault="00055C59" w:rsidP="00055C59">
            <w:pPr>
              <w:keepNext/>
              <w:spacing w:after="0" w:line="240" w:lineRule="auto"/>
              <w:jc w:val="right"/>
              <w:rPr>
                <w:color w:val="auto"/>
                <w:sz w:val="20"/>
                <w:szCs w:val="20"/>
              </w:rPr>
            </w:pPr>
            <w:r w:rsidRPr="002E7EB0">
              <w:rPr>
                <w:color w:val="auto"/>
                <w:sz w:val="20"/>
                <w:szCs w:val="20"/>
              </w:rPr>
              <w:t>2</w:t>
            </w:r>
          </w:p>
        </w:tc>
        <w:tc>
          <w:tcPr>
            <w:tcW w:w="708" w:type="dxa"/>
            <w:shd w:val="clear" w:color="auto" w:fill="CCCCFF"/>
          </w:tcPr>
          <w:p w14:paraId="7841A2DE" w14:textId="77777777" w:rsidR="00055C59" w:rsidRPr="002E7EB0" w:rsidRDefault="00055C59" w:rsidP="00055C59">
            <w:pPr>
              <w:keepNext/>
              <w:spacing w:after="0" w:line="240" w:lineRule="auto"/>
              <w:jc w:val="right"/>
              <w:rPr>
                <w:color w:val="auto"/>
                <w:sz w:val="20"/>
                <w:szCs w:val="20"/>
              </w:rPr>
            </w:pPr>
            <w:r w:rsidRPr="002E7EB0">
              <w:rPr>
                <w:color w:val="auto"/>
                <w:sz w:val="20"/>
                <w:szCs w:val="20"/>
              </w:rPr>
              <w:t>40</w:t>
            </w:r>
          </w:p>
        </w:tc>
        <w:tc>
          <w:tcPr>
            <w:tcW w:w="953" w:type="dxa"/>
            <w:shd w:val="clear" w:color="auto" w:fill="auto"/>
          </w:tcPr>
          <w:p w14:paraId="09122659" w14:textId="77777777" w:rsidR="00055C59" w:rsidRPr="002E7EB0" w:rsidRDefault="00055C59" w:rsidP="00055C59">
            <w:pPr>
              <w:keepNext/>
              <w:spacing w:after="0" w:line="240" w:lineRule="auto"/>
              <w:jc w:val="right"/>
              <w:rPr>
                <w:color w:val="auto"/>
                <w:sz w:val="20"/>
                <w:szCs w:val="20"/>
              </w:rPr>
            </w:pPr>
            <w:r w:rsidRPr="002E7EB0">
              <w:rPr>
                <w:color w:val="auto"/>
                <w:sz w:val="20"/>
                <w:szCs w:val="20"/>
              </w:rPr>
              <w:t>21,72</w:t>
            </w:r>
          </w:p>
        </w:tc>
        <w:tc>
          <w:tcPr>
            <w:tcW w:w="1244" w:type="dxa"/>
            <w:shd w:val="clear" w:color="auto" w:fill="auto"/>
          </w:tcPr>
          <w:p w14:paraId="1855D603" w14:textId="77777777" w:rsidR="00055C59" w:rsidRPr="002E7EB0" w:rsidRDefault="00055C59" w:rsidP="00055C59">
            <w:pPr>
              <w:keepNext/>
              <w:spacing w:after="0" w:line="240" w:lineRule="auto"/>
              <w:jc w:val="right"/>
              <w:rPr>
                <w:color w:val="auto"/>
                <w:sz w:val="20"/>
                <w:szCs w:val="20"/>
              </w:rPr>
            </w:pPr>
            <w:r w:rsidRPr="002E7EB0">
              <w:rPr>
                <w:color w:val="auto"/>
                <w:sz w:val="20"/>
                <w:szCs w:val="20"/>
              </w:rPr>
              <w:t>1,84</w:t>
            </w:r>
          </w:p>
        </w:tc>
        <w:tc>
          <w:tcPr>
            <w:tcW w:w="1106" w:type="dxa"/>
            <w:shd w:val="clear" w:color="auto" w:fill="auto"/>
          </w:tcPr>
          <w:p w14:paraId="2FFFF4FA" w14:textId="77777777" w:rsidR="00055C59" w:rsidRPr="002E7EB0" w:rsidRDefault="00055C59" w:rsidP="00055C59">
            <w:pPr>
              <w:keepNext/>
              <w:spacing w:after="0" w:line="240" w:lineRule="auto"/>
              <w:jc w:val="right"/>
              <w:rPr>
                <w:color w:val="auto"/>
                <w:sz w:val="20"/>
                <w:szCs w:val="20"/>
              </w:rPr>
            </w:pPr>
            <w:r w:rsidRPr="002E7EB0">
              <w:rPr>
                <w:color w:val="auto"/>
                <w:sz w:val="20"/>
                <w:szCs w:val="20"/>
              </w:rPr>
              <w:t>20</w:t>
            </w:r>
          </w:p>
        </w:tc>
        <w:tc>
          <w:tcPr>
            <w:tcW w:w="1104" w:type="dxa"/>
            <w:shd w:val="clear" w:color="auto" w:fill="auto"/>
          </w:tcPr>
          <w:p w14:paraId="0965E407" w14:textId="77777777" w:rsidR="00055C59" w:rsidRPr="002E7EB0" w:rsidRDefault="00055C59" w:rsidP="00055C59">
            <w:pPr>
              <w:keepNext/>
              <w:spacing w:after="0" w:line="240" w:lineRule="auto"/>
              <w:jc w:val="right"/>
              <w:rPr>
                <w:color w:val="auto"/>
                <w:sz w:val="20"/>
                <w:szCs w:val="20"/>
              </w:rPr>
            </w:pPr>
            <w:r w:rsidRPr="002E7EB0">
              <w:rPr>
                <w:color w:val="auto"/>
                <w:sz w:val="20"/>
                <w:szCs w:val="20"/>
              </w:rPr>
              <w:t>20</w:t>
            </w:r>
          </w:p>
        </w:tc>
      </w:tr>
      <w:tr w:rsidR="002E7EB0" w:rsidRPr="002E7EB0" w14:paraId="7F0BC6BF" w14:textId="77777777" w:rsidTr="00785D7A">
        <w:trPr>
          <w:trHeight w:val="300"/>
        </w:trPr>
        <w:tc>
          <w:tcPr>
            <w:tcW w:w="1262" w:type="dxa"/>
            <w:shd w:val="clear" w:color="auto" w:fill="auto"/>
          </w:tcPr>
          <w:p w14:paraId="328996D7" w14:textId="77777777" w:rsidR="00055C59" w:rsidRPr="002E7EB0" w:rsidRDefault="00055C59" w:rsidP="00055C59">
            <w:pPr>
              <w:keepNext/>
              <w:keepLines/>
              <w:spacing w:after="0" w:line="240" w:lineRule="auto"/>
              <w:rPr>
                <w:color w:val="auto"/>
                <w:sz w:val="20"/>
                <w:szCs w:val="20"/>
              </w:rPr>
            </w:pPr>
            <w:r w:rsidRPr="002E7EB0">
              <w:rPr>
                <w:color w:val="auto"/>
                <w:sz w:val="20"/>
                <w:szCs w:val="20"/>
              </w:rPr>
              <w:t>2016/2017</w:t>
            </w:r>
          </w:p>
        </w:tc>
        <w:tc>
          <w:tcPr>
            <w:tcW w:w="961" w:type="dxa"/>
            <w:shd w:val="clear" w:color="auto" w:fill="CCCCFF"/>
          </w:tcPr>
          <w:p w14:paraId="636C7DE3" w14:textId="77777777" w:rsidR="00055C59" w:rsidRPr="002E7EB0" w:rsidRDefault="00055C59" w:rsidP="00055C59">
            <w:pPr>
              <w:keepNext/>
              <w:spacing w:after="0" w:line="240" w:lineRule="auto"/>
              <w:jc w:val="right"/>
              <w:rPr>
                <w:color w:val="auto"/>
                <w:sz w:val="20"/>
                <w:szCs w:val="20"/>
              </w:rPr>
            </w:pPr>
            <w:r w:rsidRPr="002E7EB0">
              <w:rPr>
                <w:color w:val="auto"/>
                <w:sz w:val="20"/>
                <w:szCs w:val="20"/>
              </w:rPr>
              <w:t>2</w:t>
            </w:r>
          </w:p>
        </w:tc>
        <w:tc>
          <w:tcPr>
            <w:tcW w:w="928" w:type="dxa"/>
            <w:shd w:val="clear" w:color="auto" w:fill="auto"/>
          </w:tcPr>
          <w:p w14:paraId="542647C1" w14:textId="77777777" w:rsidR="00055C59" w:rsidRPr="002E7EB0" w:rsidRDefault="00055C59" w:rsidP="00055C59">
            <w:pPr>
              <w:keepNext/>
              <w:spacing w:after="0" w:line="240" w:lineRule="auto"/>
              <w:jc w:val="right"/>
              <w:rPr>
                <w:color w:val="auto"/>
                <w:sz w:val="20"/>
                <w:szCs w:val="20"/>
              </w:rPr>
            </w:pPr>
            <w:r w:rsidRPr="002E7EB0">
              <w:rPr>
                <w:color w:val="auto"/>
                <w:sz w:val="20"/>
                <w:szCs w:val="20"/>
              </w:rPr>
              <w:t>0</w:t>
            </w:r>
          </w:p>
        </w:tc>
        <w:tc>
          <w:tcPr>
            <w:tcW w:w="830" w:type="dxa"/>
            <w:shd w:val="clear" w:color="auto" w:fill="auto"/>
          </w:tcPr>
          <w:p w14:paraId="5B9B8C3B" w14:textId="77777777" w:rsidR="00055C59" w:rsidRPr="002E7EB0" w:rsidRDefault="00055C59" w:rsidP="00055C59">
            <w:pPr>
              <w:keepNext/>
              <w:spacing w:after="0" w:line="240" w:lineRule="auto"/>
              <w:jc w:val="right"/>
              <w:rPr>
                <w:color w:val="auto"/>
                <w:sz w:val="20"/>
                <w:szCs w:val="20"/>
              </w:rPr>
            </w:pPr>
            <w:r w:rsidRPr="002E7EB0">
              <w:rPr>
                <w:color w:val="auto"/>
                <w:sz w:val="20"/>
                <w:szCs w:val="20"/>
              </w:rPr>
              <w:t>2</w:t>
            </w:r>
          </w:p>
        </w:tc>
        <w:tc>
          <w:tcPr>
            <w:tcW w:w="708" w:type="dxa"/>
            <w:shd w:val="clear" w:color="auto" w:fill="CCCCFF"/>
          </w:tcPr>
          <w:p w14:paraId="795F9A75" w14:textId="77777777" w:rsidR="00055C59" w:rsidRPr="002E7EB0" w:rsidRDefault="00055C59" w:rsidP="00055C59">
            <w:pPr>
              <w:keepNext/>
              <w:spacing w:after="0" w:line="240" w:lineRule="auto"/>
              <w:jc w:val="right"/>
              <w:rPr>
                <w:color w:val="auto"/>
                <w:sz w:val="20"/>
                <w:szCs w:val="20"/>
              </w:rPr>
            </w:pPr>
            <w:r w:rsidRPr="002E7EB0">
              <w:rPr>
                <w:color w:val="auto"/>
                <w:sz w:val="20"/>
                <w:szCs w:val="20"/>
              </w:rPr>
              <w:t>36</w:t>
            </w:r>
          </w:p>
        </w:tc>
        <w:tc>
          <w:tcPr>
            <w:tcW w:w="953" w:type="dxa"/>
            <w:shd w:val="clear" w:color="auto" w:fill="auto"/>
          </w:tcPr>
          <w:p w14:paraId="63B57157" w14:textId="77777777" w:rsidR="00055C59" w:rsidRPr="002E7EB0" w:rsidRDefault="00055C59" w:rsidP="00055C59">
            <w:pPr>
              <w:keepNext/>
              <w:spacing w:after="0" w:line="240" w:lineRule="auto"/>
              <w:jc w:val="right"/>
              <w:rPr>
                <w:color w:val="auto"/>
                <w:sz w:val="20"/>
                <w:szCs w:val="20"/>
              </w:rPr>
            </w:pPr>
            <w:r w:rsidRPr="002E7EB0">
              <w:rPr>
                <w:color w:val="auto"/>
                <w:sz w:val="20"/>
                <w:szCs w:val="20"/>
              </w:rPr>
              <w:t>21,20</w:t>
            </w:r>
          </w:p>
        </w:tc>
        <w:tc>
          <w:tcPr>
            <w:tcW w:w="1244" w:type="dxa"/>
            <w:shd w:val="clear" w:color="auto" w:fill="auto"/>
          </w:tcPr>
          <w:p w14:paraId="42C9F3BE" w14:textId="77777777" w:rsidR="00055C59" w:rsidRPr="002E7EB0" w:rsidRDefault="00055C59" w:rsidP="00055C59">
            <w:pPr>
              <w:keepNext/>
              <w:spacing w:after="0" w:line="240" w:lineRule="auto"/>
              <w:jc w:val="right"/>
              <w:rPr>
                <w:color w:val="auto"/>
                <w:sz w:val="20"/>
                <w:szCs w:val="20"/>
              </w:rPr>
            </w:pPr>
            <w:r w:rsidRPr="002E7EB0">
              <w:rPr>
                <w:color w:val="auto"/>
                <w:sz w:val="20"/>
                <w:szCs w:val="20"/>
              </w:rPr>
              <w:t>1,70</w:t>
            </w:r>
          </w:p>
        </w:tc>
        <w:tc>
          <w:tcPr>
            <w:tcW w:w="1106" w:type="dxa"/>
            <w:shd w:val="clear" w:color="auto" w:fill="auto"/>
          </w:tcPr>
          <w:p w14:paraId="58989165" w14:textId="77777777" w:rsidR="00055C59" w:rsidRPr="002E7EB0" w:rsidRDefault="00055C59" w:rsidP="00055C59">
            <w:pPr>
              <w:keepNext/>
              <w:spacing w:after="0" w:line="240" w:lineRule="auto"/>
              <w:jc w:val="right"/>
              <w:rPr>
                <w:color w:val="auto"/>
                <w:sz w:val="20"/>
                <w:szCs w:val="20"/>
              </w:rPr>
            </w:pPr>
            <w:r w:rsidRPr="002E7EB0">
              <w:rPr>
                <w:color w:val="auto"/>
                <w:sz w:val="20"/>
                <w:szCs w:val="20"/>
              </w:rPr>
              <w:t>18</w:t>
            </w:r>
          </w:p>
        </w:tc>
        <w:tc>
          <w:tcPr>
            <w:tcW w:w="1104" w:type="dxa"/>
            <w:shd w:val="clear" w:color="auto" w:fill="auto"/>
          </w:tcPr>
          <w:p w14:paraId="700EB391" w14:textId="77777777" w:rsidR="00055C59" w:rsidRPr="002E7EB0" w:rsidRDefault="00055C59" w:rsidP="00055C59">
            <w:pPr>
              <w:keepNext/>
              <w:spacing w:after="0" w:line="240" w:lineRule="auto"/>
              <w:jc w:val="right"/>
              <w:rPr>
                <w:color w:val="auto"/>
                <w:sz w:val="20"/>
                <w:szCs w:val="20"/>
              </w:rPr>
            </w:pPr>
            <w:r w:rsidRPr="002E7EB0">
              <w:rPr>
                <w:color w:val="auto"/>
                <w:sz w:val="20"/>
                <w:szCs w:val="20"/>
              </w:rPr>
              <w:t>18</w:t>
            </w:r>
          </w:p>
        </w:tc>
      </w:tr>
    </w:tbl>
    <w:p w14:paraId="01D47E02" w14:textId="0BAA2609" w:rsidR="00193623" w:rsidRDefault="00193623" w:rsidP="00193623">
      <w:pPr>
        <w:spacing w:after="120"/>
        <w:jc w:val="both"/>
        <w:rPr>
          <w:i/>
          <w:color w:val="auto"/>
          <w:sz w:val="18"/>
          <w:szCs w:val="18"/>
        </w:rPr>
      </w:pPr>
      <w:r w:rsidRPr="002E7EB0">
        <w:rPr>
          <w:i/>
          <w:color w:val="auto"/>
          <w:sz w:val="18"/>
          <w:szCs w:val="18"/>
        </w:rPr>
        <w:t>Zdroj: Výkazy MŠMT, Seznam škol a školských zařízení</w:t>
      </w:r>
    </w:p>
    <w:p w14:paraId="0CAD787F" w14:textId="77777777" w:rsidR="004F6EB1" w:rsidRPr="002E7EB0" w:rsidRDefault="004F6EB1" w:rsidP="00193623">
      <w:pPr>
        <w:spacing w:after="120"/>
        <w:jc w:val="both"/>
        <w:rPr>
          <w:i/>
          <w:color w:val="auto"/>
          <w:sz w:val="18"/>
          <w:szCs w:val="18"/>
        </w:rPr>
      </w:pPr>
    </w:p>
    <w:p w14:paraId="75AC4E44" w14:textId="77777777" w:rsidR="00193623" w:rsidRPr="00475776" w:rsidRDefault="00193623" w:rsidP="00364480">
      <w:pPr>
        <w:pStyle w:val="Nadpis3"/>
      </w:pPr>
      <w:bookmarkStart w:id="27" w:name="_Toc121083965"/>
      <w:r w:rsidRPr="00475776">
        <w:t>V</w:t>
      </w:r>
      <w:bookmarkStart w:id="28" w:name="_Toc499498701"/>
      <w:r w:rsidRPr="00475776">
        <w:t>ývoj počtu dětí v MŠ</w:t>
      </w:r>
      <w:bookmarkEnd w:id="27"/>
      <w:bookmarkEnd w:id="28"/>
    </w:p>
    <w:p w14:paraId="633B3EA9" w14:textId="3F5CFD0E" w:rsidR="00E968F2" w:rsidRPr="00E968F2" w:rsidRDefault="00E968F2" w:rsidP="00D23E3F">
      <w:pPr>
        <w:keepNext/>
        <w:keepLines/>
        <w:spacing w:after="0"/>
        <w:jc w:val="both"/>
        <w:rPr>
          <w:color w:val="auto"/>
        </w:rPr>
      </w:pPr>
      <w:r w:rsidRPr="00E968F2">
        <w:rPr>
          <w:color w:val="auto"/>
        </w:rPr>
        <w:t xml:space="preserve">Níže </w:t>
      </w:r>
      <w:r>
        <w:rPr>
          <w:color w:val="auto"/>
        </w:rPr>
        <w:t>uvedená tabulka ukazuje, že v ORP Ostrava jsou stále dostatečné kapacity mateřských škol. Jejich obsazenost se v posledních letech pohybuje mezi 70-81 %. Problém s kapacitami však nastává v okrajových obvodech statutárního města Ostravy a v okolních obcích a městech, která zažívají stavební rozkvět. Typickým příkladem je např. městský obvod Petřkovice, kde je aktuálně ve výstavbě nová budova mateřské školy</w:t>
      </w:r>
      <w:r w:rsidR="00D75BB5">
        <w:rPr>
          <w:color w:val="auto"/>
        </w:rPr>
        <w:t xml:space="preserve">, městský obvod Hošťálkovice, který plánuje navýšení kapacity MŠ nebo město Šenov, kde je v plánu navýšení o celé dvě třídy MŠ. </w:t>
      </w:r>
    </w:p>
    <w:p w14:paraId="65825AF3" w14:textId="77777777" w:rsidR="00E968F2" w:rsidRPr="00475776" w:rsidRDefault="00E968F2" w:rsidP="00D23E3F">
      <w:pPr>
        <w:keepNext/>
        <w:keepLines/>
        <w:spacing w:after="0"/>
        <w:jc w:val="both"/>
        <w:rPr>
          <w:color w:val="FF0000"/>
        </w:rPr>
      </w:pPr>
    </w:p>
    <w:p w14:paraId="2C23BCF8" w14:textId="0DA0836E" w:rsidR="00193623" w:rsidRPr="005A4244" w:rsidRDefault="00193623" w:rsidP="00193623">
      <w:pPr>
        <w:pStyle w:val="Titulek"/>
        <w:spacing w:before="0" w:after="0"/>
        <w:rPr>
          <w:b/>
        </w:rPr>
      </w:pPr>
      <w:bookmarkStart w:id="29" w:name="_2grqrue" w:colFirst="0" w:colLast="0"/>
      <w:bookmarkEnd w:id="29"/>
      <w:r w:rsidRPr="005A4244">
        <w:t xml:space="preserve">Tabulka </w:t>
      </w:r>
      <w:fldSimple w:instr=" SEQ Tabulka \* ARABIC ">
        <w:r w:rsidR="0012345E">
          <w:rPr>
            <w:noProof/>
          </w:rPr>
          <w:t>17</w:t>
        </w:r>
      </w:fldSimple>
      <w:r w:rsidRPr="005A4244">
        <w:rPr>
          <w:b/>
        </w:rPr>
        <w:t xml:space="preserve"> Očekávaný vývoj počtu dětí MŠ ve správním obvodu v</w:t>
      </w:r>
      <w:r w:rsidR="00A36C74">
        <w:rPr>
          <w:b/>
        </w:rPr>
        <w:t> </w:t>
      </w:r>
      <w:r w:rsidRPr="005A4244">
        <w:rPr>
          <w:b/>
        </w:rPr>
        <w:t>ORP</w:t>
      </w:r>
      <w:r w:rsidR="00A36C74">
        <w:rPr>
          <w:b/>
        </w:rPr>
        <w:t xml:space="preserve"> Ostrava</w:t>
      </w:r>
    </w:p>
    <w:tbl>
      <w:tblPr>
        <w:tblW w:w="9052"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3551"/>
        <w:gridCol w:w="1532"/>
        <w:gridCol w:w="1952"/>
        <w:gridCol w:w="2017"/>
      </w:tblGrid>
      <w:tr w:rsidR="005A4244" w:rsidRPr="005A4244" w14:paraId="2B894D71" w14:textId="77777777" w:rsidTr="00785D7A">
        <w:trPr>
          <w:trHeight w:val="600"/>
        </w:trPr>
        <w:tc>
          <w:tcPr>
            <w:tcW w:w="3551" w:type="dxa"/>
            <w:shd w:val="clear" w:color="auto" w:fill="D9D9D9"/>
            <w:vAlign w:val="center"/>
          </w:tcPr>
          <w:p w14:paraId="721533FB" w14:textId="77777777" w:rsidR="005A4244" w:rsidRPr="005A4244" w:rsidRDefault="005A4244" w:rsidP="00475776">
            <w:pPr>
              <w:spacing w:after="0" w:line="240" w:lineRule="auto"/>
              <w:rPr>
                <w:color w:val="auto"/>
                <w:sz w:val="20"/>
                <w:szCs w:val="20"/>
              </w:rPr>
            </w:pPr>
            <w:r w:rsidRPr="005A4244">
              <w:rPr>
                <w:color w:val="auto"/>
                <w:sz w:val="20"/>
                <w:szCs w:val="20"/>
              </w:rPr>
              <w:t>Počet dětí v MŠ ve správním obvodu</w:t>
            </w:r>
          </w:p>
        </w:tc>
        <w:tc>
          <w:tcPr>
            <w:tcW w:w="1532" w:type="dxa"/>
            <w:shd w:val="clear" w:color="auto" w:fill="D9D9D9"/>
            <w:vAlign w:val="center"/>
          </w:tcPr>
          <w:p w14:paraId="327825BC" w14:textId="77777777" w:rsidR="005A4244" w:rsidRPr="005A4244" w:rsidRDefault="005A4244" w:rsidP="00475776">
            <w:pPr>
              <w:spacing w:after="0" w:line="240" w:lineRule="auto"/>
              <w:jc w:val="center"/>
              <w:rPr>
                <w:color w:val="auto"/>
                <w:sz w:val="20"/>
                <w:szCs w:val="20"/>
              </w:rPr>
            </w:pPr>
            <w:r w:rsidRPr="005A4244">
              <w:rPr>
                <w:color w:val="auto"/>
                <w:sz w:val="20"/>
                <w:szCs w:val="20"/>
              </w:rPr>
              <w:t>Počet</w:t>
            </w:r>
          </w:p>
        </w:tc>
        <w:tc>
          <w:tcPr>
            <w:tcW w:w="1952" w:type="dxa"/>
            <w:shd w:val="clear" w:color="auto" w:fill="D9D9D9"/>
            <w:vAlign w:val="center"/>
          </w:tcPr>
          <w:p w14:paraId="464C7962" w14:textId="77777777" w:rsidR="005A4244" w:rsidRPr="005A4244" w:rsidRDefault="005A4244" w:rsidP="00475776">
            <w:pPr>
              <w:spacing w:after="0" w:line="240" w:lineRule="auto"/>
              <w:jc w:val="center"/>
              <w:rPr>
                <w:color w:val="auto"/>
                <w:sz w:val="20"/>
                <w:szCs w:val="20"/>
              </w:rPr>
            </w:pPr>
            <w:r w:rsidRPr="005A4244">
              <w:rPr>
                <w:color w:val="auto"/>
                <w:sz w:val="20"/>
                <w:szCs w:val="20"/>
              </w:rPr>
              <w:t xml:space="preserve">Volná místa </w:t>
            </w:r>
          </w:p>
          <w:p w14:paraId="7ED98781" w14:textId="77777777" w:rsidR="005A4244" w:rsidRPr="005A4244" w:rsidRDefault="005A4244" w:rsidP="00475776">
            <w:pPr>
              <w:spacing w:after="0" w:line="240" w:lineRule="auto"/>
              <w:jc w:val="center"/>
              <w:rPr>
                <w:color w:val="auto"/>
                <w:sz w:val="20"/>
                <w:szCs w:val="20"/>
              </w:rPr>
            </w:pPr>
            <w:r w:rsidRPr="005A4244">
              <w:rPr>
                <w:color w:val="auto"/>
                <w:sz w:val="20"/>
                <w:szCs w:val="20"/>
              </w:rPr>
              <w:t>(kapacita – počet dětí)</w:t>
            </w:r>
          </w:p>
        </w:tc>
        <w:tc>
          <w:tcPr>
            <w:tcW w:w="2017" w:type="dxa"/>
            <w:shd w:val="clear" w:color="auto" w:fill="D9D9D9"/>
            <w:vAlign w:val="center"/>
          </w:tcPr>
          <w:p w14:paraId="7A305712" w14:textId="77777777" w:rsidR="005A4244" w:rsidRPr="005A4244" w:rsidRDefault="005A4244" w:rsidP="00475776">
            <w:pPr>
              <w:spacing w:after="0" w:line="240" w:lineRule="auto"/>
              <w:jc w:val="center"/>
              <w:rPr>
                <w:color w:val="auto"/>
                <w:sz w:val="20"/>
                <w:szCs w:val="20"/>
              </w:rPr>
            </w:pPr>
            <w:r w:rsidRPr="005A4244">
              <w:rPr>
                <w:color w:val="auto"/>
                <w:sz w:val="20"/>
                <w:szCs w:val="20"/>
              </w:rPr>
              <w:t xml:space="preserve">Počet dětí / kapacita </w:t>
            </w:r>
            <w:r w:rsidRPr="005A4244">
              <w:rPr>
                <w:color w:val="auto"/>
                <w:sz w:val="20"/>
                <w:szCs w:val="20"/>
              </w:rPr>
              <w:br/>
              <w:t>v %</w:t>
            </w:r>
          </w:p>
        </w:tc>
      </w:tr>
      <w:tr w:rsidR="005A4244" w:rsidRPr="005A4244" w14:paraId="7ABC41A5" w14:textId="77777777" w:rsidTr="00785D7A">
        <w:trPr>
          <w:trHeight w:val="300"/>
        </w:trPr>
        <w:tc>
          <w:tcPr>
            <w:tcW w:w="3551" w:type="dxa"/>
            <w:shd w:val="clear" w:color="auto" w:fill="auto"/>
            <w:vAlign w:val="bottom"/>
          </w:tcPr>
          <w:p w14:paraId="4D6CC449" w14:textId="77777777" w:rsidR="005A4244" w:rsidRPr="005A4244" w:rsidRDefault="005A4244" w:rsidP="00475776">
            <w:pPr>
              <w:spacing w:after="0" w:line="240" w:lineRule="auto"/>
              <w:rPr>
                <w:color w:val="auto"/>
                <w:sz w:val="20"/>
                <w:szCs w:val="20"/>
              </w:rPr>
            </w:pPr>
            <w:r w:rsidRPr="005A4244">
              <w:rPr>
                <w:color w:val="auto"/>
                <w:sz w:val="20"/>
                <w:szCs w:val="20"/>
              </w:rPr>
              <w:t>Kapacita všech MŠ k 01.09.2020</w:t>
            </w:r>
          </w:p>
        </w:tc>
        <w:tc>
          <w:tcPr>
            <w:tcW w:w="1532" w:type="dxa"/>
            <w:shd w:val="clear" w:color="auto" w:fill="auto"/>
            <w:vAlign w:val="bottom"/>
          </w:tcPr>
          <w:p w14:paraId="60B3155C" w14:textId="77777777" w:rsidR="005A4244" w:rsidRPr="005A4244" w:rsidRDefault="005A4244" w:rsidP="00475776">
            <w:pPr>
              <w:spacing w:after="0" w:line="240" w:lineRule="auto"/>
              <w:jc w:val="right"/>
              <w:rPr>
                <w:color w:val="auto"/>
                <w:sz w:val="20"/>
                <w:szCs w:val="20"/>
              </w:rPr>
            </w:pPr>
            <w:r w:rsidRPr="005A4244">
              <w:rPr>
                <w:color w:val="auto"/>
                <w:sz w:val="20"/>
                <w:szCs w:val="20"/>
              </w:rPr>
              <w:t>11 647</w:t>
            </w:r>
          </w:p>
        </w:tc>
        <w:tc>
          <w:tcPr>
            <w:tcW w:w="1952" w:type="dxa"/>
            <w:shd w:val="clear" w:color="auto" w:fill="auto"/>
            <w:vAlign w:val="bottom"/>
          </w:tcPr>
          <w:p w14:paraId="51475964" w14:textId="541B6EFF" w:rsidR="005A4244" w:rsidRPr="005A4244" w:rsidRDefault="00755AB8" w:rsidP="00755AB8">
            <w:pPr>
              <w:spacing w:after="0" w:line="240" w:lineRule="auto"/>
              <w:jc w:val="right"/>
              <w:rPr>
                <w:color w:val="auto"/>
                <w:sz w:val="20"/>
                <w:szCs w:val="20"/>
              </w:rPr>
            </w:pPr>
            <w:r>
              <w:rPr>
                <w:color w:val="auto"/>
                <w:sz w:val="20"/>
                <w:szCs w:val="20"/>
              </w:rPr>
              <w:t>2 570</w:t>
            </w:r>
            <w:r w:rsidR="005A4244" w:rsidRPr="005A4244">
              <w:rPr>
                <w:color w:val="auto"/>
                <w:sz w:val="20"/>
                <w:szCs w:val="20"/>
              </w:rPr>
              <w:t xml:space="preserve"> </w:t>
            </w:r>
          </w:p>
        </w:tc>
        <w:tc>
          <w:tcPr>
            <w:tcW w:w="2017" w:type="dxa"/>
            <w:shd w:val="clear" w:color="auto" w:fill="auto"/>
            <w:vAlign w:val="bottom"/>
          </w:tcPr>
          <w:p w14:paraId="393D2B8B" w14:textId="757B8198" w:rsidR="005A4244" w:rsidRPr="005A4244" w:rsidRDefault="00755AB8" w:rsidP="00755AB8">
            <w:pPr>
              <w:spacing w:after="0" w:line="240" w:lineRule="auto"/>
              <w:jc w:val="right"/>
              <w:rPr>
                <w:color w:val="auto"/>
                <w:sz w:val="20"/>
                <w:szCs w:val="20"/>
              </w:rPr>
            </w:pPr>
            <w:r>
              <w:rPr>
                <w:color w:val="auto"/>
                <w:sz w:val="20"/>
                <w:szCs w:val="20"/>
              </w:rPr>
              <w:t>78 %</w:t>
            </w:r>
          </w:p>
        </w:tc>
      </w:tr>
      <w:tr w:rsidR="005A4244" w:rsidRPr="005A4244" w14:paraId="153690A0" w14:textId="77777777" w:rsidTr="00785D7A">
        <w:trPr>
          <w:trHeight w:val="320"/>
        </w:trPr>
        <w:tc>
          <w:tcPr>
            <w:tcW w:w="3551" w:type="dxa"/>
            <w:shd w:val="clear" w:color="auto" w:fill="auto"/>
            <w:vAlign w:val="bottom"/>
          </w:tcPr>
          <w:p w14:paraId="232F4217" w14:textId="77777777" w:rsidR="005A4244" w:rsidRPr="005A4244" w:rsidRDefault="005A4244" w:rsidP="00475776">
            <w:pPr>
              <w:spacing w:after="0" w:line="240" w:lineRule="auto"/>
              <w:rPr>
                <w:color w:val="auto"/>
                <w:sz w:val="20"/>
                <w:szCs w:val="20"/>
              </w:rPr>
            </w:pPr>
            <w:r w:rsidRPr="005A4244">
              <w:rPr>
                <w:color w:val="auto"/>
                <w:sz w:val="20"/>
                <w:szCs w:val="20"/>
              </w:rPr>
              <w:t>Počet dětí v MŠ (školní rok 2015/2016)</w:t>
            </w:r>
          </w:p>
        </w:tc>
        <w:tc>
          <w:tcPr>
            <w:tcW w:w="1532" w:type="dxa"/>
            <w:shd w:val="clear" w:color="auto" w:fill="auto"/>
            <w:vAlign w:val="bottom"/>
          </w:tcPr>
          <w:p w14:paraId="67073C9A" w14:textId="77777777" w:rsidR="005A4244" w:rsidRPr="005A4244" w:rsidRDefault="005A4244" w:rsidP="00475776">
            <w:pPr>
              <w:spacing w:after="0" w:line="240" w:lineRule="auto"/>
              <w:jc w:val="right"/>
              <w:rPr>
                <w:color w:val="auto"/>
                <w:sz w:val="20"/>
                <w:szCs w:val="20"/>
              </w:rPr>
            </w:pPr>
            <w:r w:rsidRPr="005A4244">
              <w:rPr>
                <w:color w:val="auto"/>
                <w:sz w:val="20"/>
                <w:szCs w:val="20"/>
              </w:rPr>
              <w:t>9 646</w:t>
            </w:r>
          </w:p>
        </w:tc>
        <w:tc>
          <w:tcPr>
            <w:tcW w:w="1952" w:type="dxa"/>
            <w:shd w:val="clear" w:color="auto" w:fill="auto"/>
            <w:vAlign w:val="bottom"/>
          </w:tcPr>
          <w:p w14:paraId="1BACCE64" w14:textId="77777777" w:rsidR="005A4244" w:rsidRPr="005A4244" w:rsidRDefault="005A4244" w:rsidP="00475776">
            <w:pPr>
              <w:spacing w:after="0" w:line="240" w:lineRule="auto"/>
              <w:jc w:val="right"/>
              <w:rPr>
                <w:color w:val="auto"/>
                <w:sz w:val="20"/>
                <w:szCs w:val="20"/>
              </w:rPr>
            </w:pPr>
            <w:r w:rsidRPr="005A4244">
              <w:rPr>
                <w:color w:val="auto"/>
                <w:sz w:val="20"/>
                <w:szCs w:val="20"/>
              </w:rPr>
              <w:t>1 064</w:t>
            </w:r>
          </w:p>
        </w:tc>
        <w:tc>
          <w:tcPr>
            <w:tcW w:w="2017" w:type="dxa"/>
            <w:shd w:val="clear" w:color="auto" w:fill="auto"/>
            <w:vAlign w:val="bottom"/>
          </w:tcPr>
          <w:p w14:paraId="4F76A220" w14:textId="77777777" w:rsidR="005A4244" w:rsidRPr="005A4244" w:rsidRDefault="005A4244" w:rsidP="00475776">
            <w:pPr>
              <w:spacing w:after="0" w:line="240" w:lineRule="auto"/>
              <w:jc w:val="right"/>
              <w:rPr>
                <w:color w:val="auto"/>
                <w:sz w:val="20"/>
                <w:szCs w:val="20"/>
              </w:rPr>
            </w:pPr>
            <w:r w:rsidRPr="005A4244">
              <w:rPr>
                <w:color w:val="auto"/>
                <w:sz w:val="20"/>
                <w:szCs w:val="20"/>
              </w:rPr>
              <w:t>90 %</w:t>
            </w:r>
          </w:p>
        </w:tc>
      </w:tr>
      <w:tr w:rsidR="005A4244" w:rsidRPr="005A4244" w14:paraId="23C733C0" w14:textId="77777777" w:rsidTr="00785D7A">
        <w:trPr>
          <w:trHeight w:val="320"/>
        </w:trPr>
        <w:tc>
          <w:tcPr>
            <w:tcW w:w="3551" w:type="dxa"/>
            <w:shd w:val="clear" w:color="auto" w:fill="auto"/>
            <w:vAlign w:val="bottom"/>
          </w:tcPr>
          <w:p w14:paraId="69570C49" w14:textId="77777777" w:rsidR="005A4244" w:rsidRPr="005A4244" w:rsidRDefault="005A4244" w:rsidP="00475776">
            <w:pPr>
              <w:spacing w:after="0" w:line="240" w:lineRule="auto"/>
              <w:rPr>
                <w:color w:val="auto"/>
                <w:sz w:val="20"/>
                <w:szCs w:val="20"/>
              </w:rPr>
            </w:pPr>
            <w:r w:rsidRPr="005A4244">
              <w:rPr>
                <w:color w:val="auto"/>
                <w:sz w:val="20"/>
                <w:szCs w:val="20"/>
              </w:rPr>
              <w:t>Počet dětí v MŠ (školní rok 2018/2019)</w:t>
            </w:r>
          </w:p>
        </w:tc>
        <w:tc>
          <w:tcPr>
            <w:tcW w:w="1532" w:type="dxa"/>
            <w:shd w:val="clear" w:color="auto" w:fill="auto"/>
            <w:vAlign w:val="bottom"/>
          </w:tcPr>
          <w:p w14:paraId="4B7F3545" w14:textId="77777777" w:rsidR="005A4244" w:rsidRPr="005A4244" w:rsidRDefault="005A4244" w:rsidP="00475776">
            <w:pPr>
              <w:spacing w:after="0" w:line="240" w:lineRule="auto"/>
              <w:jc w:val="right"/>
              <w:rPr>
                <w:color w:val="auto"/>
                <w:sz w:val="20"/>
                <w:szCs w:val="20"/>
              </w:rPr>
            </w:pPr>
            <w:r w:rsidRPr="005A4244">
              <w:rPr>
                <w:color w:val="auto"/>
                <w:sz w:val="20"/>
                <w:szCs w:val="20"/>
              </w:rPr>
              <w:t>10 174</w:t>
            </w:r>
          </w:p>
        </w:tc>
        <w:tc>
          <w:tcPr>
            <w:tcW w:w="1952" w:type="dxa"/>
            <w:shd w:val="clear" w:color="auto" w:fill="auto"/>
            <w:vAlign w:val="bottom"/>
          </w:tcPr>
          <w:p w14:paraId="6A2B6F5B" w14:textId="77777777" w:rsidR="005A4244" w:rsidRPr="005A4244" w:rsidRDefault="005A4244" w:rsidP="00475776">
            <w:pPr>
              <w:spacing w:after="0" w:line="240" w:lineRule="auto"/>
              <w:jc w:val="right"/>
              <w:rPr>
                <w:color w:val="auto"/>
                <w:sz w:val="20"/>
                <w:szCs w:val="20"/>
              </w:rPr>
            </w:pPr>
            <w:r w:rsidRPr="005A4244">
              <w:rPr>
                <w:color w:val="auto"/>
                <w:sz w:val="20"/>
                <w:szCs w:val="20"/>
              </w:rPr>
              <w:t>1 473</w:t>
            </w:r>
          </w:p>
        </w:tc>
        <w:tc>
          <w:tcPr>
            <w:tcW w:w="2017" w:type="dxa"/>
            <w:shd w:val="clear" w:color="auto" w:fill="auto"/>
            <w:vAlign w:val="bottom"/>
          </w:tcPr>
          <w:p w14:paraId="1F5BE75A" w14:textId="77777777" w:rsidR="005A4244" w:rsidRPr="005A4244" w:rsidRDefault="005A4244" w:rsidP="00475776">
            <w:pPr>
              <w:spacing w:after="0" w:line="240" w:lineRule="auto"/>
              <w:jc w:val="right"/>
              <w:rPr>
                <w:color w:val="auto"/>
                <w:sz w:val="20"/>
                <w:szCs w:val="20"/>
              </w:rPr>
            </w:pPr>
            <w:r w:rsidRPr="005A4244">
              <w:rPr>
                <w:color w:val="auto"/>
                <w:sz w:val="20"/>
                <w:szCs w:val="20"/>
              </w:rPr>
              <w:t>87 %</w:t>
            </w:r>
          </w:p>
        </w:tc>
      </w:tr>
      <w:tr w:rsidR="005A4244" w:rsidRPr="005A4244" w14:paraId="1B92260E" w14:textId="77777777" w:rsidTr="00785D7A">
        <w:trPr>
          <w:trHeight w:val="320"/>
        </w:trPr>
        <w:tc>
          <w:tcPr>
            <w:tcW w:w="3551" w:type="dxa"/>
            <w:shd w:val="clear" w:color="auto" w:fill="auto"/>
            <w:vAlign w:val="bottom"/>
          </w:tcPr>
          <w:p w14:paraId="2C190E3D" w14:textId="77777777" w:rsidR="005A4244" w:rsidRPr="005A4244" w:rsidRDefault="005A4244" w:rsidP="00475776">
            <w:pPr>
              <w:spacing w:after="0" w:line="240" w:lineRule="auto"/>
              <w:rPr>
                <w:color w:val="auto"/>
                <w:sz w:val="20"/>
                <w:szCs w:val="20"/>
              </w:rPr>
            </w:pPr>
            <w:r w:rsidRPr="005A4244">
              <w:rPr>
                <w:color w:val="auto"/>
                <w:sz w:val="20"/>
                <w:szCs w:val="20"/>
              </w:rPr>
              <w:t>Počet dětí v MŠ (školní rok 2019/2020)</w:t>
            </w:r>
          </w:p>
        </w:tc>
        <w:tc>
          <w:tcPr>
            <w:tcW w:w="1532" w:type="dxa"/>
            <w:shd w:val="clear" w:color="auto" w:fill="auto"/>
            <w:vAlign w:val="bottom"/>
          </w:tcPr>
          <w:p w14:paraId="58440A8F" w14:textId="3D09B59A" w:rsidR="005A4244" w:rsidRPr="005A4244" w:rsidRDefault="005A4244" w:rsidP="00475776">
            <w:pPr>
              <w:spacing w:after="0" w:line="240" w:lineRule="auto"/>
              <w:jc w:val="right"/>
              <w:rPr>
                <w:color w:val="auto"/>
                <w:sz w:val="20"/>
                <w:szCs w:val="20"/>
              </w:rPr>
            </w:pPr>
            <w:r w:rsidRPr="005A4244">
              <w:rPr>
                <w:color w:val="auto"/>
                <w:sz w:val="20"/>
                <w:szCs w:val="20"/>
              </w:rPr>
              <w:t>9</w:t>
            </w:r>
            <w:r w:rsidR="002E7EB0">
              <w:rPr>
                <w:color w:val="auto"/>
                <w:sz w:val="20"/>
                <w:szCs w:val="20"/>
              </w:rPr>
              <w:t xml:space="preserve"> </w:t>
            </w:r>
            <w:r w:rsidRPr="005A4244">
              <w:rPr>
                <w:color w:val="auto"/>
                <w:sz w:val="20"/>
                <w:szCs w:val="20"/>
              </w:rPr>
              <w:t>462</w:t>
            </w:r>
          </w:p>
        </w:tc>
        <w:tc>
          <w:tcPr>
            <w:tcW w:w="1952" w:type="dxa"/>
            <w:shd w:val="clear" w:color="auto" w:fill="auto"/>
            <w:vAlign w:val="bottom"/>
          </w:tcPr>
          <w:p w14:paraId="4555E5F8" w14:textId="77777777" w:rsidR="005A4244" w:rsidRPr="005A4244" w:rsidRDefault="005A4244" w:rsidP="00475776">
            <w:pPr>
              <w:spacing w:after="0" w:line="240" w:lineRule="auto"/>
              <w:jc w:val="right"/>
              <w:rPr>
                <w:color w:val="auto"/>
                <w:sz w:val="20"/>
                <w:szCs w:val="20"/>
              </w:rPr>
            </w:pPr>
            <w:r w:rsidRPr="005A4244">
              <w:rPr>
                <w:color w:val="auto"/>
                <w:sz w:val="20"/>
                <w:szCs w:val="20"/>
              </w:rPr>
              <w:t>2 185</w:t>
            </w:r>
          </w:p>
        </w:tc>
        <w:tc>
          <w:tcPr>
            <w:tcW w:w="2017" w:type="dxa"/>
            <w:shd w:val="clear" w:color="auto" w:fill="auto"/>
            <w:vAlign w:val="bottom"/>
          </w:tcPr>
          <w:p w14:paraId="0B6422A7" w14:textId="77777777" w:rsidR="005A4244" w:rsidRPr="005A4244" w:rsidRDefault="005A4244" w:rsidP="00475776">
            <w:pPr>
              <w:spacing w:after="0" w:line="240" w:lineRule="auto"/>
              <w:jc w:val="right"/>
              <w:rPr>
                <w:color w:val="auto"/>
                <w:sz w:val="20"/>
                <w:szCs w:val="20"/>
              </w:rPr>
            </w:pPr>
            <w:r w:rsidRPr="005A4244">
              <w:rPr>
                <w:color w:val="auto"/>
                <w:sz w:val="20"/>
                <w:szCs w:val="20"/>
              </w:rPr>
              <w:t>81 %</w:t>
            </w:r>
          </w:p>
        </w:tc>
      </w:tr>
      <w:tr w:rsidR="005A4244" w:rsidRPr="005A4244" w14:paraId="58023DE6" w14:textId="77777777" w:rsidTr="00785D7A">
        <w:trPr>
          <w:trHeight w:val="300"/>
        </w:trPr>
        <w:tc>
          <w:tcPr>
            <w:tcW w:w="3551" w:type="dxa"/>
            <w:shd w:val="clear" w:color="auto" w:fill="auto"/>
            <w:vAlign w:val="bottom"/>
          </w:tcPr>
          <w:p w14:paraId="50CAA234" w14:textId="77777777" w:rsidR="005A4244" w:rsidRPr="005A4244" w:rsidRDefault="005A4244" w:rsidP="00475776">
            <w:pPr>
              <w:spacing w:after="0" w:line="240" w:lineRule="auto"/>
              <w:rPr>
                <w:color w:val="auto"/>
                <w:sz w:val="20"/>
                <w:szCs w:val="20"/>
              </w:rPr>
            </w:pPr>
            <w:r w:rsidRPr="005A4244">
              <w:rPr>
                <w:color w:val="auto"/>
                <w:sz w:val="20"/>
                <w:szCs w:val="20"/>
              </w:rPr>
              <w:t>Počet dětí v MŠ (školní rok 2020/2021)</w:t>
            </w:r>
          </w:p>
        </w:tc>
        <w:tc>
          <w:tcPr>
            <w:tcW w:w="1532" w:type="dxa"/>
            <w:shd w:val="clear" w:color="auto" w:fill="auto"/>
            <w:vAlign w:val="bottom"/>
          </w:tcPr>
          <w:p w14:paraId="08BD8ACC" w14:textId="318B0348" w:rsidR="005A4244" w:rsidRPr="005A4244" w:rsidRDefault="005A4244" w:rsidP="00475776">
            <w:pPr>
              <w:spacing w:after="0" w:line="240" w:lineRule="auto"/>
              <w:jc w:val="right"/>
              <w:rPr>
                <w:color w:val="auto"/>
                <w:sz w:val="20"/>
                <w:szCs w:val="20"/>
              </w:rPr>
            </w:pPr>
            <w:r w:rsidRPr="005A4244">
              <w:rPr>
                <w:color w:val="auto"/>
                <w:sz w:val="20"/>
                <w:szCs w:val="20"/>
              </w:rPr>
              <w:t>9</w:t>
            </w:r>
            <w:r w:rsidR="002E7EB0">
              <w:rPr>
                <w:color w:val="auto"/>
                <w:sz w:val="20"/>
                <w:szCs w:val="20"/>
              </w:rPr>
              <w:t xml:space="preserve"> </w:t>
            </w:r>
            <w:r w:rsidRPr="005A4244">
              <w:rPr>
                <w:color w:val="auto"/>
                <w:sz w:val="20"/>
                <w:szCs w:val="20"/>
              </w:rPr>
              <w:t>077</w:t>
            </w:r>
          </w:p>
        </w:tc>
        <w:tc>
          <w:tcPr>
            <w:tcW w:w="1952" w:type="dxa"/>
            <w:shd w:val="clear" w:color="auto" w:fill="auto"/>
            <w:vAlign w:val="bottom"/>
          </w:tcPr>
          <w:p w14:paraId="6A8268C8" w14:textId="77777777" w:rsidR="005A4244" w:rsidRPr="005A4244" w:rsidRDefault="005A4244" w:rsidP="00475776">
            <w:pPr>
              <w:spacing w:after="0" w:line="240" w:lineRule="auto"/>
              <w:jc w:val="right"/>
              <w:rPr>
                <w:color w:val="auto"/>
                <w:sz w:val="20"/>
                <w:szCs w:val="20"/>
              </w:rPr>
            </w:pPr>
            <w:r w:rsidRPr="005A4244">
              <w:rPr>
                <w:color w:val="auto"/>
                <w:sz w:val="20"/>
                <w:szCs w:val="20"/>
              </w:rPr>
              <w:t>2 570</w:t>
            </w:r>
          </w:p>
        </w:tc>
        <w:tc>
          <w:tcPr>
            <w:tcW w:w="2017" w:type="dxa"/>
            <w:shd w:val="clear" w:color="auto" w:fill="auto"/>
            <w:vAlign w:val="bottom"/>
          </w:tcPr>
          <w:p w14:paraId="27FAB519" w14:textId="7303A7BC" w:rsidR="005A4244" w:rsidRPr="005A4244" w:rsidRDefault="005A4244" w:rsidP="00475776">
            <w:pPr>
              <w:spacing w:after="0" w:line="240" w:lineRule="auto"/>
              <w:jc w:val="right"/>
              <w:rPr>
                <w:color w:val="auto"/>
                <w:sz w:val="20"/>
                <w:szCs w:val="20"/>
              </w:rPr>
            </w:pPr>
            <w:r w:rsidRPr="005A4244">
              <w:rPr>
                <w:color w:val="auto"/>
                <w:sz w:val="20"/>
                <w:szCs w:val="20"/>
              </w:rPr>
              <w:t>7</w:t>
            </w:r>
            <w:r w:rsidR="00755AB8">
              <w:rPr>
                <w:color w:val="auto"/>
                <w:sz w:val="20"/>
                <w:szCs w:val="20"/>
              </w:rPr>
              <w:t>8</w:t>
            </w:r>
            <w:r w:rsidRPr="005A4244">
              <w:rPr>
                <w:color w:val="auto"/>
                <w:sz w:val="20"/>
                <w:szCs w:val="20"/>
              </w:rPr>
              <w:t xml:space="preserve"> %</w:t>
            </w:r>
          </w:p>
        </w:tc>
      </w:tr>
      <w:tr w:rsidR="002E7EB0" w:rsidRPr="005A4244" w14:paraId="2B823A9A" w14:textId="77777777" w:rsidTr="00785D7A">
        <w:trPr>
          <w:trHeight w:val="300"/>
        </w:trPr>
        <w:tc>
          <w:tcPr>
            <w:tcW w:w="3551" w:type="dxa"/>
            <w:shd w:val="clear" w:color="auto" w:fill="auto"/>
            <w:vAlign w:val="bottom"/>
          </w:tcPr>
          <w:p w14:paraId="1492AB1B" w14:textId="5C546E2A" w:rsidR="002E7EB0" w:rsidRPr="005A4244" w:rsidRDefault="002E7EB0" w:rsidP="00475776">
            <w:pPr>
              <w:spacing w:after="0" w:line="240" w:lineRule="auto"/>
              <w:rPr>
                <w:color w:val="auto"/>
                <w:sz w:val="20"/>
                <w:szCs w:val="20"/>
              </w:rPr>
            </w:pPr>
            <w:r w:rsidRPr="005A4244">
              <w:rPr>
                <w:color w:val="auto"/>
                <w:sz w:val="20"/>
                <w:szCs w:val="20"/>
              </w:rPr>
              <w:t>Počet dětí v MŠ (školní rok 202</w:t>
            </w:r>
            <w:r>
              <w:rPr>
                <w:color w:val="auto"/>
                <w:sz w:val="20"/>
                <w:szCs w:val="20"/>
              </w:rPr>
              <w:t>1</w:t>
            </w:r>
            <w:r w:rsidRPr="005A4244">
              <w:rPr>
                <w:color w:val="auto"/>
                <w:sz w:val="20"/>
                <w:szCs w:val="20"/>
              </w:rPr>
              <w:t>/202</w:t>
            </w:r>
            <w:r>
              <w:rPr>
                <w:color w:val="auto"/>
                <w:sz w:val="20"/>
                <w:szCs w:val="20"/>
              </w:rPr>
              <w:t>2</w:t>
            </w:r>
            <w:r w:rsidRPr="005A4244">
              <w:rPr>
                <w:color w:val="auto"/>
                <w:sz w:val="20"/>
                <w:szCs w:val="20"/>
              </w:rPr>
              <w:t>)</w:t>
            </w:r>
          </w:p>
        </w:tc>
        <w:tc>
          <w:tcPr>
            <w:tcW w:w="1532" w:type="dxa"/>
            <w:shd w:val="clear" w:color="auto" w:fill="auto"/>
            <w:vAlign w:val="bottom"/>
          </w:tcPr>
          <w:p w14:paraId="59BAD837" w14:textId="14E508B0" w:rsidR="002E7EB0" w:rsidRPr="005A4244" w:rsidRDefault="002E7EB0" w:rsidP="00475776">
            <w:pPr>
              <w:spacing w:after="0" w:line="240" w:lineRule="auto"/>
              <w:jc w:val="right"/>
              <w:rPr>
                <w:color w:val="auto"/>
                <w:sz w:val="20"/>
                <w:szCs w:val="20"/>
              </w:rPr>
            </w:pPr>
            <w:r>
              <w:rPr>
                <w:color w:val="auto"/>
                <w:sz w:val="20"/>
                <w:szCs w:val="20"/>
              </w:rPr>
              <w:t>9 726</w:t>
            </w:r>
          </w:p>
        </w:tc>
        <w:tc>
          <w:tcPr>
            <w:tcW w:w="1952" w:type="dxa"/>
            <w:shd w:val="clear" w:color="auto" w:fill="auto"/>
            <w:vAlign w:val="bottom"/>
          </w:tcPr>
          <w:p w14:paraId="700592AA" w14:textId="77777777" w:rsidR="002E7EB0" w:rsidRPr="005A4244" w:rsidRDefault="002E7EB0" w:rsidP="00475776">
            <w:pPr>
              <w:spacing w:after="0" w:line="240" w:lineRule="auto"/>
              <w:jc w:val="right"/>
              <w:rPr>
                <w:color w:val="auto"/>
                <w:sz w:val="20"/>
                <w:szCs w:val="20"/>
              </w:rPr>
            </w:pPr>
          </w:p>
        </w:tc>
        <w:tc>
          <w:tcPr>
            <w:tcW w:w="2017" w:type="dxa"/>
            <w:shd w:val="clear" w:color="auto" w:fill="auto"/>
            <w:vAlign w:val="bottom"/>
          </w:tcPr>
          <w:p w14:paraId="20D8780C" w14:textId="77777777" w:rsidR="002E7EB0" w:rsidRPr="005A4244" w:rsidRDefault="002E7EB0" w:rsidP="00475776">
            <w:pPr>
              <w:spacing w:after="0" w:line="240" w:lineRule="auto"/>
              <w:jc w:val="right"/>
              <w:rPr>
                <w:color w:val="auto"/>
                <w:sz w:val="20"/>
                <w:szCs w:val="20"/>
              </w:rPr>
            </w:pPr>
          </w:p>
        </w:tc>
      </w:tr>
      <w:tr w:rsidR="005A4244" w:rsidRPr="005A4244" w14:paraId="5694C57B" w14:textId="77777777" w:rsidTr="00785D7A">
        <w:trPr>
          <w:trHeight w:val="300"/>
        </w:trPr>
        <w:tc>
          <w:tcPr>
            <w:tcW w:w="3551" w:type="dxa"/>
            <w:shd w:val="clear" w:color="auto" w:fill="auto"/>
            <w:vAlign w:val="bottom"/>
          </w:tcPr>
          <w:p w14:paraId="690D74C6" w14:textId="77777777" w:rsidR="005A4244" w:rsidRPr="005A4244" w:rsidRDefault="005A4244" w:rsidP="00475776">
            <w:pPr>
              <w:spacing w:after="0" w:line="240" w:lineRule="auto"/>
              <w:rPr>
                <w:color w:val="auto"/>
                <w:sz w:val="20"/>
                <w:szCs w:val="20"/>
              </w:rPr>
            </w:pPr>
            <w:r w:rsidRPr="005A4244">
              <w:rPr>
                <w:color w:val="auto"/>
                <w:sz w:val="20"/>
                <w:szCs w:val="20"/>
              </w:rPr>
              <w:t>Předpoklad počtu dětí ke konci r. 2023</w:t>
            </w:r>
          </w:p>
        </w:tc>
        <w:tc>
          <w:tcPr>
            <w:tcW w:w="1532" w:type="dxa"/>
            <w:shd w:val="clear" w:color="auto" w:fill="auto"/>
            <w:vAlign w:val="bottom"/>
          </w:tcPr>
          <w:p w14:paraId="4445B010" w14:textId="77777777" w:rsidR="005A4244" w:rsidRPr="005A4244" w:rsidRDefault="005A4244" w:rsidP="00475776">
            <w:pPr>
              <w:spacing w:after="0" w:line="240" w:lineRule="auto"/>
              <w:jc w:val="right"/>
              <w:rPr>
                <w:color w:val="auto"/>
                <w:sz w:val="20"/>
                <w:szCs w:val="20"/>
              </w:rPr>
            </w:pPr>
            <w:r w:rsidRPr="005A4244">
              <w:rPr>
                <w:color w:val="auto"/>
                <w:sz w:val="20"/>
                <w:szCs w:val="20"/>
              </w:rPr>
              <w:t xml:space="preserve">              8 650    </w:t>
            </w:r>
          </w:p>
        </w:tc>
        <w:tc>
          <w:tcPr>
            <w:tcW w:w="1952" w:type="dxa"/>
            <w:shd w:val="clear" w:color="auto" w:fill="auto"/>
            <w:vAlign w:val="bottom"/>
          </w:tcPr>
          <w:p w14:paraId="40803160" w14:textId="77777777" w:rsidR="005A4244" w:rsidRPr="005A4244" w:rsidRDefault="005A4244" w:rsidP="005A4244">
            <w:pPr>
              <w:spacing w:after="0" w:line="240" w:lineRule="auto"/>
              <w:jc w:val="right"/>
              <w:rPr>
                <w:color w:val="auto"/>
                <w:sz w:val="20"/>
                <w:szCs w:val="20"/>
              </w:rPr>
            </w:pPr>
            <w:r w:rsidRPr="005A4244">
              <w:rPr>
                <w:color w:val="auto"/>
                <w:sz w:val="20"/>
                <w:szCs w:val="20"/>
              </w:rPr>
              <w:t xml:space="preserve">                      3 000    </w:t>
            </w:r>
          </w:p>
        </w:tc>
        <w:tc>
          <w:tcPr>
            <w:tcW w:w="2017" w:type="dxa"/>
            <w:shd w:val="clear" w:color="auto" w:fill="auto"/>
            <w:vAlign w:val="bottom"/>
          </w:tcPr>
          <w:p w14:paraId="10F3085E" w14:textId="77777777" w:rsidR="005A4244" w:rsidRPr="005A4244" w:rsidRDefault="005A4244" w:rsidP="005A4244">
            <w:pPr>
              <w:spacing w:after="0" w:line="240" w:lineRule="auto"/>
              <w:jc w:val="right"/>
              <w:rPr>
                <w:color w:val="auto"/>
                <w:sz w:val="20"/>
                <w:szCs w:val="20"/>
              </w:rPr>
            </w:pPr>
            <w:r w:rsidRPr="005A4244">
              <w:rPr>
                <w:color w:val="auto"/>
                <w:sz w:val="20"/>
                <w:szCs w:val="20"/>
              </w:rPr>
              <w:t>74 %</w:t>
            </w:r>
          </w:p>
        </w:tc>
      </w:tr>
    </w:tbl>
    <w:p w14:paraId="2468D687" w14:textId="77777777" w:rsidR="00193623" w:rsidRPr="005A4244" w:rsidRDefault="00193623" w:rsidP="00193623">
      <w:pPr>
        <w:spacing w:after="120"/>
        <w:jc w:val="both"/>
        <w:rPr>
          <w:i/>
          <w:color w:val="auto"/>
          <w:sz w:val="18"/>
          <w:szCs w:val="18"/>
        </w:rPr>
      </w:pPr>
      <w:r w:rsidRPr="005A4244">
        <w:rPr>
          <w:i/>
          <w:color w:val="auto"/>
          <w:sz w:val="18"/>
          <w:szCs w:val="18"/>
        </w:rPr>
        <w:t>Zdroj: Výkazy MŠMT, Seznam škol a školských zařízení, vlastní výpočet (předpoklad pro r. 2023)</w:t>
      </w:r>
    </w:p>
    <w:p w14:paraId="247DA6EF" w14:textId="77777777" w:rsidR="00EF2E23" w:rsidRDefault="00EF2E23" w:rsidP="009F6F4D">
      <w:pPr>
        <w:spacing w:after="0"/>
        <w:jc w:val="both"/>
        <w:rPr>
          <w:color w:val="auto"/>
        </w:rPr>
      </w:pPr>
    </w:p>
    <w:p w14:paraId="7D9F3C77" w14:textId="5D723C80" w:rsidR="00193623" w:rsidRPr="00475776" w:rsidRDefault="00193623" w:rsidP="00193623">
      <w:pPr>
        <w:pStyle w:val="Titulek"/>
        <w:spacing w:before="0" w:after="0"/>
        <w:rPr>
          <w:b/>
        </w:rPr>
      </w:pPr>
      <w:bookmarkStart w:id="30" w:name="_3fwokq0" w:colFirst="0" w:colLast="0"/>
      <w:bookmarkEnd w:id="30"/>
      <w:r w:rsidRPr="00475776">
        <w:t xml:space="preserve">Obrázek 5 </w:t>
      </w:r>
      <w:r w:rsidRPr="00475776">
        <w:rPr>
          <w:b/>
        </w:rPr>
        <w:t>Graf Vývoj počtu dětí/žáků v MŠ a ZŠ</w:t>
      </w:r>
      <w:r w:rsidR="00585DB7" w:rsidRPr="000208E2">
        <w:rPr>
          <w:rFonts w:ascii="Arial" w:eastAsia="Arial" w:hAnsi="Arial" w:cs="Arial"/>
          <w:noProof/>
          <w:color w:val="FF0000"/>
        </w:rPr>
        <w:drawing>
          <wp:inline distT="0" distB="0" distL="0" distR="0" wp14:anchorId="0287ED98" wp14:editId="7E9DDD58">
            <wp:extent cx="4635500" cy="2027583"/>
            <wp:effectExtent l="0" t="0" r="0" b="0"/>
            <wp:docPr id="9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5"/>
                    <a:srcRect/>
                    <a:stretch>
                      <a:fillRect/>
                    </a:stretch>
                  </pic:blipFill>
                  <pic:spPr>
                    <a:xfrm>
                      <a:off x="0" y="0"/>
                      <a:ext cx="4793206" cy="2096564"/>
                    </a:xfrm>
                    <a:prstGeom prst="rect">
                      <a:avLst/>
                    </a:prstGeom>
                    <a:ln/>
                  </pic:spPr>
                </pic:pic>
              </a:graphicData>
            </a:graphic>
          </wp:inline>
        </w:drawing>
      </w:r>
    </w:p>
    <w:p w14:paraId="60DF89AE" w14:textId="7F67C303" w:rsidR="00193623" w:rsidRPr="000208E2" w:rsidRDefault="00193623" w:rsidP="00193623">
      <w:pPr>
        <w:rPr>
          <w:i/>
          <w:color w:val="FF0000"/>
          <w:sz w:val="20"/>
          <w:szCs w:val="20"/>
        </w:rPr>
      </w:pPr>
    </w:p>
    <w:p w14:paraId="0F3EE06E" w14:textId="2FE7F17C" w:rsidR="00193623" w:rsidRPr="00475776" w:rsidRDefault="00193623" w:rsidP="00364480">
      <w:pPr>
        <w:pStyle w:val="Nadpis3"/>
      </w:pPr>
      <w:bookmarkStart w:id="31" w:name="_Toc499498702"/>
      <w:bookmarkStart w:id="32" w:name="_Toc121083966"/>
      <w:r w:rsidRPr="00475776">
        <w:t>Vývoj počtu pracovníků v MŠ</w:t>
      </w:r>
      <w:bookmarkEnd w:id="31"/>
      <w:bookmarkEnd w:id="32"/>
    </w:p>
    <w:p w14:paraId="218C5FC9" w14:textId="2BB7CE52" w:rsidR="00D75BB5" w:rsidRPr="00D75BB5" w:rsidRDefault="00D75BB5" w:rsidP="00EF2E23">
      <w:pPr>
        <w:spacing w:after="0"/>
        <w:jc w:val="both"/>
        <w:rPr>
          <w:rFonts w:cstheme="minorHAnsi"/>
          <w:color w:val="auto"/>
        </w:rPr>
      </w:pPr>
      <w:r w:rsidRPr="00D75BB5">
        <w:rPr>
          <w:rFonts w:cstheme="minorHAnsi"/>
          <w:color w:val="auto"/>
        </w:rPr>
        <w:t xml:space="preserve">Počet pedagogických pracovníků, respektive počet pedagogických úvazků v obecních mateřských školách v posledních 6 letech trvale roste. Aktuálně je zde naplňováno přibližně 840 úvazků. V krajských, církevních a soukromých mateřských školách je pak evidováno dalších přibližně 100 pedagogických úvazků. </w:t>
      </w:r>
    </w:p>
    <w:p w14:paraId="4EB54308" w14:textId="77777777" w:rsidR="00D75BB5" w:rsidRPr="000208E2" w:rsidRDefault="00D75BB5" w:rsidP="00EF2E23">
      <w:pPr>
        <w:spacing w:after="0"/>
        <w:jc w:val="both"/>
        <w:rPr>
          <w:rFonts w:cstheme="minorHAnsi"/>
          <w:color w:val="FF0000"/>
        </w:rPr>
      </w:pPr>
    </w:p>
    <w:p w14:paraId="4FAE737E" w14:textId="2ACE1C25" w:rsidR="00193623" w:rsidRPr="004F6EB1" w:rsidRDefault="00193623" w:rsidP="00193623">
      <w:pPr>
        <w:pStyle w:val="Titulek"/>
        <w:spacing w:before="0" w:after="0"/>
      </w:pPr>
      <w:bookmarkStart w:id="33" w:name="_4f1mdlm" w:colFirst="0" w:colLast="0"/>
      <w:bookmarkEnd w:id="33"/>
      <w:r w:rsidRPr="004F6EB1">
        <w:t xml:space="preserve">Tabulka </w:t>
      </w:r>
      <w:fldSimple w:instr=" SEQ Tabulka \* ARABIC ">
        <w:r w:rsidR="0012345E">
          <w:rPr>
            <w:noProof/>
          </w:rPr>
          <w:t>18</w:t>
        </w:r>
      </w:fldSimple>
      <w:r w:rsidRPr="004F6EB1">
        <w:t xml:space="preserve"> </w:t>
      </w:r>
      <w:r w:rsidRPr="004F6EB1">
        <w:rPr>
          <w:b/>
        </w:rPr>
        <w:t>Pedagogičtí pracovníci MŠ zřizovaných obcemi</w:t>
      </w:r>
    </w:p>
    <w:tbl>
      <w:tblPr>
        <w:tblW w:w="9052" w:type="dxa"/>
        <w:tblInd w:w="60" w:type="dxa"/>
        <w:tblLayout w:type="fixed"/>
        <w:tblLook w:val="0400" w:firstRow="0" w:lastRow="0" w:firstColumn="0" w:lastColumn="0" w:noHBand="0" w:noVBand="1"/>
      </w:tblPr>
      <w:tblGrid>
        <w:gridCol w:w="1412"/>
        <w:gridCol w:w="3042"/>
        <w:gridCol w:w="2260"/>
        <w:gridCol w:w="2338"/>
      </w:tblGrid>
      <w:tr w:rsidR="004F6EB1" w:rsidRPr="004F6EB1" w14:paraId="26B4AB98" w14:textId="77777777" w:rsidTr="00785D7A">
        <w:trPr>
          <w:trHeight w:val="417"/>
        </w:trPr>
        <w:tc>
          <w:tcPr>
            <w:tcW w:w="1412" w:type="dxa"/>
            <w:tcBorders>
              <w:top w:val="single" w:sz="8" w:space="0" w:color="000000"/>
              <w:left w:val="single" w:sz="8" w:space="0" w:color="000000"/>
              <w:bottom w:val="nil"/>
              <w:right w:val="single" w:sz="4" w:space="0" w:color="000000"/>
            </w:tcBorders>
            <w:shd w:val="clear" w:color="auto" w:fill="D9D9D9"/>
            <w:vAlign w:val="center"/>
          </w:tcPr>
          <w:p w14:paraId="72919617" w14:textId="77777777" w:rsidR="00193623" w:rsidRPr="004F6EB1" w:rsidRDefault="00193623" w:rsidP="00785D7A">
            <w:pPr>
              <w:keepNext/>
              <w:keepLines/>
              <w:spacing w:after="0" w:line="240" w:lineRule="auto"/>
              <w:jc w:val="center"/>
              <w:rPr>
                <w:color w:val="auto"/>
                <w:sz w:val="20"/>
                <w:szCs w:val="20"/>
              </w:rPr>
            </w:pPr>
            <w:bookmarkStart w:id="34" w:name="_Hlk66698245"/>
            <w:r w:rsidRPr="004F6EB1">
              <w:rPr>
                <w:color w:val="auto"/>
                <w:sz w:val="20"/>
                <w:szCs w:val="20"/>
              </w:rPr>
              <w:t>školní rok</w:t>
            </w:r>
          </w:p>
        </w:tc>
        <w:tc>
          <w:tcPr>
            <w:tcW w:w="3042" w:type="dxa"/>
            <w:tcBorders>
              <w:top w:val="single" w:sz="8" w:space="0" w:color="000000"/>
              <w:left w:val="nil"/>
              <w:bottom w:val="nil"/>
              <w:right w:val="single" w:sz="4" w:space="0" w:color="000000"/>
            </w:tcBorders>
            <w:shd w:val="clear" w:color="auto" w:fill="D9D9D9"/>
            <w:vAlign w:val="center"/>
          </w:tcPr>
          <w:p w14:paraId="5637F115" w14:textId="77777777" w:rsidR="00193623" w:rsidRPr="004F6EB1" w:rsidRDefault="00193623" w:rsidP="00785D7A">
            <w:pPr>
              <w:keepNext/>
              <w:keepLines/>
              <w:spacing w:after="0" w:line="240" w:lineRule="auto"/>
              <w:jc w:val="center"/>
              <w:rPr>
                <w:color w:val="auto"/>
                <w:sz w:val="20"/>
                <w:szCs w:val="20"/>
              </w:rPr>
            </w:pPr>
            <w:r w:rsidRPr="004F6EB1">
              <w:rPr>
                <w:color w:val="auto"/>
                <w:sz w:val="20"/>
                <w:szCs w:val="20"/>
              </w:rPr>
              <w:t>přepočtení pedagogové celkem</w:t>
            </w:r>
          </w:p>
        </w:tc>
        <w:tc>
          <w:tcPr>
            <w:tcW w:w="2260" w:type="dxa"/>
            <w:tcBorders>
              <w:top w:val="single" w:sz="8" w:space="0" w:color="000000"/>
              <w:left w:val="nil"/>
              <w:bottom w:val="nil"/>
              <w:right w:val="single" w:sz="4" w:space="0" w:color="000000"/>
            </w:tcBorders>
            <w:shd w:val="clear" w:color="auto" w:fill="D9D9D9"/>
            <w:vAlign w:val="center"/>
          </w:tcPr>
          <w:p w14:paraId="3B288EDE" w14:textId="77777777" w:rsidR="00193623" w:rsidRPr="004F6EB1" w:rsidRDefault="00193623" w:rsidP="00785D7A">
            <w:pPr>
              <w:keepNext/>
              <w:keepLines/>
              <w:spacing w:after="0" w:line="240" w:lineRule="auto"/>
              <w:jc w:val="center"/>
              <w:rPr>
                <w:color w:val="auto"/>
                <w:sz w:val="20"/>
                <w:szCs w:val="20"/>
              </w:rPr>
            </w:pPr>
            <w:r w:rsidRPr="004F6EB1">
              <w:rPr>
                <w:color w:val="auto"/>
                <w:sz w:val="20"/>
                <w:szCs w:val="20"/>
              </w:rPr>
              <w:t>z toho nekvalifikovaní</w:t>
            </w:r>
          </w:p>
        </w:tc>
        <w:tc>
          <w:tcPr>
            <w:tcW w:w="2338" w:type="dxa"/>
            <w:tcBorders>
              <w:top w:val="single" w:sz="8" w:space="0" w:color="000000"/>
              <w:left w:val="nil"/>
              <w:bottom w:val="nil"/>
              <w:right w:val="single" w:sz="8" w:space="0" w:color="000000"/>
            </w:tcBorders>
            <w:shd w:val="clear" w:color="auto" w:fill="D9D9D9"/>
            <w:vAlign w:val="center"/>
          </w:tcPr>
          <w:p w14:paraId="1DFDA521" w14:textId="77777777" w:rsidR="00193623" w:rsidRPr="004F6EB1" w:rsidRDefault="00193623" w:rsidP="00785D7A">
            <w:pPr>
              <w:keepNext/>
              <w:keepLines/>
              <w:spacing w:after="0" w:line="240" w:lineRule="auto"/>
              <w:jc w:val="center"/>
              <w:rPr>
                <w:color w:val="auto"/>
                <w:sz w:val="20"/>
                <w:szCs w:val="20"/>
              </w:rPr>
            </w:pPr>
            <w:r w:rsidRPr="004F6EB1">
              <w:rPr>
                <w:color w:val="auto"/>
                <w:sz w:val="20"/>
                <w:szCs w:val="20"/>
              </w:rPr>
              <w:t>% nekvalifikovaných</w:t>
            </w:r>
          </w:p>
        </w:tc>
      </w:tr>
      <w:tr w:rsidR="004F6EB1" w:rsidRPr="004F6EB1" w14:paraId="7BD8C2AD" w14:textId="77777777" w:rsidTr="00785D7A">
        <w:trPr>
          <w:trHeight w:val="300"/>
        </w:trPr>
        <w:tc>
          <w:tcPr>
            <w:tcW w:w="1412" w:type="dxa"/>
            <w:tcBorders>
              <w:top w:val="single" w:sz="8" w:space="0" w:color="000000"/>
              <w:left w:val="single" w:sz="8" w:space="0" w:color="000000"/>
              <w:bottom w:val="single" w:sz="4" w:space="0" w:color="000000"/>
              <w:right w:val="single" w:sz="4" w:space="0" w:color="000000"/>
            </w:tcBorders>
            <w:shd w:val="clear" w:color="auto" w:fill="auto"/>
          </w:tcPr>
          <w:p w14:paraId="7C27C06E" w14:textId="71B173ED" w:rsidR="00475776" w:rsidRPr="004F6EB1" w:rsidRDefault="004F6EB1" w:rsidP="00475776">
            <w:pPr>
              <w:spacing w:after="0" w:line="240" w:lineRule="auto"/>
              <w:rPr>
                <w:color w:val="auto"/>
                <w:sz w:val="20"/>
                <w:szCs w:val="20"/>
              </w:rPr>
            </w:pPr>
            <w:r w:rsidRPr="004F6EB1">
              <w:rPr>
                <w:color w:val="auto"/>
                <w:sz w:val="20"/>
                <w:szCs w:val="20"/>
              </w:rPr>
              <w:t>2021/2022</w:t>
            </w:r>
          </w:p>
        </w:tc>
        <w:tc>
          <w:tcPr>
            <w:tcW w:w="3042" w:type="dxa"/>
            <w:tcBorders>
              <w:top w:val="single" w:sz="8" w:space="0" w:color="000000"/>
              <w:left w:val="nil"/>
              <w:bottom w:val="single" w:sz="4" w:space="0" w:color="000000"/>
              <w:right w:val="single" w:sz="4" w:space="0" w:color="000000"/>
            </w:tcBorders>
            <w:shd w:val="clear" w:color="auto" w:fill="auto"/>
          </w:tcPr>
          <w:p w14:paraId="1C0E307A" w14:textId="3FEE65EA" w:rsidR="00475776" w:rsidRPr="004F6EB1" w:rsidRDefault="004F6EB1" w:rsidP="00475776">
            <w:pPr>
              <w:spacing w:after="0" w:line="240" w:lineRule="auto"/>
              <w:rPr>
                <w:color w:val="auto"/>
                <w:sz w:val="20"/>
                <w:szCs w:val="20"/>
              </w:rPr>
            </w:pPr>
            <w:r w:rsidRPr="004F6EB1">
              <w:rPr>
                <w:color w:val="auto"/>
                <w:sz w:val="20"/>
                <w:szCs w:val="20"/>
              </w:rPr>
              <w:t>839,3</w:t>
            </w:r>
          </w:p>
        </w:tc>
        <w:tc>
          <w:tcPr>
            <w:tcW w:w="2260" w:type="dxa"/>
            <w:tcBorders>
              <w:top w:val="single" w:sz="8" w:space="0" w:color="000000"/>
              <w:left w:val="nil"/>
              <w:bottom w:val="single" w:sz="4" w:space="0" w:color="000000"/>
              <w:right w:val="single" w:sz="4" w:space="0" w:color="000000"/>
            </w:tcBorders>
            <w:shd w:val="clear" w:color="auto" w:fill="auto"/>
          </w:tcPr>
          <w:p w14:paraId="67667D2D" w14:textId="0031CAC5" w:rsidR="00475776" w:rsidRPr="004F6EB1" w:rsidRDefault="004F6EB1" w:rsidP="00475776">
            <w:pPr>
              <w:spacing w:after="0" w:line="240" w:lineRule="auto"/>
              <w:rPr>
                <w:color w:val="auto"/>
                <w:sz w:val="20"/>
                <w:szCs w:val="20"/>
              </w:rPr>
            </w:pPr>
            <w:r w:rsidRPr="004F6EB1">
              <w:rPr>
                <w:color w:val="auto"/>
                <w:sz w:val="20"/>
                <w:szCs w:val="20"/>
              </w:rPr>
              <w:t>37,6</w:t>
            </w:r>
          </w:p>
        </w:tc>
        <w:tc>
          <w:tcPr>
            <w:tcW w:w="2338" w:type="dxa"/>
            <w:tcBorders>
              <w:top w:val="single" w:sz="8" w:space="0" w:color="000000"/>
              <w:left w:val="nil"/>
              <w:bottom w:val="single" w:sz="4" w:space="0" w:color="000000"/>
              <w:right w:val="single" w:sz="8" w:space="0" w:color="000000"/>
            </w:tcBorders>
            <w:shd w:val="clear" w:color="auto" w:fill="auto"/>
          </w:tcPr>
          <w:p w14:paraId="61DD24C7" w14:textId="03A8E000" w:rsidR="00475776" w:rsidRPr="004F6EB1" w:rsidRDefault="004F6EB1" w:rsidP="00475776">
            <w:pPr>
              <w:spacing w:after="0" w:line="240" w:lineRule="auto"/>
              <w:rPr>
                <w:color w:val="auto"/>
                <w:sz w:val="20"/>
                <w:szCs w:val="20"/>
              </w:rPr>
            </w:pPr>
            <w:r w:rsidRPr="004F6EB1">
              <w:rPr>
                <w:color w:val="auto"/>
                <w:sz w:val="20"/>
                <w:szCs w:val="20"/>
              </w:rPr>
              <w:t>4,47 %</w:t>
            </w:r>
          </w:p>
        </w:tc>
      </w:tr>
      <w:tr w:rsidR="004F6EB1" w:rsidRPr="004F6EB1" w14:paraId="37834254" w14:textId="77777777" w:rsidTr="00785D7A">
        <w:trPr>
          <w:trHeight w:val="300"/>
        </w:trPr>
        <w:tc>
          <w:tcPr>
            <w:tcW w:w="1412" w:type="dxa"/>
            <w:tcBorders>
              <w:top w:val="single" w:sz="8" w:space="0" w:color="000000"/>
              <w:left w:val="single" w:sz="8" w:space="0" w:color="000000"/>
              <w:bottom w:val="single" w:sz="4" w:space="0" w:color="000000"/>
              <w:right w:val="single" w:sz="4" w:space="0" w:color="000000"/>
            </w:tcBorders>
            <w:shd w:val="clear" w:color="auto" w:fill="auto"/>
          </w:tcPr>
          <w:p w14:paraId="43E2EB1B" w14:textId="5F3166BE" w:rsidR="004F6EB1" w:rsidRPr="004F6EB1" w:rsidRDefault="004F6EB1" w:rsidP="004F6EB1">
            <w:pPr>
              <w:spacing w:after="0" w:line="240" w:lineRule="auto"/>
              <w:rPr>
                <w:color w:val="auto"/>
                <w:sz w:val="20"/>
                <w:szCs w:val="20"/>
              </w:rPr>
            </w:pPr>
            <w:r w:rsidRPr="004F6EB1">
              <w:rPr>
                <w:color w:val="auto"/>
                <w:sz w:val="20"/>
                <w:szCs w:val="20"/>
              </w:rPr>
              <w:t>2020/2021</w:t>
            </w:r>
          </w:p>
        </w:tc>
        <w:tc>
          <w:tcPr>
            <w:tcW w:w="3042" w:type="dxa"/>
            <w:tcBorders>
              <w:top w:val="single" w:sz="8" w:space="0" w:color="000000"/>
              <w:left w:val="nil"/>
              <w:bottom w:val="single" w:sz="4" w:space="0" w:color="000000"/>
              <w:right w:val="single" w:sz="4" w:space="0" w:color="000000"/>
            </w:tcBorders>
            <w:shd w:val="clear" w:color="auto" w:fill="auto"/>
          </w:tcPr>
          <w:p w14:paraId="73624A6A" w14:textId="053F661D" w:rsidR="004F6EB1" w:rsidRPr="004F6EB1" w:rsidRDefault="004F6EB1" w:rsidP="004F6EB1">
            <w:pPr>
              <w:spacing w:after="0" w:line="240" w:lineRule="auto"/>
              <w:rPr>
                <w:color w:val="auto"/>
                <w:sz w:val="20"/>
                <w:szCs w:val="20"/>
              </w:rPr>
            </w:pPr>
            <w:r w:rsidRPr="004F6EB1">
              <w:rPr>
                <w:color w:val="auto"/>
                <w:sz w:val="20"/>
                <w:szCs w:val="20"/>
              </w:rPr>
              <w:t>830,4</w:t>
            </w:r>
          </w:p>
        </w:tc>
        <w:tc>
          <w:tcPr>
            <w:tcW w:w="2260" w:type="dxa"/>
            <w:tcBorders>
              <w:top w:val="single" w:sz="8" w:space="0" w:color="000000"/>
              <w:left w:val="nil"/>
              <w:bottom w:val="single" w:sz="4" w:space="0" w:color="000000"/>
              <w:right w:val="single" w:sz="4" w:space="0" w:color="000000"/>
            </w:tcBorders>
            <w:shd w:val="clear" w:color="auto" w:fill="auto"/>
          </w:tcPr>
          <w:p w14:paraId="1CCDBC05" w14:textId="6C3D06E7" w:rsidR="004F6EB1" w:rsidRPr="004F6EB1" w:rsidRDefault="004F6EB1" w:rsidP="004F6EB1">
            <w:pPr>
              <w:spacing w:after="0" w:line="240" w:lineRule="auto"/>
              <w:rPr>
                <w:color w:val="auto"/>
                <w:sz w:val="20"/>
                <w:szCs w:val="20"/>
              </w:rPr>
            </w:pPr>
            <w:r w:rsidRPr="004F6EB1">
              <w:rPr>
                <w:color w:val="auto"/>
                <w:sz w:val="20"/>
                <w:szCs w:val="20"/>
              </w:rPr>
              <w:t>38,5</w:t>
            </w:r>
          </w:p>
        </w:tc>
        <w:tc>
          <w:tcPr>
            <w:tcW w:w="2338" w:type="dxa"/>
            <w:tcBorders>
              <w:top w:val="single" w:sz="8" w:space="0" w:color="000000"/>
              <w:left w:val="nil"/>
              <w:bottom w:val="single" w:sz="4" w:space="0" w:color="000000"/>
              <w:right w:val="single" w:sz="8" w:space="0" w:color="000000"/>
            </w:tcBorders>
            <w:shd w:val="clear" w:color="auto" w:fill="auto"/>
          </w:tcPr>
          <w:p w14:paraId="1BB2DADE" w14:textId="7C3EB7BD" w:rsidR="004F6EB1" w:rsidRPr="004F6EB1" w:rsidRDefault="004F6EB1" w:rsidP="004F6EB1">
            <w:pPr>
              <w:spacing w:after="0" w:line="240" w:lineRule="auto"/>
              <w:rPr>
                <w:color w:val="auto"/>
                <w:sz w:val="20"/>
                <w:szCs w:val="20"/>
              </w:rPr>
            </w:pPr>
            <w:r w:rsidRPr="004F6EB1">
              <w:rPr>
                <w:color w:val="auto"/>
                <w:sz w:val="20"/>
                <w:szCs w:val="20"/>
              </w:rPr>
              <w:t>4,64 %</w:t>
            </w:r>
          </w:p>
        </w:tc>
      </w:tr>
      <w:tr w:rsidR="004F6EB1" w:rsidRPr="004F6EB1" w14:paraId="08CFAF61" w14:textId="77777777" w:rsidTr="00785D7A">
        <w:trPr>
          <w:trHeight w:val="300"/>
        </w:trPr>
        <w:tc>
          <w:tcPr>
            <w:tcW w:w="1412" w:type="dxa"/>
            <w:tcBorders>
              <w:top w:val="single" w:sz="8" w:space="0" w:color="000000"/>
              <w:left w:val="single" w:sz="8" w:space="0" w:color="000000"/>
              <w:bottom w:val="single" w:sz="4" w:space="0" w:color="000000"/>
              <w:right w:val="single" w:sz="4" w:space="0" w:color="000000"/>
            </w:tcBorders>
            <w:shd w:val="clear" w:color="auto" w:fill="auto"/>
          </w:tcPr>
          <w:p w14:paraId="45B165A0" w14:textId="77777777" w:rsidR="004F6EB1" w:rsidRPr="004F6EB1" w:rsidRDefault="004F6EB1" w:rsidP="004F6EB1">
            <w:pPr>
              <w:spacing w:after="0" w:line="240" w:lineRule="auto"/>
              <w:rPr>
                <w:color w:val="auto"/>
                <w:sz w:val="20"/>
                <w:szCs w:val="20"/>
              </w:rPr>
            </w:pPr>
            <w:r w:rsidRPr="004F6EB1">
              <w:rPr>
                <w:color w:val="auto"/>
                <w:sz w:val="20"/>
                <w:szCs w:val="20"/>
              </w:rPr>
              <w:t>2019/2020</w:t>
            </w:r>
          </w:p>
        </w:tc>
        <w:tc>
          <w:tcPr>
            <w:tcW w:w="3042" w:type="dxa"/>
            <w:tcBorders>
              <w:top w:val="single" w:sz="8" w:space="0" w:color="000000"/>
              <w:left w:val="nil"/>
              <w:bottom w:val="single" w:sz="4" w:space="0" w:color="000000"/>
              <w:right w:val="single" w:sz="4" w:space="0" w:color="000000"/>
            </w:tcBorders>
            <w:shd w:val="clear" w:color="auto" w:fill="auto"/>
          </w:tcPr>
          <w:p w14:paraId="419491DA" w14:textId="77777777" w:rsidR="004F6EB1" w:rsidRPr="004F6EB1" w:rsidRDefault="004F6EB1" w:rsidP="004F6EB1">
            <w:pPr>
              <w:spacing w:after="0" w:line="240" w:lineRule="auto"/>
              <w:rPr>
                <w:color w:val="auto"/>
                <w:sz w:val="20"/>
                <w:szCs w:val="20"/>
              </w:rPr>
            </w:pPr>
            <w:r w:rsidRPr="004F6EB1">
              <w:rPr>
                <w:color w:val="auto"/>
                <w:sz w:val="20"/>
                <w:szCs w:val="20"/>
              </w:rPr>
              <w:t>806,9</w:t>
            </w:r>
          </w:p>
        </w:tc>
        <w:tc>
          <w:tcPr>
            <w:tcW w:w="2260" w:type="dxa"/>
            <w:tcBorders>
              <w:top w:val="single" w:sz="8" w:space="0" w:color="000000"/>
              <w:left w:val="nil"/>
              <w:bottom w:val="single" w:sz="4" w:space="0" w:color="000000"/>
              <w:right w:val="single" w:sz="4" w:space="0" w:color="000000"/>
            </w:tcBorders>
            <w:shd w:val="clear" w:color="auto" w:fill="auto"/>
          </w:tcPr>
          <w:p w14:paraId="7BAC3328" w14:textId="77777777" w:rsidR="004F6EB1" w:rsidRPr="004F6EB1" w:rsidRDefault="004F6EB1" w:rsidP="004F6EB1">
            <w:pPr>
              <w:spacing w:after="0" w:line="240" w:lineRule="auto"/>
              <w:rPr>
                <w:color w:val="auto"/>
                <w:sz w:val="20"/>
                <w:szCs w:val="20"/>
              </w:rPr>
            </w:pPr>
            <w:r w:rsidRPr="004F6EB1">
              <w:rPr>
                <w:color w:val="auto"/>
                <w:sz w:val="20"/>
                <w:szCs w:val="20"/>
              </w:rPr>
              <w:t>43,2</w:t>
            </w:r>
          </w:p>
        </w:tc>
        <w:tc>
          <w:tcPr>
            <w:tcW w:w="2338" w:type="dxa"/>
            <w:tcBorders>
              <w:top w:val="single" w:sz="8" w:space="0" w:color="000000"/>
              <w:left w:val="nil"/>
              <w:bottom w:val="single" w:sz="4" w:space="0" w:color="000000"/>
              <w:right w:val="single" w:sz="8" w:space="0" w:color="000000"/>
            </w:tcBorders>
            <w:shd w:val="clear" w:color="auto" w:fill="auto"/>
          </w:tcPr>
          <w:p w14:paraId="18337301" w14:textId="77777777" w:rsidR="004F6EB1" w:rsidRPr="004F6EB1" w:rsidRDefault="004F6EB1" w:rsidP="004F6EB1">
            <w:pPr>
              <w:spacing w:after="0" w:line="240" w:lineRule="auto"/>
              <w:rPr>
                <w:color w:val="auto"/>
                <w:sz w:val="20"/>
                <w:szCs w:val="20"/>
              </w:rPr>
            </w:pPr>
            <w:r w:rsidRPr="004F6EB1">
              <w:rPr>
                <w:color w:val="auto"/>
                <w:sz w:val="20"/>
                <w:szCs w:val="20"/>
              </w:rPr>
              <w:t>5,35 %</w:t>
            </w:r>
          </w:p>
        </w:tc>
      </w:tr>
      <w:tr w:rsidR="004F6EB1" w:rsidRPr="004F6EB1" w14:paraId="465273E6" w14:textId="77777777" w:rsidTr="00785D7A">
        <w:trPr>
          <w:trHeight w:val="300"/>
        </w:trPr>
        <w:tc>
          <w:tcPr>
            <w:tcW w:w="1412" w:type="dxa"/>
            <w:tcBorders>
              <w:top w:val="single" w:sz="8" w:space="0" w:color="000000"/>
              <w:left w:val="single" w:sz="8" w:space="0" w:color="000000"/>
              <w:bottom w:val="single" w:sz="4" w:space="0" w:color="000000"/>
              <w:right w:val="single" w:sz="4" w:space="0" w:color="000000"/>
            </w:tcBorders>
            <w:shd w:val="clear" w:color="auto" w:fill="auto"/>
          </w:tcPr>
          <w:p w14:paraId="2287D0B1" w14:textId="77777777" w:rsidR="004F6EB1" w:rsidRPr="004F6EB1" w:rsidRDefault="004F6EB1" w:rsidP="004F6EB1">
            <w:pPr>
              <w:spacing w:after="0" w:line="240" w:lineRule="auto"/>
              <w:rPr>
                <w:color w:val="auto"/>
                <w:sz w:val="20"/>
                <w:szCs w:val="20"/>
              </w:rPr>
            </w:pPr>
            <w:r w:rsidRPr="004F6EB1">
              <w:rPr>
                <w:color w:val="auto"/>
                <w:sz w:val="20"/>
                <w:szCs w:val="20"/>
              </w:rPr>
              <w:t>2018/2019</w:t>
            </w:r>
          </w:p>
        </w:tc>
        <w:tc>
          <w:tcPr>
            <w:tcW w:w="3042" w:type="dxa"/>
            <w:tcBorders>
              <w:top w:val="single" w:sz="8" w:space="0" w:color="000000"/>
              <w:left w:val="nil"/>
              <w:bottom w:val="single" w:sz="4" w:space="0" w:color="000000"/>
              <w:right w:val="single" w:sz="4" w:space="0" w:color="000000"/>
            </w:tcBorders>
            <w:shd w:val="clear" w:color="auto" w:fill="auto"/>
          </w:tcPr>
          <w:p w14:paraId="4F5DCF78" w14:textId="77777777" w:rsidR="004F6EB1" w:rsidRPr="004F6EB1" w:rsidRDefault="004F6EB1" w:rsidP="004F6EB1">
            <w:pPr>
              <w:spacing w:after="0" w:line="240" w:lineRule="auto"/>
              <w:rPr>
                <w:color w:val="auto"/>
                <w:sz w:val="20"/>
                <w:szCs w:val="20"/>
              </w:rPr>
            </w:pPr>
            <w:r w:rsidRPr="004F6EB1">
              <w:rPr>
                <w:color w:val="auto"/>
                <w:sz w:val="20"/>
                <w:szCs w:val="20"/>
              </w:rPr>
              <w:t>782,6</w:t>
            </w:r>
          </w:p>
        </w:tc>
        <w:tc>
          <w:tcPr>
            <w:tcW w:w="2260" w:type="dxa"/>
            <w:tcBorders>
              <w:top w:val="single" w:sz="8" w:space="0" w:color="000000"/>
              <w:left w:val="nil"/>
              <w:bottom w:val="single" w:sz="4" w:space="0" w:color="000000"/>
              <w:right w:val="single" w:sz="4" w:space="0" w:color="000000"/>
            </w:tcBorders>
            <w:shd w:val="clear" w:color="auto" w:fill="auto"/>
          </w:tcPr>
          <w:p w14:paraId="5CED1F22" w14:textId="77777777" w:rsidR="004F6EB1" w:rsidRPr="004F6EB1" w:rsidRDefault="004F6EB1" w:rsidP="004F6EB1">
            <w:pPr>
              <w:spacing w:after="0" w:line="240" w:lineRule="auto"/>
              <w:rPr>
                <w:color w:val="auto"/>
                <w:sz w:val="20"/>
                <w:szCs w:val="20"/>
              </w:rPr>
            </w:pPr>
            <w:r w:rsidRPr="004F6EB1">
              <w:rPr>
                <w:color w:val="auto"/>
                <w:sz w:val="20"/>
                <w:szCs w:val="20"/>
              </w:rPr>
              <w:t>8</w:t>
            </w:r>
          </w:p>
        </w:tc>
        <w:tc>
          <w:tcPr>
            <w:tcW w:w="2338" w:type="dxa"/>
            <w:tcBorders>
              <w:top w:val="single" w:sz="8" w:space="0" w:color="000000"/>
              <w:left w:val="nil"/>
              <w:bottom w:val="single" w:sz="4" w:space="0" w:color="000000"/>
              <w:right w:val="single" w:sz="8" w:space="0" w:color="000000"/>
            </w:tcBorders>
            <w:shd w:val="clear" w:color="auto" w:fill="auto"/>
          </w:tcPr>
          <w:p w14:paraId="0FD054D0" w14:textId="77777777" w:rsidR="004F6EB1" w:rsidRPr="004F6EB1" w:rsidRDefault="004F6EB1" w:rsidP="004F6EB1">
            <w:pPr>
              <w:spacing w:after="0" w:line="240" w:lineRule="auto"/>
              <w:rPr>
                <w:color w:val="auto"/>
                <w:sz w:val="20"/>
                <w:szCs w:val="20"/>
              </w:rPr>
            </w:pPr>
            <w:r w:rsidRPr="004F6EB1">
              <w:rPr>
                <w:color w:val="auto"/>
                <w:sz w:val="20"/>
                <w:szCs w:val="20"/>
              </w:rPr>
              <w:t>1,02 %</w:t>
            </w:r>
          </w:p>
        </w:tc>
      </w:tr>
      <w:tr w:rsidR="004F6EB1" w:rsidRPr="004F6EB1" w14:paraId="7509CB35" w14:textId="77777777" w:rsidTr="00785D7A">
        <w:trPr>
          <w:trHeight w:val="300"/>
        </w:trPr>
        <w:tc>
          <w:tcPr>
            <w:tcW w:w="1412" w:type="dxa"/>
            <w:tcBorders>
              <w:top w:val="single" w:sz="8" w:space="0" w:color="000000"/>
              <w:left w:val="single" w:sz="8" w:space="0" w:color="000000"/>
              <w:bottom w:val="single" w:sz="4" w:space="0" w:color="000000"/>
              <w:right w:val="single" w:sz="4" w:space="0" w:color="000000"/>
            </w:tcBorders>
            <w:shd w:val="clear" w:color="auto" w:fill="auto"/>
          </w:tcPr>
          <w:p w14:paraId="64350B34" w14:textId="77777777" w:rsidR="004F6EB1" w:rsidRPr="004F6EB1" w:rsidRDefault="004F6EB1" w:rsidP="004F6EB1">
            <w:pPr>
              <w:spacing w:after="0" w:line="240" w:lineRule="auto"/>
              <w:rPr>
                <w:color w:val="auto"/>
                <w:sz w:val="20"/>
                <w:szCs w:val="20"/>
              </w:rPr>
            </w:pPr>
            <w:r w:rsidRPr="004F6EB1">
              <w:rPr>
                <w:color w:val="auto"/>
                <w:sz w:val="20"/>
                <w:szCs w:val="20"/>
              </w:rPr>
              <w:t>2017/2018</w:t>
            </w:r>
          </w:p>
        </w:tc>
        <w:tc>
          <w:tcPr>
            <w:tcW w:w="3042" w:type="dxa"/>
            <w:tcBorders>
              <w:top w:val="single" w:sz="8" w:space="0" w:color="000000"/>
              <w:left w:val="nil"/>
              <w:bottom w:val="single" w:sz="4" w:space="0" w:color="000000"/>
              <w:right w:val="single" w:sz="4" w:space="0" w:color="000000"/>
            </w:tcBorders>
            <w:shd w:val="clear" w:color="auto" w:fill="auto"/>
          </w:tcPr>
          <w:p w14:paraId="61FBC31F" w14:textId="77777777" w:rsidR="004F6EB1" w:rsidRPr="004F6EB1" w:rsidRDefault="004F6EB1" w:rsidP="004F6EB1">
            <w:pPr>
              <w:spacing w:after="0" w:line="240" w:lineRule="auto"/>
              <w:rPr>
                <w:color w:val="auto"/>
                <w:sz w:val="20"/>
                <w:szCs w:val="20"/>
              </w:rPr>
            </w:pPr>
            <w:r w:rsidRPr="004F6EB1">
              <w:rPr>
                <w:color w:val="auto"/>
                <w:sz w:val="20"/>
                <w:szCs w:val="20"/>
              </w:rPr>
              <w:t>780,3</w:t>
            </w:r>
          </w:p>
        </w:tc>
        <w:tc>
          <w:tcPr>
            <w:tcW w:w="2260" w:type="dxa"/>
            <w:tcBorders>
              <w:top w:val="single" w:sz="8" w:space="0" w:color="000000"/>
              <w:left w:val="nil"/>
              <w:bottom w:val="single" w:sz="4" w:space="0" w:color="000000"/>
              <w:right w:val="single" w:sz="4" w:space="0" w:color="000000"/>
            </w:tcBorders>
            <w:shd w:val="clear" w:color="auto" w:fill="auto"/>
          </w:tcPr>
          <w:p w14:paraId="1279786C" w14:textId="77777777" w:rsidR="004F6EB1" w:rsidRPr="004F6EB1" w:rsidRDefault="004F6EB1" w:rsidP="004F6EB1">
            <w:pPr>
              <w:spacing w:after="0" w:line="240" w:lineRule="auto"/>
              <w:rPr>
                <w:color w:val="auto"/>
                <w:sz w:val="20"/>
                <w:szCs w:val="20"/>
              </w:rPr>
            </w:pPr>
            <w:r w:rsidRPr="004F6EB1">
              <w:rPr>
                <w:color w:val="auto"/>
                <w:sz w:val="20"/>
                <w:szCs w:val="20"/>
              </w:rPr>
              <w:t>9,6</w:t>
            </w:r>
          </w:p>
        </w:tc>
        <w:tc>
          <w:tcPr>
            <w:tcW w:w="2338" w:type="dxa"/>
            <w:tcBorders>
              <w:top w:val="single" w:sz="8" w:space="0" w:color="000000"/>
              <w:left w:val="nil"/>
              <w:bottom w:val="single" w:sz="4" w:space="0" w:color="000000"/>
              <w:right w:val="single" w:sz="8" w:space="0" w:color="000000"/>
            </w:tcBorders>
            <w:shd w:val="clear" w:color="auto" w:fill="auto"/>
          </w:tcPr>
          <w:p w14:paraId="590D79E2" w14:textId="77777777" w:rsidR="004F6EB1" w:rsidRPr="004F6EB1" w:rsidRDefault="004F6EB1" w:rsidP="004F6EB1">
            <w:pPr>
              <w:spacing w:after="0" w:line="240" w:lineRule="auto"/>
              <w:rPr>
                <w:color w:val="auto"/>
                <w:sz w:val="20"/>
                <w:szCs w:val="20"/>
              </w:rPr>
            </w:pPr>
            <w:r w:rsidRPr="004F6EB1">
              <w:rPr>
                <w:color w:val="auto"/>
                <w:sz w:val="20"/>
                <w:szCs w:val="20"/>
              </w:rPr>
              <w:t>1,23 %</w:t>
            </w:r>
          </w:p>
        </w:tc>
      </w:tr>
      <w:tr w:rsidR="004F6EB1" w:rsidRPr="004F6EB1" w14:paraId="571A42B9" w14:textId="77777777" w:rsidTr="00785D7A">
        <w:trPr>
          <w:trHeight w:val="300"/>
        </w:trPr>
        <w:tc>
          <w:tcPr>
            <w:tcW w:w="1412" w:type="dxa"/>
            <w:tcBorders>
              <w:top w:val="single" w:sz="8" w:space="0" w:color="000000"/>
              <w:left w:val="single" w:sz="8" w:space="0" w:color="000000"/>
              <w:bottom w:val="single" w:sz="4" w:space="0" w:color="000000"/>
              <w:right w:val="single" w:sz="4" w:space="0" w:color="000000"/>
            </w:tcBorders>
            <w:shd w:val="clear" w:color="auto" w:fill="auto"/>
          </w:tcPr>
          <w:p w14:paraId="13C5B6FA" w14:textId="77777777" w:rsidR="004F6EB1" w:rsidRPr="004F6EB1" w:rsidRDefault="004F6EB1" w:rsidP="004F6EB1">
            <w:pPr>
              <w:spacing w:after="0" w:line="240" w:lineRule="auto"/>
              <w:rPr>
                <w:color w:val="auto"/>
                <w:sz w:val="20"/>
                <w:szCs w:val="20"/>
              </w:rPr>
            </w:pPr>
            <w:r w:rsidRPr="004F6EB1">
              <w:rPr>
                <w:color w:val="auto"/>
                <w:sz w:val="20"/>
                <w:szCs w:val="20"/>
              </w:rPr>
              <w:t>2016/2017</w:t>
            </w:r>
          </w:p>
        </w:tc>
        <w:tc>
          <w:tcPr>
            <w:tcW w:w="3042" w:type="dxa"/>
            <w:tcBorders>
              <w:top w:val="single" w:sz="8" w:space="0" w:color="000000"/>
              <w:left w:val="nil"/>
              <w:bottom w:val="single" w:sz="4" w:space="0" w:color="000000"/>
              <w:right w:val="single" w:sz="4" w:space="0" w:color="000000"/>
            </w:tcBorders>
            <w:shd w:val="clear" w:color="auto" w:fill="auto"/>
          </w:tcPr>
          <w:p w14:paraId="23095F14" w14:textId="77777777" w:rsidR="004F6EB1" w:rsidRPr="004F6EB1" w:rsidRDefault="004F6EB1" w:rsidP="004F6EB1">
            <w:pPr>
              <w:spacing w:after="0" w:line="240" w:lineRule="auto"/>
              <w:rPr>
                <w:color w:val="auto"/>
                <w:sz w:val="20"/>
                <w:szCs w:val="20"/>
              </w:rPr>
            </w:pPr>
            <w:r w:rsidRPr="004F6EB1">
              <w:rPr>
                <w:color w:val="auto"/>
                <w:sz w:val="20"/>
                <w:szCs w:val="20"/>
              </w:rPr>
              <w:t>779,7</w:t>
            </w:r>
          </w:p>
        </w:tc>
        <w:tc>
          <w:tcPr>
            <w:tcW w:w="2260" w:type="dxa"/>
            <w:tcBorders>
              <w:top w:val="single" w:sz="8" w:space="0" w:color="000000"/>
              <w:left w:val="nil"/>
              <w:bottom w:val="single" w:sz="4" w:space="0" w:color="000000"/>
              <w:right w:val="single" w:sz="4" w:space="0" w:color="000000"/>
            </w:tcBorders>
            <w:shd w:val="clear" w:color="auto" w:fill="auto"/>
          </w:tcPr>
          <w:p w14:paraId="399135F8" w14:textId="77777777" w:rsidR="004F6EB1" w:rsidRPr="004F6EB1" w:rsidRDefault="004F6EB1" w:rsidP="004F6EB1">
            <w:pPr>
              <w:spacing w:after="0" w:line="240" w:lineRule="auto"/>
              <w:rPr>
                <w:color w:val="auto"/>
                <w:sz w:val="20"/>
                <w:szCs w:val="20"/>
              </w:rPr>
            </w:pPr>
            <w:r w:rsidRPr="004F6EB1">
              <w:rPr>
                <w:color w:val="auto"/>
                <w:sz w:val="20"/>
                <w:szCs w:val="20"/>
              </w:rPr>
              <w:t>20,8</w:t>
            </w:r>
          </w:p>
        </w:tc>
        <w:tc>
          <w:tcPr>
            <w:tcW w:w="2338" w:type="dxa"/>
            <w:tcBorders>
              <w:top w:val="single" w:sz="8" w:space="0" w:color="000000"/>
              <w:left w:val="nil"/>
              <w:bottom w:val="single" w:sz="4" w:space="0" w:color="000000"/>
              <w:right w:val="single" w:sz="8" w:space="0" w:color="000000"/>
            </w:tcBorders>
            <w:shd w:val="clear" w:color="auto" w:fill="auto"/>
          </w:tcPr>
          <w:p w14:paraId="12D02B4F" w14:textId="77777777" w:rsidR="004F6EB1" w:rsidRPr="004F6EB1" w:rsidRDefault="004F6EB1" w:rsidP="004F6EB1">
            <w:pPr>
              <w:spacing w:after="0" w:line="240" w:lineRule="auto"/>
              <w:rPr>
                <w:color w:val="auto"/>
                <w:sz w:val="20"/>
                <w:szCs w:val="20"/>
              </w:rPr>
            </w:pPr>
            <w:r w:rsidRPr="004F6EB1">
              <w:rPr>
                <w:color w:val="auto"/>
                <w:sz w:val="20"/>
                <w:szCs w:val="20"/>
              </w:rPr>
              <w:t>2,60 %</w:t>
            </w:r>
          </w:p>
        </w:tc>
      </w:tr>
    </w:tbl>
    <w:bookmarkEnd w:id="34"/>
    <w:p w14:paraId="257EA8EC" w14:textId="77777777" w:rsidR="00193623" w:rsidRPr="004F6EB1" w:rsidRDefault="00193623" w:rsidP="00193623">
      <w:pPr>
        <w:spacing w:after="0"/>
        <w:jc w:val="both"/>
        <w:rPr>
          <w:i/>
          <w:color w:val="auto"/>
          <w:sz w:val="18"/>
          <w:szCs w:val="18"/>
        </w:rPr>
      </w:pPr>
      <w:r w:rsidRPr="004F6EB1">
        <w:rPr>
          <w:i/>
          <w:color w:val="auto"/>
          <w:sz w:val="18"/>
          <w:szCs w:val="18"/>
        </w:rPr>
        <w:t>Zdroj: Výkazy MŠMT</w:t>
      </w:r>
    </w:p>
    <w:p w14:paraId="072326ED" w14:textId="0379F213" w:rsidR="00193623" w:rsidRPr="00E4719D" w:rsidRDefault="00193623" w:rsidP="00EF2E23">
      <w:pPr>
        <w:pStyle w:val="Titulek"/>
        <w:spacing w:before="0"/>
        <w:rPr>
          <w:b/>
          <w:color w:val="FF0000"/>
        </w:rPr>
      </w:pPr>
      <w:bookmarkStart w:id="35" w:name="_2u6wntf" w:colFirst="0" w:colLast="0"/>
      <w:bookmarkEnd w:id="35"/>
    </w:p>
    <w:p w14:paraId="6A99069F" w14:textId="4608A344" w:rsidR="00193623" w:rsidRPr="004F6EB1" w:rsidRDefault="00193623" w:rsidP="00EF2E23">
      <w:pPr>
        <w:pStyle w:val="Titulek"/>
        <w:spacing w:before="0" w:after="0"/>
        <w:rPr>
          <w:b/>
        </w:rPr>
      </w:pPr>
      <w:bookmarkStart w:id="36" w:name="_Hlk65850287"/>
      <w:r w:rsidRPr="004F6EB1">
        <w:t xml:space="preserve">Tabulka </w:t>
      </w:r>
      <w:fldSimple w:instr=" SEQ Tabulka \* ARABIC ">
        <w:r w:rsidR="0012345E">
          <w:rPr>
            <w:noProof/>
          </w:rPr>
          <w:t>19</w:t>
        </w:r>
      </w:fldSimple>
      <w:r w:rsidRPr="004F6EB1">
        <w:t xml:space="preserve"> </w:t>
      </w:r>
      <w:r w:rsidRPr="004F6EB1">
        <w:rPr>
          <w:b/>
        </w:rPr>
        <w:t>Pedagogičtí pracovníci</w:t>
      </w:r>
      <w:r w:rsidR="00301399" w:rsidRPr="004F6EB1">
        <w:rPr>
          <w:b/>
        </w:rPr>
        <w:t xml:space="preserve"> (učitelé)</w:t>
      </w:r>
      <w:r w:rsidRPr="004F6EB1">
        <w:rPr>
          <w:b/>
        </w:rPr>
        <w:t xml:space="preserve"> MŠ zřizovaných krajem, církví a soukromý</w:t>
      </w:r>
      <w:r w:rsidR="00230C08" w:rsidRPr="004F6EB1">
        <w:rPr>
          <w:b/>
        </w:rPr>
        <w:t>mi subjekty</w:t>
      </w:r>
    </w:p>
    <w:tbl>
      <w:tblPr>
        <w:tblW w:w="9132" w:type="dxa"/>
        <w:tblInd w:w="-10" w:type="dxa"/>
        <w:tblLayout w:type="fixed"/>
        <w:tblLook w:val="0400" w:firstRow="0" w:lastRow="0" w:firstColumn="0" w:lastColumn="0" w:noHBand="0" w:noVBand="1"/>
      </w:tblPr>
      <w:tblGrid>
        <w:gridCol w:w="1608"/>
        <w:gridCol w:w="2850"/>
        <w:gridCol w:w="2302"/>
        <w:gridCol w:w="2372"/>
      </w:tblGrid>
      <w:tr w:rsidR="004F6EB1" w:rsidRPr="004F6EB1" w14:paraId="7F9FBAC8" w14:textId="77777777" w:rsidTr="00EF2E23">
        <w:trPr>
          <w:trHeight w:val="600"/>
        </w:trPr>
        <w:tc>
          <w:tcPr>
            <w:tcW w:w="1608" w:type="dxa"/>
            <w:tcBorders>
              <w:top w:val="single" w:sz="8" w:space="0" w:color="000000"/>
              <w:left w:val="single" w:sz="8" w:space="0" w:color="000000"/>
              <w:bottom w:val="nil"/>
              <w:right w:val="single" w:sz="4" w:space="0" w:color="000000"/>
            </w:tcBorders>
            <w:shd w:val="clear" w:color="auto" w:fill="D9D9D9"/>
            <w:vAlign w:val="center"/>
          </w:tcPr>
          <w:p w14:paraId="0B9FE844" w14:textId="77777777" w:rsidR="00193623" w:rsidRPr="004F6EB1" w:rsidRDefault="00193623" w:rsidP="00785D7A">
            <w:pPr>
              <w:spacing w:after="0" w:line="240" w:lineRule="auto"/>
              <w:jc w:val="center"/>
              <w:rPr>
                <w:color w:val="auto"/>
                <w:sz w:val="20"/>
                <w:szCs w:val="20"/>
              </w:rPr>
            </w:pPr>
            <w:r w:rsidRPr="004F6EB1">
              <w:rPr>
                <w:color w:val="auto"/>
                <w:sz w:val="20"/>
                <w:szCs w:val="20"/>
              </w:rPr>
              <w:t>zřizovatel</w:t>
            </w:r>
          </w:p>
        </w:tc>
        <w:tc>
          <w:tcPr>
            <w:tcW w:w="2850" w:type="dxa"/>
            <w:tcBorders>
              <w:top w:val="single" w:sz="8" w:space="0" w:color="000000"/>
              <w:left w:val="nil"/>
              <w:bottom w:val="nil"/>
              <w:right w:val="single" w:sz="4" w:space="0" w:color="000000"/>
            </w:tcBorders>
            <w:shd w:val="clear" w:color="auto" w:fill="D9D9D9"/>
            <w:vAlign w:val="center"/>
          </w:tcPr>
          <w:p w14:paraId="109E3EC4" w14:textId="51BDBD20" w:rsidR="00193623" w:rsidRPr="004F6EB1" w:rsidRDefault="00193623" w:rsidP="00785D7A">
            <w:pPr>
              <w:spacing w:after="0" w:line="240" w:lineRule="auto"/>
              <w:jc w:val="center"/>
              <w:rPr>
                <w:color w:val="auto"/>
                <w:sz w:val="20"/>
                <w:szCs w:val="20"/>
              </w:rPr>
            </w:pPr>
            <w:r w:rsidRPr="004F6EB1">
              <w:rPr>
                <w:color w:val="auto"/>
                <w:sz w:val="20"/>
                <w:szCs w:val="20"/>
              </w:rPr>
              <w:t xml:space="preserve">přepočtení </w:t>
            </w:r>
            <w:r w:rsidR="00301399" w:rsidRPr="004F6EB1">
              <w:rPr>
                <w:color w:val="auto"/>
                <w:sz w:val="20"/>
                <w:szCs w:val="20"/>
              </w:rPr>
              <w:t>učitelé celkem</w:t>
            </w:r>
          </w:p>
        </w:tc>
        <w:tc>
          <w:tcPr>
            <w:tcW w:w="2302" w:type="dxa"/>
            <w:tcBorders>
              <w:top w:val="single" w:sz="8" w:space="0" w:color="000000"/>
              <w:left w:val="nil"/>
              <w:bottom w:val="nil"/>
              <w:right w:val="single" w:sz="4" w:space="0" w:color="000000"/>
            </w:tcBorders>
            <w:shd w:val="clear" w:color="auto" w:fill="D9D9D9"/>
            <w:vAlign w:val="center"/>
          </w:tcPr>
          <w:p w14:paraId="21DA9250" w14:textId="77777777" w:rsidR="00193623" w:rsidRPr="004F6EB1" w:rsidRDefault="00193623" w:rsidP="00785D7A">
            <w:pPr>
              <w:spacing w:after="0" w:line="240" w:lineRule="auto"/>
              <w:jc w:val="center"/>
              <w:rPr>
                <w:color w:val="auto"/>
                <w:sz w:val="20"/>
                <w:szCs w:val="20"/>
              </w:rPr>
            </w:pPr>
            <w:r w:rsidRPr="004F6EB1">
              <w:rPr>
                <w:color w:val="auto"/>
                <w:sz w:val="20"/>
                <w:szCs w:val="20"/>
              </w:rPr>
              <w:t>z toho nekvalifikovaní</w:t>
            </w:r>
          </w:p>
        </w:tc>
        <w:tc>
          <w:tcPr>
            <w:tcW w:w="2372" w:type="dxa"/>
            <w:tcBorders>
              <w:top w:val="single" w:sz="8" w:space="0" w:color="000000"/>
              <w:left w:val="nil"/>
              <w:bottom w:val="nil"/>
              <w:right w:val="single" w:sz="8" w:space="0" w:color="000000"/>
            </w:tcBorders>
            <w:shd w:val="clear" w:color="auto" w:fill="D9D9D9"/>
            <w:vAlign w:val="center"/>
          </w:tcPr>
          <w:p w14:paraId="592BC7E0" w14:textId="77777777" w:rsidR="00193623" w:rsidRPr="004F6EB1" w:rsidRDefault="00193623" w:rsidP="00785D7A">
            <w:pPr>
              <w:spacing w:after="0" w:line="240" w:lineRule="auto"/>
              <w:jc w:val="center"/>
              <w:rPr>
                <w:color w:val="auto"/>
                <w:sz w:val="20"/>
                <w:szCs w:val="20"/>
              </w:rPr>
            </w:pPr>
            <w:r w:rsidRPr="004F6EB1">
              <w:rPr>
                <w:color w:val="auto"/>
                <w:sz w:val="20"/>
                <w:szCs w:val="20"/>
              </w:rPr>
              <w:t>% nekvalifikovaných</w:t>
            </w:r>
          </w:p>
        </w:tc>
      </w:tr>
      <w:tr w:rsidR="004F6EB1" w:rsidRPr="004F6EB1" w14:paraId="3A0E8EB7" w14:textId="77777777" w:rsidTr="00EF2E23">
        <w:trPr>
          <w:trHeight w:val="285"/>
        </w:trPr>
        <w:tc>
          <w:tcPr>
            <w:tcW w:w="9132" w:type="dxa"/>
            <w:gridSpan w:val="4"/>
            <w:tcBorders>
              <w:top w:val="single" w:sz="8" w:space="0" w:color="000000"/>
              <w:left w:val="single" w:sz="8" w:space="0" w:color="000000"/>
              <w:bottom w:val="nil"/>
              <w:right w:val="single" w:sz="8" w:space="0" w:color="000000"/>
            </w:tcBorders>
            <w:shd w:val="clear" w:color="auto" w:fill="D9D9D9"/>
            <w:vAlign w:val="center"/>
          </w:tcPr>
          <w:p w14:paraId="052A1259" w14:textId="42AB9279" w:rsidR="00C11A98" w:rsidRPr="004F6EB1" w:rsidRDefault="00C11A98" w:rsidP="00785D7A">
            <w:pPr>
              <w:spacing w:after="0" w:line="240" w:lineRule="auto"/>
              <w:jc w:val="center"/>
              <w:rPr>
                <w:color w:val="auto"/>
                <w:sz w:val="20"/>
                <w:szCs w:val="20"/>
              </w:rPr>
            </w:pPr>
            <w:r w:rsidRPr="004F6EB1">
              <w:rPr>
                <w:color w:val="auto"/>
                <w:sz w:val="20"/>
                <w:szCs w:val="20"/>
              </w:rPr>
              <w:t>2018/2019</w:t>
            </w:r>
          </w:p>
        </w:tc>
      </w:tr>
      <w:tr w:rsidR="004F6EB1" w:rsidRPr="004F6EB1" w14:paraId="62144B6B" w14:textId="77777777" w:rsidTr="00EF2E23">
        <w:trPr>
          <w:trHeight w:val="300"/>
        </w:trPr>
        <w:tc>
          <w:tcPr>
            <w:tcW w:w="1608" w:type="dxa"/>
            <w:tcBorders>
              <w:top w:val="single" w:sz="8" w:space="0" w:color="000000"/>
              <w:left w:val="single" w:sz="8" w:space="0" w:color="000000"/>
              <w:bottom w:val="single" w:sz="4" w:space="0" w:color="000000"/>
              <w:right w:val="single" w:sz="4" w:space="0" w:color="000000"/>
            </w:tcBorders>
            <w:shd w:val="clear" w:color="auto" w:fill="auto"/>
          </w:tcPr>
          <w:p w14:paraId="2DCD85C4" w14:textId="77777777" w:rsidR="00193623" w:rsidRPr="004F6EB1" w:rsidRDefault="00193623" w:rsidP="00785D7A">
            <w:pPr>
              <w:spacing w:after="0" w:line="240" w:lineRule="auto"/>
              <w:rPr>
                <w:color w:val="auto"/>
                <w:sz w:val="20"/>
                <w:szCs w:val="20"/>
              </w:rPr>
            </w:pPr>
            <w:r w:rsidRPr="004F6EB1">
              <w:rPr>
                <w:color w:val="auto"/>
                <w:sz w:val="20"/>
                <w:szCs w:val="20"/>
              </w:rPr>
              <w:t>kraj</w:t>
            </w:r>
          </w:p>
        </w:tc>
        <w:tc>
          <w:tcPr>
            <w:tcW w:w="2850" w:type="dxa"/>
            <w:tcBorders>
              <w:top w:val="single" w:sz="8" w:space="0" w:color="000000"/>
              <w:left w:val="nil"/>
              <w:bottom w:val="single" w:sz="4" w:space="0" w:color="000000"/>
              <w:right w:val="single" w:sz="4" w:space="0" w:color="000000"/>
            </w:tcBorders>
            <w:shd w:val="clear" w:color="auto" w:fill="auto"/>
          </w:tcPr>
          <w:p w14:paraId="40917477" w14:textId="77777777" w:rsidR="00193623" w:rsidRPr="004F6EB1" w:rsidRDefault="00193623" w:rsidP="00785D7A">
            <w:pPr>
              <w:spacing w:after="0" w:line="240" w:lineRule="auto"/>
              <w:rPr>
                <w:color w:val="auto"/>
                <w:sz w:val="20"/>
                <w:szCs w:val="20"/>
              </w:rPr>
            </w:pPr>
            <w:r w:rsidRPr="004F6EB1">
              <w:rPr>
                <w:color w:val="auto"/>
                <w:sz w:val="20"/>
                <w:szCs w:val="20"/>
              </w:rPr>
              <w:t>33,6</w:t>
            </w:r>
          </w:p>
        </w:tc>
        <w:tc>
          <w:tcPr>
            <w:tcW w:w="2302" w:type="dxa"/>
            <w:tcBorders>
              <w:top w:val="single" w:sz="8" w:space="0" w:color="000000"/>
              <w:left w:val="nil"/>
              <w:bottom w:val="single" w:sz="4" w:space="0" w:color="000000"/>
              <w:right w:val="single" w:sz="4" w:space="0" w:color="000000"/>
            </w:tcBorders>
            <w:shd w:val="clear" w:color="auto" w:fill="auto"/>
          </w:tcPr>
          <w:p w14:paraId="272DBEEA" w14:textId="77777777" w:rsidR="00193623" w:rsidRPr="004F6EB1" w:rsidRDefault="00193623" w:rsidP="00785D7A">
            <w:pPr>
              <w:spacing w:after="0" w:line="240" w:lineRule="auto"/>
              <w:rPr>
                <w:color w:val="auto"/>
                <w:sz w:val="20"/>
                <w:szCs w:val="20"/>
              </w:rPr>
            </w:pPr>
            <w:r w:rsidRPr="004F6EB1">
              <w:rPr>
                <w:color w:val="auto"/>
                <w:sz w:val="20"/>
                <w:szCs w:val="20"/>
              </w:rPr>
              <w:t>5</w:t>
            </w:r>
          </w:p>
        </w:tc>
        <w:tc>
          <w:tcPr>
            <w:tcW w:w="2372" w:type="dxa"/>
            <w:tcBorders>
              <w:top w:val="single" w:sz="8" w:space="0" w:color="000000"/>
              <w:left w:val="nil"/>
              <w:bottom w:val="single" w:sz="4" w:space="0" w:color="000000"/>
              <w:right w:val="single" w:sz="8" w:space="0" w:color="000000"/>
            </w:tcBorders>
            <w:shd w:val="clear" w:color="auto" w:fill="auto"/>
          </w:tcPr>
          <w:p w14:paraId="2101EE00" w14:textId="77777777" w:rsidR="00193623" w:rsidRPr="004F6EB1" w:rsidRDefault="00193623" w:rsidP="00785D7A">
            <w:pPr>
              <w:spacing w:after="0" w:line="240" w:lineRule="auto"/>
              <w:rPr>
                <w:color w:val="auto"/>
                <w:sz w:val="20"/>
                <w:szCs w:val="20"/>
              </w:rPr>
            </w:pPr>
            <w:r w:rsidRPr="004F6EB1">
              <w:rPr>
                <w:color w:val="auto"/>
                <w:sz w:val="20"/>
                <w:szCs w:val="20"/>
              </w:rPr>
              <w:t>13 %</w:t>
            </w:r>
          </w:p>
        </w:tc>
      </w:tr>
      <w:tr w:rsidR="004F6EB1" w:rsidRPr="004F6EB1" w14:paraId="405C5791" w14:textId="77777777" w:rsidTr="00EF2E23">
        <w:trPr>
          <w:trHeight w:val="300"/>
        </w:trPr>
        <w:tc>
          <w:tcPr>
            <w:tcW w:w="1608" w:type="dxa"/>
            <w:tcBorders>
              <w:top w:val="single" w:sz="4" w:space="0" w:color="000000"/>
              <w:left w:val="single" w:sz="4" w:space="0" w:color="000000"/>
              <w:bottom w:val="single" w:sz="4" w:space="0" w:color="000000"/>
              <w:right w:val="single" w:sz="4" w:space="0" w:color="000000"/>
            </w:tcBorders>
            <w:shd w:val="clear" w:color="auto" w:fill="auto"/>
          </w:tcPr>
          <w:p w14:paraId="3F9E2468" w14:textId="77777777" w:rsidR="00193623" w:rsidRPr="004F6EB1" w:rsidRDefault="00193623" w:rsidP="00785D7A">
            <w:pPr>
              <w:spacing w:after="0" w:line="240" w:lineRule="auto"/>
              <w:rPr>
                <w:color w:val="auto"/>
                <w:sz w:val="20"/>
                <w:szCs w:val="20"/>
              </w:rPr>
            </w:pPr>
            <w:r w:rsidRPr="004F6EB1">
              <w:rPr>
                <w:color w:val="auto"/>
                <w:sz w:val="20"/>
                <w:szCs w:val="20"/>
              </w:rPr>
              <w:t>církev</w:t>
            </w:r>
          </w:p>
        </w:tc>
        <w:tc>
          <w:tcPr>
            <w:tcW w:w="2850" w:type="dxa"/>
            <w:tcBorders>
              <w:top w:val="single" w:sz="4" w:space="0" w:color="000000"/>
              <w:left w:val="nil"/>
              <w:bottom w:val="single" w:sz="4" w:space="0" w:color="000000"/>
              <w:right w:val="single" w:sz="4" w:space="0" w:color="000000"/>
            </w:tcBorders>
            <w:shd w:val="clear" w:color="auto" w:fill="auto"/>
          </w:tcPr>
          <w:p w14:paraId="30E79022" w14:textId="77777777" w:rsidR="00193623" w:rsidRPr="004F6EB1" w:rsidRDefault="00193623" w:rsidP="00785D7A">
            <w:pPr>
              <w:spacing w:after="0" w:line="240" w:lineRule="auto"/>
              <w:rPr>
                <w:color w:val="auto"/>
                <w:sz w:val="20"/>
                <w:szCs w:val="20"/>
              </w:rPr>
            </w:pPr>
            <w:r w:rsidRPr="004F6EB1">
              <w:rPr>
                <w:color w:val="auto"/>
                <w:sz w:val="20"/>
                <w:szCs w:val="20"/>
              </w:rPr>
              <w:t>2,5</w:t>
            </w:r>
          </w:p>
        </w:tc>
        <w:tc>
          <w:tcPr>
            <w:tcW w:w="2302" w:type="dxa"/>
            <w:tcBorders>
              <w:top w:val="single" w:sz="4" w:space="0" w:color="000000"/>
              <w:left w:val="nil"/>
              <w:bottom w:val="single" w:sz="4" w:space="0" w:color="000000"/>
              <w:right w:val="single" w:sz="4" w:space="0" w:color="000000"/>
            </w:tcBorders>
            <w:shd w:val="clear" w:color="auto" w:fill="auto"/>
          </w:tcPr>
          <w:p w14:paraId="3E9146D6" w14:textId="77777777" w:rsidR="00193623" w:rsidRPr="004F6EB1" w:rsidRDefault="00193623" w:rsidP="00785D7A">
            <w:pPr>
              <w:spacing w:after="0" w:line="240" w:lineRule="auto"/>
              <w:rPr>
                <w:color w:val="auto"/>
                <w:sz w:val="20"/>
                <w:szCs w:val="20"/>
              </w:rPr>
            </w:pPr>
            <w:r w:rsidRPr="004F6EB1">
              <w:rPr>
                <w:color w:val="auto"/>
                <w:sz w:val="20"/>
                <w:szCs w:val="20"/>
              </w:rPr>
              <w:t>1,5</w:t>
            </w:r>
          </w:p>
        </w:tc>
        <w:tc>
          <w:tcPr>
            <w:tcW w:w="2372" w:type="dxa"/>
            <w:tcBorders>
              <w:top w:val="single" w:sz="4" w:space="0" w:color="000000"/>
              <w:left w:val="nil"/>
              <w:bottom w:val="single" w:sz="4" w:space="0" w:color="000000"/>
              <w:right w:val="single" w:sz="4" w:space="0" w:color="000000"/>
            </w:tcBorders>
            <w:shd w:val="clear" w:color="auto" w:fill="auto"/>
          </w:tcPr>
          <w:p w14:paraId="66575B74" w14:textId="77777777" w:rsidR="00193623" w:rsidRPr="004F6EB1" w:rsidRDefault="00193623" w:rsidP="00785D7A">
            <w:pPr>
              <w:spacing w:after="0" w:line="240" w:lineRule="auto"/>
              <w:rPr>
                <w:color w:val="auto"/>
                <w:sz w:val="20"/>
                <w:szCs w:val="20"/>
              </w:rPr>
            </w:pPr>
            <w:r w:rsidRPr="004F6EB1">
              <w:rPr>
                <w:color w:val="auto"/>
                <w:sz w:val="20"/>
                <w:szCs w:val="20"/>
              </w:rPr>
              <w:t>37,5 %</w:t>
            </w:r>
          </w:p>
        </w:tc>
      </w:tr>
      <w:tr w:rsidR="004F6EB1" w:rsidRPr="004F6EB1" w14:paraId="6E939BBB" w14:textId="77777777" w:rsidTr="00EF2E23">
        <w:trPr>
          <w:trHeight w:val="300"/>
        </w:trPr>
        <w:tc>
          <w:tcPr>
            <w:tcW w:w="1608" w:type="dxa"/>
            <w:tcBorders>
              <w:top w:val="nil"/>
              <w:left w:val="single" w:sz="8" w:space="0" w:color="000000"/>
              <w:bottom w:val="single" w:sz="4" w:space="0" w:color="auto"/>
              <w:right w:val="single" w:sz="4" w:space="0" w:color="000000"/>
            </w:tcBorders>
            <w:shd w:val="clear" w:color="auto" w:fill="auto"/>
          </w:tcPr>
          <w:p w14:paraId="31983B21" w14:textId="77777777" w:rsidR="00193623" w:rsidRPr="004F6EB1" w:rsidRDefault="00193623" w:rsidP="00785D7A">
            <w:pPr>
              <w:spacing w:after="0" w:line="240" w:lineRule="auto"/>
              <w:rPr>
                <w:color w:val="auto"/>
                <w:sz w:val="20"/>
                <w:szCs w:val="20"/>
              </w:rPr>
            </w:pPr>
            <w:r w:rsidRPr="004F6EB1">
              <w:rPr>
                <w:color w:val="auto"/>
                <w:sz w:val="20"/>
                <w:szCs w:val="20"/>
              </w:rPr>
              <w:t>soukromník</w:t>
            </w:r>
          </w:p>
        </w:tc>
        <w:tc>
          <w:tcPr>
            <w:tcW w:w="2850" w:type="dxa"/>
            <w:tcBorders>
              <w:top w:val="nil"/>
              <w:left w:val="nil"/>
              <w:bottom w:val="single" w:sz="4" w:space="0" w:color="auto"/>
              <w:right w:val="single" w:sz="4" w:space="0" w:color="000000"/>
            </w:tcBorders>
            <w:shd w:val="clear" w:color="auto" w:fill="auto"/>
          </w:tcPr>
          <w:p w14:paraId="38213895" w14:textId="77777777" w:rsidR="00193623" w:rsidRPr="004F6EB1" w:rsidRDefault="00193623" w:rsidP="00785D7A">
            <w:pPr>
              <w:spacing w:after="0" w:line="240" w:lineRule="auto"/>
              <w:rPr>
                <w:color w:val="auto"/>
                <w:sz w:val="20"/>
                <w:szCs w:val="20"/>
              </w:rPr>
            </w:pPr>
            <w:r w:rsidRPr="004F6EB1">
              <w:rPr>
                <w:color w:val="auto"/>
                <w:sz w:val="20"/>
                <w:szCs w:val="20"/>
              </w:rPr>
              <w:t>50,4</w:t>
            </w:r>
          </w:p>
        </w:tc>
        <w:tc>
          <w:tcPr>
            <w:tcW w:w="2302" w:type="dxa"/>
            <w:tcBorders>
              <w:top w:val="nil"/>
              <w:left w:val="nil"/>
              <w:bottom w:val="single" w:sz="4" w:space="0" w:color="auto"/>
              <w:right w:val="single" w:sz="4" w:space="0" w:color="000000"/>
            </w:tcBorders>
            <w:shd w:val="clear" w:color="auto" w:fill="auto"/>
          </w:tcPr>
          <w:p w14:paraId="6D846C91" w14:textId="77777777" w:rsidR="00193623" w:rsidRPr="004F6EB1" w:rsidRDefault="00193623" w:rsidP="00785D7A">
            <w:pPr>
              <w:spacing w:after="0" w:line="240" w:lineRule="auto"/>
              <w:rPr>
                <w:color w:val="auto"/>
                <w:sz w:val="20"/>
                <w:szCs w:val="20"/>
              </w:rPr>
            </w:pPr>
            <w:r w:rsidRPr="004F6EB1">
              <w:rPr>
                <w:color w:val="auto"/>
                <w:sz w:val="20"/>
                <w:szCs w:val="20"/>
              </w:rPr>
              <w:t>4</w:t>
            </w:r>
          </w:p>
        </w:tc>
        <w:tc>
          <w:tcPr>
            <w:tcW w:w="2372" w:type="dxa"/>
            <w:tcBorders>
              <w:top w:val="nil"/>
              <w:left w:val="nil"/>
              <w:bottom w:val="single" w:sz="4" w:space="0" w:color="auto"/>
              <w:right w:val="single" w:sz="8" w:space="0" w:color="000000"/>
            </w:tcBorders>
            <w:shd w:val="clear" w:color="auto" w:fill="auto"/>
          </w:tcPr>
          <w:p w14:paraId="0C45D89C" w14:textId="77777777" w:rsidR="00193623" w:rsidRPr="004F6EB1" w:rsidRDefault="00193623" w:rsidP="00785D7A">
            <w:pPr>
              <w:spacing w:after="0" w:line="240" w:lineRule="auto"/>
              <w:rPr>
                <w:color w:val="auto"/>
                <w:sz w:val="20"/>
                <w:szCs w:val="20"/>
              </w:rPr>
            </w:pPr>
            <w:r w:rsidRPr="004F6EB1">
              <w:rPr>
                <w:color w:val="auto"/>
                <w:sz w:val="20"/>
                <w:szCs w:val="20"/>
              </w:rPr>
              <w:t>7,35 %</w:t>
            </w:r>
          </w:p>
        </w:tc>
      </w:tr>
      <w:tr w:rsidR="004F6EB1" w:rsidRPr="004F6EB1" w14:paraId="268D1992" w14:textId="77777777" w:rsidTr="00EF2E23">
        <w:trPr>
          <w:trHeight w:val="300"/>
        </w:trPr>
        <w:tc>
          <w:tcPr>
            <w:tcW w:w="913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D7315A" w14:textId="193CCF3F" w:rsidR="00C11A98" w:rsidRPr="004F6EB1" w:rsidRDefault="00301399" w:rsidP="00C11A98">
            <w:pPr>
              <w:spacing w:after="0" w:line="240" w:lineRule="auto"/>
              <w:jc w:val="center"/>
              <w:rPr>
                <w:color w:val="auto"/>
                <w:sz w:val="20"/>
                <w:szCs w:val="20"/>
              </w:rPr>
            </w:pPr>
            <w:r w:rsidRPr="004F6EB1">
              <w:rPr>
                <w:color w:val="auto"/>
                <w:sz w:val="20"/>
                <w:szCs w:val="20"/>
              </w:rPr>
              <w:t>2019/2020</w:t>
            </w:r>
          </w:p>
        </w:tc>
      </w:tr>
      <w:tr w:rsidR="004F6EB1" w:rsidRPr="004F6EB1" w14:paraId="071BB449" w14:textId="77777777" w:rsidTr="00EF2E23">
        <w:trPr>
          <w:trHeight w:val="300"/>
        </w:trPr>
        <w:tc>
          <w:tcPr>
            <w:tcW w:w="1608" w:type="dxa"/>
            <w:tcBorders>
              <w:top w:val="single" w:sz="4" w:space="0" w:color="auto"/>
              <w:left w:val="single" w:sz="4" w:space="0" w:color="auto"/>
              <w:bottom w:val="single" w:sz="4" w:space="0" w:color="auto"/>
              <w:right w:val="single" w:sz="4" w:space="0" w:color="auto"/>
            </w:tcBorders>
            <w:shd w:val="clear" w:color="auto" w:fill="auto"/>
          </w:tcPr>
          <w:p w14:paraId="0E1AC1A5" w14:textId="1A1CD76A" w:rsidR="00C11A98" w:rsidRPr="004F6EB1" w:rsidRDefault="00C11A98" w:rsidP="00C11A98">
            <w:pPr>
              <w:spacing w:after="0" w:line="240" w:lineRule="auto"/>
              <w:rPr>
                <w:color w:val="auto"/>
                <w:sz w:val="20"/>
                <w:szCs w:val="20"/>
              </w:rPr>
            </w:pPr>
            <w:r w:rsidRPr="004F6EB1">
              <w:rPr>
                <w:color w:val="auto"/>
                <w:sz w:val="20"/>
                <w:szCs w:val="20"/>
              </w:rPr>
              <w:t>kraj</w:t>
            </w:r>
          </w:p>
        </w:tc>
        <w:tc>
          <w:tcPr>
            <w:tcW w:w="2850" w:type="dxa"/>
            <w:tcBorders>
              <w:top w:val="single" w:sz="4" w:space="0" w:color="auto"/>
              <w:left w:val="single" w:sz="4" w:space="0" w:color="auto"/>
              <w:bottom w:val="single" w:sz="4" w:space="0" w:color="auto"/>
              <w:right w:val="single" w:sz="4" w:space="0" w:color="auto"/>
            </w:tcBorders>
            <w:shd w:val="clear" w:color="auto" w:fill="auto"/>
          </w:tcPr>
          <w:p w14:paraId="338394FC" w14:textId="138F6C29" w:rsidR="00C11A98" w:rsidRPr="004F6EB1" w:rsidRDefault="00301399" w:rsidP="00C11A98">
            <w:pPr>
              <w:spacing w:after="0" w:line="240" w:lineRule="auto"/>
              <w:rPr>
                <w:color w:val="auto"/>
                <w:sz w:val="20"/>
                <w:szCs w:val="20"/>
              </w:rPr>
            </w:pPr>
            <w:r w:rsidRPr="004F6EB1">
              <w:rPr>
                <w:color w:val="auto"/>
                <w:sz w:val="20"/>
                <w:szCs w:val="20"/>
              </w:rPr>
              <w:t>35,4</w:t>
            </w: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59F74A4F" w14:textId="52F40CB4" w:rsidR="00C11A98" w:rsidRPr="004F6EB1" w:rsidRDefault="00301399" w:rsidP="00C11A98">
            <w:pPr>
              <w:spacing w:after="0" w:line="240" w:lineRule="auto"/>
              <w:rPr>
                <w:color w:val="auto"/>
                <w:sz w:val="20"/>
                <w:szCs w:val="20"/>
              </w:rPr>
            </w:pPr>
            <w:r w:rsidRPr="004F6EB1">
              <w:rPr>
                <w:color w:val="auto"/>
                <w:sz w:val="20"/>
                <w:szCs w:val="20"/>
              </w:rPr>
              <w:t>5,8</w:t>
            </w: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7EEA8C77" w14:textId="3C64576A" w:rsidR="00C11A98" w:rsidRPr="004F6EB1" w:rsidRDefault="006B2FA5" w:rsidP="00C11A98">
            <w:pPr>
              <w:spacing w:after="0" w:line="240" w:lineRule="auto"/>
              <w:rPr>
                <w:color w:val="auto"/>
                <w:sz w:val="20"/>
                <w:szCs w:val="20"/>
              </w:rPr>
            </w:pPr>
            <w:r w:rsidRPr="004F6EB1">
              <w:rPr>
                <w:color w:val="auto"/>
                <w:sz w:val="20"/>
                <w:szCs w:val="20"/>
              </w:rPr>
              <w:t>14 %</w:t>
            </w:r>
          </w:p>
        </w:tc>
      </w:tr>
      <w:tr w:rsidR="004F6EB1" w:rsidRPr="004F6EB1" w14:paraId="568D82BB" w14:textId="77777777" w:rsidTr="00EF2E23">
        <w:trPr>
          <w:trHeight w:val="300"/>
        </w:trPr>
        <w:tc>
          <w:tcPr>
            <w:tcW w:w="1608" w:type="dxa"/>
            <w:tcBorders>
              <w:top w:val="single" w:sz="4" w:space="0" w:color="auto"/>
              <w:left w:val="single" w:sz="4" w:space="0" w:color="auto"/>
              <w:bottom w:val="single" w:sz="4" w:space="0" w:color="auto"/>
              <w:right w:val="single" w:sz="4" w:space="0" w:color="auto"/>
            </w:tcBorders>
            <w:shd w:val="clear" w:color="auto" w:fill="auto"/>
          </w:tcPr>
          <w:p w14:paraId="4CDFFC28" w14:textId="5F80BD1F" w:rsidR="00C11A98" w:rsidRPr="004F6EB1" w:rsidRDefault="00C11A98" w:rsidP="00C11A98">
            <w:pPr>
              <w:spacing w:after="0" w:line="240" w:lineRule="auto"/>
              <w:rPr>
                <w:color w:val="auto"/>
                <w:sz w:val="20"/>
                <w:szCs w:val="20"/>
              </w:rPr>
            </w:pPr>
            <w:r w:rsidRPr="004F6EB1">
              <w:rPr>
                <w:color w:val="auto"/>
                <w:sz w:val="20"/>
                <w:szCs w:val="20"/>
              </w:rPr>
              <w:t>církev</w:t>
            </w:r>
          </w:p>
        </w:tc>
        <w:tc>
          <w:tcPr>
            <w:tcW w:w="2850" w:type="dxa"/>
            <w:tcBorders>
              <w:top w:val="single" w:sz="4" w:space="0" w:color="auto"/>
              <w:left w:val="single" w:sz="4" w:space="0" w:color="auto"/>
              <w:bottom w:val="single" w:sz="4" w:space="0" w:color="auto"/>
              <w:right w:val="single" w:sz="4" w:space="0" w:color="auto"/>
            </w:tcBorders>
            <w:shd w:val="clear" w:color="auto" w:fill="auto"/>
          </w:tcPr>
          <w:p w14:paraId="47D967BE" w14:textId="2EA2ABE4" w:rsidR="00C11A98" w:rsidRPr="004F6EB1" w:rsidRDefault="00301399" w:rsidP="00C11A98">
            <w:pPr>
              <w:spacing w:after="0" w:line="240" w:lineRule="auto"/>
              <w:rPr>
                <w:color w:val="auto"/>
                <w:sz w:val="20"/>
                <w:szCs w:val="20"/>
              </w:rPr>
            </w:pPr>
            <w:r w:rsidRPr="004F6EB1">
              <w:rPr>
                <w:color w:val="auto"/>
                <w:sz w:val="20"/>
                <w:szCs w:val="20"/>
              </w:rPr>
              <w:t>3,3</w:t>
            </w: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7A6DBC5C" w14:textId="6FF49B2B" w:rsidR="00C11A98" w:rsidRPr="004F6EB1" w:rsidRDefault="00301399" w:rsidP="00C11A98">
            <w:pPr>
              <w:spacing w:after="0" w:line="240" w:lineRule="auto"/>
              <w:rPr>
                <w:color w:val="auto"/>
                <w:sz w:val="20"/>
                <w:szCs w:val="20"/>
              </w:rPr>
            </w:pPr>
            <w:r w:rsidRPr="004F6EB1">
              <w:rPr>
                <w:color w:val="auto"/>
                <w:sz w:val="20"/>
                <w:szCs w:val="20"/>
              </w:rPr>
              <w:t>1,3</w:t>
            </w: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5EE01B8B" w14:textId="5D5336B3" w:rsidR="00C11A98" w:rsidRPr="004F6EB1" w:rsidRDefault="006B2FA5" w:rsidP="00C11A98">
            <w:pPr>
              <w:spacing w:after="0" w:line="240" w:lineRule="auto"/>
              <w:rPr>
                <w:color w:val="auto"/>
                <w:sz w:val="20"/>
                <w:szCs w:val="20"/>
              </w:rPr>
            </w:pPr>
            <w:r w:rsidRPr="004F6EB1">
              <w:rPr>
                <w:color w:val="auto"/>
                <w:sz w:val="20"/>
                <w:szCs w:val="20"/>
              </w:rPr>
              <w:t>28,3 %</w:t>
            </w:r>
          </w:p>
        </w:tc>
      </w:tr>
      <w:tr w:rsidR="004F6EB1" w:rsidRPr="004F6EB1" w14:paraId="3BF74D71" w14:textId="77777777" w:rsidTr="00EF2E23">
        <w:trPr>
          <w:trHeight w:val="300"/>
        </w:trPr>
        <w:tc>
          <w:tcPr>
            <w:tcW w:w="1608" w:type="dxa"/>
            <w:tcBorders>
              <w:top w:val="single" w:sz="4" w:space="0" w:color="auto"/>
              <w:left w:val="single" w:sz="4" w:space="0" w:color="auto"/>
              <w:bottom w:val="single" w:sz="4" w:space="0" w:color="auto"/>
              <w:right w:val="single" w:sz="4" w:space="0" w:color="auto"/>
            </w:tcBorders>
            <w:shd w:val="clear" w:color="auto" w:fill="auto"/>
          </w:tcPr>
          <w:p w14:paraId="725AF3B0" w14:textId="68E43044" w:rsidR="00C11A98" w:rsidRPr="004F6EB1" w:rsidRDefault="00C11A98" w:rsidP="00C11A98">
            <w:pPr>
              <w:spacing w:after="0" w:line="240" w:lineRule="auto"/>
              <w:rPr>
                <w:color w:val="auto"/>
                <w:sz w:val="20"/>
                <w:szCs w:val="20"/>
              </w:rPr>
            </w:pPr>
            <w:r w:rsidRPr="004F6EB1">
              <w:rPr>
                <w:color w:val="auto"/>
                <w:sz w:val="20"/>
                <w:szCs w:val="20"/>
              </w:rPr>
              <w:t>soukromník</w:t>
            </w:r>
          </w:p>
        </w:tc>
        <w:tc>
          <w:tcPr>
            <w:tcW w:w="2850" w:type="dxa"/>
            <w:tcBorders>
              <w:top w:val="single" w:sz="4" w:space="0" w:color="auto"/>
              <w:left w:val="single" w:sz="4" w:space="0" w:color="auto"/>
              <w:bottom w:val="single" w:sz="4" w:space="0" w:color="auto"/>
              <w:right w:val="single" w:sz="4" w:space="0" w:color="auto"/>
            </w:tcBorders>
            <w:shd w:val="clear" w:color="auto" w:fill="auto"/>
          </w:tcPr>
          <w:p w14:paraId="26439AA1" w14:textId="1A1C6C91" w:rsidR="00C11A98" w:rsidRPr="004F6EB1" w:rsidRDefault="00FD6595" w:rsidP="00C11A98">
            <w:pPr>
              <w:spacing w:after="0" w:line="240" w:lineRule="auto"/>
              <w:rPr>
                <w:color w:val="auto"/>
                <w:sz w:val="20"/>
                <w:szCs w:val="20"/>
              </w:rPr>
            </w:pPr>
            <w:r w:rsidRPr="004F6EB1">
              <w:rPr>
                <w:color w:val="auto"/>
                <w:sz w:val="20"/>
                <w:szCs w:val="20"/>
              </w:rPr>
              <w:t>44,5</w:t>
            </w: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0A8FD75A" w14:textId="756FB529" w:rsidR="00C11A98" w:rsidRPr="004F6EB1" w:rsidRDefault="00FD6595" w:rsidP="00C11A98">
            <w:pPr>
              <w:spacing w:after="0" w:line="240" w:lineRule="auto"/>
              <w:rPr>
                <w:color w:val="auto"/>
                <w:sz w:val="20"/>
                <w:szCs w:val="20"/>
              </w:rPr>
            </w:pPr>
            <w:r w:rsidRPr="004F6EB1">
              <w:rPr>
                <w:color w:val="auto"/>
                <w:sz w:val="20"/>
                <w:szCs w:val="20"/>
              </w:rPr>
              <w:t>6,0</w:t>
            </w: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4B454866" w14:textId="1B585C42" w:rsidR="00C11A98" w:rsidRPr="004F6EB1" w:rsidRDefault="006B2FA5" w:rsidP="00C11A98">
            <w:pPr>
              <w:spacing w:after="0" w:line="240" w:lineRule="auto"/>
              <w:rPr>
                <w:color w:val="auto"/>
                <w:sz w:val="20"/>
                <w:szCs w:val="20"/>
              </w:rPr>
            </w:pPr>
            <w:r w:rsidRPr="004F6EB1">
              <w:rPr>
                <w:color w:val="auto"/>
                <w:sz w:val="20"/>
                <w:szCs w:val="20"/>
              </w:rPr>
              <w:t>11,9 %</w:t>
            </w:r>
          </w:p>
        </w:tc>
      </w:tr>
      <w:tr w:rsidR="004F6EB1" w:rsidRPr="004F6EB1" w14:paraId="5AC61035" w14:textId="77777777" w:rsidTr="00EF2E23">
        <w:trPr>
          <w:trHeight w:val="300"/>
        </w:trPr>
        <w:tc>
          <w:tcPr>
            <w:tcW w:w="913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18857E" w14:textId="541120EC" w:rsidR="00C11A98" w:rsidRPr="004F6EB1" w:rsidRDefault="00301399" w:rsidP="00C11A98">
            <w:pPr>
              <w:spacing w:after="0" w:line="240" w:lineRule="auto"/>
              <w:jc w:val="center"/>
              <w:rPr>
                <w:color w:val="auto"/>
                <w:sz w:val="20"/>
                <w:szCs w:val="20"/>
              </w:rPr>
            </w:pPr>
            <w:r w:rsidRPr="004F6EB1">
              <w:rPr>
                <w:color w:val="auto"/>
                <w:sz w:val="20"/>
                <w:szCs w:val="20"/>
              </w:rPr>
              <w:t>2020/2021</w:t>
            </w:r>
          </w:p>
        </w:tc>
      </w:tr>
      <w:tr w:rsidR="004F6EB1" w:rsidRPr="004F6EB1" w14:paraId="4924C39F" w14:textId="77777777" w:rsidTr="00EF2E23">
        <w:trPr>
          <w:trHeight w:val="300"/>
        </w:trPr>
        <w:tc>
          <w:tcPr>
            <w:tcW w:w="1608" w:type="dxa"/>
            <w:tcBorders>
              <w:top w:val="single" w:sz="4" w:space="0" w:color="auto"/>
              <w:left w:val="single" w:sz="4" w:space="0" w:color="auto"/>
              <w:bottom w:val="single" w:sz="4" w:space="0" w:color="auto"/>
              <w:right w:val="single" w:sz="4" w:space="0" w:color="auto"/>
            </w:tcBorders>
            <w:shd w:val="clear" w:color="auto" w:fill="auto"/>
          </w:tcPr>
          <w:p w14:paraId="7B68AE7F" w14:textId="1C8AE201" w:rsidR="00C11A98" w:rsidRPr="004F6EB1" w:rsidRDefault="00C11A98" w:rsidP="00C11A98">
            <w:pPr>
              <w:spacing w:after="0" w:line="240" w:lineRule="auto"/>
              <w:rPr>
                <w:color w:val="auto"/>
                <w:sz w:val="20"/>
                <w:szCs w:val="20"/>
              </w:rPr>
            </w:pPr>
            <w:r w:rsidRPr="004F6EB1">
              <w:rPr>
                <w:color w:val="auto"/>
                <w:sz w:val="20"/>
                <w:szCs w:val="20"/>
              </w:rPr>
              <w:t>kraj</w:t>
            </w:r>
          </w:p>
        </w:tc>
        <w:tc>
          <w:tcPr>
            <w:tcW w:w="2850" w:type="dxa"/>
            <w:tcBorders>
              <w:top w:val="single" w:sz="4" w:space="0" w:color="auto"/>
              <w:left w:val="single" w:sz="4" w:space="0" w:color="auto"/>
              <w:bottom w:val="single" w:sz="4" w:space="0" w:color="auto"/>
              <w:right w:val="single" w:sz="4" w:space="0" w:color="auto"/>
            </w:tcBorders>
            <w:shd w:val="clear" w:color="auto" w:fill="auto"/>
          </w:tcPr>
          <w:p w14:paraId="79FB37E4" w14:textId="3645138B" w:rsidR="00C11A98" w:rsidRPr="004F6EB1" w:rsidRDefault="00FD6595" w:rsidP="00C11A98">
            <w:pPr>
              <w:spacing w:after="0" w:line="240" w:lineRule="auto"/>
              <w:rPr>
                <w:color w:val="auto"/>
                <w:sz w:val="20"/>
                <w:szCs w:val="20"/>
              </w:rPr>
            </w:pPr>
            <w:r w:rsidRPr="004F6EB1">
              <w:rPr>
                <w:color w:val="auto"/>
                <w:sz w:val="20"/>
                <w:szCs w:val="20"/>
              </w:rPr>
              <w:t>35,6</w:t>
            </w: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359C2C7A" w14:textId="5946606A" w:rsidR="00C11A98" w:rsidRPr="004F6EB1" w:rsidRDefault="00FD6595" w:rsidP="00C11A98">
            <w:pPr>
              <w:spacing w:after="0" w:line="240" w:lineRule="auto"/>
              <w:rPr>
                <w:color w:val="auto"/>
                <w:sz w:val="20"/>
                <w:szCs w:val="20"/>
              </w:rPr>
            </w:pPr>
            <w:r w:rsidRPr="004F6EB1">
              <w:rPr>
                <w:color w:val="auto"/>
                <w:sz w:val="20"/>
                <w:szCs w:val="20"/>
              </w:rPr>
              <w:t>4,0</w:t>
            </w: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43630788" w14:textId="6079C5B9" w:rsidR="00C11A98" w:rsidRPr="004F6EB1" w:rsidRDefault="006B2FA5" w:rsidP="00C11A98">
            <w:pPr>
              <w:spacing w:after="0" w:line="240" w:lineRule="auto"/>
              <w:rPr>
                <w:color w:val="auto"/>
                <w:sz w:val="20"/>
                <w:szCs w:val="20"/>
              </w:rPr>
            </w:pPr>
            <w:r w:rsidRPr="004F6EB1">
              <w:rPr>
                <w:color w:val="auto"/>
                <w:sz w:val="20"/>
                <w:szCs w:val="20"/>
              </w:rPr>
              <w:t>10,1 %</w:t>
            </w:r>
          </w:p>
        </w:tc>
      </w:tr>
      <w:tr w:rsidR="004F6EB1" w:rsidRPr="004F6EB1" w14:paraId="6DD77B79" w14:textId="77777777" w:rsidTr="00EF2E23">
        <w:trPr>
          <w:trHeight w:val="300"/>
        </w:trPr>
        <w:tc>
          <w:tcPr>
            <w:tcW w:w="1608" w:type="dxa"/>
            <w:tcBorders>
              <w:top w:val="single" w:sz="4" w:space="0" w:color="auto"/>
              <w:left w:val="single" w:sz="4" w:space="0" w:color="auto"/>
              <w:bottom w:val="single" w:sz="4" w:space="0" w:color="auto"/>
              <w:right w:val="single" w:sz="4" w:space="0" w:color="auto"/>
            </w:tcBorders>
            <w:shd w:val="clear" w:color="auto" w:fill="auto"/>
          </w:tcPr>
          <w:p w14:paraId="22719516" w14:textId="170D090C" w:rsidR="00C11A98" w:rsidRPr="004F6EB1" w:rsidRDefault="00C11A98" w:rsidP="00C11A98">
            <w:pPr>
              <w:spacing w:after="0" w:line="240" w:lineRule="auto"/>
              <w:rPr>
                <w:color w:val="auto"/>
                <w:sz w:val="20"/>
                <w:szCs w:val="20"/>
              </w:rPr>
            </w:pPr>
            <w:r w:rsidRPr="004F6EB1">
              <w:rPr>
                <w:color w:val="auto"/>
                <w:sz w:val="20"/>
                <w:szCs w:val="20"/>
              </w:rPr>
              <w:t>církev</w:t>
            </w:r>
          </w:p>
        </w:tc>
        <w:tc>
          <w:tcPr>
            <w:tcW w:w="2850" w:type="dxa"/>
            <w:tcBorders>
              <w:top w:val="single" w:sz="4" w:space="0" w:color="auto"/>
              <w:left w:val="single" w:sz="4" w:space="0" w:color="auto"/>
              <w:bottom w:val="single" w:sz="4" w:space="0" w:color="auto"/>
              <w:right w:val="single" w:sz="4" w:space="0" w:color="auto"/>
            </w:tcBorders>
            <w:shd w:val="clear" w:color="auto" w:fill="auto"/>
          </w:tcPr>
          <w:p w14:paraId="7A713D2A" w14:textId="0ACE0DB1" w:rsidR="00C11A98" w:rsidRPr="004F6EB1" w:rsidRDefault="00FD6595" w:rsidP="00C11A98">
            <w:pPr>
              <w:spacing w:after="0" w:line="240" w:lineRule="auto"/>
              <w:rPr>
                <w:color w:val="auto"/>
                <w:sz w:val="20"/>
                <w:szCs w:val="20"/>
              </w:rPr>
            </w:pPr>
            <w:r w:rsidRPr="004F6EB1">
              <w:rPr>
                <w:color w:val="auto"/>
                <w:sz w:val="20"/>
                <w:szCs w:val="20"/>
              </w:rPr>
              <w:t>3,1</w:t>
            </w: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65445BBB" w14:textId="0E6A00CE" w:rsidR="00C11A98" w:rsidRPr="004F6EB1" w:rsidRDefault="00FD6595" w:rsidP="00C11A98">
            <w:pPr>
              <w:spacing w:after="0" w:line="240" w:lineRule="auto"/>
              <w:rPr>
                <w:color w:val="auto"/>
                <w:sz w:val="20"/>
                <w:szCs w:val="20"/>
              </w:rPr>
            </w:pPr>
            <w:r w:rsidRPr="004F6EB1">
              <w:rPr>
                <w:color w:val="auto"/>
                <w:sz w:val="20"/>
                <w:szCs w:val="20"/>
              </w:rPr>
              <w:t>2,0</w:t>
            </w: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0A800F4C" w14:textId="67BF938B" w:rsidR="00C11A98" w:rsidRPr="004F6EB1" w:rsidRDefault="006B2FA5" w:rsidP="00C11A98">
            <w:pPr>
              <w:spacing w:after="0" w:line="240" w:lineRule="auto"/>
              <w:rPr>
                <w:color w:val="auto"/>
                <w:sz w:val="20"/>
                <w:szCs w:val="20"/>
              </w:rPr>
            </w:pPr>
            <w:r w:rsidRPr="004F6EB1">
              <w:rPr>
                <w:color w:val="auto"/>
                <w:sz w:val="20"/>
                <w:szCs w:val="20"/>
              </w:rPr>
              <w:t>39,2 %</w:t>
            </w:r>
          </w:p>
        </w:tc>
      </w:tr>
      <w:tr w:rsidR="004F6EB1" w:rsidRPr="004F6EB1" w14:paraId="193BBA4E" w14:textId="77777777" w:rsidTr="004F6EB1">
        <w:trPr>
          <w:trHeight w:val="300"/>
        </w:trPr>
        <w:tc>
          <w:tcPr>
            <w:tcW w:w="1608" w:type="dxa"/>
            <w:tcBorders>
              <w:top w:val="single" w:sz="4" w:space="0" w:color="auto"/>
              <w:left w:val="single" w:sz="4" w:space="0" w:color="auto"/>
              <w:bottom w:val="single" w:sz="4" w:space="0" w:color="auto"/>
              <w:right w:val="single" w:sz="4" w:space="0" w:color="auto"/>
            </w:tcBorders>
            <w:shd w:val="clear" w:color="auto" w:fill="auto"/>
          </w:tcPr>
          <w:p w14:paraId="499AF6E3" w14:textId="6A20CC2D" w:rsidR="00C11A98" w:rsidRPr="004F6EB1" w:rsidRDefault="00C11A98" w:rsidP="00C11A98">
            <w:pPr>
              <w:spacing w:after="0" w:line="240" w:lineRule="auto"/>
              <w:rPr>
                <w:color w:val="auto"/>
                <w:sz w:val="20"/>
                <w:szCs w:val="20"/>
              </w:rPr>
            </w:pPr>
            <w:r w:rsidRPr="004F6EB1">
              <w:rPr>
                <w:color w:val="auto"/>
                <w:sz w:val="20"/>
                <w:szCs w:val="20"/>
              </w:rPr>
              <w:t>soukromník</w:t>
            </w:r>
          </w:p>
        </w:tc>
        <w:tc>
          <w:tcPr>
            <w:tcW w:w="2850" w:type="dxa"/>
            <w:tcBorders>
              <w:top w:val="single" w:sz="4" w:space="0" w:color="auto"/>
              <w:left w:val="single" w:sz="4" w:space="0" w:color="auto"/>
              <w:bottom w:val="single" w:sz="4" w:space="0" w:color="auto"/>
              <w:right w:val="single" w:sz="4" w:space="0" w:color="auto"/>
            </w:tcBorders>
            <w:shd w:val="clear" w:color="auto" w:fill="auto"/>
          </w:tcPr>
          <w:p w14:paraId="58FE30EA" w14:textId="5C80AEDE" w:rsidR="00C11A98" w:rsidRPr="004F6EB1" w:rsidRDefault="00FD6595" w:rsidP="00C11A98">
            <w:pPr>
              <w:spacing w:after="0" w:line="240" w:lineRule="auto"/>
              <w:rPr>
                <w:color w:val="auto"/>
                <w:sz w:val="20"/>
                <w:szCs w:val="20"/>
              </w:rPr>
            </w:pPr>
            <w:r w:rsidRPr="004F6EB1">
              <w:rPr>
                <w:color w:val="auto"/>
                <w:sz w:val="20"/>
                <w:szCs w:val="20"/>
              </w:rPr>
              <w:t>45,0</w:t>
            </w: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2AA761AB" w14:textId="25F8EF77" w:rsidR="00C11A98" w:rsidRPr="004F6EB1" w:rsidRDefault="00FD6595" w:rsidP="00C11A98">
            <w:pPr>
              <w:spacing w:after="0" w:line="240" w:lineRule="auto"/>
              <w:rPr>
                <w:color w:val="auto"/>
                <w:sz w:val="20"/>
                <w:szCs w:val="20"/>
              </w:rPr>
            </w:pPr>
            <w:r w:rsidRPr="004F6EB1">
              <w:rPr>
                <w:color w:val="auto"/>
                <w:sz w:val="20"/>
                <w:szCs w:val="20"/>
              </w:rPr>
              <w:t>3,0</w:t>
            </w: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725A9CBC" w14:textId="0BA9CA10" w:rsidR="00C11A98" w:rsidRPr="004F6EB1" w:rsidRDefault="006B2FA5" w:rsidP="00C11A98">
            <w:pPr>
              <w:spacing w:after="0" w:line="240" w:lineRule="auto"/>
              <w:rPr>
                <w:color w:val="auto"/>
                <w:sz w:val="20"/>
                <w:szCs w:val="20"/>
              </w:rPr>
            </w:pPr>
            <w:r w:rsidRPr="004F6EB1">
              <w:rPr>
                <w:color w:val="auto"/>
                <w:sz w:val="20"/>
                <w:szCs w:val="20"/>
              </w:rPr>
              <w:t>6,2 %</w:t>
            </w:r>
          </w:p>
        </w:tc>
      </w:tr>
      <w:tr w:rsidR="004F6EB1" w:rsidRPr="004F6EB1" w14:paraId="0B97CFE0" w14:textId="77777777" w:rsidTr="004F6EB1">
        <w:trPr>
          <w:trHeight w:val="300"/>
        </w:trPr>
        <w:tc>
          <w:tcPr>
            <w:tcW w:w="913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1E5B0D" w14:textId="50745529" w:rsidR="004F6EB1" w:rsidRPr="004F6EB1" w:rsidRDefault="004F6EB1" w:rsidP="004F6EB1">
            <w:pPr>
              <w:spacing w:after="0" w:line="240" w:lineRule="auto"/>
              <w:jc w:val="center"/>
              <w:rPr>
                <w:color w:val="auto"/>
                <w:sz w:val="20"/>
                <w:szCs w:val="20"/>
              </w:rPr>
            </w:pPr>
            <w:r w:rsidRPr="004F6EB1">
              <w:rPr>
                <w:color w:val="auto"/>
                <w:sz w:val="20"/>
                <w:szCs w:val="20"/>
              </w:rPr>
              <w:t>2020/2021</w:t>
            </w:r>
          </w:p>
        </w:tc>
      </w:tr>
      <w:tr w:rsidR="004F6EB1" w:rsidRPr="004F6EB1" w14:paraId="4BBF33E9" w14:textId="77777777" w:rsidTr="00EF2E23">
        <w:trPr>
          <w:trHeight w:val="300"/>
        </w:trPr>
        <w:tc>
          <w:tcPr>
            <w:tcW w:w="1608" w:type="dxa"/>
            <w:tcBorders>
              <w:top w:val="single" w:sz="4" w:space="0" w:color="auto"/>
              <w:left w:val="single" w:sz="4" w:space="0" w:color="auto"/>
              <w:bottom w:val="single" w:sz="4" w:space="0" w:color="auto"/>
              <w:right w:val="single" w:sz="4" w:space="0" w:color="auto"/>
            </w:tcBorders>
            <w:shd w:val="clear" w:color="auto" w:fill="auto"/>
          </w:tcPr>
          <w:p w14:paraId="5A0E8928" w14:textId="17E98AB7" w:rsidR="004F6EB1" w:rsidRPr="004F6EB1" w:rsidRDefault="004F6EB1" w:rsidP="004F6EB1">
            <w:pPr>
              <w:spacing w:after="0" w:line="240" w:lineRule="auto"/>
              <w:rPr>
                <w:color w:val="auto"/>
                <w:sz w:val="20"/>
                <w:szCs w:val="20"/>
              </w:rPr>
            </w:pPr>
            <w:r w:rsidRPr="004F6EB1">
              <w:rPr>
                <w:color w:val="auto"/>
                <w:sz w:val="20"/>
                <w:szCs w:val="20"/>
              </w:rPr>
              <w:t>kraj</w:t>
            </w:r>
          </w:p>
        </w:tc>
        <w:tc>
          <w:tcPr>
            <w:tcW w:w="2850" w:type="dxa"/>
            <w:tcBorders>
              <w:top w:val="single" w:sz="4" w:space="0" w:color="auto"/>
              <w:left w:val="single" w:sz="4" w:space="0" w:color="auto"/>
              <w:bottom w:val="single" w:sz="4" w:space="0" w:color="auto"/>
              <w:right w:val="single" w:sz="4" w:space="0" w:color="auto"/>
            </w:tcBorders>
            <w:shd w:val="clear" w:color="auto" w:fill="auto"/>
          </w:tcPr>
          <w:p w14:paraId="7AB0B9FD" w14:textId="78DAB413" w:rsidR="004F6EB1" w:rsidRPr="004F6EB1" w:rsidRDefault="004F6EB1" w:rsidP="004F6EB1">
            <w:pPr>
              <w:spacing w:after="0" w:line="240" w:lineRule="auto"/>
              <w:rPr>
                <w:color w:val="auto"/>
                <w:sz w:val="20"/>
                <w:szCs w:val="20"/>
              </w:rPr>
            </w:pPr>
            <w:r w:rsidRPr="004F6EB1">
              <w:rPr>
                <w:color w:val="auto"/>
                <w:sz w:val="20"/>
                <w:szCs w:val="20"/>
              </w:rPr>
              <w:t>38,3</w:t>
            </w: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68DC25C7" w14:textId="793B480B" w:rsidR="004F6EB1" w:rsidRPr="004F6EB1" w:rsidRDefault="004F6EB1" w:rsidP="004F6EB1">
            <w:pPr>
              <w:spacing w:after="0" w:line="240" w:lineRule="auto"/>
              <w:rPr>
                <w:color w:val="auto"/>
                <w:sz w:val="20"/>
                <w:szCs w:val="20"/>
              </w:rPr>
            </w:pPr>
            <w:r w:rsidRPr="004F6EB1">
              <w:rPr>
                <w:color w:val="auto"/>
                <w:sz w:val="20"/>
                <w:szCs w:val="20"/>
              </w:rPr>
              <w:t>2</w:t>
            </w: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60A241B2" w14:textId="023FB370" w:rsidR="004F6EB1" w:rsidRPr="004F6EB1" w:rsidRDefault="004F6EB1" w:rsidP="004F6EB1">
            <w:pPr>
              <w:spacing w:after="0" w:line="240" w:lineRule="auto"/>
              <w:rPr>
                <w:color w:val="auto"/>
                <w:sz w:val="20"/>
                <w:szCs w:val="20"/>
              </w:rPr>
            </w:pPr>
            <w:r w:rsidRPr="004F6EB1">
              <w:rPr>
                <w:color w:val="auto"/>
                <w:sz w:val="20"/>
                <w:szCs w:val="20"/>
              </w:rPr>
              <w:t>5,22 %</w:t>
            </w:r>
          </w:p>
        </w:tc>
      </w:tr>
      <w:tr w:rsidR="004F6EB1" w:rsidRPr="004F6EB1" w14:paraId="2F439828" w14:textId="77777777" w:rsidTr="00EF2E23">
        <w:trPr>
          <w:trHeight w:val="300"/>
        </w:trPr>
        <w:tc>
          <w:tcPr>
            <w:tcW w:w="1608" w:type="dxa"/>
            <w:tcBorders>
              <w:top w:val="single" w:sz="4" w:space="0" w:color="auto"/>
              <w:left w:val="single" w:sz="4" w:space="0" w:color="auto"/>
              <w:bottom w:val="single" w:sz="4" w:space="0" w:color="auto"/>
              <w:right w:val="single" w:sz="4" w:space="0" w:color="auto"/>
            </w:tcBorders>
            <w:shd w:val="clear" w:color="auto" w:fill="auto"/>
          </w:tcPr>
          <w:p w14:paraId="01376138" w14:textId="757B3EE2" w:rsidR="004F6EB1" w:rsidRPr="004F6EB1" w:rsidRDefault="004F6EB1" w:rsidP="004F6EB1">
            <w:pPr>
              <w:spacing w:after="0" w:line="240" w:lineRule="auto"/>
              <w:rPr>
                <w:color w:val="auto"/>
                <w:sz w:val="20"/>
                <w:szCs w:val="20"/>
              </w:rPr>
            </w:pPr>
            <w:r w:rsidRPr="004F6EB1">
              <w:rPr>
                <w:color w:val="auto"/>
                <w:sz w:val="20"/>
                <w:szCs w:val="20"/>
              </w:rPr>
              <w:t>církev</w:t>
            </w:r>
          </w:p>
        </w:tc>
        <w:tc>
          <w:tcPr>
            <w:tcW w:w="2850" w:type="dxa"/>
            <w:tcBorders>
              <w:top w:val="single" w:sz="4" w:space="0" w:color="auto"/>
              <w:left w:val="single" w:sz="4" w:space="0" w:color="auto"/>
              <w:bottom w:val="single" w:sz="4" w:space="0" w:color="auto"/>
              <w:right w:val="single" w:sz="4" w:space="0" w:color="auto"/>
            </w:tcBorders>
            <w:shd w:val="clear" w:color="auto" w:fill="auto"/>
          </w:tcPr>
          <w:p w14:paraId="44994037" w14:textId="6D228C91" w:rsidR="004F6EB1" w:rsidRPr="004F6EB1" w:rsidRDefault="004F6EB1" w:rsidP="004F6EB1">
            <w:pPr>
              <w:spacing w:after="0" w:line="240" w:lineRule="auto"/>
              <w:rPr>
                <w:color w:val="auto"/>
                <w:sz w:val="20"/>
                <w:szCs w:val="20"/>
              </w:rPr>
            </w:pPr>
            <w:r w:rsidRPr="004F6EB1">
              <w:rPr>
                <w:color w:val="auto"/>
                <w:sz w:val="20"/>
                <w:szCs w:val="20"/>
              </w:rPr>
              <w:t>3,5</w:t>
            </w: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46415187" w14:textId="61777C94" w:rsidR="004F6EB1" w:rsidRPr="004F6EB1" w:rsidRDefault="004F6EB1" w:rsidP="004F6EB1">
            <w:pPr>
              <w:spacing w:after="0" w:line="240" w:lineRule="auto"/>
              <w:rPr>
                <w:color w:val="auto"/>
                <w:sz w:val="20"/>
                <w:szCs w:val="20"/>
              </w:rPr>
            </w:pPr>
            <w:r w:rsidRPr="004F6EB1">
              <w:rPr>
                <w:color w:val="auto"/>
                <w:sz w:val="20"/>
                <w:szCs w:val="20"/>
              </w:rPr>
              <w:t>0</w:t>
            </w: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52E17B4A" w14:textId="2428965B" w:rsidR="004F6EB1" w:rsidRPr="004F6EB1" w:rsidRDefault="004F6EB1" w:rsidP="004F6EB1">
            <w:pPr>
              <w:spacing w:after="0" w:line="240" w:lineRule="auto"/>
              <w:rPr>
                <w:color w:val="auto"/>
                <w:sz w:val="20"/>
                <w:szCs w:val="20"/>
              </w:rPr>
            </w:pPr>
            <w:r w:rsidRPr="004F6EB1">
              <w:rPr>
                <w:color w:val="auto"/>
                <w:sz w:val="20"/>
                <w:szCs w:val="20"/>
              </w:rPr>
              <w:t>-</w:t>
            </w:r>
          </w:p>
        </w:tc>
      </w:tr>
      <w:tr w:rsidR="004F6EB1" w:rsidRPr="004F6EB1" w14:paraId="40A849B9" w14:textId="77777777" w:rsidTr="00EF2E23">
        <w:trPr>
          <w:trHeight w:val="300"/>
        </w:trPr>
        <w:tc>
          <w:tcPr>
            <w:tcW w:w="1608" w:type="dxa"/>
            <w:tcBorders>
              <w:top w:val="single" w:sz="4" w:space="0" w:color="auto"/>
              <w:left w:val="single" w:sz="4" w:space="0" w:color="auto"/>
              <w:bottom w:val="single" w:sz="4" w:space="0" w:color="auto"/>
              <w:right w:val="single" w:sz="4" w:space="0" w:color="auto"/>
            </w:tcBorders>
            <w:shd w:val="clear" w:color="auto" w:fill="auto"/>
          </w:tcPr>
          <w:p w14:paraId="4F30FAF1" w14:textId="14284AFB" w:rsidR="004F6EB1" w:rsidRPr="004F6EB1" w:rsidRDefault="004F6EB1" w:rsidP="004F6EB1">
            <w:pPr>
              <w:spacing w:after="0" w:line="240" w:lineRule="auto"/>
              <w:rPr>
                <w:color w:val="auto"/>
                <w:sz w:val="20"/>
                <w:szCs w:val="20"/>
              </w:rPr>
            </w:pPr>
            <w:r w:rsidRPr="004F6EB1">
              <w:rPr>
                <w:color w:val="auto"/>
                <w:sz w:val="20"/>
                <w:szCs w:val="20"/>
              </w:rPr>
              <w:t>soukromník</w:t>
            </w:r>
          </w:p>
        </w:tc>
        <w:tc>
          <w:tcPr>
            <w:tcW w:w="2850" w:type="dxa"/>
            <w:tcBorders>
              <w:top w:val="single" w:sz="4" w:space="0" w:color="auto"/>
              <w:left w:val="single" w:sz="4" w:space="0" w:color="auto"/>
              <w:bottom w:val="single" w:sz="4" w:space="0" w:color="auto"/>
              <w:right w:val="single" w:sz="4" w:space="0" w:color="auto"/>
            </w:tcBorders>
            <w:shd w:val="clear" w:color="auto" w:fill="auto"/>
          </w:tcPr>
          <w:p w14:paraId="2517C32C" w14:textId="1EC3B8F3" w:rsidR="004F6EB1" w:rsidRPr="004F6EB1" w:rsidRDefault="004F6EB1" w:rsidP="004F6EB1">
            <w:pPr>
              <w:spacing w:after="0" w:line="240" w:lineRule="auto"/>
              <w:rPr>
                <w:color w:val="auto"/>
                <w:sz w:val="20"/>
                <w:szCs w:val="20"/>
              </w:rPr>
            </w:pPr>
            <w:r w:rsidRPr="004F6EB1">
              <w:rPr>
                <w:color w:val="auto"/>
                <w:sz w:val="20"/>
                <w:szCs w:val="20"/>
              </w:rPr>
              <w:t>55,2</w:t>
            </w: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1BA73DBD" w14:textId="559B0304" w:rsidR="004F6EB1" w:rsidRPr="004F6EB1" w:rsidRDefault="004F6EB1" w:rsidP="004F6EB1">
            <w:pPr>
              <w:spacing w:after="0" w:line="240" w:lineRule="auto"/>
              <w:rPr>
                <w:color w:val="auto"/>
                <w:sz w:val="20"/>
                <w:szCs w:val="20"/>
              </w:rPr>
            </w:pPr>
            <w:r w:rsidRPr="004F6EB1">
              <w:rPr>
                <w:color w:val="auto"/>
                <w:sz w:val="20"/>
                <w:szCs w:val="20"/>
              </w:rPr>
              <w:t>9</w:t>
            </w: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79F82B76" w14:textId="52F70D9D" w:rsidR="004F6EB1" w:rsidRPr="004F6EB1" w:rsidRDefault="004F6EB1" w:rsidP="004F6EB1">
            <w:pPr>
              <w:spacing w:after="0" w:line="240" w:lineRule="auto"/>
              <w:rPr>
                <w:color w:val="auto"/>
                <w:sz w:val="20"/>
                <w:szCs w:val="20"/>
              </w:rPr>
            </w:pPr>
            <w:r w:rsidRPr="004F6EB1">
              <w:rPr>
                <w:color w:val="auto"/>
                <w:sz w:val="20"/>
                <w:szCs w:val="20"/>
              </w:rPr>
              <w:t>16,3 %</w:t>
            </w:r>
          </w:p>
        </w:tc>
      </w:tr>
    </w:tbl>
    <w:bookmarkEnd w:id="36"/>
    <w:p w14:paraId="4037F30E" w14:textId="60CEAD5F" w:rsidR="00B53B11" w:rsidRPr="00755AB8" w:rsidRDefault="00B53B11" w:rsidP="00B53B11">
      <w:pPr>
        <w:spacing w:after="120"/>
        <w:jc w:val="both"/>
        <w:rPr>
          <w:i/>
          <w:color w:val="auto"/>
          <w:sz w:val="18"/>
          <w:szCs w:val="18"/>
        </w:rPr>
      </w:pPr>
      <w:r w:rsidRPr="00755AB8">
        <w:rPr>
          <w:i/>
          <w:color w:val="auto"/>
          <w:sz w:val="18"/>
          <w:szCs w:val="18"/>
        </w:rPr>
        <w:t xml:space="preserve">Zdroj: Výkazy MŠMT, včetně škol při zdravotnickém zařízení </w:t>
      </w:r>
    </w:p>
    <w:p w14:paraId="66EC49D8" w14:textId="77777777" w:rsidR="006B2FA5" w:rsidRPr="004F6EB1" w:rsidRDefault="006B2FA5" w:rsidP="00193623">
      <w:pPr>
        <w:spacing w:after="120"/>
        <w:jc w:val="both"/>
        <w:rPr>
          <w:color w:val="auto"/>
        </w:rPr>
      </w:pPr>
    </w:p>
    <w:p w14:paraId="2DFDD3BD" w14:textId="77777777" w:rsidR="0037465C" w:rsidRDefault="0037465C">
      <w:pPr>
        <w:pBdr>
          <w:top w:val="none" w:sz="0" w:space="0" w:color="auto"/>
          <w:left w:val="none" w:sz="0" w:space="0" w:color="auto"/>
          <w:bottom w:val="none" w:sz="0" w:space="0" w:color="auto"/>
          <w:right w:val="none" w:sz="0" w:space="0" w:color="auto"/>
          <w:between w:val="none" w:sz="0" w:space="0" w:color="auto"/>
        </w:pBdr>
        <w:spacing w:after="200" w:line="276" w:lineRule="auto"/>
        <w:rPr>
          <w:b/>
          <w:color w:val="333399"/>
          <w:sz w:val="32"/>
          <w:szCs w:val="32"/>
        </w:rPr>
      </w:pPr>
      <w:bookmarkStart w:id="37" w:name="_28h4qwu" w:colFirst="0" w:colLast="0"/>
      <w:bookmarkStart w:id="38" w:name="_Toc499498704"/>
      <w:bookmarkStart w:id="39" w:name="_Toc121083967"/>
      <w:bookmarkEnd w:id="37"/>
      <w:r>
        <w:br w:type="page"/>
      </w:r>
    </w:p>
    <w:p w14:paraId="1931DD52" w14:textId="09416CF6" w:rsidR="00193623" w:rsidRPr="00271FB0" w:rsidRDefault="00193623" w:rsidP="00364480">
      <w:pPr>
        <w:pStyle w:val="Nadpis2"/>
      </w:pPr>
      <w:r w:rsidRPr="00271FB0">
        <w:lastRenderedPageBreak/>
        <w:t>Základní vzdělávání</w:t>
      </w:r>
      <w:bookmarkEnd w:id="38"/>
      <w:bookmarkEnd w:id="39"/>
    </w:p>
    <w:p w14:paraId="290455C7" w14:textId="4C55D2C7" w:rsidR="00193623" w:rsidRPr="00271FB0" w:rsidRDefault="00D75BB5" w:rsidP="00364480">
      <w:pPr>
        <w:pStyle w:val="Nadpis3"/>
      </w:pPr>
      <w:bookmarkStart w:id="40" w:name="_Toc121083968"/>
      <w:r>
        <w:t>Statistické údaje o základním školství v ORP Ostrava</w:t>
      </w:r>
      <w:bookmarkEnd w:id="40"/>
    </w:p>
    <w:p w14:paraId="05B7219B" w14:textId="0FF1D3E2" w:rsidR="00E759B9" w:rsidRDefault="00D75BB5" w:rsidP="00FA6270">
      <w:pPr>
        <w:spacing w:after="0"/>
        <w:jc w:val="both"/>
        <w:rPr>
          <w:color w:val="auto"/>
        </w:rPr>
      </w:pPr>
      <w:bookmarkStart w:id="41" w:name="_Hlk66698358"/>
      <w:r>
        <w:rPr>
          <w:color w:val="auto"/>
        </w:rPr>
        <w:t>V ORP Ostrava je celkem 91 ředitelství základních škol. Nejvíce, 67 z nich je obecních, 11 soukromých, 9 krajských a 2 církevní. V Ostravě působí také dvě základní školy zřízené MŠMT, a to ZŠ při Dětském domově se školou, Ostrava-Kunčice a ZŠ při diagnostickém ústavu pro mládež v Ostravě-Kunčičkách.</w:t>
      </w:r>
    </w:p>
    <w:p w14:paraId="46921E87" w14:textId="77777777" w:rsidR="00D75BB5" w:rsidRDefault="00D75BB5" w:rsidP="00FA6270">
      <w:pPr>
        <w:spacing w:after="0"/>
        <w:jc w:val="both"/>
        <w:rPr>
          <w:color w:val="auto"/>
        </w:rPr>
      </w:pPr>
    </w:p>
    <w:p w14:paraId="789049AA" w14:textId="6FA48B7B" w:rsidR="00A36C74" w:rsidRPr="00A36C74" w:rsidRDefault="00193623" w:rsidP="00A36C74">
      <w:pPr>
        <w:pStyle w:val="Titulek"/>
        <w:spacing w:before="0" w:after="0"/>
        <w:rPr>
          <w:b/>
        </w:rPr>
      </w:pPr>
      <w:bookmarkStart w:id="42" w:name="_1mrcu09" w:colFirst="0" w:colLast="0"/>
      <w:bookmarkEnd w:id="41"/>
      <w:bookmarkEnd w:id="42"/>
      <w:r w:rsidRPr="00EE7485">
        <w:t xml:space="preserve">Tabulka </w:t>
      </w:r>
      <w:fldSimple w:instr=" SEQ Tabulka \* ARABIC ">
        <w:r w:rsidR="0012345E">
          <w:rPr>
            <w:noProof/>
          </w:rPr>
          <w:t>20</w:t>
        </w:r>
      </w:fldSimple>
      <w:r w:rsidRPr="00EE7485">
        <w:t xml:space="preserve"> </w:t>
      </w:r>
      <w:r w:rsidRPr="00EE7485">
        <w:rPr>
          <w:b/>
        </w:rPr>
        <w:t>Počet ZŠ za ORP</w:t>
      </w:r>
      <w:r w:rsidR="00A36C74">
        <w:rPr>
          <w:b/>
        </w:rPr>
        <w:t xml:space="preserve"> Ostrava</w:t>
      </w:r>
    </w:p>
    <w:tbl>
      <w:tblPr>
        <w:tblW w:w="9211" w:type="dxa"/>
        <w:tblInd w:w="60" w:type="dxa"/>
        <w:tblLayout w:type="fixed"/>
        <w:tblLook w:val="0400" w:firstRow="0" w:lastRow="0" w:firstColumn="0" w:lastColumn="0" w:noHBand="0" w:noVBand="1"/>
      </w:tblPr>
      <w:tblGrid>
        <w:gridCol w:w="3406"/>
        <w:gridCol w:w="1968"/>
        <w:gridCol w:w="1867"/>
        <w:gridCol w:w="1970"/>
      </w:tblGrid>
      <w:tr w:rsidR="001947D6" w:rsidRPr="001947D6" w14:paraId="40A89FF0" w14:textId="77777777" w:rsidTr="00FA6270">
        <w:trPr>
          <w:trHeight w:val="175"/>
        </w:trPr>
        <w:tc>
          <w:tcPr>
            <w:tcW w:w="3406" w:type="dxa"/>
            <w:vMerge w:val="restart"/>
            <w:tcBorders>
              <w:top w:val="single" w:sz="8" w:space="0" w:color="000000"/>
              <w:left w:val="single" w:sz="8" w:space="0" w:color="000000"/>
              <w:bottom w:val="nil"/>
              <w:right w:val="single" w:sz="4" w:space="0" w:color="000000"/>
            </w:tcBorders>
            <w:shd w:val="clear" w:color="auto" w:fill="D9D9D9"/>
            <w:vAlign w:val="bottom"/>
          </w:tcPr>
          <w:p w14:paraId="0AD30B98" w14:textId="77777777" w:rsidR="00271FB0" w:rsidRPr="001947D6" w:rsidRDefault="00271FB0" w:rsidP="00A81402">
            <w:pPr>
              <w:keepNext/>
              <w:keepLines/>
              <w:spacing w:after="0"/>
              <w:rPr>
                <w:color w:val="auto"/>
                <w:sz w:val="20"/>
                <w:szCs w:val="20"/>
              </w:rPr>
            </w:pPr>
            <w:bookmarkStart w:id="43" w:name="_Hlk66698403"/>
            <w:r w:rsidRPr="001947D6">
              <w:rPr>
                <w:color w:val="auto"/>
                <w:sz w:val="20"/>
                <w:szCs w:val="20"/>
              </w:rPr>
              <w:t>zřizovatel</w:t>
            </w:r>
          </w:p>
        </w:tc>
        <w:tc>
          <w:tcPr>
            <w:tcW w:w="5805" w:type="dxa"/>
            <w:gridSpan w:val="3"/>
            <w:tcBorders>
              <w:top w:val="single" w:sz="8" w:space="0" w:color="000000"/>
              <w:left w:val="nil"/>
              <w:bottom w:val="single" w:sz="4" w:space="0" w:color="000000"/>
              <w:right w:val="single" w:sz="8" w:space="0" w:color="000000"/>
            </w:tcBorders>
            <w:shd w:val="clear" w:color="auto" w:fill="D9D9D9"/>
            <w:vAlign w:val="bottom"/>
          </w:tcPr>
          <w:p w14:paraId="5D7084EF" w14:textId="77777777" w:rsidR="00271FB0" w:rsidRPr="001947D6" w:rsidRDefault="00271FB0" w:rsidP="00A81402">
            <w:pPr>
              <w:keepNext/>
              <w:keepLines/>
              <w:spacing w:after="0"/>
              <w:jc w:val="center"/>
              <w:rPr>
                <w:color w:val="auto"/>
                <w:sz w:val="20"/>
                <w:szCs w:val="20"/>
              </w:rPr>
            </w:pPr>
            <w:r w:rsidRPr="001947D6">
              <w:rPr>
                <w:color w:val="auto"/>
                <w:sz w:val="20"/>
                <w:szCs w:val="20"/>
              </w:rPr>
              <w:t>počet základních škol (RED IZO)</w:t>
            </w:r>
          </w:p>
        </w:tc>
      </w:tr>
      <w:tr w:rsidR="001947D6" w:rsidRPr="001947D6" w14:paraId="5E5221CC" w14:textId="77777777" w:rsidTr="00FA6270">
        <w:trPr>
          <w:trHeight w:val="279"/>
        </w:trPr>
        <w:tc>
          <w:tcPr>
            <w:tcW w:w="3406" w:type="dxa"/>
            <w:vMerge/>
            <w:tcBorders>
              <w:top w:val="single" w:sz="8" w:space="0" w:color="000000"/>
              <w:left w:val="single" w:sz="8" w:space="0" w:color="000000"/>
              <w:bottom w:val="nil"/>
              <w:right w:val="single" w:sz="4" w:space="0" w:color="000000"/>
            </w:tcBorders>
            <w:shd w:val="clear" w:color="auto" w:fill="D9D9D9"/>
            <w:vAlign w:val="bottom"/>
          </w:tcPr>
          <w:p w14:paraId="200C8F3C" w14:textId="77777777" w:rsidR="00271FB0" w:rsidRPr="001947D6" w:rsidRDefault="00271FB0" w:rsidP="00A81402">
            <w:pPr>
              <w:keepNext/>
              <w:keepLines/>
              <w:spacing w:after="0"/>
              <w:rPr>
                <w:color w:val="auto"/>
                <w:sz w:val="20"/>
                <w:szCs w:val="20"/>
              </w:rPr>
            </w:pPr>
          </w:p>
        </w:tc>
        <w:tc>
          <w:tcPr>
            <w:tcW w:w="1968" w:type="dxa"/>
            <w:tcBorders>
              <w:top w:val="nil"/>
              <w:left w:val="nil"/>
              <w:bottom w:val="nil"/>
              <w:right w:val="single" w:sz="4" w:space="0" w:color="000000"/>
            </w:tcBorders>
            <w:shd w:val="clear" w:color="auto" w:fill="D9D9D9"/>
            <w:vAlign w:val="bottom"/>
          </w:tcPr>
          <w:p w14:paraId="1CDFAA7E" w14:textId="77777777" w:rsidR="00271FB0" w:rsidRPr="001947D6" w:rsidRDefault="00271FB0" w:rsidP="00A81402">
            <w:pPr>
              <w:keepNext/>
              <w:keepLines/>
              <w:spacing w:after="0"/>
              <w:jc w:val="center"/>
              <w:rPr>
                <w:color w:val="auto"/>
                <w:sz w:val="20"/>
                <w:szCs w:val="20"/>
              </w:rPr>
            </w:pPr>
            <w:r w:rsidRPr="001947D6">
              <w:rPr>
                <w:color w:val="auto"/>
                <w:sz w:val="20"/>
                <w:szCs w:val="20"/>
              </w:rPr>
              <w:t>celkem</w:t>
            </w:r>
          </w:p>
        </w:tc>
        <w:tc>
          <w:tcPr>
            <w:tcW w:w="1867" w:type="dxa"/>
            <w:tcBorders>
              <w:top w:val="nil"/>
              <w:left w:val="nil"/>
              <w:bottom w:val="nil"/>
              <w:right w:val="single" w:sz="4" w:space="0" w:color="000000"/>
            </w:tcBorders>
            <w:shd w:val="clear" w:color="auto" w:fill="D9D9D9"/>
            <w:vAlign w:val="bottom"/>
          </w:tcPr>
          <w:p w14:paraId="4B9C785E" w14:textId="77777777" w:rsidR="00271FB0" w:rsidRPr="001947D6" w:rsidRDefault="00271FB0" w:rsidP="00A81402">
            <w:pPr>
              <w:keepNext/>
              <w:keepLines/>
              <w:spacing w:after="0"/>
              <w:jc w:val="center"/>
              <w:rPr>
                <w:color w:val="auto"/>
                <w:sz w:val="20"/>
                <w:szCs w:val="20"/>
              </w:rPr>
            </w:pPr>
            <w:r w:rsidRPr="001947D6">
              <w:rPr>
                <w:color w:val="auto"/>
                <w:sz w:val="20"/>
                <w:szCs w:val="20"/>
              </w:rPr>
              <w:t>úplné</w:t>
            </w:r>
          </w:p>
        </w:tc>
        <w:tc>
          <w:tcPr>
            <w:tcW w:w="1970" w:type="dxa"/>
            <w:tcBorders>
              <w:top w:val="nil"/>
              <w:left w:val="nil"/>
              <w:bottom w:val="nil"/>
              <w:right w:val="single" w:sz="8" w:space="0" w:color="000000"/>
            </w:tcBorders>
            <w:shd w:val="clear" w:color="auto" w:fill="D9D9D9"/>
            <w:vAlign w:val="bottom"/>
          </w:tcPr>
          <w:p w14:paraId="4CC28AC2" w14:textId="77777777" w:rsidR="00271FB0" w:rsidRPr="001947D6" w:rsidRDefault="00271FB0" w:rsidP="00A81402">
            <w:pPr>
              <w:keepNext/>
              <w:keepLines/>
              <w:spacing w:after="0"/>
              <w:jc w:val="center"/>
              <w:rPr>
                <w:color w:val="auto"/>
                <w:sz w:val="20"/>
                <w:szCs w:val="20"/>
              </w:rPr>
            </w:pPr>
            <w:r w:rsidRPr="001947D6">
              <w:rPr>
                <w:color w:val="auto"/>
                <w:sz w:val="20"/>
                <w:szCs w:val="20"/>
              </w:rPr>
              <w:t>neúplné</w:t>
            </w:r>
          </w:p>
        </w:tc>
      </w:tr>
      <w:tr w:rsidR="001947D6" w:rsidRPr="001947D6" w14:paraId="3BC6230B" w14:textId="77777777" w:rsidTr="00FA6270">
        <w:trPr>
          <w:trHeight w:val="155"/>
        </w:trPr>
        <w:tc>
          <w:tcPr>
            <w:tcW w:w="9211" w:type="dxa"/>
            <w:gridSpan w:val="4"/>
            <w:tcBorders>
              <w:top w:val="single" w:sz="8" w:space="0" w:color="000000"/>
              <w:left w:val="single" w:sz="8" w:space="0" w:color="000000"/>
              <w:bottom w:val="single" w:sz="8" w:space="0" w:color="000000"/>
              <w:right w:val="single" w:sz="8" w:space="0" w:color="000000"/>
            </w:tcBorders>
            <w:shd w:val="clear" w:color="auto" w:fill="F2F2F2"/>
            <w:vAlign w:val="bottom"/>
          </w:tcPr>
          <w:p w14:paraId="0FE7697A" w14:textId="73C0909A" w:rsidR="00271FB0" w:rsidRPr="001947D6" w:rsidRDefault="00271FB0" w:rsidP="00A81402">
            <w:pPr>
              <w:keepNext/>
              <w:keepLines/>
              <w:spacing w:after="0"/>
              <w:jc w:val="center"/>
              <w:rPr>
                <w:b/>
                <w:color w:val="auto"/>
                <w:sz w:val="20"/>
                <w:szCs w:val="20"/>
              </w:rPr>
            </w:pPr>
            <w:r w:rsidRPr="001947D6">
              <w:rPr>
                <w:b/>
                <w:color w:val="auto"/>
                <w:sz w:val="20"/>
                <w:szCs w:val="20"/>
              </w:rPr>
              <w:t>202</w:t>
            </w:r>
            <w:r w:rsidR="00974EB9">
              <w:rPr>
                <w:b/>
                <w:color w:val="auto"/>
                <w:sz w:val="20"/>
                <w:szCs w:val="20"/>
              </w:rPr>
              <w:t>1</w:t>
            </w:r>
            <w:r w:rsidRPr="001947D6">
              <w:rPr>
                <w:b/>
                <w:color w:val="auto"/>
                <w:sz w:val="20"/>
                <w:szCs w:val="20"/>
              </w:rPr>
              <w:t>/202</w:t>
            </w:r>
            <w:r w:rsidR="00974EB9">
              <w:rPr>
                <w:b/>
                <w:color w:val="auto"/>
                <w:sz w:val="20"/>
                <w:szCs w:val="20"/>
              </w:rPr>
              <w:t>2</w:t>
            </w:r>
          </w:p>
        </w:tc>
      </w:tr>
      <w:tr w:rsidR="001947D6" w:rsidRPr="001947D6" w14:paraId="4687B8CC" w14:textId="77777777" w:rsidTr="00FA6270">
        <w:trPr>
          <w:trHeight w:val="129"/>
        </w:trPr>
        <w:tc>
          <w:tcPr>
            <w:tcW w:w="3406" w:type="dxa"/>
            <w:tcBorders>
              <w:top w:val="nil"/>
              <w:left w:val="single" w:sz="8" w:space="0" w:color="000000"/>
              <w:bottom w:val="single" w:sz="4" w:space="0" w:color="000000"/>
              <w:right w:val="single" w:sz="4" w:space="0" w:color="000000"/>
            </w:tcBorders>
            <w:shd w:val="clear" w:color="auto" w:fill="auto"/>
            <w:vAlign w:val="bottom"/>
          </w:tcPr>
          <w:p w14:paraId="3B3B3FE7" w14:textId="77777777" w:rsidR="00271FB0" w:rsidRPr="001947D6" w:rsidRDefault="00271FB0" w:rsidP="00A81402">
            <w:pPr>
              <w:keepNext/>
              <w:keepLines/>
              <w:spacing w:after="0"/>
              <w:rPr>
                <w:color w:val="auto"/>
                <w:sz w:val="20"/>
                <w:szCs w:val="20"/>
              </w:rPr>
            </w:pPr>
            <w:r w:rsidRPr="001947D6">
              <w:rPr>
                <w:color w:val="auto"/>
                <w:sz w:val="20"/>
                <w:szCs w:val="20"/>
              </w:rPr>
              <w:t>Obec - ředitelství</w:t>
            </w:r>
          </w:p>
        </w:tc>
        <w:tc>
          <w:tcPr>
            <w:tcW w:w="1968" w:type="dxa"/>
            <w:tcBorders>
              <w:top w:val="nil"/>
              <w:left w:val="nil"/>
              <w:bottom w:val="single" w:sz="4" w:space="0" w:color="000000"/>
              <w:right w:val="single" w:sz="4" w:space="0" w:color="000000"/>
            </w:tcBorders>
            <w:shd w:val="clear" w:color="auto" w:fill="auto"/>
            <w:vAlign w:val="bottom"/>
          </w:tcPr>
          <w:p w14:paraId="6B0F51C3" w14:textId="77777777" w:rsidR="00271FB0" w:rsidRPr="001947D6" w:rsidRDefault="00271FB0" w:rsidP="00A81402">
            <w:pPr>
              <w:keepNext/>
              <w:keepLines/>
              <w:spacing w:after="0"/>
              <w:jc w:val="right"/>
              <w:rPr>
                <w:color w:val="auto"/>
                <w:sz w:val="20"/>
                <w:szCs w:val="20"/>
              </w:rPr>
            </w:pPr>
            <w:r w:rsidRPr="001947D6">
              <w:rPr>
                <w:color w:val="auto"/>
                <w:sz w:val="20"/>
                <w:szCs w:val="20"/>
              </w:rPr>
              <w:t>67</w:t>
            </w:r>
          </w:p>
        </w:tc>
        <w:tc>
          <w:tcPr>
            <w:tcW w:w="1867" w:type="dxa"/>
            <w:tcBorders>
              <w:top w:val="nil"/>
              <w:left w:val="nil"/>
              <w:bottom w:val="single" w:sz="4" w:space="0" w:color="000000"/>
              <w:right w:val="single" w:sz="4" w:space="0" w:color="000000"/>
            </w:tcBorders>
            <w:shd w:val="clear" w:color="auto" w:fill="auto"/>
            <w:vAlign w:val="bottom"/>
          </w:tcPr>
          <w:p w14:paraId="45C0A5AB" w14:textId="77777777" w:rsidR="00271FB0" w:rsidRPr="001947D6" w:rsidRDefault="00271FB0" w:rsidP="00A81402">
            <w:pPr>
              <w:keepNext/>
              <w:keepLines/>
              <w:spacing w:after="0"/>
              <w:jc w:val="right"/>
              <w:rPr>
                <w:color w:val="auto"/>
                <w:sz w:val="20"/>
                <w:szCs w:val="20"/>
              </w:rPr>
            </w:pPr>
            <w:r w:rsidRPr="001947D6">
              <w:rPr>
                <w:color w:val="auto"/>
                <w:sz w:val="20"/>
                <w:szCs w:val="20"/>
              </w:rPr>
              <w:t>53</w:t>
            </w:r>
          </w:p>
        </w:tc>
        <w:tc>
          <w:tcPr>
            <w:tcW w:w="1970" w:type="dxa"/>
            <w:tcBorders>
              <w:top w:val="nil"/>
              <w:left w:val="nil"/>
              <w:bottom w:val="single" w:sz="4" w:space="0" w:color="000000"/>
              <w:right w:val="single" w:sz="8" w:space="0" w:color="000000"/>
            </w:tcBorders>
            <w:shd w:val="clear" w:color="auto" w:fill="auto"/>
            <w:vAlign w:val="bottom"/>
          </w:tcPr>
          <w:p w14:paraId="0AA06678" w14:textId="77777777" w:rsidR="00271FB0" w:rsidRPr="001947D6" w:rsidRDefault="00271FB0" w:rsidP="00A81402">
            <w:pPr>
              <w:keepNext/>
              <w:keepLines/>
              <w:spacing w:after="0"/>
              <w:jc w:val="right"/>
              <w:rPr>
                <w:color w:val="auto"/>
                <w:sz w:val="20"/>
                <w:szCs w:val="20"/>
              </w:rPr>
            </w:pPr>
            <w:r w:rsidRPr="001947D6">
              <w:rPr>
                <w:color w:val="auto"/>
                <w:sz w:val="20"/>
                <w:szCs w:val="20"/>
              </w:rPr>
              <w:t>14</w:t>
            </w:r>
          </w:p>
        </w:tc>
      </w:tr>
      <w:tr w:rsidR="00055C59" w:rsidRPr="001947D6" w14:paraId="4D565100" w14:textId="77777777" w:rsidTr="00A81402">
        <w:trPr>
          <w:trHeight w:val="300"/>
        </w:trPr>
        <w:tc>
          <w:tcPr>
            <w:tcW w:w="3406" w:type="dxa"/>
            <w:tcBorders>
              <w:top w:val="nil"/>
              <w:left w:val="single" w:sz="8" w:space="0" w:color="000000"/>
              <w:bottom w:val="single" w:sz="4" w:space="0" w:color="000000"/>
              <w:right w:val="single" w:sz="4" w:space="0" w:color="000000"/>
            </w:tcBorders>
            <w:shd w:val="clear" w:color="auto" w:fill="auto"/>
            <w:vAlign w:val="bottom"/>
          </w:tcPr>
          <w:p w14:paraId="5FC95495" w14:textId="61B474C1" w:rsidR="00055C59" w:rsidRPr="001947D6" w:rsidRDefault="00055C59" w:rsidP="00055C59">
            <w:pPr>
              <w:keepNext/>
              <w:keepLines/>
              <w:spacing w:after="0"/>
              <w:rPr>
                <w:color w:val="auto"/>
                <w:sz w:val="20"/>
                <w:szCs w:val="20"/>
              </w:rPr>
            </w:pPr>
            <w:r w:rsidRPr="001947D6">
              <w:rPr>
                <w:color w:val="auto"/>
                <w:sz w:val="20"/>
                <w:szCs w:val="20"/>
              </w:rPr>
              <w:t>kraj – ředitelství</w:t>
            </w:r>
            <w:r w:rsidR="004C699E">
              <w:rPr>
                <w:color w:val="auto"/>
                <w:sz w:val="20"/>
                <w:szCs w:val="20"/>
              </w:rPr>
              <w:t xml:space="preserve"> (z toho 1 ZŠ při ZZ)</w:t>
            </w:r>
          </w:p>
        </w:tc>
        <w:tc>
          <w:tcPr>
            <w:tcW w:w="1968" w:type="dxa"/>
            <w:tcBorders>
              <w:top w:val="nil"/>
              <w:left w:val="nil"/>
              <w:bottom w:val="single" w:sz="4" w:space="0" w:color="000000"/>
              <w:right w:val="single" w:sz="4" w:space="0" w:color="000000"/>
            </w:tcBorders>
            <w:shd w:val="clear" w:color="auto" w:fill="auto"/>
            <w:vAlign w:val="bottom"/>
          </w:tcPr>
          <w:p w14:paraId="49BEB63D" w14:textId="58F6F82A" w:rsidR="00055C59" w:rsidRPr="001947D6" w:rsidRDefault="00055C59" w:rsidP="00055C59">
            <w:pPr>
              <w:keepNext/>
              <w:keepLines/>
              <w:spacing w:after="0"/>
              <w:jc w:val="right"/>
              <w:rPr>
                <w:color w:val="auto"/>
                <w:sz w:val="20"/>
                <w:szCs w:val="20"/>
              </w:rPr>
            </w:pPr>
            <w:r>
              <w:rPr>
                <w:sz w:val="20"/>
                <w:szCs w:val="20"/>
                <w:lang w:eastAsia="en-US"/>
              </w:rPr>
              <w:t>9</w:t>
            </w:r>
          </w:p>
        </w:tc>
        <w:tc>
          <w:tcPr>
            <w:tcW w:w="1867" w:type="dxa"/>
            <w:tcBorders>
              <w:top w:val="nil"/>
              <w:left w:val="nil"/>
              <w:bottom w:val="single" w:sz="4" w:space="0" w:color="000000"/>
              <w:right w:val="single" w:sz="4" w:space="0" w:color="000000"/>
            </w:tcBorders>
            <w:shd w:val="clear" w:color="auto" w:fill="auto"/>
            <w:vAlign w:val="bottom"/>
          </w:tcPr>
          <w:p w14:paraId="34622165" w14:textId="159B4ABD" w:rsidR="00055C59" w:rsidRPr="001947D6" w:rsidRDefault="00055C59" w:rsidP="00055C59">
            <w:pPr>
              <w:keepNext/>
              <w:keepLines/>
              <w:spacing w:after="0"/>
              <w:jc w:val="right"/>
              <w:rPr>
                <w:color w:val="auto"/>
                <w:sz w:val="20"/>
                <w:szCs w:val="20"/>
              </w:rPr>
            </w:pPr>
            <w:r>
              <w:rPr>
                <w:sz w:val="20"/>
                <w:szCs w:val="20"/>
                <w:lang w:eastAsia="en-US"/>
              </w:rPr>
              <w:t>9</w:t>
            </w:r>
          </w:p>
        </w:tc>
        <w:tc>
          <w:tcPr>
            <w:tcW w:w="1970" w:type="dxa"/>
            <w:tcBorders>
              <w:top w:val="nil"/>
              <w:left w:val="nil"/>
              <w:bottom w:val="single" w:sz="4" w:space="0" w:color="000000"/>
              <w:right w:val="single" w:sz="8" w:space="0" w:color="000000"/>
            </w:tcBorders>
            <w:shd w:val="clear" w:color="auto" w:fill="auto"/>
            <w:vAlign w:val="bottom"/>
          </w:tcPr>
          <w:p w14:paraId="33A7F45D" w14:textId="018EE238" w:rsidR="00055C59" w:rsidRPr="001947D6" w:rsidRDefault="00055C59" w:rsidP="00055C59">
            <w:pPr>
              <w:keepNext/>
              <w:keepLines/>
              <w:spacing w:after="0"/>
              <w:jc w:val="right"/>
              <w:rPr>
                <w:color w:val="auto"/>
                <w:sz w:val="20"/>
                <w:szCs w:val="20"/>
              </w:rPr>
            </w:pPr>
            <w:r>
              <w:rPr>
                <w:sz w:val="20"/>
                <w:szCs w:val="20"/>
                <w:lang w:eastAsia="en-US"/>
              </w:rPr>
              <w:t>0</w:t>
            </w:r>
          </w:p>
        </w:tc>
      </w:tr>
      <w:tr w:rsidR="00055C59" w:rsidRPr="001947D6" w14:paraId="09091BDF" w14:textId="77777777" w:rsidTr="00A81402">
        <w:trPr>
          <w:trHeight w:val="300"/>
        </w:trPr>
        <w:tc>
          <w:tcPr>
            <w:tcW w:w="340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6E5634" w14:textId="77777777" w:rsidR="00055C59" w:rsidRPr="001947D6" w:rsidRDefault="00055C59" w:rsidP="00055C59">
            <w:pPr>
              <w:keepNext/>
              <w:keepLines/>
              <w:spacing w:after="0"/>
              <w:rPr>
                <w:color w:val="auto"/>
                <w:sz w:val="20"/>
                <w:szCs w:val="20"/>
              </w:rPr>
            </w:pPr>
            <w:r w:rsidRPr="001947D6">
              <w:rPr>
                <w:color w:val="auto"/>
                <w:sz w:val="20"/>
                <w:szCs w:val="20"/>
              </w:rPr>
              <w:t>církev - ředitelství</w:t>
            </w:r>
          </w:p>
        </w:tc>
        <w:tc>
          <w:tcPr>
            <w:tcW w:w="1968" w:type="dxa"/>
            <w:tcBorders>
              <w:top w:val="single" w:sz="4" w:space="0" w:color="000000"/>
              <w:left w:val="nil"/>
              <w:bottom w:val="single" w:sz="4" w:space="0" w:color="000000"/>
              <w:right w:val="single" w:sz="4" w:space="0" w:color="000000"/>
            </w:tcBorders>
            <w:shd w:val="clear" w:color="auto" w:fill="auto"/>
            <w:vAlign w:val="bottom"/>
          </w:tcPr>
          <w:p w14:paraId="3AEDBD44" w14:textId="6189429A" w:rsidR="00055C59" w:rsidRPr="001947D6" w:rsidRDefault="00055C59" w:rsidP="00055C59">
            <w:pPr>
              <w:keepNext/>
              <w:keepLines/>
              <w:spacing w:after="0"/>
              <w:jc w:val="right"/>
              <w:rPr>
                <w:color w:val="auto"/>
                <w:sz w:val="20"/>
                <w:szCs w:val="20"/>
              </w:rPr>
            </w:pPr>
            <w:r>
              <w:rPr>
                <w:sz w:val="20"/>
                <w:szCs w:val="20"/>
                <w:lang w:eastAsia="en-US"/>
              </w:rPr>
              <w:t>2</w:t>
            </w:r>
          </w:p>
        </w:tc>
        <w:tc>
          <w:tcPr>
            <w:tcW w:w="1867" w:type="dxa"/>
            <w:tcBorders>
              <w:top w:val="single" w:sz="4" w:space="0" w:color="000000"/>
              <w:left w:val="nil"/>
              <w:bottom w:val="single" w:sz="4" w:space="0" w:color="000000"/>
              <w:right w:val="single" w:sz="4" w:space="0" w:color="000000"/>
            </w:tcBorders>
            <w:shd w:val="clear" w:color="auto" w:fill="auto"/>
            <w:vAlign w:val="bottom"/>
          </w:tcPr>
          <w:p w14:paraId="4D82B245" w14:textId="69CCF9FE" w:rsidR="00055C59" w:rsidRPr="001947D6" w:rsidRDefault="00055C59" w:rsidP="00055C59">
            <w:pPr>
              <w:keepNext/>
              <w:keepLines/>
              <w:spacing w:after="0"/>
              <w:jc w:val="right"/>
              <w:rPr>
                <w:color w:val="auto"/>
                <w:sz w:val="20"/>
                <w:szCs w:val="20"/>
              </w:rPr>
            </w:pPr>
            <w:r>
              <w:rPr>
                <w:sz w:val="20"/>
                <w:szCs w:val="20"/>
                <w:lang w:eastAsia="en-US"/>
              </w:rPr>
              <w:t>2</w:t>
            </w:r>
          </w:p>
        </w:tc>
        <w:tc>
          <w:tcPr>
            <w:tcW w:w="1970" w:type="dxa"/>
            <w:tcBorders>
              <w:top w:val="single" w:sz="4" w:space="0" w:color="000000"/>
              <w:left w:val="nil"/>
              <w:bottom w:val="single" w:sz="4" w:space="0" w:color="000000"/>
              <w:right w:val="single" w:sz="4" w:space="0" w:color="000000"/>
            </w:tcBorders>
            <w:shd w:val="clear" w:color="auto" w:fill="auto"/>
            <w:vAlign w:val="bottom"/>
          </w:tcPr>
          <w:p w14:paraId="29FDCF5E" w14:textId="779F67BA" w:rsidR="00055C59" w:rsidRPr="001947D6" w:rsidRDefault="00055C59" w:rsidP="00055C59">
            <w:pPr>
              <w:keepNext/>
              <w:keepLines/>
              <w:spacing w:after="0"/>
              <w:jc w:val="right"/>
              <w:rPr>
                <w:color w:val="auto"/>
                <w:sz w:val="20"/>
                <w:szCs w:val="20"/>
              </w:rPr>
            </w:pPr>
            <w:r>
              <w:rPr>
                <w:sz w:val="20"/>
                <w:szCs w:val="20"/>
                <w:lang w:eastAsia="en-US"/>
              </w:rPr>
              <w:t>0</w:t>
            </w:r>
          </w:p>
        </w:tc>
      </w:tr>
      <w:tr w:rsidR="00055C59" w:rsidRPr="001947D6" w14:paraId="1786511E" w14:textId="77777777" w:rsidTr="00A81402">
        <w:trPr>
          <w:trHeight w:val="226"/>
        </w:trPr>
        <w:tc>
          <w:tcPr>
            <w:tcW w:w="3406" w:type="dxa"/>
            <w:tcBorders>
              <w:top w:val="nil"/>
              <w:left w:val="single" w:sz="8" w:space="0" w:color="000000"/>
              <w:bottom w:val="single" w:sz="4" w:space="0" w:color="000000"/>
              <w:right w:val="single" w:sz="4" w:space="0" w:color="000000"/>
            </w:tcBorders>
            <w:shd w:val="clear" w:color="auto" w:fill="auto"/>
            <w:vAlign w:val="bottom"/>
          </w:tcPr>
          <w:p w14:paraId="3D7F01DE" w14:textId="77777777" w:rsidR="00055C59" w:rsidRPr="001947D6" w:rsidRDefault="00055C59" w:rsidP="00055C59">
            <w:pPr>
              <w:spacing w:after="0"/>
              <w:rPr>
                <w:color w:val="auto"/>
                <w:sz w:val="20"/>
                <w:szCs w:val="20"/>
              </w:rPr>
            </w:pPr>
            <w:r w:rsidRPr="001947D6">
              <w:rPr>
                <w:color w:val="auto"/>
                <w:sz w:val="20"/>
                <w:szCs w:val="20"/>
              </w:rPr>
              <w:t>soukromý subjekt - ředitelství</w:t>
            </w:r>
          </w:p>
        </w:tc>
        <w:tc>
          <w:tcPr>
            <w:tcW w:w="1968" w:type="dxa"/>
            <w:tcBorders>
              <w:top w:val="nil"/>
              <w:left w:val="nil"/>
              <w:bottom w:val="single" w:sz="4" w:space="0" w:color="000000"/>
              <w:right w:val="single" w:sz="4" w:space="0" w:color="000000"/>
            </w:tcBorders>
            <w:shd w:val="clear" w:color="auto" w:fill="auto"/>
            <w:vAlign w:val="bottom"/>
          </w:tcPr>
          <w:p w14:paraId="4C7782E8" w14:textId="395B3E56" w:rsidR="00055C59" w:rsidRPr="001947D6" w:rsidRDefault="00055C59" w:rsidP="00055C59">
            <w:pPr>
              <w:spacing w:after="0"/>
              <w:jc w:val="right"/>
              <w:rPr>
                <w:color w:val="auto"/>
                <w:sz w:val="20"/>
                <w:szCs w:val="20"/>
              </w:rPr>
            </w:pPr>
            <w:r>
              <w:rPr>
                <w:sz w:val="20"/>
                <w:szCs w:val="20"/>
                <w:lang w:eastAsia="en-US"/>
              </w:rPr>
              <w:t>11</w:t>
            </w:r>
          </w:p>
        </w:tc>
        <w:tc>
          <w:tcPr>
            <w:tcW w:w="1867" w:type="dxa"/>
            <w:tcBorders>
              <w:top w:val="nil"/>
              <w:left w:val="nil"/>
              <w:bottom w:val="single" w:sz="4" w:space="0" w:color="000000"/>
              <w:right w:val="single" w:sz="4" w:space="0" w:color="000000"/>
            </w:tcBorders>
            <w:shd w:val="clear" w:color="auto" w:fill="auto"/>
            <w:vAlign w:val="bottom"/>
          </w:tcPr>
          <w:p w14:paraId="1FE5CF48" w14:textId="7C733524" w:rsidR="00055C59" w:rsidRPr="001947D6" w:rsidRDefault="00055C59" w:rsidP="00055C59">
            <w:pPr>
              <w:spacing w:after="0"/>
              <w:jc w:val="right"/>
              <w:rPr>
                <w:color w:val="auto"/>
                <w:sz w:val="20"/>
                <w:szCs w:val="20"/>
              </w:rPr>
            </w:pPr>
            <w:r>
              <w:rPr>
                <w:sz w:val="20"/>
                <w:szCs w:val="20"/>
                <w:lang w:eastAsia="en-US"/>
              </w:rPr>
              <w:t>7</w:t>
            </w:r>
          </w:p>
        </w:tc>
        <w:tc>
          <w:tcPr>
            <w:tcW w:w="1970" w:type="dxa"/>
            <w:tcBorders>
              <w:top w:val="nil"/>
              <w:left w:val="nil"/>
              <w:bottom w:val="single" w:sz="4" w:space="0" w:color="000000"/>
              <w:right w:val="single" w:sz="8" w:space="0" w:color="000000"/>
            </w:tcBorders>
            <w:shd w:val="clear" w:color="auto" w:fill="auto"/>
            <w:vAlign w:val="bottom"/>
          </w:tcPr>
          <w:p w14:paraId="4E4DBE32" w14:textId="6ACAA65A" w:rsidR="00055C59" w:rsidRPr="001947D6" w:rsidRDefault="00055C59" w:rsidP="00055C59">
            <w:pPr>
              <w:spacing w:after="0"/>
              <w:jc w:val="right"/>
              <w:rPr>
                <w:color w:val="auto"/>
                <w:sz w:val="20"/>
                <w:szCs w:val="20"/>
              </w:rPr>
            </w:pPr>
            <w:r>
              <w:rPr>
                <w:sz w:val="20"/>
                <w:szCs w:val="20"/>
                <w:lang w:eastAsia="en-US"/>
              </w:rPr>
              <w:t>4</w:t>
            </w:r>
          </w:p>
        </w:tc>
      </w:tr>
      <w:tr w:rsidR="001947D6" w:rsidRPr="001947D6" w14:paraId="52C2C406" w14:textId="77777777" w:rsidTr="00A81402">
        <w:trPr>
          <w:trHeight w:val="269"/>
        </w:trPr>
        <w:tc>
          <w:tcPr>
            <w:tcW w:w="3406" w:type="dxa"/>
            <w:tcBorders>
              <w:top w:val="nil"/>
              <w:left w:val="single" w:sz="8" w:space="0" w:color="000000"/>
              <w:bottom w:val="single" w:sz="8" w:space="0" w:color="000000"/>
              <w:right w:val="single" w:sz="4" w:space="0" w:color="000000"/>
            </w:tcBorders>
            <w:shd w:val="clear" w:color="auto" w:fill="CCCCFF"/>
            <w:vAlign w:val="bottom"/>
          </w:tcPr>
          <w:p w14:paraId="16E2B448" w14:textId="77777777" w:rsidR="00271FB0" w:rsidRPr="001947D6" w:rsidRDefault="00271FB0" w:rsidP="00A81402">
            <w:pPr>
              <w:spacing w:after="0"/>
              <w:rPr>
                <w:color w:val="auto"/>
                <w:sz w:val="20"/>
                <w:szCs w:val="20"/>
              </w:rPr>
            </w:pPr>
            <w:r w:rsidRPr="001947D6">
              <w:rPr>
                <w:color w:val="auto"/>
                <w:sz w:val="20"/>
                <w:szCs w:val="20"/>
              </w:rPr>
              <w:t>celkem – dle rejstříku bez 2 škol MŠMT</w:t>
            </w:r>
          </w:p>
        </w:tc>
        <w:tc>
          <w:tcPr>
            <w:tcW w:w="1968" w:type="dxa"/>
            <w:tcBorders>
              <w:top w:val="nil"/>
              <w:left w:val="nil"/>
              <w:bottom w:val="single" w:sz="8" w:space="0" w:color="000000"/>
              <w:right w:val="single" w:sz="4" w:space="0" w:color="000000"/>
            </w:tcBorders>
            <w:shd w:val="clear" w:color="auto" w:fill="CCCCFF"/>
            <w:vAlign w:val="bottom"/>
          </w:tcPr>
          <w:p w14:paraId="122AF378" w14:textId="31B2AD5F" w:rsidR="00271FB0" w:rsidRPr="001947D6" w:rsidRDefault="00055C59" w:rsidP="00A81402">
            <w:pPr>
              <w:spacing w:after="0"/>
              <w:jc w:val="right"/>
              <w:rPr>
                <w:color w:val="auto"/>
                <w:sz w:val="20"/>
                <w:szCs w:val="20"/>
              </w:rPr>
            </w:pPr>
            <w:r>
              <w:rPr>
                <w:color w:val="auto"/>
                <w:sz w:val="20"/>
                <w:szCs w:val="20"/>
              </w:rPr>
              <w:t>89</w:t>
            </w:r>
          </w:p>
        </w:tc>
        <w:tc>
          <w:tcPr>
            <w:tcW w:w="1867" w:type="dxa"/>
            <w:tcBorders>
              <w:top w:val="nil"/>
              <w:left w:val="nil"/>
              <w:bottom w:val="single" w:sz="8" w:space="0" w:color="000000"/>
              <w:right w:val="single" w:sz="4" w:space="0" w:color="000000"/>
            </w:tcBorders>
            <w:shd w:val="clear" w:color="auto" w:fill="CCCCFF"/>
            <w:vAlign w:val="bottom"/>
          </w:tcPr>
          <w:p w14:paraId="14CAF6BF" w14:textId="7A97289B" w:rsidR="00271FB0" w:rsidRPr="001947D6" w:rsidRDefault="00055C59" w:rsidP="00A81402">
            <w:pPr>
              <w:spacing w:after="0"/>
              <w:jc w:val="right"/>
              <w:rPr>
                <w:color w:val="auto"/>
                <w:sz w:val="20"/>
                <w:szCs w:val="20"/>
              </w:rPr>
            </w:pPr>
            <w:r>
              <w:rPr>
                <w:color w:val="auto"/>
                <w:sz w:val="20"/>
                <w:szCs w:val="20"/>
              </w:rPr>
              <w:t>71</w:t>
            </w:r>
          </w:p>
        </w:tc>
        <w:tc>
          <w:tcPr>
            <w:tcW w:w="1970" w:type="dxa"/>
            <w:tcBorders>
              <w:top w:val="nil"/>
              <w:left w:val="nil"/>
              <w:bottom w:val="single" w:sz="8" w:space="0" w:color="000000"/>
              <w:right w:val="single" w:sz="8" w:space="0" w:color="000000"/>
            </w:tcBorders>
            <w:shd w:val="clear" w:color="auto" w:fill="CCCCFF"/>
            <w:vAlign w:val="bottom"/>
          </w:tcPr>
          <w:p w14:paraId="4968C10C" w14:textId="0921AD15" w:rsidR="00271FB0" w:rsidRPr="001947D6" w:rsidRDefault="00055C59" w:rsidP="00A81402">
            <w:pPr>
              <w:spacing w:after="0"/>
              <w:jc w:val="right"/>
              <w:rPr>
                <w:color w:val="auto"/>
                <w:sz w:val="20"/>
                <w:szCs w:val="20"/>
              </w:rPr>
            </w:pPr>
            <w:r>
              <w:rPr>
                <w:color w:val="auto"/>
                <w:sz w:val="20"/>
                <w:szCs w:val="20"/>
              </w:rPr>
              <w:t>18</w:t>
            </w:r>
          </w:p>
        </w:tc>
      </w:tr>
    </w:tbl>
    <w:p w14:paraId="3DC51F4B" w14:textId="6D82534B" w:rsidR="00193623" w:rsidRPr="001947D6" w:rsidRDefault="00193623" w:rsidP="00193623">
      <w:pPr>
        <w:keepNext/>
        <w:spacing w:after="0"/>
        <w:jc w:val="both"/>
        <w:rPr>
          <w:i/>
          <w:color w:val="auto"/>
          <w:sz w:val="18"/>
          <w:szCs w:val="18"/>
        </w:rPr>
      </w:pPr>
      <w:bookmarkStart w:id="44" w:name="_Hlk66698474"/>
      <w:bookmarkEnd w:id="43"/>
      <w:r w:rsidRPr="001947D6">
        <w:rPr>
          <w:i/>
          <w:color w:val="auto"/>
          <w:sz w:val="18"/>
          <w:szCs w:val="18"/>
        </w:rPr>
        <w:t xml:space="preserve">Zdroj: Výkazy MŠMT, v počtu škol </w:t>
      </w:r>
      <w:r w:rsidRPr="001947D6">
        <w:rPr>
          <w:b/>
          <w:i/>
          <w:color w:val="auto"/>
          <w:sz w:val="18"/>
          <w:szCs w:val="18"/>
        </w:rPr>
        <w:t>není</w:t>
      </w:r>
      <w:r w:rsidRPr="001947D6">
        <w:rPr>
          <w:i/>
          <w:color w:val="auto"/>
          <w:sz w:val="18"/>
          <w:szCs w:val="18"/>
        </w:rPr>
        <w:t xml:space="preserve"> zahrnuta ZŠ při Dětském domově se školou, Ostrava-Kunčice, Jeseninova 4, dále ZŠ při Diagnostickém ústavu pro mládež, Ostrava – Kunčičky, obě zřizované MŠMT; ani ostravské pracoviště ZŠ PORG, která má sídlo mimo MSK.</w:t>
      </w:r>
      <w:r w:rsidR="004C699E">
        <w:rPr>
          <w:i/>
          <w:color w:val="auto"/>
          <w:sz w:val="18"/>
          <w:szCs w:val="18"/>
        </w:rPr>
        <w:t xml:space="preserve"> </w:t>
      </w:r>
    </w:p>
    <w:bookmarkEnd w:id="44"/>
    <w:p w14:paraId="4E4E6181" w14:textId="62EFF770" w:rsidR="00193623" w:rsidRDefault="00193623" w:rsidP="00193623">
      <w:pPr>
        <w:spacing w:after="120"/>
        <w:jc w:val="both"/>
        <w:rPr>
          <w:color w:val="FF0000"/>
        </w:rPr>
      </w:pPr>
    </w:p>
    <w:p w14:paraId="22BB321B" w14:textId="5CD14AD1" w:rsidR="001947D6" w:rsidRPr="001947D6" w:rsidRDefault="001947D6" w:rsidP="001947D6">
      <w:pPr>
        <w:spacing w:after="0"/>
        <w:rPr>
          <w:b/>
          <w:u w:val="single"/>
        </w:rPr>
      </w:pPr>
      <w:bookmarkStart w:id="45" w:name="_46r0co2" w:colFirst="0" w:colLast="0"/>
      <w:bookmarkEnd w:id="45"/>
      <w:r w:rsidRPr="001947D6">
        <w:rPr>
          <w:b/>
          <w:u w:val="single"/>
        </w:rPr>
        <w:t>Malotřídní základní školy</w:t>
      </w:r>
    </w:p>
    <w:p w14:paraId="027DFE45" w14:textId="3181DEB8" w:rsidR="001947D6" w:rsidRPr="001947D6" w:rsidRDefault="001947D6" w:rsidP="004C699E">
      <w:pPr>
        <w:jc w:val="both"/>
      </w:pPr>
      <w:r w:rsidRPr="001947D6">
        <w:t>Za m</w:t>
      </w:r>
      <w:r>
        <w:t>a</w:t>
      </w:r>
      <w:r w:rsidRPr="001947D6">
        <w:t>lotřídní je škola/pracoviště považována tehdy, jsou-li v jedné třídě společně vyučováni žáci více ročníků. Malotřídní školy se nacházejí zejména v okrajových městských obvodech Ostravy a okolních obcích</w:t>
      </w:r>
      <w:r w:rsidR="004C699E">
        <w:t>. V posledních třech letech došlo k výraznému snížení počtu malotřídních škol v ORP Ostrava</w:t>
      </w:r>
      <w:r w:rsidR="004E6E6A">
        <w:t>.</w:t>
      </w:r>
    </w:p>
    <w:p w14:paraId="11839B6F" w14:textId="20B71094" w:rsidR="001947D6" w:rsidRPr="00A81402" w:rsidRDefault="001947D6" w:rsidP="00A36C74">
      <w:pPr>
        <w:spacing w:after="0" w:line="240" w:lineRule="auto"/>
        <w:jc w:val="both"/>
        <w:rPr>
          <w:b/>
          <w:iCs/>
          <w:color w:val="auto"/>
        </w:rPr>
      </w:pPr>
      <w:r w:rsidRPr="001947D6">
        <w:rPr>
          <w:iCs/>
          <w:color w:val="auto"/>
        </w:rPr>
        <w:t xml:space="preserve">Tabulka </w:t>
      </w:r>
      <w:r w:rsidRPr="001947D6">
        <w:rPr>
          <w:iCs/>
          <w:color w:val="auto"/>
        </w:rPr>
        <w:fldChar w:fldCharType="begin"/>
      </w:r>
      <w:r w:rsidRPr="001947D6">
        <w:rPr>
          <w:iCs/>
          <w:color w:val="auto"/>
        </w:rPr>
        <w:instrText xml:space="preserve"> SEQ Tabulka \* ARABIC </w:instrText>
      </w:r>
      <w:r w:rsidRPr="001947D6">
        <w:rPr>
          <w:iCs/>
          <w:color w:val="auto"/>
        </w:rPr>
        <w:fldChar w:fldCharType="separate"/>
      </w:r>
      <w:r w:rsidR="00D31863">
        <w:rPr>
          <w:iCs/>
          <w:noProof/>
          <w:color w:val="auto"/>
        </w:rPr>
        <w:t>21</w:t>
      </w:r>
      <w:r w:rsidRPr="001947D6">
        <w:rPr>
          <w:iCs/>
          <w:noProof/>
          <w:color w:val="auto"/>
        </w:rPr>
        <w:fldChar w:fldCharType="end"/>
      </w:r>
      <w:r w:rsidRPr="001947D6">
        <w:rPr>
          <w:b/>
          <w:iCs/>
          <w:color w:val="auto"/>
        </w:rPr>
        <w:t xml:space="preserve"> </w:t>
      </w:r>
      <w:r w:rsidRPr="00A81402">
        <w:rPr>
          <w:b/>
          <w:iCs/>
          <w:color w:val="auto"/>
        </w:rPr>
        <w:t xml:space="preserve">Počet malotřídních ZŠ v jednotlivých obcích ORP </w:t>
      </w:r>
      <w:r w:rsidR="00A36C74">
        <w:rPr>
          <w:b/>
          <w:iCs/>
          <w:color w:val="auto"/>
        </w:rPr>
        <w:t xml:space="preserve">Ostrava </w:t>
      </w:r>
      <w:r w:rsidRPr="00A81402">
        <w:rPr>
          <w:b/>
          <w:iCs/>
          <w:color w:val="auto"/>
        </w:rPr>
        <w:t>– šk</w:t>
      </w:r>
      <w:r w:rsidR="00A36C74">
        <w:rPr>
          <w:b/>
          <w:iCs/>
          <w:color w:val="auto"/>
        </w:rPr>
        <w:t>olní</w:t>
      </w:r>
      <w:r w:rsidRPr="00A81402">
        <w:rPr>
          <w:b/>
          <w:iCs/>
          <w:color w:val="auto"/>
        </w:rPr>
        <w:t xml:space="preserve"> rok 202</w:t>
      </w:r>
      <w:r w:rsidR="009A5FDB">
        <w:rPr>
          <w:b/>
          <w:iCs/>
          <w:color w:val="auto"/>
        </w:rPr>
        <w:t>1</w:t>
      </w:r>
      <w:r w:rsidRPr="00A81402">
        <w:rPr>
          <w:b/>
          <w:iCs/>
          <w:color w:val="auto"/>
        </w:rPr>
        <w:t>/202</w:t>
      </w:r>
      <w:r w:rsidR="009A5FDB">
        <w:rPr>
          <w:b/>
          <w:iCs/>
          <w:color w:val="auto"/>
        </w:rPr>
        <w:t>2</w:t>
      </w:r>
    </w:p>
    <w:tbl>
      <w:tblPr>
        <w:tblW w:w="9242" w:type="dxa"/>
        <w:tblInd w:w="60" w:type="dxa"/>
        <w:tblLayout w:type="fixed"/>
        <w:tblLook w:val="0400" w:firstRow="0" w:lastRow="0" w:firstColumn="0" w:lastColumn="0" w:noHBand="0" w:noVBand="1"/>
      </w:tblPr>
      <w:tblGrid>
        <w:gridCol w:w="1466"/>
        <w:gridCol w:w="1134"/>
        <w:gridCol w:w="1134"/>
        <w:gridCol w:w="1134"/>
        <w:gridCol w:w="1134"/>
        <w:gridCol w:w="1134"/>
        <w:gridCol w:w="1131"/>
        <w:gridCol w:w="975"/>
      </w:tblGrid>
      <w:tr w:rsidR="00A81402" w:rsidRPr="00A81402" w14:paraId="2B196CD2" w14:textId="77777777" w:rsidTr="00FA6270">
        <w:trPr>
          <w:trHeight w:val="169"/>
        </w:trPr>
        <w:tc>
          <w:tcPr>
            <w:tcW w:w="1466" w:type="dxa"/>
            <w:vMerge w:val="restart"/>
            <w:tcBorders>
              <w:top w:val="single" w:sz="8" w:space="0" w:color="000000"/>
              <w:left w:val="single" w:sz="8" w:space="0" w:color="000000"/>
              <w:right w:val="nil"/>
            </w:tcBorders>
            <w:shd w:val="clear" w:color="auto" w:fill="D9D9D9"/>
            <w:vAlign w:val="center"/>
          </w:tcPr>
          <w:p w14:paraId="00EEBE94" w14:textId="77777777" w:rsidR="001947D6" w:rsidRPr="00A81402" w:rsidRDefault="001947D6" w:rsidP="001947D6">
            <w:pPr>
              <w:spacing w:after="0" w:line="240" w:lineRule="auto"/>
              <w:rPr>
                <w:color w:val="auto"/>
                <w:sz w:val="20"/>
                <w:szCs w:val="20"/>
              </w:rPr>
            </w:pPr>
            <w:r w:rsidRPr="00A81402">
              <w:rPr>
                <w:color w:val="auto"/>
                <w:sz w:val="20"/>
                <w:szCs w:val="20"/>
              </w:rPr>
              <w:t>Název obce</w:t>
            </w:r>
          </w:p>
        </w:tc>
        <w:tc>
          <w:tcPr>
            <w:tcW w:w="1134" w:type="dxa"/>
            <w:vMerge w:val="restart"/>
            <w:tcBorders>
              <w:top w:val="single" w:sz="8" w:space="0" w:color="000000"/>
              <w:left w:val="single" w:sz="8" w:space="0" w:color="000000"/>
              <w:bottom w:val="single" w:sz="8" w:space="0" w:color="000000"/>
              <w:right w:val="single" w:sz="4" w:space="0" w:color="000000"/>
            </w:tcBorders>
            <w:shd w:val="clear" w:color="auto" w:fill="D9D9D9"/>
            <w:vAlign w:val="center"/>
          </w:tcPr>
          <w:p w14:paraId="6211F1A8" w14:textId="77777777" w:rsidR="001947D6" w:rsidRPr="00A81402" w:rsidRDefault="001947D6" w:rsidP="001947D6">
            <w:pPr>
              <w:keepNext/>
              <w:spacing w:after="0" w:line="240" w:lineRule="auto"/>
              <w:jc w:val="center"/>
              <w:rPr>
                <w:color w:val="auto"/>
                <w:sz w:val="20"/>
                <w:szCs w:val="20"/>
              </w:rPr>
            </w:pPr>
            <w:r w:rsidRPr="00A81402">
              <w:rPr>
                <w:color w:val="auto"/>
                <w:sz w:val="20"/>
                <w:szCs w:val="20"/>
              </w:rPr>
              <w:t xml:space="preserve">počet škol </w:t>
            </w:r>
            <w:proofErr w:type="spellStart"/>
            <w:r w:rsidRPr="00A81402">
              <w:rPr>
                <w:color w:val="auto"/>
                <w:sz w:val="20"/>
                <w:szCs w:val="20"/>
              </w:rPr>
              <w:t>malotříd</w:t>
            </w:r>
            <w:proofErr w:type="spellEnd"/>
            <w:r w:rsidRPr="00A81402">
              <w:rPr>
                <w:color w:val="auto"/>
                <w:sz w:val="20"/>
                <w:szCs w:val="20"/>
              </w:rPr>
              <w:t>.</w:t>
            </w:r>
          </w:p>
        </w:tc>
        <w:tc>
          <w:tcPr>
            <w:tcW w:w="6642" w:type="dxa"/>
            <w:gridSpan w:val="6"/>
            <w:tcBorders>
              <w:top w:val="single" w:sz="8" w:space="0" w:color="000000"/>
              <w:left w:val="nil"/>
              <w:bottom w:val="single" w:sz="4" w:space="0" w:color="000000"/>
              <w:right w:val="single" w:sz="8" w:space="0" w:color="000000"/>
            </w:tcBorders>
            <w:shd w:val="clear" w:color="auto" w:fill="D9D9D9"/>
            <w:vAlign w:val="center"/>
          </w:tcPr>
          <w:p w14:paraId="65709538" w14:textId="77777777" w:rsidR="001947D6" w:rsidRPr="00A81402" w:rsidRDefault="001947D6" w:rsidP="001947D6">
            <w:pPr>
              <w:keepNext/>
              <w:spacing w:after="0" w:line="240" w:lineRule="auto"/>
              <w:jc w:val="center"/>
              <w:rPr>
                <w:color w:val="auto"/>
                <w:sz w:val="20"/>
                <w:szCs w:val="20"/>
              </w:rPr>
            </w:pPr>
            <w:r w:rsidRPr="00A81402">
              <w:rPr>
                <w:color w:val="auto"/>
                <w:sz w:val="20"/>
                <w:szCs w:val="20"/>
              </w:rPr>
              <w:t xml:space="preserve">z toho </w:t>
            </w:r>
          </w:p>
        </w:tc>
      </w:tr>
      <w:tr w:rsidR="00A81402" w:rsidRPr="00A81402" w14:paraId="001583F3" w14:textId="77777777" w:rsidTr="00FA6270">
        <w:trPr>
          <w:trHeight w:val="174"/>
        </w:trPr>
        <w:tc>
          <w:tcPr>
            <w:tcW w:w="1466" w:type="dxa"/>
            <w:vMerge/>
            <w:tcBorders>
              <w:left w:val="single" w:sz="8" w:space="0" w:color="000000"/>
              <w:bottom w:val="single" w:sz="8" w:space="0" w:color="000000"/>
              <w:right w:val="nil"/>
            </w:tcBorders>
            <w:shd w:val="clear" w:color="auto" w:fill="D9D9D9"/>
            <w:vAlign w:val="center"/>
          </w:tcPr>
          <w:p w14:paraId="09708836" w14:textId="77777777" w:rsidR="001947D6" w:rsidRPr="00A81402" w:rsidRDefault="001947D6" w:rsidP="001947D6">
            <w:pPr>
              <w:spacing w:after="0" w:line="240" w:lineRule="auto"/>
              <w:rPr>
                <w:color w:val="auto"/>
                <w:sz w:val="20"/>
                <w:szCs w:val="20"/>
              </w:rPr>
            </w:pPr>
          </w:p>
        </w:tc>
        <w:tc>
          <w:tcPr>
            <w:tcW w:w="1134" w:type="dxa"/>
            <w:vMerge/>
            <w:tcBorders>
              <w:top w:val="single" w:sz="8" w:space="0" w:color="000000"/>
              <w:left w:val="single" w:sz="8" w:space="0" w:color="000000"/>
              <w:bottom w:val="single" w:sz="8" w:space="0" w:color="000000"/>
              <w:right w:val="single" w:sz="4" w:space="0" w:color="000000"/>
            </w:tcBorders>
            <w:shd w:val="clear" w:color="auto" w:fill="D9D9D9"/>
            <w:vAlign w:val="center"/>
          </w:tcPr>
          <w:p w14:paraId="3D2643E1" w14:textId="77777777" w:rsidR="001947D6" w:rsidRPr="00A81402" w:rsidRDefault="001947D6" w:rsidP="001947D6">
            <w:pPr>
              <w:spacing w:after="0" w:line="240" w:lineRule="auto"/>
              <w:rPr>
                <w:color w:val="auto"/>
                <w:sz w:val="20"/>
                <w:szCs w:val="20"/>
              </w:rPr>
            </w:pPr>
          </w:p>
        </w:tc>
        <w:tc>
          <w:tcPr>
            <w:tcW w:w="1134" w:type="dxa"/>
            <w:tcBorders>
              <w:top w:val="nil"/>
              <w:left w:val="nil"/>
              <w:bottom w:val="single" w:sz="8" w:space="0" w:color="000000"/>
              <w:right w:val="single" w:sz="4" w:space="0" w:color="000000"/>
            </w:tcBorders>
            <w:shd w:val="clear" w:color="auto" w:fill="D9D9D9"/>
            <w:vAlign w:val="center"/>
          </w:tcPr>
          <w:p w14:paraId="0006D46D" w14:textId="77777777" w:rsidR="001947D6" w:rsidRPr="00A81402" w:rsidRDefault="001947D6" w:rsidP="001947D6">
            <w:pPr>
              <w:spacing w:after="0" w:line="240" w:lineRule="auto"/>
              <w:jc w:val="center"/>
              <w:rPr>
                <w:color w:val="auto"/>
                <w:sz w:val="20"/>
                <w:szCs w:val="20"/>
              </w:rPr>
            </w:pPr>
            <w:r w:rsidRPr="00A81402">
              <w:rPr>
                <w:color w:val="auto"/>
                <w:sz w:val="20"/>
                <w:szCs w:val="20"/>
              </w:rPr>
              <w:t>jednotřídní</w:t>
            </w:r>
          </w:p>
        </w:tc>
        <w:tc>
          <w:tcPr>
            <w:tcW w:w="1134" w:type="dxa"/>
            <w:tcBorders>
              <w:top w:val="nil"/>
              <w:left w:val="nil"/>
              <w:bottom w:val="single" w:sz="8" w:space="0" w:color="000000"/>
              <w:right w:val="single" w:sz="4" w:space="0" w:color="000000"/>
            </w:tcBorders>
            <w:shd w:val="clear" w:color="auto" w:fill="D9D9D9"/>
            <w:vAlign w:val="center"/>
          </w:tcPr>
          <w:p w14:paraId="21100A3A" w14:textId="77777777" w:rsidR="001947D6" w:rsidRPr="00A81402" w:rsidRDefault="001947D6" w:rsidP="001947D6">
            <w:pPr>
              <w:spacing w:after="0" w:line="240" w:lineRule="auto"/>
              <w:jc w:val="center"/>
              <w:rPr>
                <w:color w:val="auto"/>
                <w:sz w:val="20"/>
                <w:szCs w:val="20"/>
              </w:rPr>
            </w:pPr>
            <w:r w:rsidRPr="00A81402">
              <w:rPr>
                <w:color w:val="auto"/>
                <w:sz w:val="20"/>
                <w:szCs w:val="20"/>
              </w:rPr>
              <w:t>dvoutřídní</w:t>
            </w:r>
          </w:p>
        </w:tc>
        <w:tc>
          <w:tcPr>
            <w:tcW w:w="1134" w:type="dxa"/>
            <w:tcBorders>
              <w:top w:val="nil"/>
              <w:left w:val="nil"/>
              <w:bottom w:val="single" w:sz="8" w:space="0" w:color="000000"/>
              <w:right w:val="single" w:sz="4" w:space="0" w:color="000000"/>
            </w:tcBorders>
            <w:shd w:val="clear" w:color="auto" w:fill="D9D9D9"/>
            <w:vAlign w:val="center"/>
          </w:tcPr>
          <w:p w14:paraId="7F65287D" w14:textId="77777777" w:rsidR="001947D6" w:rsidRPr="00A81402" w:rsidRDefault="001947D6" w:rsidP="001947D6">
            <w:pPr>
              <w:spacing w:after="0" w:line="240" w:lineRule="auto"/>
              <w:jc w:val="center"/>
              <w:rPr>
                <w:color w:val="auto"/>
                <w:sz w:val="20"/>
                <w:szCs w:val="20"/>
              </w:rPr>
            </w:pPr>
            <w:r w:rsidRPr="00A81402">
              <w:rPr>
                <w:color w:val="auto"/>
                <w:sz w:val="20"/>
                <w:szCs w:val="20"/>
              </w:rPr>
              <w:t>trojtřídní</w:t>
            </w:r>
          </w:p>
        </w:tc>
        <w:tc>
          <w:tcPr>
            <w:tcW w:w="1134" w:type="dxa"/>
            <w:tcBorders>
              <w:top w:val="nil"/>
              <w:left w:val="nil"/>
              <w:bottom w:val="single" w:sz="8" w:space="0" w:color="000000"/>
              <w:right w:val="single" w:sz="4" w:space="0" w:color="000000"/>
            </w:tcBorders>
            <w:shd w:val="clear" w:color="auto" w:fill="D9D9D9"/>
            <w:vAlign w:val="center"/>
          </w:tcPr>
          <w:p w14:paraId="66CF2D95" w14:textId="77777777" w:rsidR="001947D6" w:rsidRPr="00A81402" w:rsidRDefault="001947D6" w:rsidP="001947D6">
            <w:pPr>
              <w:spacing w:after="0" w:line="240" w:lineRule="auto"/>
              <w:jc w:val="center"/>
              <w:rPr>
                <w:color w:val="auto"/>
                <w:sz w:val="20"/>
                <w:szCs w:val="20"/>
              </w:rPr>
            </w:pPr>
            <w:r w:rsidRPr="00A81402">
              <w:rPr>
                <w:color w:val="auto"/>
                <w:sz w:val="20"/>
                <w:szCs w:val="20"/>
              </w:rPr>
              <w:t>čtyřtřídní</w:t>
            </w:r>
          </w:p>
        </w:tc>
        <w:tc>
          <w:tcPr>
            <w:tcW w:w="1131" w:type="dxa"/>
            <w:tcBorders>
              <w:top w:val="nil"/>
              <w:left w:val="nil"/>
              <w:bottom w:val="single" w:sz="8" w:space="0" w:color="000000"/>
              <w:right w:val="single" w:sz="4" w:space="0" w:color="000000"/>
            </w:tcBorders>
            <w:shd w:val="clear" w:color="auto" w:fill="D9D9D9"/>
            <w:vAlign w:val="center"/>
          </w:tcPr>
          <w:p w14:paraId="351495CE" w14:textId="77777777" w:rsidR="001947D6" w:rsidRPr="00A81402" w:rsidRDefault="001947D6" w:rsidP="001947D6">
            <w:pPr>
              <w:spacing w:after="0" w:line="240" w:lineRule="auto"/>
              <w:jc w:val="center"/>
              <w:rPr>
                <w:color w:val="auto"/>
                <w:sz w:val="20"/>
                <w:szCs w:val="20"/>
              </w:rPr>
            </w:pPr>
            <w:r w:rsidRPr="00A81402">
              <w:rPr>
                <w:color w:val="auto"/>
                <w:sz w:val="20"/>
                <w:szCs w:val="20"/>
              </w:rPr>
              <w:t>pětitřídní</w:t>
            </w:r>
          </w:p>
        </w:tc>
        <w:tc>
          <w:tcPr>
            <w:tcW w:w="975" w:type="dxa"/>
            <w:tcBorders>
              <w:top w:val="nil"/>
              <w:left w:val="nil"/>
              <w:bottom w:val="single" w:sz="8" w:space="0" w:color="000000"/>
              <w:right w:val="single" w:sz="8" w:space="0" w:color="000000"/>
            </w:tcBorders>
            <w:shd w:val="clear" w:color="auto" w:fill="D9D9D9"/>
            <w:vAlign w:val="center"/>
          </w:tcPr>
          <w:p w14:paraId="71C3D028" w14:textId="77777777" w:rsidR="001947D6" w:rsidRPr="00A81402" w:rsidRDefault="001947D6" w:rsidP="001947D6">
            <w:pPr>
              <w:spacing w:after="0" w:line="240" w:lineRule="auto"/>
              <w:jc w:val="center"/>
              <w:rPr>
                <w:color w:val="auto"/>
                <w:sz w:val="20"/>
                <w:szCs w:val="20"/>
              </w:rPr>
            </w:pPr>
            <w:r w:rsidRPr="00A81402">
              <w:rPr>
                <w:color w:val="auto"/>
                <w:sz w:val="20"/>
                <w:szCs w:val="20"/>
              </w:rPr>
              <w:t>vícetřídní</w:t>
            </w:r>
          </w:p>
        </w:tc>
      </w:tr>
      <w:tr w:rsidR="00A81402" w:rsidRPr="00A81402" w14:paraId="4CF7C70D" w14:textId="77777777" w:rsidTr="00A81402">
        <w:trPr>
          <w:trHeight w:val="75"/>
        </w:trPr>
        <w:tc>
          <w:tcPr>
            <w:tcW w:w="1466" w:type="dxa"/>
            <w:tcBorders>
              <w:top w:val="nil"/>
              <w:left w:val="single" w:sz="8" w:space="0" w:color="000000"/>
              <w:bottom w:val="nil"/>
              <w:right w:val="nil"/>
            </w:tcBorders>
            <w:shd w:val="clear" w:color="auto" w:fill="CCCCFF"/>
            <w:vAlign w:val="center"/>
          </w:tcPr>
          <w:p w14:paraId="5473A6AA" w14:textId="77777777" w:rsidR="001947D6" w:rsidRPr="00A81402" w:rsidRDefault="001947D6" w:rsidP="001947D6">
            <w:pPr>
              <w:spacing w:after="0" w:line="240" w:lineRule="auto"/>
              <w:rPr>
                <w:color w:val="auto"/>
                <w:sz w:val="20"/>
                <w:szCs w:val="20"/>
              </w:rPr>
            </w:pPr>
            <w:r w:rsidRPr="00A81402">
              <w:rPr>
                <w:color w:val="auto"/>
                <w:sz w:val="20"/>
                <w:szCs w:val="20"/>
              </w:rPr>
              <w:t>celkem škol</w:t>
            </w:r>
          </w:p>
        </w:tc>
        <w:tc>
          <w:tcPr>
            <w:tcW w:w="1134" w:type="dxa"/>
            <w:tcBorders>
              <w:top w:val="nil"/>
              <w:left w:val="single" w:sz="8" w:space="0" w:color="000000"/>
              <w:bottom w:val="nil"/>
              <w:right w:val="single" w:sz="4" w:space="0" w:color="000000"/>
            </w:tcBorders>
            <w:shd w:val="clear" w:color="auto" w:fill="CCCCFF"/>
            <w:vAlign w:val="center"/>
          </w:tcPr>
          <w:p w14:paraId="73CDBA19" w14:textId="77777777" w:rsidR="001947D6" w:rsidRPr="00A81402" w:rsidRDefault="001947D6" w:rsidP="001947D6">
            <w:pPr>
              <w:spacing w:after="0" w:line="240" w:lineRule="auto"/>
              <w:jc w:val="right"/>
              <w:rPr>
                <w:color w:val="auto"/>
                <w:sz w:val="20"/>
                <w:szCs w:val="20"/>
              </w:rPr>
            </w:pPr>
            <w:r w:rsidRPr="00A81402">
              <w:rPr>
                <w:color w:val="auto"/>
                <w:sz w:val="20"/>
                <w:szCs w:val="20"/>
              </w:rPr>
              <w:t>7</w:t>
            </w:r>
          </w:p>
        </w:tc>
        <w:tc>
          <w:tcPr>
            <w:tcW w:w="1134" w:type="dxa"/>
            <w:tcBorders>
              <w:top w:val="nil"/>
              <w:left w:val="nil"/>
              <w:bottom w:val="nil"/>
              <w:right w:val="single" w:sz="4" w:space="0" w:color="000000"/>
            </w:tcBorders>
            <w:shd w:val="clear" w:color="auto" w:fill="CCCCFF"/>
            <w:vAlign w:val="center"/>
          </w:tcPr>
          <w:p w14:paraId="36693F9A" w14:textId="77777777" w:rsidR="001947D6" w:rsidRPr="00A81402" w:rsidRDefault="001947D6" w:rsidP="001947D6">
            <w:pPr>
              <w:spacing w:after="0" w:line="240" w:lineRule="auto"/>
              <w:jc w:val="right"/>
              <w:rPr>
                <w:color w:val="auto"/>
                <w:sz w:val="20"/>
                <w:szCs w:val="20"/>
              </w:rPr>
            </w:pPr>
          </w:p>
        </w:tc>
        <w:tc>
          <w:tcPr>
            <w:tcW w:w="1134" w:type="dxa"/>
            <w:tcBorders>
              <w:top w:val="nil"/>
              <w:left w:val="nil"/>
              <w:bottom w:val="nil"/>
              <w:right w:val="single" w:sz="4" w:space="0" w:color="000000"/>
            </w:tcBorders>
            <w:shd w:val="clear" w:color="auto" w:fill="CCCCFF"/>
            <w:vAlign w:val="center"/>
          </w:tcPr>
          <w:p w14:paraId="7EB9CDC9" w14:textId="77777777" w:rsidR="001947D6" w:rsidRPr="00A81402" w:rsidRDefault="001947D6" w:rsidP="001947D6">
            <w:pPr>
              <w:spacing w:after="0" w:line="240" w:lineRule="auto"/>
              <w:jc w:val="right"/>
              <w:rPr>
                <w:color w:val="auto"/>
                <w:sz w:val="20"/>
                <w:szCs w:val="20"/>
              </w:rPr>
            </w:pPr>
            <w:r w:rsidRPr="00A81402">
              <w:rPr>
                <w:color w:val="auto"/>
                <w:sz w:val="20"/>
                <w:szCs w:val="20"/>
              </w:rPr>
              <w:t>2</w:t>
            </w:r>
          </w:p>
        </w:tc>
        <w:tc>
          <w:tcPr>
            <w:tcW w:w="1134" w:type="dxa"/>
            <w:tcBorders>
              <w:top w:val="nil"/>
              <w:left w:val="nil"/>
              <w:bottom w:val="nil"/>
              <w:right w:val="single" w:sz="4" w:space="0" w:color="000000"/>
            </w:tcBorders>
            <w:shd w:val="clear" w:color="auto" w:fill="CCCCFF"/>
            <w:vAlign w:val="center"/>
          </w:tcPr>
          <w:p w14:paraId="391885DD" w14:textId="77777777" w:rsidR="001947D6" w:rsidRPr="00A81402" w:rsidRDefault="001947D6" w:rsidP="001947D6">
            <w:pPr>
              <w:spacing w:after="0" w:line="240" w:lineRule="auto"/>
              <w:jc w:val="right"/>
              <w:rPr>
                <w:color w:val="auto"/>
                <w:sz w:val="20"/>
                <w:szCs w:val="20"/>
              </w:rPr>
            </w:pPr>
            <w:r w:rsidRPr="00A81402">
              <w:rPr>
                <w:color w:val="auto"/>
                <w:sz w:val="20"/>
                <w:szCs w:val="20"/>
              </w:rPr>
              <w:t>4</w:t>
            </w:r>
          </w:p>
        </w:tc>
        <w:tc>
          <w:tcPr>
            <w:tcW w:w="1134" w:type="dxa"/>
            <w:tcBorders>
              <w:top w:val="nil"/>
              <w:left w:val="nil"/>
              <w:bottom w:val="nil"/>
              <w:right w:val="single" w:sz="4" w:space="0" w:color="000000"/>
            </w:tcBorders>
            <w:shd w:val="clear" w:color="auto" w:fill="CCCCFF"/>
            <w:vAlign w:val="center"/>
          </w:tcPr>
          <w:p w14:paraId="7CD45436" w14:textId="77777777" w:rsidR="001947D6" w:rsidRPr="00A81402" w:rsidRDefault="001947D6" w:rsidP="001947D6">
            <w:pPr>
              <w:spacing w:after="0" w:line="240" w:lineRule="auto"/>
              <w:jc w:val="right"/>
              <w:rPr>
                <w:color w:val="auto"/>
                <w:sz w:val="20"/>
                <w:szCs w:val="20"/>
              </w:rPr>
            </w:pPr>
            <w:r w:rsidRPr="00A81402">
              <w:rPr>
                <w:color w:val="auto"/>
                <w:sz w:val="20"/>
                <w:szCs w:val="20"/>
              </w:rPr>
              <w:t>1</w:t>
            </w:r>
          </w:p>
        </w:tc>
        <w:tc>
          <w:tcPr>
            <w:tcW w:w="1131" w:type="dxa"/>
            <w:tcBorders>
              <w:top w:val="nil"/>
              <w:left w:val="nil"/>
              <w:bottom w:val="nil"/>
              <w:right w:val="single" w:sz="4" w:space="0" w:color="000000"/>
            </w:tcBorders>
            <w:shd w:val="clear" w:color="auto" w:fill="CCCCFF"/>
            <w:vAlign w:val="center"/>
          </w:tcPr>
          <w:p w14:paraId="78AF8F27" w14:textId="77777777" w:rsidR="001947D6" w:rsidRPr="00A81402" w:rsidRDefault="001947D6" w:rsidP="001947D6">
            <w:pPr>
              <w:spacing w:after="0" w:line="240" w:lineRule="auto"/>
              <w:jc w:val="right"/>
              <w:rPr>
                <w:color w:val="auto"/>
                <w:sz w:val="20"/>
                <w:szCs w:val="20"/>
              </w:rPr>
            </w:pPr>
          </w:p>
        </w:tc>
        <w:tc>
          <w:tcPr>
            <w:tcW w:w="975" w:type="dxa"/>
            <w:tcBorders>
              <w:top w:val="nil"/>
              <w:left w:val="nil"/>
              <w:bottom w:val="nil"/>
              <w:right w:val="single" w:sz="8" w:space="0" w:color="000000"/>
            </w:tcBorders>
            <w:shd w:val="clear" w:color="auto" w:fill="CCCCFF"/>
            <w:vAlign w:val="center"/>
          </w:tcPr>
          <w:p w14:paraId="0213CEF9" w14:textId="77777777" w:rsidR="001947D6" w:rsidRPr="00A81402" w:rsidRDefault="001947D6" w:rsidP="001947D6">
            <w:pPr>
              <w:spacing w:after="0" w:line="240" w:lineRule="auto"/>
              <w:jc w:val="right"/>
              <w:rPr>
                <w:color w:val="auto"/>
                <w:sz w:val="20"/>
                <w:szCs w:val="20"/>
              </w:rPr>
            </w:pPr>
          </w:p>
        </w:tc>
      </w:tr>
      <w:tr w:rsidR="00A81402" w:rsidRPr="00A81402" w14:paraId="73E400DE" w14:textId="77777777" w:rsidTr="00A81402">
        <w:trPr>
          <w:trHeight w:val="236"/>
        </w:trPr>
        <w:tc>
          <w:tcPr>
            <w:tcW w:w="1466" w:type="dxa"/>
            <w:tcBorders>
              <w:top w:val="single" w:sz="4" w:space="0" w:color="000000"/>
              <w:left w:val="single" w:sz="8" w:space="0" w:color="000000"/>
              <w:bottom w:val="single" w:sz="4" w:space="0" w:color="000000"/>
              <w:right w:val="nil"/>
            </w:tcBorders>
            <w:shd w:val="clear" w:color="auto" w:fill="auto"/>
            <w:vAlign w:val="center"/>
          </w:tcPr>
          <w:p w14:paraId="589C1816" w14:textId="77777777" w:rsidR="001947D6" w:rsidRPr="00A81402" w:rsidRDefault="001947D6" w:rsidP="001947D6">
            <w:pPr>
              <w:spacing w:after="0" w:line="240" w:lineRule="auto"/>
              <w:rPr>
                <w:color w:val="auto"/>
                <w:sz w:val="20"/>
                <w:szCs w:val="20"/>
              </w:rPr>
            </w:pPr>
            <w:r w:rsidRPr="00A81402">
              <w:rPr>
                <w:color w:val="auto"/>
                <w:sz w:val="20"/>
                <w:szCs w:val="20"/>
              </w:rPr>
              <w:t>Ostrava</w:t>
            </w:r>
          </w:p>
        </w:tc>
        <w:tc>
          <w:tcPr>
            <w:tcW w:w="1134" w:type="dxa"/>
            <w:tcBorders>
              <w:top w:val="single" w:sz="4" w:space="0" w:color="000000"/>
              <w:left w:val="single" w:sz="8" w:space="0" w:color="000000"/>
              <w:bottom w:val="single" w:sz="4" w:space="0" w:color="000000"/>
              <w:right w:val="single" w:sz="4" w:space="0" w:color="000000"/>
            </w:tcBorders>
            <w:shd w:val="clear" w:color="auto" w:fill="CCCCFF"/>
            <w:vAlign w:val="bottom"/>
          </w:tcPr>
          <w:p w14:paraId="7754F714" w14:textId="77777777" w:rsidR="001947D6" w:rsidRPr="00A81402" w:rsidRDefault="001947D6" w:rsidP="001947D6">
            <w:pPr>
              <w:spacing w:after="0" w:line="240" w:lineRule="auto"/>
              <w:jc w:val="right"/>
              <w:rPr>
                <w:color w:val="auto"/>
                <w:sz w:val="20"/>
                <w:szCs w:val="20"/>
              </w:rPr>
            </w:pPr>
            <w:r w:rsidRPr="00A81402">
              <w:rPr>
                <w:color w:val="auto"/>
                <w:sz w:val="20"/>
                <w:szCs w:val="20"/>
              </w:rPr>
              <w:t>3</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1197BA79" w14:textId="77777777" w:rsidR="001947D6" w:rsidRPr="00A81402" w:rsidRDefault="001947D6" w:rsidP="001947D6">
            <w:pPr>
              <w:spacing w:after="0" w:line="240" w:lineRule="auto"/>
              <w:jc w:val="right"/>
              <w:rPr>
                <w:color w:val="auto"/>
                <w:sz w:val="20"/>
                <w:szCs w:val="20"/>
              </w:rPr>
            </w:pP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04D95F58" w14:textId="77777777" w:rsidR="001947D6" w:rsidRPr="00A81402" w:rsidRDefault="001947D6" w:rsidP="001947D6">
            <w:pPr>
              <w:spacing w:after="0" w:line="240" w:lineRule="auto"/>
              <w:jc w:val="right"/>
              <w:rPr>
                <w:color w:val="auto"/>
                <w:sz w:val="20"/>
                <w:szCs w:val="20"/>
              </w:rPr>
            </w:pP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222B6CF7" w14:textId="77777777" w:rsidR="001947D6" w:rsidRPr="00A81402" w:rsidRDefault="001947D6" w:rsidP="001947D6">
            <w:pPr>
              <w:spacing w:after="0" w:line="240" w:lineRule="auto"/>
              <w:jc w:val="right"/>
              <w:rPr>
                <w:color w:val="auto"/>
                <w:sz w:val="20"/>
                <w:szCs w:val="20"/>
              </w:rPr>
            </w:pPr>
            <w:r w:rsidRPr="00A81402">
              <w:rPr>
                <w:color w:val="auto"/>
                <w:sz w:val="20"/>
                <w:szCs w:val="20"/>
              </w:rPr>
              <w:t>2</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770009D5" w14:textId="77777777" w:rsidR="001947D6" w:rsidRPr="00A81402" w:rsidRDefault="001947D6" w:rsidP="001947D6">
            <w:pPr>
              <w:spacing w:after="0" w:line="240" w:lineRule="auto"/>
              <w:jc w:val="right"/>
              <w:rPr>
                <w:color w:val="auto"/>
                <w:sz w:val="20"/>
                <w:szCs w:val="20"/>
              </w:rPr>
            </w:pPr>
            <w:r w:rsidRPr="00A81402">
              <w:rPr>
                <w:color w:val="auto"/>
                <w:sz w:val="20"/>
                <w:szCs w:val="20"/>
              </w:rPr>
              <w:t>1</w:t>
            </w:r>
          </w:p>
        </w:tc>
        <w:tc>
          <w:tcPr>
            <w:tcW w:w="1131" w:type="dxa"/>
            <w:tcBorders>
              <w:top w:val="single" w:sz="4" w:space="0" w:color="000000"/>
              <w:left w:val="nil"/>
              <w:bottom w:val="single" w:sz="4" w:space="0" w:color="000000"/>
              <w:right w:val="single" w:sz="4" w:space="0" w:color="000000"/>
            </w:tcBorders>
            <w:shd w:val="clear" w:color="auto" w:fill="auto"/>
            <w:vAlign w:val="center"/>
          </w:tcPr>
          <w:p w14:paraId="578622DE" w14:textId="77777777" w:rsidR="001947D6" w:rsidRPr="00A81402" w:rsidRDefault="001947D6" w:rsidP="001947D6">
            <w:pPr>
              <w:spacing w:after="0" w:line="240" w:lineRule="auto"/>
              <w:jc w:val="right"/>
              <w:rPr>
                <w:color w:val="auto"/>
                <w:sz w:val="20"/>
                <w:szCs w:val="20"/>
              </w:rPr>
            </w:pPr>
          </w:p>
        </w:tc>
        <w:tc>
          <w:tcPr>
            <w:tcW w:w="975" w:type="dxa"/>
            <w:tcBorders>
              <w:top w:val="single" w:sz="4" w:space="0" w:color="000000"/>
              <w:left w:val="nil"/>
              <w:bottom w:val="single" w:sz="4" w:space="0" w:color="000000"/>
              <w:right w:val="single" w:sz="8" w:space="0" w:color="000000"/>
            </w:tcBorders>
            <w:shd w:val="clear" w:color="auto" w:fill="auto"/>
            <w:vAlign w:val="center"/>
          </w:tcPr>
          <w:p w14:paraId="4FF48D77" w14:textId="77777777" w:rsidR="001947D6" w:rsidRPr="00A81402" w:rsidRDefault="001947D6" w:rsidP="001947D6">
            <w:pPr>
              <w:spacing w:after="0" w:line="240" w:lineRule="auto"/>
              <w:jc w:val="right"/>
              <w:rPr>
                <w:color w:val="auto"/>
                <w:sz w:val="20"/>
                <w:szCs w:val="20"/>
              </w:rPr>
            </w:pPr>
          </w:p>
        </w:tc>
      </w:tr>
      <w:tr w:rsidR="00A81402" w:rsidRPr="00A81402" w14:paraId="34FECDA4" w14:textId="77777777" w:rsidTr="00A81402">
        <w:trPr>
          <w:trHeight w:val="125"/>
        </w:trPr>
        <w:tc>
          <w:tcPr>
            <w:tcW w:w="1466" w:type="dxa"/>
            <w:tcBorders>
              <w:top w:val="nil"/>
              <w:left w:val="single" w:sz="8" w:space="0" w:color="000000"/>
              <w:bottom w:val="single" w:sz="4" w:space="0" w:color="000000"/>
              <w:right w:val="nil"/>
            </w:tcBorders>
            <w:shd w:val="clear" w:color="auto" w:fill="auto"/>
            <w:vAlign w:val="center"/>
          </w:tcPr>
          <w:p w14:paraId="0D024168" w14:textId="77777777" w:rsidR="001947D6" w:rsidRPr="00A81402" w:rsidRDefault="001947D6" w:rsidP="001947D6">
            <w:pPr>
              <w:spacing w:after="0" w:line="240" w:lineRule="auto"/>
              <w:rPr>
                <w:color w:val="auto"/>
                <w:sz w:val="20"/>
                <w:szCs w:val="20"/>
              </w:rPr>
            </w:pPr>
            <w:r w:rsidRPr="00A81402">
              <w:rPr>
                <w:color w:val="auto"/>
                <w:sz w:val="20"/>
                <w:szCs w:val="20"/>
              </w:rPr>
              <w:t>Čavisov</w:t>
            </w:r>
          </w:p>
        </w:tc>
        <w:tc>
          <w:tcPr>
            <w:tcW w:w="1134" w:type="dxa"/>
            <w:tcBorders>
              <w:top w:val="nil"/>
              <w:left w:val="single" w:sz="8" w:space="0" w:color="000000"/>
              <w:bottom w:val="single" w:sz="4" w:space="0" w:color="000000"/>
              <w:right w:val="single" w:sz="4" w:space="0" w:color="000000"/>
            </w:tcBorders>
            <w:shd w:val="clear" w:color="auto" w:fill="CCCCFF"/>
            <w:vAlign w:val="bottom"/>
          </w:tcPr>
          <w:p w14:paraId="2A93F6E5" w14:textId="77777777" w:rsidR="001947D6" w:rsidRPr="00A81402" w:rsidRDefault="001947D6" w:rsidP="001947D6">
            <w:pPr>
              <w:spacing w:after="0" w:line="240" w:lineRule="auto"/>
              <w:jc w:val="right"/>
              <w:rPr>
                <w:color w:val="auto"/>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097366F1" w14:textId="77777777" w:rsidR="001947D6" w:rsidRPr="00A81402" w:rsidRDefault="001947D6" w:rsidP="001947D6">
            <w:pPr>
              <w:spacing w:after="0" w:line="240" w:lineRule="auto"/>
              <w:jc w:val="right"/>
              <w:rPr>
                <w:color w:val="auto"/>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2B40E46C" w14:textId="77777777" w:rsidR="001947D6" w:rsidRPr="00A81402" w:rsidRDefault="001947D6" w:rsidP="001947D6">
            <w:pPr>
              <w:spacing w:after="0" w:line="240" w:lineRule="auto"/>
              <w:jc w:val="right"/>
              <w:rPr>
                <w:color w:val="auto"/>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7387D7E7" w14:textId="77777777" w:rsidR="001947D6" w:rsidRPr="00A81402" w:rsidRDefault="001947D6" w:rsidP="001947D6">
            <w:pPr>
              <w:spacing w:after="0" w:line="240" w:lineRule="auto"/>
              <w:jc w:val="right"/>
              <w:rPr>
                <w:color w:val="auto"/>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3D729C80" w14:textId="77777777" w:rsidR="001947D6" w:rsidRPr="00A81402" w:rsidRDefault="001947D6" w:rsidP="001947D6">
            <w:pPr>
              <w:spacing w:after="0" w:line="240" w:lineRule="auto"/>
              <w:jc w:val="right"/>
              <w:rPr>
                <w:color w:val="auto"/>
                <w:sz w:val="20"/>
                <w:szCs w:val="20"/>
              </w:rPr>
            </w:pPr>
          </w:p>
        </w:tc>
        <w:tc>
          <w:tcPr>
            <w:tcW w:w="1131" w:type="dxa"/>
            <w:tcBorders>
              <w:top w:val="nil"/>
              <w:left w:val="nil"/>
              <w:bottom w:val="single" w:sz="4" w:space="0" w:color="000000"/>
              <w:right w:val="single" w:sz="4" w:space="0" w:color="000000"/>
            </w:tcBorders>
            <w:shd w:val="clear" w:color="auto" w:fill="auto"/>
            <w:vAlign w:val="bottom"/>
          </w:tcPr>
          <w:p w14:paraId="70EA9D69" w14:textId="77777777" w:rsidR="001947D6" w:rsidRPr="00A81402" w:rsidRDefault="001947D6" w:rsidP="001947D6">
            <w:pPr>
              <w:spacing w:after="0" w:line="240" w:lineRule="auto"/>
              <w:jc w:val="right"/>
              <w:rPr>
                <w:color w:val="auto"/>
                <w:sz w:val="20"/>
                <w:szCs w:val="20"/>
              </w:rPr>
            </w:pPr>
          </w:p>
        </w:tc>
        <w:tc>
          <w:tcPr>
            <w:tcW w:w="975" w:type="dxa"/>
            <w:tcBorders>
              <w:top w:val="nil"/>
              <w:left w:val="nil"/>
              <w:bottom w:val="single" w:sz="4" w:space="0" w:color="000000"/>
              <w:right w:val="single" w:sz="8" w:space="0" w:color="000000"/>
            </w:tcBorders>
            <w:shd w:val="clear" w:color="auto" w:fill="auto"/>
            <w:vAlign w:val="bottom"/>
          </w:tcPr>
          <w:p w14:paraId="73A5A6D9" w14:textId="77777777" w:rsidR="001947D6" w:rsidRPr="00A81402" w:rsidRDefault="001947D6" w:rsidP="001947D6">
            <w:pPr>
              <w:spacing w:after="0" w:line="240" w:lineRule="auto"/>
              <w:jc w:val="right"/>
              <w:rPr>
                <w:color w:val="auto"/>
                <w:sz w:val="20"/>
                <w:szCs w:val="20"/>
              </w:rPr>
            </w:pPr>
          </w:p>
        </w:tc>
      </w:tr>
      <w:tr w:rsidR="00A81402" w:rsidRPr="00A81402" w14:paraId="1413EF6C" w14:textId="77777777" w:rsidTr="00A81402">
        <w:trPr>
          <w:trHeight w:val="158"/>
        </w:trPr>
        <w:tc>
          <w:tcPr>
            <w:tcW w:w="1466" w:type="dxa"/>
            <w:tcBorders>
              <w:top w:val="nil"/>
              <w:left w:val="single" w:sz="8" w:space="0" w:color="000000"/>
              <w:bottom w:val="single" w:sz="4" w:space="0" w:color="000000"/>
              <w:right w:val="nil"/>
            </w:tcBorders>
            <w:shd w:val="clear" w:color="auto" w:fill="auto"/>
            <w:vAlign w:val="center"/>
          </w:tcPr>
          <w:p w14:paraId="2E23DB54" w14:textId="77777777" w:rsidR="001947D6" w:rsidRPr="00A81402" w:rsidRDefault="001947D6" w:rsidP="001947D6">
            <w:pPr>
              <w:spacing w:after="0" w:line="240" w:lineRule="auto"/>
              <w:rPr>
                <w:color w:val="auto"/>
                <w:sz w:val="20"/>
                <w:szCs w:val="20"/>
              </w:rPr>
            </w:pPr>
            <w:r w:rsidRPr="00A81402">
              <w:rPr>
                <w:color w:val="auto"/>
                <w:sz w:val="20"/>
                <w:szCs w:val="20"/>
              </w:rPr>
              <w:t>Dolní Lhota</w:t>
            </w:r>
          </w:p>
        </w:tc>
        <w:tc>
          <w:tcPr>
            <w:tcW w:w="1134" w:type="dxa"/>
            <w:tcBorders>
              <w:top w:val="nil"/>
              <w:left w:val="single" w:sz="8" w:space="0" w:color="000000"/>
              <w:bottom w:val="single" w:sz="4" w:space="0" w:color="000000"/>
              <w:right w:val="single" w:sz="4" w:space="0" w:color="000000"/>
            </w:tcBorders>
            <w:shd w:val="clear" w:color="auto" w:fill="CCCCFF"/>
            <w:vAlign w:val="bottom"/>
          </w:tcPr>
          <w:p w14:paraId="30A1FBAF" w14:textId="77777777" w:rsidR="001947D6" w:rsidRPr="00A81402" w:rsidRDefault="001947D6" w:rsidP="001947D6">
            <w:pPr>
              <w:spacing w:after="0" w:line="240" w:lineRule="auto"/>
              <w:jc w:val="right"/>
              <w:rPr>
                <w:color w:val="auto"/>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51413E11" w14:textId="77777777" w:rsidR="001947D6" w:rsidRPr="00A81402" w:rsidRDefault="001947D6" w:rsidP="001947D6">
            <w:pPr>
              <w:spacing w:after="0" w:line="240" w:lineRule="auto"/>
              <w:jc w:val="right"/>
              <w:rPr>
                <w:color w:val="auto"/>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4EF6F5AE" w14:textId="77777777" w:rsidR="001947D6" w:rsidRPr="00A81402" w:rsidRDefault="001947D6" w:rsidP="001947D6">
            <w:pPr>
              <w:spacing w:after="0" w:line="240" w:lineRule="auto"/>
              <w:jc w:val="right"/>
              <w:rPr>
                <w:color w:val="auto"/>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733BF670" w14:textId="77777777" w:rsidR="001947D6" w:rsidRPr="00A81402" w:rsidRDefault="001947D6" w:rsidP="001947D6">
            <w:pPr>
              <w:spacing w:after="0" w:line="240" w:lineRule="auto"/>
              <w:jc w:val="right"/>
              <w:rPr>
                <w:color w:val="auto"/>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5E6A2BE9" w14:textId="77777777" w:rsidR="001947D6" w:rsidRPr="00A81402" w:rsidRDefault="001947D6" w:rsidP="001947D6">
            <w:pPr>
              <w:spacing w:after="0" w:line="240" w:lineRule="auto"/>
              <w:jc w:val="right"/>
              <w:rPr>
                <w:color w:val="auto"/>
                <w:sz w:val="20"/>
                <w:szCs w:val="20"/>
              </w:rPr>
            </w:pPr>
          </w:p>
        </w:tc>
        <w:tc>
          <w:tcPr>
            <w:tcW w:w="1131" w:type="dxa"/>
            <w:tcBorders>
              <w:top w:val="nil"/>
              <w:left w:val="nil"/>
              <w:bottom w:val="single" w:sz="4" w:space="0" w:color="000000"/>
              <w:right w:val="single" w:sz="4" w:space="0" w:color="000000"/>
            </w:tcBorders>
            <w:shd w:val="clear" w:color="auto" w:fill="auto"/>
            <w:vAlign w:val="bottom"/>
          </w:tcPr>
          <w:p w14:paraId="2A2361FD" w14:textId="77777777" w:rsidR="001947D6" w:rsidRPr="00A81402" w:rsidRDefault="001947D6" w:rsidP="001947D6">
            <w:pPr>
              <w:spacing w:after="0" w:line="240" w:lineRule="auto"/>
              <w:jc w:val="right"/>
              <w:rPr>
                <w:color w:val="auto"/>
                <w:sz w:val="20"/>
                <w:szCs w:val="20"/>
              </w:rPr>
            </w:pPr>
          </w:p>
        </w:tc>
        <w:tc>
          <w:tcPr>
            <w:tcW w:w="975" w:type="dxa"/>
            <w:tcBorders>
              <w:top w:val="nil"/>
              <w:left w:val="nil"/>
              <w:bottom w:val="single" w:sz="4" w:space="0" w:color="000000"/>
              <w:right w:val="single" w:sz="8" w:space="0" w:color="000000"/>
            </w:tcBorders>
            <w:shd w:val="clear" w:color="auto" w:fill="auto"/>
            <w:vAlign w:val="bottom"/>
          </w:tcPr>
          <w:p w14:paraId="2A72E04F" w14:textId="77777777" w:rsidR="001947D6" w:rsidRPr="00A81402" w:rsidRDefault="001947D6" w:rsidP="001947D6">
            <w:pPr>
              <w:spacing w:after="0" w:line="240" w:lineRule="auto"/>
              <w:jc w:val="right"/>
              <w:rPr>
                <w:color w:val="auto"/>
                <w:sz w:val="20"/>
                <w:szCs w:val="20"/>
              </w:rPr>
            </w:pPr>
          </w:p>
        </w:tc>
      </w:tr>
      <w:tr w:rsidR="00A81402" w:rsidRPr="00A81402" w14:paraId="41F497C3" w14:textId="77777777" w:rsidTr="00A81402">
        <w:trPr>
          <w:trHeight w:val="175"/>
        </w:trPr>
        <w:tc>
          <w:tcPr>
            <w:tcW w:w="1466" w:type="dxa"/>
            <w:tcBorders>
              <w:top w:val="nil"/>
              <w:left w:val="single" w:sz="8" w:space="0" w:color="000000"/>
              <w:bottom w:val="single" w:sz="4" w:space="0" w:color="000000"/>
              <w:right w:val="nil"/>
            </w:tcBorders>
            <w:shd w:val="clear" w:color="auto" w:fill="auto"/>
            <w:vAlign w:val="center"/>
          </w:tcPr>
          <w:p w14:paraId="5BD4C8F7" w14:textId="77777777" w:rsidR="001947D6" w:rsidRPr="00A81402" w:rsidRDefault="001947D6" w:rsidP="001947D6">
            <w:pPr>
              <w:spacing w:after="0" w:line="240" w:lineRule="auto"/>
              <w:rPr>
                <w:color w:val="auto"/>
                <w:sz w:val="20"/>
                <w:szCs w:val="20"/>
              </w:rPr>
            </w:pPr>
            <w:r w:rsidRPr="00A81402">
              <w:rPr>
                <w:color w:val="auto"/>
                <w:sz w:val="20"/>
                <w:szCs w:val="20"/>
              </w:rPr>
              <w:t>Horní Lhota</w:t>
            </w:r>
          </w:p>
        </w:tc>
        <w:tc>
          <w:tcPr>
            <w:tcW w:w="1134" w:type="dxa"/>
            <w:tcBorders>
              <w:top w:val="nil"/>
              <w:left w:val="single" w:sz="8" w:space="0" w:color="000000"/>
              <w:bottom w:val="single" w:sz="4" w:space="0" w:color="000000"/>
              <w:right w:val="single" w:sz="4" w:space="0" w:color="000000"/>
            </w:tcBorders>
            <w:shd w:val="clear" w:color="auto" w:fill="CCCCFF"/>
            <w:vAlign w:val="bottom"/>
          </w:tcPr>
          <w:p w14:paraId="0D2E978E" w14:textId="77777777" w:rsidR="001947D6" w:rsidRPr="00A81402" w:rsidRDefault="001947D6" w:rsidP="001947D6">
            <w:pPr>
              <w:spacing w:after="0" w:line="240" w:lineRule="auto"/>
              <w:jc w:val="right"/>
              <w:rPr>
                <w:color w:val="auto"/>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4F78E4AC" w14:textId="77777777" w:rsidR="001947D6" w:rsidRPr="00A81402" w:rsidRDefault="001947D6" w:rsidP="001947D6">
            <w:pPr>
              <w:spacing w:after="0" w:line="240" w:lineRule="auto"/>
              <w:jc w:val="right"/>
              <w:rPr>
                <w:color w:val="auto"/>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6BE97C43" w14:textId="77777777" w:rsidR="001947D6" w:rsidRPr="00A81402" w:rsidRDefault="001947D6" w:rsidP="001947D6">
            <w:pPr>
              <w:spacing w:after="0" w:line="240" w:lineRule="auto"/>
              <w:jc w:val="right"/>
              <w:rPr>
                <w:color w:val="auto"/>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7751181D" w14:textId="77777777" w:rsidR="001947D6" w:rsidRPr="00A81402" w:rsidRDefault="001947D6" w:rsidP="001947D6">
            <w:pPr>
              <w:spacing w:after="0" w:line="240" w:lineRule="auto"/>
              <w:jc w:val="right"/>
              <w:rPr>
                <w:color w:val="auto"/>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7D170173" w14:textId="77777777" w:rsidR="001947D6" w:rsidRPr="00A81402" w:rsidRDefault="001947D6" w:rsidP="001947D6">
            <w:pPr>
              <w:spacing w:after="0" w:line="240" w:lineRule="auto"/>
              <w:jc w:val="right"/>
              <w:rPr>
                <w:color w:val="auto"/>
                <w:sz w:val="20"/>
                <w:szCs w:val="20"/>
              </w:rPr>
            </w:pPr>
          </w:p>
        </w:tc>
        <w:tc>
          <w:tcPr>
            <w:tcW w:w="1131" w:type="dxa"/>
            <w:tcBorders>
              <w:top w:val="nil"/>
              <w:left w:val="nil"/>
              <w:bottom w:val="single" w:sz="4" w:space="0" w:color="000000"/>
              <w:right w:val="single" w:sz="4" w:space="0" w:color="000000"/>
            </w:tcBorders>
            <w:shd w:val="clear" w:color="auto" w:fill="auto"/>
            <w:vAlign w:val="bottom"/>
          </w:tcPr>
          <w:p w14:paraId="769F8EC9" w14:textId="77777777" w:rsidR="001947D6" w:rsidRPr="00A81402" w:rsidRDefault="001947D6" w:rsidP="001947D6">
            <w:pPr>
              <w:spacing w:after="0" w:line="240" w:lineRule="auto"/>
              <w:jc w:val="right"/>
              <w:rPr>
                <w:color w:val="auto"/>
                <w:sz w:val="20"/>
                <w:szCs w:val="20"/>
              </w:rPr>
            </w:pPr>
          </w:p>
        </w:tc>
        <w:tc>
          <w:tcPr>
            <w:tcW w:w="975" w:type="dxa"/>
            <w:tcBorders>
              <w:top w:val="nil"/>
              <w:left w:val="nil"/>
              <w:bottom w:val="single" w:sz="4" w:space="0" w:color="000000"/>
              <w:right w:val="single" w:sz="8" w:space="0" w:color="000000"/>
            </w:tcBorders>
            <w:shd w:val="clear" w:color="auto" w:fill="auto"/>
            <w:vAlign w:val="bottom"/>
          </w:tcPr>
          <w:p w14:paraId="6235B884" w14:textId="77777777" w:rsidR="001947D6" w:rsidRPr="00A81402" w:rsidRDefault="001947D6" w:rsidP="001947D6">
            <w:pPr>
              <w:spacing w:after="0" w:line="240" w:lineRule="auto"/>
              <w:jc w:val="right"/>
              <w:rPr>
                <w:color w:val="auto"/>
                <w:sz w:val="20"/>
                <w:szCs w:val="20"/>
              </w:rPr>
            </w:pPr>
          </w:p>
        </w:tc>
      </w:tr>
      <w:tr w:rsidR="00A81402" w:rsidRPr="00A81402" w14:paraId="5936D2F6" w14:textId="77777777" w:rsidTr="00A81402">
        <w:trPr>
          <w:trHeight w:val="85"/>
        </w:trPr>
        <w:tc>
          <w:tcPr>
            <w:tcW w:w="1466" w:type="dxa"/>
            <w:tcBorders>
              <w:top w:val="nil"/>
              <w:left w:val="single" w:sz="8" w:space="0" w:color="000000"/>
              <w:bottom w:val="single" w:sz="4" w:space="0" w:color="000000"/>
              <w:right w:val="nil"/>
            </w:tcBorders>
            <w:shd w:val="clear" w:color="auto" w:fill="auto"/>
            <w:vAlign w:val="center"/>
          </w:tcPr>
          <w:p w14:paraId="5F6EFEB0" w14:textId="77777777" w:rsidR="001947D6" w:rsidRPr="00A81402" w:rsidRDefault="001947D6" w:rsidP="001947D6">
            <w:pPr>
              <w:spacing w:after="0" w:line="240" w:lineRule="auto"/>
              <w:rPr>
                <w:color w:val="auto"/>
                <w:sz w:val="20"/>
                <w:szCs w:val="20"/>
              </w:rPr>
            </w:pPr>
            <w:r w:rsidRPr="00A81402">
              <w:rPr>
                <w:color w:val="auto"/>
                <w:sz w:val="20"/>
                <w:szCs w:val="20"/>
              </w:rPr>
              <w:t>Klimkovice</w:t>
            </w:r>
          </w:p>
        </w:tc>
        <w:tc>
          <w:tcPr>
            <w:tcW w:w="1134" w:type="dxa"/>
            <w:tcBorders>
              <w:top w:val="nil"/>
              <w:left w:val="single" w:sz="8" w:space="0" w:color="000000"/>
              <w:bottom w:val="single" w:sz="4" w:space="0" w:color="000000"/>
              <w:right w:val="single" w:sz="4" w:space="0" w:color="000000"/>
            </w:tcBorders>
            <w:shd w:val="clear" w:color="auto" w:fill="CCCCFF"/>
            <w:vAlign w:val="bottom"/>
          </w:tcPr>
          <w:p w14:paraId="402D8087" w14:textId="77777777" w:rsidR="001947D6" w:rsidRPr="00A81402" w:rsidRDefault="001947D6" w:rsidP="001947D6">
            <w:pPr>
              <w:spacing w:after="0" w:line="240" w:lineRule="auto"/>
              <w:jc w:val="right"/>
              <w:rPr>
                <w:color w:val="auto"/>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2CA885AC" w14:textId="77777777" w:rsidR="001947D6" w:rsidRPr="00A81402" w:rsidRDefault="001947D6" w:rsidP="001947D6">
            <w:pPr>
              <w:spacing w:after="0" w:line="240" w:lineRule="auto"/>
              <w:jc w:val="right"/>
              <w:rPr>
                <w:color w:val="auto"/>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581CEE07" w14:textId="77777777" w:rsidR="001947D6" w:rsidRPr="00A81402" w:rsidRDefault="001947D6" w:rsidP="001947D6">
            <w:pPr>
              <w:spacing w:after="0" w:line="240" w:lineRule="auto"/>
              <w:jc w:val="right"/>
              <w:rPr>
                <w:color w:val="auto"/>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68E45483" w14:textId="77777777" w:rsidR="001947D6" w:rsidRPr="00A81402" w:rsidRDefault="001947D6" w:rsidP="001947D6">
            <w:pPr>
              <w:spacing w:after="0" w:line="240" w:lineRule="auto"/>
              <w:jc w:val="right"/>
              <w:rPr>
                <w:color w:val="auto"/>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1A8B1ADB" w14:textId="77777777" w:rsidR="001947D6" w:rsidRPr="00A81402" w:rsidRDefault="001947D6" w:rsidP="001947D6">
            <w:pPr>
              <w:spacing w:after="0" w:line="240" w:lineRule="auto"/>
              <w:jc w:val="right"/>
              <w:rPr>
                <w:color w:val="auto"/>
                <w:sz w:val="20"/>
                <w:szCs w:val="20"/>
              </w:rPr>
            </w:pPr>
          </w:p>
        </w:tc>
        <w:tc>
          <w:tcPr>
            <w:tcW w:w="1131" w:type="dxa"/>
            <w:tcBorders>
              <w:top w:val="nil"/>
              <w:left w:val="nil"/>
              <w:bottom w:val="single" w:sz="4" w:space="0" w:color="000000"/>
              <w:right w:val="single" w:sz="4" w:space="0" w:color="000000"/>
            </w:tcBorders>
            <w:shd w:val="clear" w:color="auto" w:fill="auto"/>
            <w:vAlign w:val="bottom"/>
          </w:tcPr>
          <w:p w14:paraId="6592014C" w14:textId="77777777" w:rsidR="001947D6" w:rsidRPr="00A81402" w:rsidRDefault="001947D6" w:rsidP="001947D6">
            <w:pPr>
              <w:spacing w:after="0" w:line="240" w:lineRule="auto"/>
              <w:jc w:val="right"/>
              <w:rPr>
                <w:color w:val="auto"/>
                <w:sz w:val="20"/>
                <w:szCs w:val="20"/>
              </w:rPr>
            </w:pPr>
          </w:p>
        </w:tc>
        <w:tc>
          <w:tcPr>
            <w:tcW w:w="975" w:type="dxa"/>
            <w:tcBorders>
              <w:top w:val="nil"/>
              <w:left w:val="nil"/>
              <w:bottom w:val="single" w:sz="4" w:space="0" w:color="000000"/>
              <w:right w:val="single" w:sz="8" w:space="0" w:color="000000"/>
            </w:tcBorders>
            <w:shd w:val="clear" w:color="auto" w:fill="auto"/>
            <w:vAlign w:val="bottom"/>
          </w:tcPr>
          <w:p w14:paraId="2D48B43A" w14:textId="77777777" w:rsidR="001947D6" w:rsidRPr="00A81402" w:rsidRDefault="001947D6" w:rsidP="001947D6">
            <w:pPr>
              <w:spacing w:after="0" w:line="240" w:lineRule="auto"/>
              <w:jc w:val="right"/>
              <w:rPr>
                <w:color w:val="auto"/>
                <w:sz w:val="20"/>
                <w:szCs w:val="20"/>
              </w:rPr>
            </w:pPr>
          </w:p>
        </w:tc>
      </w:tr>
      <w:tr w:rsidR="00A81402" w:rsidRPr="00A81402" w14:paraId="705046FC" w14:textId="77777777" w:rsidTr="00A81402">
        <w:trPr>
          <w:trHeight w:val="98"/>
        </w:trPr>
        <w:tc>
          <w:tcPr>
            <w:tcW w:w="1466" w:type="dxa"/>
            <w:tcBorders>
              <w:top w:val="nil"/>
              <w:left w:val="single" w:sz="8" w:space="0" w:color="000000"/>
              <w:bottom w:val="single" w:sz="4" w:space="0" w:color="000000"/>
              <w:right w:val="nil"/>
            </w:tcBorders>
            <w:shd w:val="clear" w:color="auto" w:fill="auto"/>
            <w:vAlign w:val="center"/>
          </w:tcPr>
          <w:p w14:paraId="2748028F" w14:textId="77777777" w:rsidR="001947D6" w:rsidRPr="00A81402" w:rsidRDefault="001947D6" w:rsidP="001947D6">
            <w:pPr>
              <w:spacing w:after="0" w:line="240" w:lineRule="auto"/>
              <w:rPr>
                <w:color w:val="auto"/>
                <w:sz w:val="20"/>
                <w:szCs w:val="20"/>
              </w:rPr>
            </w:pPr>
            <w:r w:rsidRPr="00A81402">
              <w:rPr>
                <w:color w:val="auto"/>
                <w:sz w:val="20"/>
                <w:szCs w:val="20"/>
              </w:rPr>
              <w:t>Olbramice</w:t>
            </w:r>
          </w:p>
        </w:tc>
        <w:tc>
          <w:tcPr>
            <w:tcW w:w="1134" w:type="dxa"/>
            <w:tcBorders>
              <w:top w:val="nil"/>
              <w:left w:val="single" w:sz="8" w:space="0" w:color="000000"/>
              <w:bottom w:val="single" w:sz="4" w:space="0" w:color="000000"/>
              <w:right w:val="single" w:sz="4" w:space="0" w:color="000000"/>
            </w:tcBorders>
            <w:shd w:val="clear" w:color="auto" w:fill="CCCCFF"/>
            <w:vAlign w:val="bottom"/>
          </w:tcPr>
          <w:p w14:paraId="1096DD9A" w14:textId="77777777" w:rsidR="001947D6" w:rsidRPr="00A81402" w:rsidRDefault="001947D6" w:rsidP="001947D6">
            <w:pPr>
              <w:spacing w:after="0" w:line="240" w:lineRule="auto"/>
              <w:jc w:val="right"/>
              <w:rPr>
                <w:color w:val="auto"/>
                <w:sz w:val="20"/>
                <w:szCs w:val="20"/>
              </w:rPr>
            </w:pPr>
            <w:r w:rsidRPr="00A81402">
              <w:rPr>
                <w:color w:val="auto"/>
                <w:sz w:val="20"/>
                <w:szCs w:val="20"/>
              </w:rPr>
              <w:t>1</w:t>
            </w:r>
          </w:p>
        </w:tc>
        <w:tc>
          <w:tcPr>
            <w:tcW w:w="1134" w:type="dxa"/>
            <w:tcBorders>
              <w:top w:val="nil"/>
              <w:left w:val="nil"/>
              <w:bottom w:val="single" w:sz="4" w:space="0" w:color="000000"/>
              <w:right w:val="single" w:sz="4" w:space="0" w:color="000000"/>
            </w:tcBorders>
            <w:shd w:val="clear" w:color="auto" w:fill="auto"/>
            <w:vAlign w:val="bottom"/>
          </w:tcPr>
          <w:p w14:paraId="06C01286" w14:textId="77777777" w:rsidR="001947D6" w:rsidRPr="00A81402" w:rsidRDefault="001947D6" w:rsidP="001947D6">
            <w:pPr>
              <w:spacing w:after="0" w:line="240" w:lineRule="auto"/>
              <w:jc w:val="right"/>
              <w:rPr>
                <w:color w:val="auto"/>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11934D4A" w14:textId="77777777" w:rsidR="001947D6" w:rsidRPr="00A81402" w:rsidRDefault="001947D6" w:rsidP="001947D6">
            <w:pPr>
              <w:spacing w:after="0" w:line="240" w:lineRule="auto"/>
              <w:jc w:val="right"/>
              <w:rPr>
                <w:color w:val="auto"/>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5B08C29C" w14:textId="77777777" w:rsidR="001947D6" w:rsidRPr="00A81402" w:rsidRDefault="001947D6" w:rsidP="001947D6">
            <w:pPr>
              <w:spacing w:after="0" w:line="240" w:lineRule="auto"/>
              <w:jc w:val="right"/>
              <w:rPr>
                <w:color w:val="auto"/>
                <w:sz w:val="20"/>
                <w:szCs w:val="20"/>
              </w:rPr>
            </w:pPr>
            <w:r w:rsidRPr="00A81402">
              <w:rPr>
                <w:color w:val="auto"/>
                <w:sz w:val="20"/>
                <w:szCs w:val="20"/>
              </w:rPr>
              <w:t>1</w:t>
            </w:r>
          </w:p>
        </w:tc>
        <w:tc>
          <w:tcPr>
            <w:tcW w:w="1134" w:type="dxa"/>
            <w:tcBorders>
              <w:top w:val="nil"/>
              <w:left w:val="nil"/>
              <w:bottom w:val="single" w:sz="4" w:space="0" w:color="000000"/>
              <w:right w:val="single" w:sz="4" w:space="0" w:color="000000"/>
            </w:tcBorders>
            <w:shd w:val="clear" w:color="auto" w:fill="auto"/>
            <w:vAlign w:val="bottom"/>
          </w:tcPr>
          <w:p w14:paraId="7A1EB362" w14:textId="77777777" w:rsidR="001947D6" w:rsidRPr="00A81402" w:rsidRDefault="001947D6" w:rsidP="001947D6">
            <w:pPr>
              <w:spacing w:after="0" w:line="240" w:lineRule="auto"/>
              <w:jc w:val="right"/>
              <w:rPr>
                <w:color w:val="auto"/>
                <w:sz w:val="20"/>
                <w:szCs w:val="20"/>
              </w:rPr>
            </w:pPr>
          </w:p>
        </w:tc>
        <w:tc>
          <w:tcPr>
            <w:tcW w:w="1131" w:type="dxa"/>
            <w:tcBorders>
              <w:top w:val="nil"/>
              <w:left w:val="nil"/>
              <w:bottom w:val="single" w:sz="4" w:space="0" w:color="000000"/>
              <w:right w:val="single" w:sz="4" w:space="0" w:color="000000"/>
            </w:tcBorders>
            <w:shd w:val="clear" w:color="auto" w:fill="auto"/>
            <w:vAlign w:val="bottom"/>
          </w:tcPr>
          <w:p w14:paraId="06D4B935" w14:textId="77777777" w:rsidR="001947D6" w:rsidRPr="00A81402" w:rsidRDefault="001947D6" w:rsidP="001947D6">
            <w:pPr>
              <w:spacing w:after="0" w:line="240" w:lineRule="auto"/>
              <w:jc w:val="right"/>
              <w:rPr>
                <w:color w:val="auto"/>
                <w:sz w:val="20"/>
                <w:szCs w:val="20"/>
              </w:rPr>
            </w:pPr>
          </w:p>
        </w:tc>
        <w:tc>
          <w:tcPr>
            <w:tcW w:w="975" w:type="dxa"/>
            <w:tcBorders>
              <w:top w:val="nil"/>
              <w:left w:val="nil"/>
              <w:bottom w:val="single" w:sz="4" w:space="0" w:color="000000"/>
              <w:right w:val="single" w:sz="8" w:space="0" w:color="000000"/>
            </w:tcBorders>
            <w:shd w:val="clear" w:color="auto" w:fill="auto"/>
            <w:vAlign w:val="bottom"/>
          </w:tcPr>
          <w:p w14:paraId="29D1CA72" w14:textId="77777777" w:rsidR="001947D6" w:rsidRPr="00A81402" w:rsidRDefault="001947D6" w:rsidP="001947D6">
            <w:pPr>
              <w:spacing w:after="0" w:line="240" w:lineRule="auto"/>
              <w:jc w:val="right"/>
              <w:rPr>
                <w:color w:val="auto"/>
                <w:sz w:val="20"/>
                <w:szCs w:val="20"/>
              </w:rPr>
            </w:pPr>
          </w:p>
        </w:tc>
      </w:tr>
      <w:tr w:rsidR="00A81402" w:rsidRPr="00A81402" w14:paraId="378ED935" w14:textId="77777777" w:rsidTr="00A81402">
        <w:trPr>
          <w:trHeight w:val="143"/>
        </w:trPr>
        <w:tc>
          <w:tcPr>
            <w:tcW w:w="1466" w:type="dxa"/>
            <w:tcBorders>
              <w:top w:val="nil"/>
              <w:left w:val="single" w:sz="8" w:space="0" w:color="000000"/>
              <w:bottom w:val="single" w:sz="4" w:space="0" w:color="000000"/>
              <w:right w:val="nil"/>
            </w:tcBorders>
            <w:shd w:val="clear" w:color="auto" w:fill="auto"/>
            <w:vAlign w:val="center"/>
          </w:tcPr>
          <w:p w14:paraId="52C02E00" w14:textId="77777777" w:rsidR="001947D6" w:rsidRPr="00A81402" w:rsidRDefault="001947D6" w:rsidP="001947D6">
            <w:pPr>
              <w:spacing w:after="0" w:line="240" w:lineRule="auto"/>
              <w:rPr>
                <w:color w:val="auto"/>
                <w:sz w:val="20"/>
                <w:szCs w:val="20"/>
              </w:rPr>
            </w:pPr>
            <w:r w:rsidRPr="00A81402">
              <w:rPr>
                <w:color w:val="auto"/>
                <w:sz w:val="20"/>
                <w:szCs w:val="20"/>
              </w:rPr>
              <w:t>Stará Ves n. O.</w:t>
            </w:r>
          </w:p>
        </w:tc>
        <w:tc>
          <w:tcPr>
            <w:tcW w:w="1134" w:type="dxa"/>
            <w:tcBorders>
              <w:top w:val="nil"/>
              <w:left w:val="single" w:sz="8" w:space="0" w:color="000000"/>
              <w:bottom w:val="single" w:sz="4" w:space="0" w:color="000000"/>
              <w:right w:val="single" w:sz="4" w:space="0" w:color="000000"/>
            </w:tcBorders>
            <w:shd w:val="clear" w:color="auto" w:fill="CCCCFF"/>
            <w:vAlign w:val="bottom"/>
          </w:tcPr>
          <w:p w14:paraId="31B1AAF7" w14:textId="77777777" w:rsidR="001947D6" w:rsidRPr="00A81402" w:rsidRDefault="001947D6" w:rsidP="001947D6">
            <w:pPr>
              <w:spacing w:after="0" w:line="240" w:lineRule="auto"/>
              <w:jc w:val="right"/>
              <w:rPr>
                <w:color w:val="auto"/>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07F88DF7" w14:textId="77777777" w:rsidR="001947D6" w:rsidRPr="00A81402" w:rsidRDefault="001947D6" w:rsidP="001947D6">
            <w:pPr>
              <w:spacing w:after="0" w:line="240" w:lineRule="auto"/>
              <w:jc w:val="right"/>
              <w:rPr>
                <w:color w:val="auto"/>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656AF41A" w14:textId="77777777" w:rsidR="001947D6" w:rsidRPr="00A81402" w:rsidRDefault="001947D6" w:rsidP="001947D6">
            <w:pPr>
              <w:spacing w:after="0" w:line="240" w:lineRule="auto"/>
              <w:jc w:val="right"/>
              <w:rPr>
                <w:color w:val="auto"/>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53236C33" w14:textId="77777777" w:rsidR="001947D6" w:rsidRPr="00A81402" w:rsidRDefault="001947D6" w:rsidP="001947D6">
            <w:pPr>
              <w:spacing w:after="0" w:line="240" w:lineRule="auto"/>
              <w:jc w:val="right"/>
              <w:rPr>
                <w:color w:val="auto"/>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10FAC9CE" w14:textId="77777777" w:rsidR="001947D6" w:rsidRPr="00A81402" w:rsidRDefault="001947D6" w:rsidP="001947D6">
            <w:pPr>
              <w:spacing w:after="0" w:line="240" w:lineRule="auto"/>
              <w:jc w:val="right"/>
              <w:rPr>
                <w:color w:val="auto"/>
                <w:sz w:val="20"/>
                <w:szCs w:val="20"/>
              </w:rPr>
            </w:pPr>
          </w:p>
        </w:tc>
        <w:tc>
          <w:tcPr>
            <w:tcW w:w="1131" w:type="dxa"/>
            <w:tcBorders>
              <w:top w:val="nil"/>
              <w:left w:val="nil"/>
              <w:bottom w:val="single" w:sz="4" w:space="0" w:color="000000"/>
              <w:right w:val="single" w:sz="4" w:space="0" w:color="000000"/>
            </w:tcBorders>
            <w:shd w:val="clear" w:color="auto" w:fill="auto"/>
            <w:vAlign w:val="bottom"/>
          </w:tcPr>
          <w:p w14:paraId="001C9F2F" w14:textId="77777777" w:rsidR="001947D6" w:rsidRPr="00A81402" w:rsidRDefault="001947D6" w:rsidP="001947D6">
            <w:pPr>
              <w:spacing w:after="0" w:line="240" w:lineRule="auto"/>
              <w:jc w:val="right"/>
              <w:rPr>
                <w:color w:val="auto"/>
                <w:sz w:val="20"/>
                <w:szCs w:val="20"/>
              </w:rPr>
            </w:pPr>
          </w:p>
        </w:tc>
        <w:tc>
          <w:tcPr>
            <w:tcW w:w="975" w:type="dxa"/>
            <w:tcBorders>
              <w:top w:val="nil"/>
              <w:left w:val="nil"/>
              <w:bottom w:val="single" w:sz="4" w:space="0" w:color="000000"/>
              <w:right w:val="single" w:sz="8" w:space="0" w:color="000000"/>
            </w:tcBorders>
            <w:shd w:val="clear" w:color="auto" w:fill="auto"/>
            <w:vAlign w:val="bottom"/>
          </w:tcPr>
          <w:p w14:paraId="65137C27" w14:textId="77777777" w:rsidR="001947D6" w:rsidRPr="00A81402" w:rsidRDefault="001947D6" w:rsidP="001947D6">
            <w:pPr>
              <w:spacing w:after="0" w:line="240" w:lineRule="auto"/>
              <w:jc w:val="right"/>
              <w:rPr>
                <w:color w:val="auto"/>
                <w:sz w:val="20"/>
                <w:szCs w:val="20"/>
              </w:rPr>
            </w:pPr>
          </w:p>
        </w:tc>
      </w:tr>
      <w:tr w:rsidR="00A81402" w:rsidRPr="00A81402" w14:paraId="4B8F9569" w14:textId="77777777" w:rsidTr="00A81402">
        <w:trPr>
          <w:trHeight w:val="161"/>
        </w:trPr>
        <w:tc>
          <w:tcPr>
            <w:tcW w:w="1466" w:type="dxa"/>
            <w:tcBorders>
              <w:top w:val="nil"/>
              <w:left w:val="single" w:sz="8" w:space="0" w:color="000000"/>
              <w:bottom w:val="single" w:sz="4" w:space="0" w:color="000000"/>
              <w:right w:val="nil"/>
            </w:tcBorders>
            <w:shd w:val="clear" w:color="auto" w:fill="auto"/>
            <w:vAlign w:val="center"/>
          </w:tcPr>
          <w:p w14:paraId="7E2FA3D6" w14:textId="77777777" w:rsidR="001947D6" w:rsidRPr="00A81402" w:rsidRDefault="001947D6" w:rsidP="001947D6">
            <w:pPr>
              <w:spacing w:after="0" w:line="240" w:lineRule="auto"/>
              <w:rPr>
                <w:color w:val="auto"/>
                <w:sz w:val="20"/>
                <w:szCs w:val="20"/>
              </w:rPr>
            </w:pPr>
            <w:r w:rsidRPr="00A81402">
              <w:rPr>
                <w:color w:val="auto"/>
                <w:sz w:val="20"/>
                <w:szCs w:val="20"/>
              </w:rPr>
              <w:t>Šenov</w:t>
            </w:r>
          </w:p>
        </w:tc>
        <w:tc>
          <w:tcPr>
            <w:tcW w:w="1134" w:type="dxa"/>
            <w:tcBorders>
              <w:top w:val="nil"/>
              <w:left w:val="single" w:sz="8" w:space="0" w:color="000000"/>
              <w:bottom w:val="single" w:sz="4" w:space="0" w:color="000000"/>
              <w:right w:val="single" w:sz="4" w:space="0" w:color="000000"/>
            </w:tcBorders>
            <w:shd w:val="clear" w:color="auto" w:fill="CCCCFF"/>
            <w:vAlign w:val="bottom"/>
          </w:tcPr>
          <w:p w14:paraId="04AD43EE" w14:textId="77777777" w:rsidR="001947D6" w:rsidRPr="00A81402" w:rsidRDefault="001947D6" w:rsidP="001947D6">
            <w:pPr>
              <w:spacing w:after="0" w:line="240" w:lineRule="auto"/>
              <w:jc w:val="right"/>
              <w:rPr>
                <w:color w:val="auto"/>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0613A641" w14:textId="77777777" w:rsidR="001947D6" w:rsidRPr="00A81402" w:rsidRDefault="001947D6" w:rsidP="001947D6">
            <w:pPr>
              <w:spacing w:after="0" w:line="240" w:lineRule="auto"/>
              <w:jc w:val="right"/>
              <w:rPr>
                <w:color w:val="auto"/>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3ADDC635" w14:textId="77777777" w:rsidR="001947D6" w:rsidRPr="00A81402" w:rsidRDefault="001947D6" w:rsidP="001947D6">
            <w:pPr>
              <w:spacing w:after="0" w:line="240" w:lineRule="auto"/>
              <w:jc w:val="right"/>
              <w:rPr>
                <w:color w:val="auto"/>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6909BABD" w14:textId="77777777" w:rsidR="001947D6" w:rsidRPr="00A81402" w:rsidRDefault="001947D6" w:rsidP="001947D6">
            <w:pPr>
              <w:spacing w:after="0" w:line="240" w:lineRule="auto"/>
              <w:jc w:val="right"/>
              <w:rPr>
                <w:color w:val="auto"/>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354DDC8C" w14:textId="77777777" w:rsidR="001947D6" w:rsidRPr="00A81402" w:rsidRDefault="001947D6" w:rsidP="001947D6">
            <w:pPr>
              <w:spacing w:after="0" w:line="240" w:lineRule="auto"/>
              <w:jc w:val="right"/>
              <w:rPr>
                <w:color w:val="auto"/>
                <w:sz w:val="20"/>
                <w:szCs w:val="20"/>
              </w:rPr>
            </w:pPr>
          </w:p>
        </w:tc>
        <w:tc>
          <w:tcPr>
            <w:tcW w:w="1131" w:type="dxa"/>
            <w:tcBorders>
              <w:top w:val="nil"/>
              <w:left w:val="nil"/>
              <w:bottom w:val="single" w:sz="4" w:space="0" w:color="000000"/>
              <w:right w:val="single" w:sz="4" w:space="0" w:color="000000"/>
            </w:tcBorders>
            <w:shd w:val="clear" w:color="auto" w:fill="auto"/>
            <w:vAlign w:val="bottom"/>
          </w:tcPr>
          <w:p w14:paraId="0712B251" w14:textId="77777777" w:rsidR="001947D6" w:rsidRPr="00A81402" w:rsidRDefault="001947D6" w:rsidP="001947D6">
            <w:pPr>
              <w:spacing w:after="0" w:line="240" w:lineRule="auto"/>
              <w:jc w:val="right"/>
              <w:rPr>
                <w:color w:val="auto"/>
                <w:sz w:val="20"/>
                <w:szCs w:val="20"/>
              </w:rPr>
            </w:pPr>
          </w:p>
        </w:tc>
        <w:tc>
          <w:tcPr>
            <w:tcW w:w="975" w:type="dxa"/>
            <w:tcBorders>
              <w:top w:val="nil"/>
              <w:left w:val="nil"/>
              <w:bottom w:val="single" w:sz="4" w:space="0" w:color="000000"/>
              <w:right w:val="single" w:sz="8" w:space="0" w:color="000000"/>
            </w:tcBorders>
            <w:shd w:val="clear" w:color="auto" w:fill="auto"/>
            <w:vAlign w:val="bottom"/>
          </w:tcPr>
          <w:p w14:paraId="734F7D87" w14:textId="77777777" w:rsidR="001947D6" w:rsidRPr="00A81402" w:rsidRDefault="001947D6" w:rsidP="001947D6">
            <w:pPr>
              <w:spacing w:after="0" w:line="240" w:lineRule="auto"/>
              <w:jc w:val="right"/>
              <w:rPr>
                <w:color w:val="auto"/>
                <w:sz w:val="20"/>
                <w:szCs w:val="20"/>
              </w:rPr>
            </w:pPr>
          </w:p>
        </w:tc>
      </w:tr>
      <w:tr w:rsidR="00A81402" w:rsidRPr="00A81402" w14:paraId="7E18AF1A" w14:textId="77777777" w:rsidTr="00A81402">
        <w:trPr>
          <w:trHeight w:val="163"/>
        </w:trPr>
        <w:tc>
          <w:tcPr>
            <w:tcW w:w="1466" w:type="dxa"/>
            <w:tcBorders>
              <w:top w:val="nil"/>
              <w:left w:val="single" w:sz="8" w:space="0" w:color="000000"/>
              <w:bottom w:val="single" w:sz="4" w:space="0" w:color="000000"/>
              <w:right w:val="nil"/>
            </w:tcBorders>
            <w:shd w:val="clear" w:color="auto" w:fill="auto"/>
            <w:vAlign w:val="center"/>
          </w:tcPr>
          <w:p w14:paraId="5E63B03D" w14:textId="77777777" w:rsidR="001947D6" w:rsidRPr="00A81402" w:rsidRDefault="001947D6" w:rsidP="001947D6">
            <w:pPr>
              <w:spacing w:after="0" w:line="240" w:lineRule="auto"/>
              <w:rPr>
                <w:color w:val="auto"/>
                <w:sz w:val="20"/>
                <w:szCs w:val="20"/>
              </w:rPr>
            </w:pPr>
            <w:r w:rsidRPr="00A81402">
              <w:rPr>
                <w:color w:val="auto"/>
                <w:sz w:val="20"/>
                <w:szCs w:val="20"/>
              </w:rPr>
              <w:t>Václavovice</w:t>
            </w:r>
          </w:p>
        </w:tc>
        <w:tc>
          <w:tcPr>
            <w:tcW w:w="1134" w:type="dxa"/>
            <w:tcBorders>
              <w:top w:val="nil"/>
              <w:left w:val="single" w:sz="8" w:space="0" w:color="000000"/>
              <w:bottom w:val="single" w:sz="4" w:space="0" w:color="000000"/>
              <w:right w:val="single" w:sz="4" w:space="0" w:color="000000"/>
            </w:tcBorders>
            <w:shd w:val="clear" w:color="auto" w:fill="CCCCFF"/>
            <w:vAlign w:val="bottom"/>
          </w:tcPr>
          <w:p w14:paraId="316CFEDC" w14:textId="77777777" w:rsidR="001947D6" w:rsidRPr="00A81402" w:rsidRDefault="001947D6" w:rsidP="001947D6">
            <w:pPr>
              <w:spacing w:after="0" w:line="240" w:lineRule="auto"/>
              <w:jc w:val="right"/>
              <w:rPr>
                <w:color w:val="auto"/>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3D7A0A93" w14:textId="77777777" w:rsidR="001947D6" w:rsidRPr="00A81402" w:rsidRDefault="001947D6" w:rsidP="001947D6">
            <w:pPr>
              <w:spacing w:after="0" w:line="240" w:lineRule="auto"/>
              <w:jc w:val="right"/>
              <w:rPr>
                <w:color w:val="auto"/>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0DF47C47" w14:textId="77777777" w:rsidR="001947D6" w:rsidRPr="00A81402" w:rsidRDefault="001947D6" w:rsidP="001947D6">
            <w:pPr>
              <w:spacing w:after="0" w:line="240" w:lineRule="auto"/>
              <w:jc w:val="right"/>
              <w:rPr>
                <w:color w:val="auto"/>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77505F38" w14:textId="77777777" w:rsidR="001947D6" w:rsidRPr="00A81402" w:rsidRDefault="001947D6" w:rsidP="001947D6">
            <w:pPr>
              <w:spacing w:after="0" w:line="240" w:lineRule="auto"/>
              <w:jc w:val="right"/>
              <w:rPr>
                <w:color w:val="auto"/>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6161E6B8" w14:textId="77777777" w:rsidR="001947D6" w:rsidRPr="00A81402" w:rsidRDefault="001947D6" w:rsidP="001947D6">
            <w:pPr>
              <w:spacing w:after="0" w:line="240" w:lineRule="auto"/>
              <w:jc w:val="right"/>
              <w:rPr>
                <w:color w:val="auto"/>
                <w:sz w:val="20"/>
                <w:szCs w:val="20"/>
              </w:rPr>
            </w:pPr>
          </w:p>
        </w:tc>
        <w:tc>
          <w:tcPr>
            <w:tcW w:w="1131" w:type="dxa"/>
            <w:tcBorders>
              <w:top w:val="nil"/>
              <w:left w:val="nil"/>
              <w:bottom w:val="single" w:sz="4" w:space="0" w:color="000000"/>
              <w:right w:val="single" w:sz="4" w:space="0" w:color="000000"/>
            </w:tcBorders>
            <w:shd w:val="clear" w:color="auto" w:fill="auto"/>
            <w:vAlign w:val="bottom"/>
          </w:tcPr>
          <w:p w14:paraId="03DD18F5" w14:textId="77777777" w:rsidR="001947D6" w:rsidRPr="00A81402" w:rsidRDefault="001947D6" w:rsidP="001947D6">
            <w:pPr>
              <w:spacing w:after="0" w:line="240" w:lineRule="auto"/>
              <w:jc w:val="right"/>
              <w:rPr>
                <w:color w:val="auto"/>
                <w:sz w:val="20"/>
                <w:szCs w:val="20"/>
              </w:rPr>
            </w:pPr>
          </w:p>
        </w:tc>
        <w:tc>
          <w:tcPr>
            <w:tcW w:w="975" w:type="dxa"/>
            <w:tcBorders>
              <w:top w:val="nil"/>
              <w:left w:val="nil"/>
              <w:bottom w:val="single" w:sz="4" w:space="0" w:color="000000"/>
              <w:right w:val="single" w:sz="8" w:space="0" w:color="000000"/>
            </w:tcBorders>
            <w:shd w:val="clear" w:color="auto" w:fill="auto"/>
            <w:vAlign w:val="bottom"/>
          </w:tcPr>
          <w:p w14:paraId="541328FF" w14:textId="77777777" w:rsidR="001947D6" w:rsidRPr="00A81402" w:rsidRDefault="001947D6" w:rsidP="001947D6">
            <w:pPr>
              <w:spacing w:after="0" w:line="240" w:lineRule="auto"/>
              <w:jc w:val="right"/>
              <w:rPr>
                <w:color w:val="auto"/>
                <w:sz w:val="20"/>
                <w:szCs w:val="20"/>
              </w:rPr>
            </w:pPr>
          </w:p>
        </w:tc>
      </w:tr>
      <w:tr w:rsidR="00A81402" w:rsidRPr="00A81402" w14:paraId="3AB26FD2" w14:textId="77777777" w:rsidTr="00A81402">
        <w:trPr>
          <w:trHeight w:val="163"/>
        </w:trPr>
        <w:tc>
          <w:tcPr>
            <w:tcW w:w="1466" w:type="dxa"/>
            <w:tcBorders>
              <w:top w:val="nil"/>
              <w:left w:val="single" w:sz="8" w:space="0" w:color="000000"/>
              <w:bottom w:val="single" w:sz="4" w:space="0" w:color="000000"/>
              <w:right w:val="nil"/>
            </w:tcBorders>
            <w:shd w:val="clear" w:color="auto" w:fill="auto"/>
            <w:vAlign w:val="center"/>
          </w:tcPr>
          <w:p w14:paraId="14026AF0" w14:textId="77777777" w:rsidR="001947D6" w:rsidRPr="00A81402" w:rsidRDefault="001947D6" w:rsidP="001947D6">
            <w:pPr>
              <w:spacing w:after="0" w:line="240" w:lineRule="auto"/>
              <w:rPr>
                <w:color w:val="auto"/>
                <w:sz w:val="20"/>
                <w:szCs w:val="20"/>
              </w:rPr>
            </w:pPr>
            <w:r w:rsidRPr="00A81402">
              <w:rPr>
                <w:color w:val="auto"/>
                <w:sz w:val="20"/>
                <w:szCs w:val="20"/>
              </w:rPr>
              <w:t>Velká Polom</w:t>
            </w:r>
          </w:p>
        </w:tc>
        <w:tc>
          <w:tcPr>
            <w:tcW w:w="1134" w:type="dxa"/>
            <w:tcBorders>
              <w:top w:val="nil"/>
              <w:left w:val="single" w:sz="8" w:space="0" w:color="000000"/>
              <w:bottom w:val="single" w:sz="4" w:space="0" w:color="000000"/>
              <w:right w:val="single" w:sz="4" w:space="0" w:color="000000"/>
            </w:tcBorders>
            <w:shd w:val="clear" w:color="auto" w:fill="CCCCFF"/>
            <w:vAlign w:val="bottom"/>
          </w:tcPr>
          <w:p w14:paraId="3BCD41A5" w14:textId="77777777" w:rsidR="001947D6" w:rsidRPr="00A81402" w:rsidRDefault="001947D6" w:rsidP="001947D6">
            <w:pPr>
              <w:spacing w:after="0" w:line="240" w:lineRule="auto"/>
              <w:jc w:val="right"/>
              <w:rPr>
                <w:color w:val="auto"/>
                <w:sz w:val="20"/>
                <w:szCs w:val="20"/>
              </w:rPr>
            </w:pPr>
            <w:r w:rsidRPr="00A81402">
              <w:rPr>
                <w:color w:val="auto"/>
                <w:sz w:val="20"/>
                <w:szCs w:val="20"/>
              </w:rPr>
              <w:t>1</w:t>
            </w:r>
          </w:p>
        </w:tc>
        <w:tc>
          <w:tcPr>
            <w:tcW w:w="1134" w:type="dxa"/>
            <w:tcBorders>
              <w:top w:val="nil"/>
              <w:left w:val="nil"/>
              <w:bottom w:val="single" w:sz="4" w:space="0" w:color="000000"/>
              <w:right w:val="single" w:sz="4" w:space="0" w:color="000000"/>
            </w:tcBorders>
            <w:shd w:val="clear" w:color="auto" w:fill="auto"/>
            <w:vAlign w:val="bottom"/>
          </w:tcPr>
          <w:p w14:paraId="4C5C2338" w14:textId="77777777" w:rsidR="001947D6" w:rsidRPr="00A81402" w:rsidRDefault="001947D6" w:rsidP="001947D6">
            <w:pPr>
              <w:spacing w:after="0" w:line="240" w:lineRule="auto"/>
              <w:jc w:val="right"/>
              <w:rPr>
                <w:color w:val="auto"/>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05BFF1BD" w14:textId="77777777" w:rsidR="001947D6" w:rsidRPr="00A81402" w:rsidRDefault="001947D6" w:rsidP="001947D6">
            <w:pPr>
              <w:spacing w:after="0" w:line="240" w:lineRule="auto"/>
              <w:jc w:val="right"/>
              <w:rPr>
                <w:color w:val="auto"/>
                <w:sz w:val="20"/>
                <w:szCs w:val="20"/>
              </w:rPr>
            </w:pPr>
            <w:r w:rsidRPr="00A81402">
              <w:rPr>
                <w:color w:val="auto"/>
                <w:sz w:val="20"/>
                <w:szCs w:val="20"/>
              </w:rPr>
              <w:t>1</w:t>
            </w:r>
          </w:p>
        </w:tc>
        <w:tc>
          <w:tcPr>
            <w:tcW w:w="1134" w:type="dxa"/>
            <w:tcBorders>
              <w:top w:val="nil"/>
              <w:left w:val="nil"/>
              <w:bottom w:val="single" w:sz="4" w:space="0" w:color="000000"/>
              <w:right w:val="single" w:sz="4" w:space="0" w:color="000000"/>
            </w:tcBorders>
            <w:shd w:val="clear" w:color="auto" w:fill="auto"/>
            <w:vAlign w:val="bottom"/>
          </w:tcPr>
          <w:p w14:paraId="2FA9A3B2" w14:textId="77777777" w:rsidR="001947D6" w:rsidRPr="00A81402" w:rsidRDefault="001947D6" w:rsidP="001947D6">
            <w:pPr>
              <w:spacing w:after="0" w:line="240" w:lineRule="auto"/>
              <w:jc w:val="right"/>
              <w:rPr>
                <w:color w:val="auto"/>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19F9BACF" w14:textId="77777777" w:rsidR="001947D6" w:rsidRPr="00A81402" w:rsidRDefault="001947D6" w:rsidP="001947D6">
            <w:pPr>
              <w:spacing w:after="0" w:line="240" w:lineRule="auto"/>
              <w:jc w:val="right"/>
              <w:rPr>
                <w:color w:val="auto"/>
                <w:sz w:val="20"/>
                <w:szCs w:val="20"/>
              </w:rPr>
            </w:pPr>
          </w:p>
        </w:tc>
        <w:tc>
          <w:tcPr>
            <w:tcW w:w="1131" w:type="dxa"/>
            <w:tcBorders>
              <w:top w:val="nil"/>
              <w:left w:val="nil"/>
              <w:bottom w:val="single" w:sz="4" w:space="0" w:color="000000"/>
              <w:right w:val="single" w:sz="4" w:space="0" w:color="000000"/>
            </w:tcBorders>
            <w:shd w:val="clear" w:color="auto" w:fill="auto"/>
            <w:vAlign w:val="bottom"/>
          </w:tcPr>
          <w:p w14:paraId="1C805431" w14:textId="77777777" w:rsidR="001947D6" w:rsidRPr="00A81402" w:rsidRDefault="001947D6" w:rsidP="001947D6">
            <w:pPr>
              <w:spacing w:after="0" w:line="240" w:lineRule="auto"/>
              <w:jc w:val="right"/>
              <w:rPr>
                <w:color w:val="auto"/>
                <w:sz w:val="20"/>
                <w:szCs w:val="20"/>
              </w:rPr>
            </w:pPr>
          </w:p>
        </w:tc>
        <w:tc>
          <w:tcPr>
            <w:tcW w:w="975" w:type="dxa"/>
            <w:tcBorders>
              <w:top w:val="nil"/>
              <w:left w:val="nil"/>
              <w:bottom w:val="single" w:sz="4" w:space="0" w:color="000000"/>
              <w:right w:val="single" w:sz="8" w:space="0" w:color="000000"/>
            </w:tcBorders>
            <w:shd w:val="clear" w:color="auto" w:fill="auto"/>
            <w:vAlign w:val="bottom"/>
          </w:tcPr>
          <w:p w14:paraId="022AB019" w14:textId="77777777" w:rsidR="001947D6" w:rsidRPr="00A81402" w:rsidRDefault="001947D6" w:rsidP="001947D6">
            <w:pPr>
              <w:spacing w:after="0" w:line="240" w:lineRule="auto"/>
              <w:jc w:val="right"/>
              <w:rPr>
                <w:color w:val="auto"/>
                <w:sz w:val="20"/>
                <w:szCs w:val="20"/>
              </w:rPr>
            </w:pPr>
          </w:p>
        </w:tc>
      </w:tr>
      <w:tr w:rsidR="00A81402" w:rsidRPr="00A81402" w14:paraId="0EE71C0B" w14:textId="77777777" w:rsidTr="00A81402">
        <w:trPr>
          <w:trHeight w:val="126"/>
        </w:trPr>
        <w:tc>
          <w:tcPr>
            <w:tcW w:w="1466" w:type="dxa"/>
            <w:tcBorders>
              <w:top w:val="nil"/>
              <w:left w:val="single" w:sz="8" w:space="0" w:color="000000"/>
              <w:bottom w:val="single" w:sz="4" w:space="0" w:color="000000"/>
              <w:right w:val="nil"/>
            </w:tcBorders>
            <w:shd w:val="clear" w:color="auto" w:fill="auto"/>
            <w:vAlign w:val="center"/>
          </w:tcPr>
          <w:p w14:paraId="6A78A2BB" w14:textId="77777777" w:rsidR="001947D6" w:rsidRPr="00A81402" w:rsidRDefault="001947D6" w:rsidP="001947D6">
            <w:pPr>
              <w:spacing w:after="0" w:line="240" w:lineRule="auto"/>
              <w:rPr>
                <w:color w:val="auto"/>
                <w:sz w:val="20"/>
                <w:szCs w:val="20"/>
              </w:rPr>
            </w:pPr>
            <w:r w:rsidRPr="00A81402">
              <w:rPr>
                <w:color w:val="auto"/>
                <w:sz w:val="20"/>
                <w:szCs w:val="20"/>
              </w:rPr>
              <w:t>Vratimov</w:t>
            </w:r>
          </w:p>
        </w:tc>
        <w:tc>
          <w:tcPr>
            <w:tcW w:w="1134" w:type="dxa"/>
            <w:tcBorders>
              <w:top w:val="nil"/>
              <w:left w:val="single" w:sz="8" w:space="0" w:color="000000"/>
              <w:bottom w:val="single" w:sz="4" w:space="0" w:color="000000"/>
              <w:right w:val="single" w:sz="4" w:space="0" w:color="000000"/>
            </w:tcBorders>
            <w:shd w:val="clear" w:color="auto" w:fill="CCCCFF"/>
            <w:vAlign w:val="bottom"/>
          </w:tcPr>
          <w:p w14:paraId="3107CFCE" w14:textId="77777777" w:rsidR="001947D6" w:rsidRPr="00A81402" w:rsidRDefault="001947D6" w:rsidP="001947D6">
            <w:pPr>
              <w:spacing w:after="0" w:line="240" w:lineRule="auto"/>
              <w:jc w:val="right"/>
              <w:rPr>
                <w:color w:val="auto"/>
                <w:sz w:val="20"/>
                <w:szCs w:val="20"/>
              </w:rPr>
            </w:pPr>
            <w:r w:rsidRPr="00A81402">
              <w:rPr>
                <w:color w:val="auto"/>
                <w:sz w:val="20"/>
                <w:szCs w:val="20"/>
              </w:rPr>
              <w:t>1</w:t>
            </w:r>
          </w:p>
        </w:tc>
        <w:tc>
          <w:tcPr>
            <w:tcW w:w="1134" w:type="dxa"/>
            <w:tcBorders>
              <w:top w:val="nil"/>
              <w:left w:val="nil"/>
              <w:bottom w:val="single" w:sz="4" w:space="0" w:color="000000"/>
              <w:right w:val="single" w:sz="4" w:space="0" w:color="000000"/>
            </w:tcBorders>
            <w:shd w:val="clear" w:color="auto" w:fill="auto"/>
            <w:vAlign w:val="bottom"/>
          </w:tcPr>
          <w:p w14:paraId="13BBCC95" w14:textId="77777777" w:rsidR="001947D6" w:rsidRPr="00A81402" w:rsidRDefault="001947D6" w:rsidP="001947D6">
            <w:pPr>
              <w:spacing w:after="0" w:line="240" w:lineRule="auto"/>
              <w:jc w:val="right"/>
              <w:rPr>
                <w:color w:val="auto"/>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26A43331" w14:textId="77777777" w:rsidR="001947D6" w:rsidRPr="00A81402" w:rsidRDefault="001947D6" w:rsidP="001947D6">
            <w:pPr>
              <w:spacing w:after="0" w:line="240" w:lineRule="auto"/>
              <w:jc w:val="right"/>
              <w:rPr>
                <w:color w:val="auto"/>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044CA816" w14:textId="77777777" w:rsidR="001947D6" w:rsidRPr="00A81402" w:rsidRDefault="001947D6" w:rsidP="001947D6">
            <w:pPr>
              <w:spacing w:after="0" w:line="240" w:lineRule="auto"/>
              <w:jc w:val="right"/>
              <w:rPr>
                <w:color w:val="auto"/>
                <w:sz w:val="20"/>
                <w:szCs w:val="20"/>
              </w:rPr>
            </w:pPr>
            <w:r w:rsidRPr="00A81402">
              <w:rPr>
                <w:color w:val="auto"/>
                <w:sz w:val="20"/>
                <w:szCs w:val="20"/>
              </w:rPr>
              <w:t>1</w:t>
            </w:r>
          </w:p>
        </w:tc>
        <w:tc>
          <w:tcPr>
            <w:tcW w:w="1134" w:type="dxa"/>
            <w:tcBorders>
              <w:top w:val="nil"/>
              <w:left w:val="nil"/>
              <w:bottom w:val="single" w:sz="4" w:space="0" w:color="000000"/>
              <w:right w:val="single" w:sz="4" w:space="0" w:color="000000"/>
            </w:tcBorders>
            <w:shd w:val="clear" w:color="auto" w:fill="auto"/>
            <w:vAlign w:val="bottom"/>
          </w:tcPr>
          <w:p w14:paraId="0BD8F9D6" w14:textId="77777777" w:rsidR="001947D6" w:rsidRPr="00A81402" w:rsidRDefault="001947D6" w:rsidP="001947D6">
            <w:pPr>
              <w:spacing w:after="0" w:line="240" w:lineRule="auto"/>
              <w:jc w:val="right"/>
              <w:rPr>
                <w:color w:val="auto"/>
                <w:sz w:val="20"/>
                <w:szCs w:val="20"/>
              </w:rPr>
            </w:pPr>
          </w:p>
        </w:tc>
        <w:tc>
          <w:tcPr>
            <w:tcW w:w="1131" w:type="dxa"/>
            <w:tcBorders>
              <w:top w:val="nil"/>
              <w:left w:val="nil"/>
              <w:bottom w:val="single" w:sz="4" w:space="0" w:color="000000"/>
              <w:right w:val="single" w:sz="4" w:space="0" w:color="000000"/>
            </w:tcBorders>
            <w:shd w:val="clear" w:color="auto" w:fill="auto"/>
            <w:vAlign w:val="bottom"/>
          </w:tcPr>
          <w:p w14:paraId="1DF52FCE" w14:textId="77777777" w:rsidR="001947D6" w:rsidRPr="00A81402" w:rsidRDefault="001947D6" w:rsidP="001947D6">
            <w:pPr>
              <w:spacing w:after="0" w:line="240" w:lineRule="auto"/>
              <w:jc w:val="right"/>
              <w:rPr>
                <w:color w:val="auto"/>
                <w:sz w:val="20"/>
                <w:szCs w:val="20"/>
              </w:rPr>
            </w:pPr>
          </w:p>
        </w:tc>
        <w:tc>
          <w:tcPr>
            <w:tcW w:w="975" w:type="dxa"/>
            <w:tcBorders>
              <w:top w:val="nil"/>
              <w:left w:val="nil"/>
              <w:bottom w:val="single" w:sz="4" w:space="0" w:color="000000"/>
              <w:right w:val="single" w:sz="8" w:space="0" w:color="000000"/>
            </w:tcBorders>
            <w:shd w:val="clear" w:color="auto" w:fill="auto"/>
            <w:vAlign w:val="bottom"/>
          </w:tcPr>
          <w:p w14:paraId="6237B9FD" w14:textId="77777777" w:rsidR="001947D6" w:rsidRPr="00A81402" w:rsidRDefault="001947D6" w:rsidP="001947D6">
            <w:pPr>
              <w:spacing w:after="0" w:line="240" w:lineRule="auto"/>
              <w:jc w:val="right"/>
              <w:rPr>
                <w:color w:val="auto"/>
                <w:sz w:val="20"/>
                <w:szCs w:val="20"/>
              </w:rPr>
            </w:pPr>
          </w:p>
        </w:tc>
      </w:tr>
      <w:tr w:rsidR="00A81402" w:rsidRPr="00A81402" w14:paraId="123FDE38" w14:textId="77777777" w:rsidTr="00A81402">
        <w:trPr>
          <w:trHeight w:val="171"/>
        </w:trPr>
        <w:tc>
          <w:tcPr>
            <w:tcW w:w="1466" w:type="dxa"/>
            <w:tcBorders>
              <w:top w:val="nil"/>
              <w:left w:val="single" w:sz="8" w:space="0" w:color="000000"/>
              <w:bottom w:val="single" w:sz="4" w:space="0" w:color="000000"/>
              <w:right w:val="nil"/>
            </w:tcBorders>
            <w:shd w:val="clear" w:color="auto" w:fill="auto"/>
            <w:vAlign w:val="center"/>
          </w:tcPr>
          <w:p w14:paraId="532B9282" w14:textId="77777777" w:rsidR="001947D6" w:rsidRPr="00A81402" w:rsidRDefault="001947D6" w:rsidP="001947D6">
            <w:pPr>
              <w:spacing w:after="0" w:line="240" w:lineRule="auto"/>
              <w:rPr>
                <w:color w:val="auto"/>
                <w:sz w:val="20"/>
                <w:szCs w:val="20"/>
              </w:rPr>
            </w:pPr>
            <w:r w:rsidRPr="00A81402">
              <w:rPr>
                <w:color w:val="auto"/>
                <w:sz w:val="20"/>
                <w:szCs w:val="20"/>
              </w:rPr>
              <w:t>Vřesina</w:t>
            </w:r>
          </w:p>
        </w:tc>
        <w:tc>
          <w:tcPr>
            <w:tcW w:w="1134" w:type="dxa"/>
            <w:tcBorders>
              <w:top w:val="nil"/>
              <w:left w:val="single" w:sz="8" w:space="0" w:color="000000"/>
              <w:bottom w:val="single" w:sz="4" w:space="0" w:color="000000"/>
              <w:right w:val="single" w:sz="4" w:space="0" w:color="000000"/>
            </w:tcBorders>
            <w:shd w:val="clear" w:color="auto" w:fill="CCCCFF"/>
            <w:vAlign w:val="bottom"/>
          </w:tcPr>
          <w:p w14:paraId="49A06E20" w14:textId="77777777" w:rsidR="001947D6" w:rsidRPr="00A81402" w:rsidRDefault="001947D6" w:rsidP="001947D6">
            <w:pPr>
              <w:spacing w:after="0" w:line="240" w:lineRule="auto"/>
              <w:jc w:val="right"/>
              <w:rPr>
                <w:color w:val="auto"/>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2AADA6DB" w14:textId="77777777" w:rsidR="001947D6" w:rsidRPr="00A81402" w:rsidRDefault="001947D6" w:rsidP="001947D6">
            <w:pPr>
              <w:spacing w:after="0" w:line="240" w:lineRule="auto"/>
              <w:jc w:val="right"/>
              <w:rPr>
                <w:color w:val="auto"/>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62E6E23E" w14:textId="77777777" w:rsidR="001947D6" w:rsidRPr="00A81402" w:rsidRDefault="001947D6" w:rsidP="001947D6">
            <w:pPr>
              <w:spacing w:after="0" w:line="240" w:lineRule="auto"/>
              <w:jc w:val="right"/>
              <w:rPr>
                <w:color w:val="auto"/>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4E8257B0" w14:textId="77777777" w:rsidR="001947D6" w:rsidRPr="00A81402" w:rsidRDefault="001947D6" w:rsidP="001947D6">
            <w:pPr>
              <w:spacing w:after="0" w:line="240" w:lineRule="auto"/>
              <w:jc w:val="right"/>
              <w:rPr>
                <w:color w:val="auto"/>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796ADBBE" w14:textId="77777777" w:rsidR="001947D6" w:rsidRPr="00A81402" w:rsidRDefault="001947D6" w:rsidP="001947D6">
            <w:pPr>
              <w:spacing w:after="0" w:line="240" w:lineRule="auto"/>
              <w:jc w:val="right"/>
              <w:rPr>
                <w:color w:val="auto"/>
                <w:sz w:val="20"/>
                <w:szCs w:val="20"/>
              </w:rPr>
            </w:pPr>
          </w:p>
        </w:tc>
        <w:tc>
          <w:tcPr>
            <w:tcW w:w="1131" w:type="dxa"/>
            <w:tcBorders>
              <w:top w:val="nil"/>
              <w:left w:val="nil"/>
              <w:bottom w:val="single" w:sz="4" w:space="0" w:color="000000"/>
              <w:right w:val="single" w:sz="4" w:space="0" w:color="000000"/>
            </w:tcBorders>
            <w:shd w:val="clear" w:color="auto" w:fill="auto"/>
            <w:vAlign w:val="bottom"/>
          </w:tcPr>
          <w:p w14:paraId="137CFBF1" w14:textId="77777777" w:rsidR="001947D6" w:rsidRPr="00A81402" w:rsidRDefault="001947D6" w:rsidP="001947D6">
            <w:pPr>
              <w:spacing w:after="0" w:line="240" w:lineRule="auto"/>
              <w:jc w:val="right"/>
              <w:rPr>
                <w:color w:val="auto"/>
                <w:sz w:val="20"/>
                <w:szCs w:val="20"/>
              </w:rPr>
            </w:pPr>
          </w:p>
        </w:tc>
        <w:tc>
          <w:tcPr>
            <w:tcW w:w="975" w:type="dxa"/>
            <w:tcBorders>
              <w:top w:val="nil"/>
              <w:left w:val="nil"/>
              <w:bottom w:val="single" w:sz="4" w:space="0" w:color="000000"/>
              <w:right w:val="single" w:sz="8" w:space="0" w:color="000000"/>
            </w:tcBorders>
            <w:shd w:val="clear" w:color="auto" w:fill="auto"/>
            <w:vAlign w:val="bottom"/>
          </w:tcPr>
          <w:p w14:paraId="3CDA0007" w14:textId="77777777" w:rsidR="001947D6" w:rsidRPr="00A81402" w:rsidRDefault="001947D6" w:rsidP="001947D6">
            <w:pPr>
              <w:spacing w:after="0" w:line="240" w:lineRule="auto"/>
              <w:jc w:val="right"/>
              <w:rPr>
                <w:color w:val="auto"/>
                <w:sz w:val="20"/>
                <w:szCs w:val="20"/>
              </w:rPr>
            </w:pPr>
          </w:p>
        </w:tc>
      </w:tr>
      <w:tr w:rsidR="00A81402" w:rsidRPr="00A81402" w14:paraId="453BF2DC" w14:textId="77777777" w:rsidTr="00A81402">
        <w:trPr>
          <w:trHeight w:val="103"/>
        </w:trPr>
        <w:tc>
          <w:tcPr>
            <w:tcW w:w="1466" w:type="dxa"/>
            <w:tcBorders>
              <w:top w:val="nil"/>
              <w:left w:val="single" w:sz="8" w:space="0" w:color="000000"/>
              <w:bottom w:val="single" w:sz="4" w:space="0" w:color="000000"/>
              <w:right w:val="nil"/>
            </w:tcBorders>
            <w:shd w:val="clear" w:color="auto" w:fill="auto"/>
            <w:vAlign w:val="center"/>
          </w:tcPr>
          <w:p w14:paraId="373CBD5F" w14:textId="77777777" w:rsidR="001947D6" w:rsidRPr="00A81402" w:rsidRDefault="001947D6" w:rsidP="001947D6">
            <w:pPr>
              <w:spacing w:after="0" w:line="240" w:lineRule="auto"/>
              <w:rPr>
                <w:color w:val="auto"/>
                <w:sz w:val="20"/>
                <w:szCs w:val="20"/>
              </w:rPr>
            </w:pPr>
            <w:r w:rsidRPr="00A81402">
              <w:rPr>
                <w:color w:val="auto"/>
                <w:sz w:val="20"/>
                <w:szCs w:val="20"/>
              </w:rPr>
              <w:t>Zbyslavice</w:t>
            </w:r>
          </w:p>
        </w:tc>
        <w:tc>
          <w:tcPr>
            <w:tcW w:w="1134" w:type="dxa"/>
            <w:tcBorders>
              <w:top w:val="nil"/>
              <w:left w:val="single" w:sz="8" w:space="0" w:color="000000"/>
              <w:bottom w:val="single" w:sz="4" w:space="0" w:color="000000"/>
              <w:right w:val="single" w:sz="4" w:space="0" w:color="000000"/>
            </w:tcBorders>
            <w:shd w:val="clear" w:color="auto" w:fill="CCCCFF"/>
            <w:vAlign w:val="bottom"/>
          </w:tcPr>
          <w:p w14:paraId="3039B3BD" w14:textId="77777777" w:rsidR="001947D6" w:rsidRPr="00A81402" w:rsidRDefault="001947D6" w:rsidP="001947D6">
            <w:pPr>
              <w:spacing w:after="0" w:line="240" w:lineRule="auto"/>
              <w:jc w:val="right"/>
              <w:rPr>
                <w:color w:val="auto"/>
                <w:sz w:val="20"/>
                <w:szCs w:val="20"/>
              </w:rPr>
            </w:pPr>
            <w:r w:rsidRPr="00A81402">
              <w:rPr>
                <w:color w:val="auto"/>
                <w:sz w:val="20"/>
                <w:szCs w:val="20"/>
              </w:rPr>
              <w:t>1</w:t>
            </w:r>
          </w:p>
        </w:tc>
        <w:tc>
          <w:tcPr>
            <w:tcW w:w="1134" w:type="dxa"/>
            <w:tcBorders>
              <w:top w:val="nil"/>
              <w:left w:val="nil"/>
              <w:bottom w:val="single" w:sz="4" w:space="0" w:color="000000"/>
              <w:right w:val="single" w:sz="4" w:space="0" w:color="000000"/>
            </w:tcBorders>
            <w:shd w:val="clear" w:color="auto" w:fill="auto"/>
            <w:vAlign w:val="bottom"/>
          </w:tcPr>
          <w:p w14:paraId="30B1256A" w14:textId="77777777" w:rsidR="001947D6" w:rsidRPr="00A81402" w:rsidRDefault="001947D6" w:rsidP="001947D6">
            <w:pPr>
              <w:spacing w:after="0" w:line="240" w:lineRule="auto"/>
              <w:jc w:val="right"/>
              <w:rPr>
                <w:color w:val="auto"/>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16F51F7D" w14:textId="77777777" w:rsidR="001947D6" w:rsidRPr="00A81402" w:rsidRDefault="001947D6" w:rsidP="001947D6">
            <w:pPr>
              <w:spacing w:after="0" w:line="240" w:lineRule="auto"/>
              <w:jc w:val="right"/>
              <w:rPr>
                <w:color w:val="auto"/>
                <w:sz w:val="20"/>
                <w:szCs w:val="20"/>
              </w:rPr>
            </w:pPr>
            <w:r w:rsidRPr="00A81402">
              <w:rPr>
                <w:color w:val="auto"/>
                <w:sz w:val="20"/>
                <w:szCs w:val="20"/>
              </w:rPr>
              <w:t>1</w:t>
            </w:r>
          </w:p>
        </w:tc>
        <w:tc>
          <w:tcPr>
            <w:tcW w:w="1134" w:type="dxa"/>
            <w:tcBorders>
              <w:top w:val="nil"/>
              <w:left w:val="nil"/>
              <w:bottom w:val="single" w:sz="4" w:space="0" w:color="000000"/>
              <w:right w:val="single" w:sz="4" w:space="0" w:color="000000"/>
            </w:tcBorders>
            <w:shd w:val="clear" w:color="auto" w:fill="auto"/>
            <w:vAlign w:val="bottom"/>
          </w:tcPr>
          <w:p w14:paraId="54C5B8EE" w14:textId="77777777" w:rsidR="001947D6" w:rsidRPr="00A81402" w:rsidRDefault="001947D6" w:rsidP="001947D6">
            <w:pPr>
              <w:spacing w:after="0" w:line="240" w:lineRule="auto"/>
              <w:jc w:val="right"/>
              <w:rPr>
                <w:color w:val="auto"/>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405456FB" w14:textId="77777777" w:rsidR="001947D6" w:rsidRPr="00A81402" w:rsidRDefault="001947D6" w:rsidP="001947D6">
            <w:pPr>
              <w:spacing w:after="0" w:line="240" w:lineRule="auto"/>
              <w:jc w:val="right"/>
              <w:rPr>
                <w:color w:val="auto"/>
                <w:sz w:val="20"/>
                <w:szCs w:val="20"/>
              </w:rPr>
            </w:pPr>
          </w:p>
        </w:tc>
        <w:tc>
          <w:tcPr>
            <w:tcW w:w="1131" w:type="dxa"/>
            <w:tcBorders>
              <w:top w:val="nil"/>
              <w:left w:val="nil"/>
              <w:bottom w:val="single" w:sz="4" w:space="0" w:color="000000"/>
              <w:right w:val="single" w:sz="4" w:space="0" w:color="000000"/>
            </w:tcBorders>
            <w:shd w:val="clear" w:color="auto" w:fill="auto"/>
            <w:vAlign w:val="bottom"/>
          </w:tcPr>
          <w:p w14:paraId="7E99B0D3" w14:textId="77777777" w:rsidR="001947D6" w:rsidRPr="00A81402" w:rsidRDefault="001947D6" w:rsidP="001947D6">
            <w:pPr>
              <w:spacing w:after="0" w:line="240" w:lineRule="auto"/>
              <w:jc w:val="right"/>
              <w:rPr>
                <w:color w:val="auto"/>
                <w:sz w:val="20"/>
                <w:szCs w:val="20"/>
              </w:rPr>
            </w:pPr>
          </w:p>
        </w:tc>
        <w:tc>
          <w:tcPr>
            <w:tcW w:w="975" w:type="dxa"/>
            <w:tcBorders>
              <w:top w:val="nil"/>
              <w:left w:val="nil"/>
              <w:bottom w:val="single" w:sz="4" w:space="0" w:color="000000"/>
              <w:right w:val="single" w:sz="8" w:space="0" w:color="000000"/>
            </w:tcBorders>
            <w:shd w:val="clear" w:color="auto" w:fill="auto"/>
            <w:vAlign w:val="bottom"/>
          </w:tcPr>
          <w:p w14:paraId="69218017" w14:textId="77777777" w:rsidR="001947D6" w:rsidRPr="00A81402" w:rsidRDefault="001947D6" w:rsidP="001947D6">
            <w:pPr>
              <w:spacing w:after="0" w:line="240" w:lineRule="auto"/>
              <w:jc w:val="right"/>
              <w:rPr>
                <w:color w:val="auto"/>
                <w:sz w:val="20"/>
                <w:szCs w:val="20"/>
              </w:rPr>
            </w:pPr>
          </w:p>
        </w:tc>
      </w:tr>
    </w:tbl>
    <w:p w14:paraId="70C439B6" w14:textId="75C14BE9" w:rsidR="001947D6" w:rsidRDefault="001947D6" w:rsidP="001947D6">
      <w:pPr>
        <w:spacing w:after="0"/>
        <w:jc w:val="both"/>
        <w:rPr>
          <w:i/>
          <w:sz w:val="18"/>
          <w:szCs w:val="18"/>
        </w:rPr>
      </w:pPr>
      <w:r w:rsidRPr="001947D6">
        <w:rPr>
          <w:i/>
          <w:sz w:val="18"/>
          <w:szCs w:val="18"/>
        </w:rPr>
        <w:t>* nejsou započteny školy zřízené podle §16 odst. 9 tzv. speciální školy, kde zákon umožňuje slučovat nejen ročníky na 1. stupni, ale také na 2. stupni za zcela jiným účelem, než jaký je sledován při tzv. malotřídním uspořádání</w:t>
      </w:r>
      <w:r w:rsidR="00FA6270">
        <w:rPr>
          <w:i/>
          <w:sz w:val="18"/>
          <w:szCs w:val="18"/>
        </w:rPr>
        <w:t>, z</w:t>
      </w:r>
      <w:r>
        <w:rPr>
          <w:i/>
          <w:sz w:val="18"/>
          <w:szCs w:val="18"/>
        </w:rPr>
        <w:t>droj: Výkazy MŠMT</w:t>
      </w:r>
    </w:p>
    <w:p w14:paraId="138A2BB9" w14:textId="169CBC8D" w:rsidR="00E664C1" w:rsidRDefault="00E664C1" w:rsidP="001947D6">
      <w:pPr>
        <w:spacing w:after="0"/>
        <w:jc w:val="both"/>
        <w:rPr>
          <w:i/>
          <w:sz w:val="18"/>
          <w:szCs w:val="18"/>
        </w:rPr>
      </w:pPr>
    </w:p>
    <w:p w14:paraId="15FA316A" w14:textId="67F3CC95" w:rsidR="000228D6" w:rsidRPr="00F82530" w:rsidRDefault="00F82530" w:rsidP="000228D6">
      <w:pPr>
        <w:spacing w:after="0"/>
        <w:jc w:val="both"/>
        <w:rPr>
          <w:iCs/>
        </w:rPr>
      </w:pPr>
      <w:r>
        <w:rPr>
          <w:iCs/>
        </w:rPr>
        <w:t xml:space="preserve">V osmi krajských základních školách se v téměř 130 třídách vzdělává více než 1 000 žáků, převážně se speciálními vzdělávacími potřebami. Krajské školy vykazují právě kvůli této skutečnosti nejnižší počty žáků na třídu i nejnižší počty žáků na pedagogický úvazek. </w:t>
      </w:r>
    </w:p>
    <w:p w14:paraId="360E9576" w14:textId="77777777" w:rsidR="00F82530" w:rsidRPr="001947D6" w:rsidRDefault="00F82530" w:rsidP="000228D6">
      <w:pPr>
        <w:spacing w:after="0"/>
        <w:jc w:val="both"/>
        <w:rPr>
          <w:i/>
          <w:sz w:val="18"/>
          <w:szCs w:val="18"/>
        </w:rPr>
      </w:pPr>
    </w:p>
    <w:p w14:paraId="00CBE86A" w14:textId="77777777" w:rsidR="0037465C" w:rsidRDefault="0037465C">
      <w:pPr>
        <w:pBdr>
          <w:top w:val="none" w:sz="0" w:space="0" w:color="auto"/>
          <w:left w:val="none" w:sz="0" w:space="0" w:color="auto"/>
          <w:bottom w:val="none" w:sz="0" w:space="0" w:color="auto"/>
          <w:right w:val="none" w:sz="0" w:space="0" w:color="auto"/>
          <w:between w:val="none" w:sz="0" w:space="0" w:color="auto"/>
        </w:pBdr>
        <w:spacing w:after="200" w:line="276" w:lineRule="auto"/>
        <w:rPr>
          <w:iCs/>
          <w:color w:val="auto"/>
        </w:rPr>
      </w:pPr>
      <w:bookmarkStart w:id="46" w:name="_2lwamvv" w:colFirst="0" w:colLast="0"/>
      <w:bookmarkEnd w:id="46"/>
      <w:r>
        <w:br w:type="page"/>
      </w:r>
    </w:p>
    <w:p w14:paraId="60C03BEB" w14:textId="7DB0C03D" w:rsidR="00193623" w:rsidRPr="00A37886" w:rsidRDefault="00193623" w:rsidP="000228D6">
      <w:pPr>
        <w:pStyle w:val="Titulek"/>
        <w:spacing w:before="0" w:after="0"/>
      </w:pPr>
      <w:r w:rsidRPr="00A37886">
        <w:lastRenderedPageBreak/>
        <w:t xml:space="preserve">Tabulka </w:t>
      </w:r>
      <w:fldSimple w:instr=" SEQ Tabulka \* ARABIC ">
        <w:r w:rsidR="00D31863" w:rsidRPr="00A37886">
          <w:rPr>
            <w:noProof/>
          </w:rPr>
          <w:t>22</w:t>
        </w:r>
      </w:fldSimple>
      <w:r w:rsidRPr="00A37886">
        <w:t xml:space="preserve"> </w:t>
      </w:r>
      <w:r w:rsidRPr="00A37886">
        <w:rPr>
          <w:b/>
        </w:rPr>
        <w:t>ZŠ zřizované krajem</w:t>
      </w:r>
      <w:r w:rsidRPr="00A37886">
        <w:t xml:space="preserve"> </w:t>
      </w:r>
    </w:p>
    <w:tbl>
      <w:tblPr>
        <w:tblW w:w="9226" w:type="dxa"/>
        <w:tblLayout w:type="fixed"/>
        <w:tblLook w:val="0400" w:firstRow="0" w:lastRow="0" w:firstColumn="0" w:lastColumn="0" w:noHBand="0" w:noVBand="1"/>
      </w:tblPr>
      <w:tblGrid>
        <w:gridCol w:w="1242"/>
        <w:gridCol w:w="709"/>
        <w:gridCol w:w="851"/>
        <w:gridCol w:w="992"/>
        <w:gridCol w:w="709"/>
        <w:gridCol w:w="850"/>
        <w:gridCol w:w="1134"/>
        <w:gridCol w:w="992"/>
        <w:gridCol w:w="940"/>
        <w:gridCol w:w="807"/>
      </w:tblGrid>
      <w:tr w:rsidR="00A37886" w:rsidRPr="00A37886" w14:paraId="369A77CB" w14:textId="77777777" w:rsidTr="00785D7A">
        <w:trPr>
          <w:trHeight w:val="905"/>
        </w:trPr>
        <w:tc>
          <w:tcPr>
            <w:tcW w:w="1242" w:type="dxa"/>
            <w:tcBorders>
              <w:top w:val="single" w:sz="8" w:space="0" w:color="000000"/>
              <w:left w:val="single" w:sz="8" w:space="0" w:color="000000"/>
              <w:bottom w:val="single" w:sz="4" w:space="0" w:color="000000"/>
              <w:right w:val="single" w:sz="4" w:space="0" w:color="000000"/>
            </w:tcBorders>
            <w:shd w:val="clear" w:color="auto" w:fill="D9D9D9"/>
            <w:vAlign w:val="center"/>
          </w:tcPr>
          <w:p w14:paraId="49C79304" w14:textId="77777777" w:rsidR="00193623" w:rsidRPr="00A37886" w:rsidRDefault="00193623" w:rsidP="00785D7A">
            <w:pPr>
              <w:spacing w:after="0"/>
              <w:rPr>
                <w:color w:val="auto"/>
                <w:sz w:val="20"/>
                <w:szCs w:val="20"/>
              </w:rPr>
            </w:pPr>
            <w:bookmarkStart w:id="47" w:name="_Hlk66703013"/>
            <w:r w:rsidRPr="00A37886">
              <w:rPr>
                <w:color w:val="auto"/>
                <w:sz w:val="20"/>
                <w:szCs w:val="20"/>
              </w:rPr>
              <w:t>školní rok</w:t>
            </w:r>
          </w:p>
        </w:tc>
        <w:tc>
          <w:tcPr>
            <w:tcW w:w="709"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085FE8D5" w14:textId="77777777" w:rsidR="00193623" w:rsidRPr="00A37886" w:rsidRDefault="00193623" w:rsidP="00785D7A">
            <w:pPr>
              <w:spacing w:after="0"/>
              <w:jc w:val="center"/>
              <w:rPr>
                <w:color w:val="auto"/>
                <w:sz w:val="20"/>
                <w:szCs w:val="20"/>
              </w:rPr>
            </w:pPr>
            <w:r w:rsidRPr="00A37886">
              <w:rPr>
                <w:color w:val="auto"/>
                <w:sz w:val="20"/>
                <w:szCs w:val="20"/>
              </w:rPr>
              <w:t xml:space="preserve">počet ZŠ </w:t>
            </w:r>
          </w:p>
        </w:tc>
        <w:tc>
          <w:tcPr>
            <w:tcW w:w="851" w:type="dxa"/>
            <w:tcBorders>
              <w:top w:val="single" w:sz="8" w:space="0" w:color="000000"/>
              <w:left w:val="nil"/>
              <w:right w:val="single" w:sz="4" w:space="0" w:color="000000"/>
            </w:tcBorders>
            <w:shd w:val="clear" w:color="auto" w:fill="D9D9D9"/>
            <w:vAlign w:val="center"/>
          </w:tcPr>
          <w:p w14:paraId="6273E7D4" w14:textId="77777777" w:rsidR="00193623" w:rsidRPr="00A37886" w:rsidRDefault="00193623" w:rsidP="00785D7A">
            <w:pPr>
              <w:spacing w:after="0"/>
              <w:jc w:val="center"/>
              <w:rPr>
                <w:color w:val="auto"/>
                <w:sz w:val="20"/>
                <w:szCs w:val="20"/>
              </w:rPr>
            </w:pPr>
            <w:proofErr w:type="spellStart"/>
            <w:r w:rsidRPr="00A37886">
              <w:rPr>
                <w:color w:val="auto"/>
                <w:sz w:val="20"/>
                <w:szCs w:val="20"/>
              </w:rPr>
              <w:t>samost</w:t>
            </w:r>
            <w:proofErr w:type="spellEnd"/>
            <w:r w:rsidRPr="00A37886">
              <w:rPr>
                <w:color w:val="auto"/>
                <w:sz w:val="20"/>
                <w:szCs w:val="20"/>
              </w:rPr>
              <w:t>.</w:t>
            </w:r>
          </w:p>
          <w:p w14:paraId="13918F8D" w14:textId="77777777" w:rsidR="00193623" w:rsidRPr="00A37886" w:rsidRDefault="00193623" w:rsidP="00785D7A">
            <w:pPr>
              <w:spacing w:after="0"/>
              <w:jc w:val="center"/>
              <w:rPr>
                <w:color w:val="auto"/>
                <w:sz w:val="20"/>
                <w:szCs w:val="20"/>
              </w:rPr>
            </w:pPr>
            <w:r w:rsidRPr="00A37886">
              <w:rPr>
                <w:color w:val="auto"/>
                <w:sz w:val="20"/>
                <w:szCs w:val="20"/>
              </w:rPr>
              <w:t>ZŠ</w:t>
            </w:r>
          </w:p>
        </w:tc>
        <w:tc>
          <w:tcPr>
            <w:tcW w:w="992"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523CDE67" w14:textId="77777777" w:rsidR="00193623" w:rsidRPr="00A37886" w:rsidRDefault="00193623" w:rsidP="00785D7A">
            <w:pPr>
              <w:spacing w:after="0"/>
              <w:jc w:val="center"/>
              <w:rPr>
                <w:color w:val="auto"/>
                <w:sz w:val="20"/>
                <w:szCs w:val="20"/>
              </w:rPr>
            </w:pPr>
            <w:r w:rsidRPr="00A37886">
              <w:rPr>
                <w:color w:val="auto"/>
                <w:sz w:val="20"/>
                <w:szCs w:val="20"/>
              </w:rPr>
              <w:t xml:space="preserve">počet běžných tříd </w:t>
            </w:r>
          </w:p>
        </w:tc>
        <w:tc>
          <w:tcPr>
            <w:tcW w:w="709"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042CE884" w14:textId="77777777" w:rsidR="00193623" w:rsidRPr="00A37886" w:rsidRDefault="00193623" w:rsidP="00785D7A">
            <w:pPr>
              <w:spacing w:after="0"/>
              <w:jc w:val="center"/>
              <w:rPr>
                <w:color w:val="auto"/>
                <w:sz w:val="20"/>
                <w:szCs w:val="20"/>
              </w:rPr>
            </w:pPr>
            <w:r w:rsidRPr="00A37886">
              <w:rPr>
                <w:color w:val="auto"/>
                <w:sz w:val="20"/>
                <w:szCs w:val="20"/>
              </w:rPr>
              <w:t xml:space="preserve">počet </w:t>
            </w:r>
            <w:proofErr w:type="spellStart"/>
            <w:r w:rsidRPr="00A37886">
              <w:rPr>
                <w:color w:val="auto"/>
                <w:sz w:val="20"/>
                <w:szCs w:val="20"/>
              </w:rPr>
              <w:t>spec</w:t>
            </w:r>
            <w:proofErr w:type="spellEnd"/>
            <w:r w:rsidRPr="00A37886">
              <w:rPr>
                <w:color w:val="auto"/>
                <w:sz w:val="20"/>
                <w:szCs w:val="20"/>
              </w:rPr>
              <w:t xml:space="preserve">. tříd </w:t>
            </w:r>
          </w:p>
        </w:tc>
        <w:tc>
          <w:tcPr>
            <w:tcW w:w="850"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49E0D44A" w14:textId="21DF3580" w:rsidR="00193623" w:rsidRPr="00A37886" w:rsidRDefault="00193623" w:rsidP="00785D7A">
            <w:pPr>
              <w:spacing w:after="0"/>
              <w:jc w:val="center"/>
              <w:rPr>
                <w:color w:val="auto"/>
                <w:sz w:val="20"/>
                <w:szCs w:val="20"/>
              </w:rPr>
            </w:pPr>
            <w:r w:rsidRPr="00A37886">
              <w:rPr>
                <w:color w:val="auto"/>
                <w:sz w:val="20"/>
                <w:szCs w:val="20"/>
              </w:rPr>
              <w:t>počet žáků</w:t>
            </w:r>
          </w:p>
        </w:tc>
        <w:tc>
          <w:tcPr>
            <w:tcW w:w="1134"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513CE789" w14:textId="3BB92457" w:rsidR="00193623" w:rsidRPr="00A37886" w:rsidRDefault="00193623" w:rsidP="00785D7A">
            <w:pPr>
              <w:spacing w:after="0"/>
              <w:jc w:val="center"/>
              <w:rPr>
                <w:color w:val="auto"/>
                <w:sz w:val="20"/>
                <w:szCs w:val="20"/>
              </w:rPr>
            </w:pPr>
            <w:proofErr w:type="spellStart"/>
            <w:r w:rsidRPr="00A37886">
              <w:rPr>
                <w:color w:val="auto"/>
                <w:sz w:val="20"/>
                <w:szCs w:val="20"/>
              </w:rPr>
              <w:t>úv</w:t>
            </w:r>
            <w:proofErr w:type="spellEnd"/>
            <w:r w:rsidRPr="00A37886">
              <w:rPr>
                <w:color w:val="auto"/>
                <w:sz w:val="20"/>
                <w:szCs w:val="20"/>
              </w:rPr>
              <w:t xml:space="preserve">. </w:t>
            </w:r>
            <w:proofErr w:type="spellStart"/>
            <w:r w:rsidRPr="00A37886">
              <w:rPr>
                <w:color w:val="auto"/>
                <w:sz w:val="20"/>
                <w:szCs w:val="20"/>
              </w:rPr>
              <w:t>pedag</w:t>
            </w:r>
            <w:proofErr w:type="spellEnd"/>
            <w:r w:rsidRPr="00A37886">
              <w:rPr>
                <w:color w:val="auto"/>
                <w:sz w:val="20"/>
                <w:szCs w:val="20"/>
              </w:rPr>
              <w:t xml:space="preserve">. / počet </w:t>
            </w:r>
            <w:proofErr w:type="spellStart"/>
            <w:r w:rsidRPr="00A37886">
              <w:rPr>
                <w:color w:val="auto"/>
                <w:sz w:val="20"/>
                <w:szCs w:val="20"/>
              </w:rPr>
              <w:t>fyz</w:t>
            </w:r>
            <w:proofErr w:type="spellEnd"/>
            <w:r w:rsidRPr="00A37886">
              <w:rPr>
                <w:color w:val="auto"/>
                <w:sz w:val="20"/>
                <w:szCs w:val="20"/>
              </w:rPr>
              <w:t>. osob</w:t>
            </w:r>
          </w:p>
        </w:tc>
        <w:tc>
          <w:tcPr>
            <w:tcW w:w="992"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288B45A4" w14:textId="41CA83C4" w:rsidR="00193623" w:rsidRPr="00A37886" w:rsidRDefault="00193623" w:rsidP="00785D7A">
            <w:pPr>
              <w:spacing w:after="0"/>
              <w:jc w:val="center"/>
              <w:rPr>
                <w:color w:val="auto"/>
                <w:sz w:val="20"/>
                <w:szCs w:val="20"/>
              </w:rPr>
            </w:pPr>
            <w:r w:rsidRPr="00A37886">
              <w:rPr>
                <w:color w:val="auto"/>
                <w:sz w:val="20"/>
                <w:szCs w:val="20"/>
              </w:rPr>
              <w:t xml:space="preserve">počet žáků na 1 </w:t>
            </w:r>
            <w:proofErr w:type="spellStart"/>
            <w:r w:rsidRPr="00A37886">
              <w:rPr>
                <w:color w:val="auto"/>
                <w:sz w:val="20"/>
                <w:szCs w:val="20"/>
              </w:rPr>
              <w:t>pedag</w:t>
            </w:r>
            <w:proofErr w:type="spellEnd"/>
            <w:r w:rsidRPr="00A37886">
              <w:rPr>
                <w:color w:val="auto"/>
                <w:sz w:val="20"/>
                <w:szCs w:val="20"/>
              </w:rPr>
              <w:t>.</w:t>
            </w:r>
            <w:r w:rsidR="00BC27AE" w:rsidRPr="00A37886">
              <w:rPr>
                <w:color w:val="auto"/>
                <w:sz w:val="20"/>
                <w:szCs w:val="20"/>
              </w:rPr>
              <w:t xml:space="preserve"> úvazek</w:t>
            </w:r>
          </w:p>
        </w:tc>
        <w:tc>
          <w:tcPr>
            <w:tcW w:w="940"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01FB7A60" w14:textId="56A5634C" w:rsidR="00193623" w:rsidRPr="00A37886" w:rsidRDefault="00193623" w:rsidP="00785D7A">
            <w:pPr>
              <w:spacing w:after="0"/>
              <w:jc w:val="center"/>
              <w:rPr>
                <w:color w:val="auto"/>
                <w:sz w:val="20"/>
                <w:szCs w:val="20"/>
              </w:rPr>
            </w:pPr>
            <w:r w:rsidRPr="00A37886">
              <w:rPr>
                <w:color w:val="auto"/>
                <w:sz w:val="20"/>
                <w:szCs w:val="20"/>
              </w:rPr>
              <w:t>počet žáků na třídu</w:t>
            </w:r>
          </w:p>
        </w:tc>
        <w:tc>
          <w:tcPr>
            <w:tcW w:w="807" w:type="dxa"/>
            <w:tcBorders>
              <w:top w:val="single" w:sz="8" w:space="0" w:color="000000"/>
              <w:left w:val="single" w:sz="4" w:space="0" w:color="000000"/>
              <w:bottom w:val="single" w:sz="4" w:space="0" w:color="000000"/>
              <w:right w:val="single" w:sz="8" w:space="0" w:color="000000"/>
            </w:tcBorders>
            <w:shd w:val="clear" w:color="auto" w:fill="D9D9D9"/>
            <w:vAlign w:val="center"/>
          </w:tcPr>
          <w:p w14:paraId="27926787" w14:textId="77777777" w:rsidR="00193623" w:rsidRPr="00A37886" w:rsidRDefault="00193623" w:rsidP="00785D7A">
            <w:pPr>
              <w:spacing w:after="0"/>
              <w:jc w:val="center"/>
              <w:rPr>
                <w:color w:val="auto"/>
                <w:sz w:val="20"/>
                <w:szCs w:val="20"/>
              </w:rPr>
            </w:pPr>
            <w:r w:rsidRPr="00A37886">
              <w:rPr>
                <w:color w:val="auto"/>
                <w:sz w:val="20"/>
                <w:szCs w:val="20"/>
              </w:rPr>
              <w:t>počet žáků na školu</w:t>
            </w:r>
          </w:p>
        </w:tc>
      </w:tr>
      <w:tr w:rsidR="00A37886" w:rsidRPr="00A37886" w14:paraId="67499E09" w14:textId="77777777" w:rsidTr="00785D7A">
        <w:trPr>
          <w:trHeight w:val="300"/>
        </w:trPr>
        <w:tc>
          <w:tcPr>
            <w:tcW w:w="1242" w:type="dxa"/>
            <w:tcBorders>
              <w:top w:val="single" w:sz="8" w:space="0" w:color="000000"/>
              <w:left w:val="single" w:sz="8" w:space="0" w:color="000000"/>
              <w:bottom w:val="single" w:sz="4" w:space="0" w:color="000000"/>
              <w:right w:val="single" w:sz="4" w:space="0" w:color="000000"/>
            </w:tcBorders>
            <w:shd w:val="clear" w:color="auto" w:fill="auto"/>
            <w:vAlign w:val="center"/>
          </w:tcPr>
          <w:p w14:paraId="5EF277BE" w14:textId="5ED914BA" w:rsidR="00193623" w:rsidRPr="00A37886" w:rsidRDefault="00A37886" w:rsidP="00785D7A">
            <w:pPr>
              <w:spacing w:after="0"/>
              <w:jc w:val="center"/>
              <w:rPr>
                <w:color w:val="auto"/>
                <w:sz w:val="20"/>
                <w:szCs w:val="20"/>
              </w:rPr>
            </w:pPr>
            <w:r>
              <w:rPr>
                <w:color w:val="auto"/>
                <w:sz w:val="20"/>
                <w:szCs w:val="20"/>
              </w:rPr>
              <w:t>2021/2022</w:t>
            </w:r>
          </w:p>
        </w:tc>
        <w:tc>
          <w:tcPr>
            <w:tcW w:w="709" w:type="dxa"/>
            <w:tcBorders>
              <w:top w:val="single" w:sz="8" w:space="0" w:color="000000"/>
              <w:left w:val="nil"/>
              <w:bottom w:val="single" w:sz="4" w:space="0" w:color="000000"/>
              <w:right w:val="single" w:sz="4" w:space="0" w:color="000000"/>
            </w:tcBorders>
            <w:shd w:val="clear" w:color="auto" w:fill="CCCCFF"/>
            <w:vAlign w:val="center"/>
          </w:tcPr>
          <w:p w14:paraId="16E89B6D" w14:textId="48FCFB93" w:rsidR="00193623" w:rsidRPr="00A37886" w:rsidRDefault="00A37886" w:rsidP="00785D7A">
            <w:pPr>
              <w:spacing w:after="0"/>
              <w:jc w:val="center"/>
              <w:rPr>
                <w:color w:val="auto"/>
                <w:sz w:val="20"/>
                <w:szCs w:val="20"/>
              </w:rPr>
            </w:pPr>
            <w:r>
              <w:rPr>
                <w:color w:val="auto"/>
                <w:sz w:val="20"/>
                <w:szCs w:val="20"/>
              </w:rPr>
              <w:t>8</w:t>
            </w:r>
          </w:p>
        </w:tc>
        <w:tc>
          <w:tcPr>
            <w:tcW w:w="851" w:type="dxa"/>
            <w:tcBorders>
              <w:top w:val="single" w:sz="8" w:space="0" w:color="000000"/>
              <w:left w:val="nil"/>
              <w:bottom w:val="single" w:sz="4" w:space="0" w:color="000000"/>
              <w:right w:val="single" w:sz="4" w:space="0" w:color="000000"/>
            </w:tcBorders>
            <w:shd w:val="clear" w:color="auto" w:fill="auto"/>
            <w:vAlign w:val="center"/>
          </w:tcPr>
          <w:p w14:paraId="749F718C" w14:textId="2C4C0A06" w:rsidR="00193623" w:rsidRPr="00A37886" w:rsidRDefault="00A37886" w:rsidP="00785D7A">
            <w:pPr>
              <w:spacing w:after="0"/>
              <w:jc w:val="center"/>
              <w:rPr>
                <w:color w:val="auto"/>
                <w:sz w:val="20"/>
                <w:szCs w:val="20"/>
              </w:rPr>
            </w:pPr>
            <w:r>
              <w:rPr>
                <w:color w:val="auto"/>
                <w:sz w:val="20"/>
                <w:szCs w:val="20"/>
              </w:rPr>
              <w:t>6</w:t>
            </w:r>
          </w:p>
        </w:tc>
        <w:tc>
          <w:tcPr>
            <w:tcW w:w="992" w:type="dxa"/>
            <w:tcBorders>
              <w:top w:val="single" w:sz="8" w:space="0" w:color="000000"/>
              <w:left w:val="nil"/>
              <w:bottom w:val="single" w:sz="4" w:space="0" w:color="000000"/>
              <w:right w:val="single" w:sz="4" w:space="0" w:color="000000"/>
            </w:tcBorders>
            <w:shd w:val="clear" w:color="auto" w:fill="auto"/>
            <w:vAlign w:val="center"/>
          </w:tcPr>
          <w:p w14:paraId="23D3F69B" w14:textId="58F8BEA1" w:rsidR="00193623" w:rsidRPr="00A37886" w:rsidRDefault="00A37886" w:rsidP="00785D7A">
            <w:pPr>
              <w:spacing w:after="0"/>
              <w:jc w:val="center"/>
              <w:rPr>
                <w:color w:val="auto"/>
                <w:sz w:val="20"/>
                <w:szCs w:val="20"/>
              </w:rPr>
            </w:pPr>
            <w:r>
              <w:rPr>
                <w:color w:val="auto"/>
                <w:sz w:val="20"/>
                <w:szCs w:val="20"/>
              </w:rPr>
              <w:t>11</w:t>
            </w:r>
          </w:p>
        </w:tc>
        <w:tc>
          <w:tcPr>
            <w:tcW w:w="709" w:type="dxa"/>
            <w:tcBorders>
              <w:top w:val="single" w:sz="8" w:space="0" w:color="000000"/>
              <w:left w:val="nil"/>
              <w:bottom w:val="single" w:sz="4" w:space="0" w:color="000000"/>
              <w:right w:val="single" w:sz="4" w:space="0" w:color="000000"/>
            </w:tcBorders>
            <w:shd w:val="clear" w:color="auto" w:fill="auto"/>
            <w:vAlign w:val="center"/>
          </w:tcPr>
          <w:p w14:paraId="15A85DC5" w14:textId="673DA8F3" w:rsidR="00193623" w:rsidRPr="00A37886" w:rsidRDefault="00A37886" w:rsidP="00785D7A">
            <w:pPr>
              <w:spacing w:after="0"/>
              <w:jc w:val="center"/>
              <w:rPr>
                <w:color w:val="auto"/>
                <w:sz w:val="20"/>
                <w:szCs w:val="20"/>
              </w:rPr>
            </w:pPr>
            <w:r>
              <w:rPr>
                <w:color w:val="auto"/>
                <w:sz w:val="20"/>
                <w:szCs w:val="20"/>
              </w:rPr>
              <w:t>116</w:t>
            </w:r>
          </w:p>
        </w:tc>
        <w:tc>
          <w:tcPr>
            <w:tcW w:w="850" w:type="dxa"/>
            <w:tcBorders>
              <w:top w:val="single" w:sz="8" w:space="0" w:color="000000"/>
              <w:left w:val="nil"/>
              <w:bottom w:val="single" w:sz="4" w:space="0" w:color="000000"/>
              <w:right w:val="single" w:sz="4" w:space="0" w:color="000000"/>
            </w:tcBorders>
            <w:shd w:val="clear" w:color="auto" w:fill="CCCCFF"/>
            <w:vAlign w:val="center"/>
          </w:tcPr>
          <w:p w14:paraId="772210A6" w14:textId="128A4C9B" w:rsidR="00193623" w:rsidRPr="00A37886" w:rsidRDefault="00A37886" w:rsidP="00785D7A">
            <w:pPr>
              <w:spacing w:after="0"/>
              <w:jc w:val="center"/>
              <w:rPr>
                <w:color w:val="auto"/>
                <w:sz w:val="20"/>
                <w:szCs w:val="20"/>
              </w:rPr>
            </w:pPr>
            <w:r>
              <w:rPr>
                <w:color w:val="auto"/>
                <w:sz w:val="20"/>
                <w:szCs w:val="20"/>
              </w:rPr>
              <w:t>1 079</w:t>
            </w:r>
          </w:p>
        </w:tc>
        <w:tc>
          <w:tcPr>
            <w:tcW w:w="1134" w:type="dxa"/>
            <w:tcBorders>
              <w:top w:val="single" w:sz="8" w:space="0" w:color="000000"/>
              <w:left w:val="nil"/>
              <w:bottom w:val="single" w:sz="4" w:space="0" w:color="000000"/>
              <w:right w:val="single" w:sz="4" w:space="0" w:color="000000"/>
            </w:tcBorders>
            <w:shd w:val="clear" w:color="auto" w:fill="auto"/>
            <w:vAlign w:val="center"/>
          </w:tcPr>
          <w:p w14:paraId="70E5B872" w14:textId="785A96EC" w:rsidR="00193623" w:rsidRPr="00A37886" w:rsidRDefault="00A37886" w:rsidP="005627F6">
            <w:pPr>
              <w:spacing w:after="0"/>
              <w:jc w:val="center"/>
              <w:rPr>
                <w:color w:val="auto"/>
                <w:sz w:val="20"/>
                <w:szCs w:val="20"/>
              </w:rPr>
            </w:pPr>
            <w:r>
              <w:rPr>
                <w:color w:val="auto"/>
                <w:sz w:val="20"/>
                <w:szCs w:val="20"/>
              </w:rPr>
              <w:t>189,9/237</w:t>
            </w:r>
          </w:p>
        </w:tc>
        <w:tc>
          <w:tcPr>
            <w:tcW w:w="992" w:type="dxa"/>
            <w:tcBorders>
              <w:top w:val="single" w:sz="8" w:space="0" w:color="000000"/>
              <w:left w:val="nil"/>
              <w:bottom w:val="single" w:sz="4" w:space="0" w:color="000000"/>
              <w:right w:val="single" w:sz="4" w:space="0" w:color="000000"/>
            </w:tcBorders>
            <w:shd w:val="clear" w:color="auto" w:fill="auto"/>
            <w:vAlign w:val="center"/>
          </w:tcPr>
          <w:p w14:paraId="37E1EF44" w14:textId="1A041014" w:rsidR="00193623" w:rsidRPr="00A37886" w:rsidRDefault="00A37886" w:rsidP="00785D7A">
            <w:pPr>
              <w:spacing w:after="0"/>
              <w:jc w:val="center"/>
              <w:rPr>
                <w:color w:val="auto"/>
                <w:sz w:val="20"/>
                <w:szCs w:val="20"/>
              </w:rPr>
            </w:pPr>
            <w:r>
              <w:rPr>
                <w:color w:val="auto"/>
                <w:sz w:val="20"/>
                <w:szCs w:val="20"/>
              </w:rPr>
              <w:t>5,68</w:t>
            </w:r>
          </w:p>
        </w:tc>
        <w:tc>
          <w:tcPr>
            <w:tcW w:w="940" w:type="dxa"/>
            <w:tcBorders>
              <w:top w:val="single" w:sz="8" w:space="0" w:color="000000"/>
              <w:left w:val="nil"/>
              <w:bottom w:val="single" w:sz="4" w:space="0" w:color="000000"/>
              <w:right w:val="single" w:sz="4" w:space="0" w:color="000000"/>
            </w:tcBorders>
            <w:shd w:val="clear" w:color="auto" w:fill="auto"/>
            <w:vAlign w:val="center"/>
          </w:tcPr>
          <w:p w14:paraId="71A4D54C" w14:textId="76FB4CA9" w:rsidR="00193623" w:rsidRPr="00A37886" w:rsidRDefault="00A37886" w:rsidP="00785D7A">
            <w:pPr>
              <w:spacing w:after="0"/>
              <w:jc w:val="center"/>
              <w:rPr>
                <w:color w:val="auto"/>
                <w:sz w:val="20"/>
                <w:szCs w:val="20"/>
              </w:rPr>
            </w:pPr>
            <w:r>
              <w:rPr>
                <w:color w:val="auto"/>
                <w:sz w:val="20"/>
                <w:szCs w:val="20"/>
              </w:rPr>
              <w:t>8,5</w:t>
            </w:r>
          </w:p>
        </w:tc>
        <w:tc>
          <w:tcPr>
            <w:tcW w:w="807" w:type="dxa"/>
            <w:tcBorders>
              <w:top w:val="single" w:sz="8" w:space="0" w:color="000000"/>
              <w:left w:val="nil"/>
              <w:bottom w:val="single" w:sz="4" w:space="0" w:color="000000"/>
              <w:right w:val="single" w:sz="8" w:space="0" w:color="000000"/>
            </w:tcBorders>
            <w:shd w:val="clear" w:color="auto" w:fill="auto"/>
            <w:vAlign w:val="center"/>
          </w:tcPr>
          <w:p w14:paraId="5B97BD64" w14:textId="029F9812" w:rsidR="00193623" w:rsidRPr="00A37886" w:rsidRDefault="00A37886" w:rsidP="00785D7A">
            <w:pPr>
              <w:spacing w:after="0"/>
              <w:jc w:val="center"/>
              <w:rPr>
                <w:color w:val="auto"/>
                <w:sz w:val="20"/>
                <w:szCs w:val="20"/>
              </w:rPr>
            </w:pPr>
            <w:r>
              <w:rPr>
                <w:color w:val="auto"/>
                <w:sz w:val="20"/>
                <w:szCs w:val="20"/>
              </w:rPr>
              <w:t>135</w:t>
            </w:r>
          </w:p>
        </w:tc>
      </w:tr>
      <w:tr w:rsidR="00A37886" w:rsidRPr="00A37886" w14:paraId="53F9846B" w14:textId="77777777" w:rsidTr="00785D7A">
        <w:trPr>
          <w:trHeight w:val="300"/>
        </w:trPr>
        <w:tc>
          <w:tcPr>
            <w:tcW w:w="1242" w:type="dxa"/>
            <w:tcBorders>
              <w:top w:val="single" w:sz="8" w:space="0" w:color="000000"/>
              <w:left w:val="single" w:sz="8" w:space="0" w:color="000000"/>
              <w:bottom w:val="single" w:sz="4" w:space="0" w:color="000000"/>
              <w:right w:val="single" w:sz="4" w:space="0" w:color="000000"/>
            </w:tcBorders>
            <w:shd w:val="clear" w:color="auto" w:fill="auto"/>
            <w:vAlign w:val="center"/>
          </w:tcPr>
          <w:p w14:paraId="4F6A3EE1" w14:textId="7378E7AF" w:rsidR="00A37886" w:rsidRPr="00A37886" w:rsidRDefault="00A37886" w:rsidP="00A37886">
            <w:pPr>
              <w:spacing w:after="0"/>
              <w:jc w:val="center"/>
              <w:rPr>
                <w:color w:val="auto"/>
                <w:sz w:val="20"/>
                <w:szCs w:val="20"/>
              </w:rPr>
            </w:pPr>
            <w:r w:rsidRPr="00A37886">
              <w:rPr>
                <w:color w:val="auto"/>
                <w:sz w:val="20"/>
                <w:szCs w:val="20"/>
              </w:rPr>
              <w:t>2020/2021</w:t>
            </w:r>
          </w:p>
        </w:tc>
        <w:tc>
          <w:tcPr>
            <w:tcW w:w="709" w:type="dxa"/>
            <w:tcBorders>
              <w:top w:val="single" w:sz="8" w:space="0" w:color="000000"/>
              <w:left w:val="nil"/>
              <w:bottom w:val="single" w:sz="4" w:space="0" w:color="000000"/>
              <w:right w:val="single" w:sz="4" w:space="0" w:color="000000"/>
            </w:tcBorders>
            <w:shd w:val="clear" w:color="auto" w:fill="CCCCFF"/>
            <w:vAlign w:val="center"/>
          </w:tcPr>
          <w:p w14:paraId="39FB1661" w14:textId="005D1A97" w:rsidR="00A37886" w:rsidRPr="00A37886" w:rsidRDefault="00A37886" w:rsidP="00A37886">
            <w:pPr>
              <w:spacing w:after="0"/>
              <w:jc w:val="center"/>
              <w:rPr>
                <w:color w:val="auto"/>
                <w:sz w:val="20"/>
                <w:szCs w:val="20"/>
              </w:rPr>
            </w:pPr>
            <w:r w:rsidRPr="00A37886">
              <w:rPr>
                <w:color w:val="auto"/>
                <w:sz w:val="20"/>
                <w:szCs w:val="20"/>
              </w:rPr>
              <w:t>8</w:t>
            </w:r>
          </w:p>
        </w:tc>
        <w:tc>
          <w:tcPr>
            <w:tcW w:w="851" w:type="dxa"/>
            <w:tcBorders>
              <w:top w:val="single" w:sz="8" w:space="0" w:color="000000"/>
              <w:left w:val="nil"/>
              <w:bottom w:val="single" w:sz="4" w:space="0" w:color="000000"/>
              <w:right w:val="single" w:sz="4" w:space="0" w:color="000000"/>
            </w:tcBorders>
            <w:shd w:val="clear" w:color="auto" w:fill="auto"/>
            <w:vAlign w:val="center"/>
          </w:tcPr>
          <w:p w14:paraId="70965C81" w14:textId="0ED1C9A2" w:rsidR="00A37886" w:rsidRPr="00A37886" w:rsidRDefault="00A37886" w:rsidP="00A37886">
            <w:pPr>
              <w:spacing w:after="0"/>
              <w:jc w:val="center"/>
              <w:rPr>
                <w:color w:val="auto"/>
                <w:sz w:val="20"/>
                <w:szCs w:val="20"/>
              </w:rPr>
            </w:pPr>
            <w:r w:rsidRPr="00A37886">
              <w:rPr>
                <w:color w:val="auto"/>
                <w:sz w:val="20"/>
                <w:szCs w:val="20"/>
              </w:rPr>
              <w:t>6</w:t>
            </w:r>
          </w:p>
        </w:tc>
        <w:tc>
          <w:tcPr>
            <w:tcW w:w="992" w:type="dxa"/>
            <w:tcBorders>
              <w:top w:val="single" w:sz="8" w:space="0" w:color="000000"/>
              <w:left w:val="nil"/>
              <w:bottom w:val="single" w:sz="4" w:space="0" w:color="000000"/>
              <w:right w:val="single" w:sz="4" w:space="0" w:color="000000"/>
            </w:tcBorders>
            <w:shd w:val="clear" w:color="auto" w:fill="auto"/>
            <w:vAlign w:val="center"/>
          </w:tcPr>
          <w:p w14:paraId="5367B5D3" w14:textId="2130F6DD" w:rsidR="00A37886" w:rsidRPr="00A37886" w:rsidRDefault="00A37886" w:rsidP="00A37886">
            <w:pPr>
              <w:spacing w:after="0"/>
              <w:jc w:val="center"/>
              <w:rPr>
                <w:color w:val="auto"/>
                <w:sz w:val="20"/>
                <w:szCs w:val="20"/>
              </w:rPr>
            </w:pPr>
            <w:r w:rsidRPr="00A37886">
              <w:rPr>
                <w:color w:val="auto"/>
                <w:sz w:val="20"/>
                <w:szCs w:val="20"/>
              </w:rPr>
              <w:t>12</w:t>
            </w:r>
          </w:p>
        </w:tc>
        <w:tc>
          <w:tcPr>
            <w:tcW w:w="709" w:type="dxa"/>
            <w:tcBorders>
              <w:top w:val="single" w:sz="8" w:space="0" w:color="000000"/>
              <w:left w:val="nil"/>
              <w:bottom w:val="single" w:sz="4" w:space="0" w:color="000000"/>
              <w:right w:val="single" w:sz="4" w:space="0" w:color="000000"/>
            </w:tcBorders>
            <w:shd w:val="clear" w:color="auto" w:fill="auto"/>
            <w:vAlign w:val="center"/>
          </w:tcPr>
          <w:p w14:paraId="4CB74E52" w14:textId="6E7B482B" w:rsidR="00A37886" w:rsidRPr="00A37886" w:rsidRDefault="00A37886" w:rsidP="00A37886">
            <w:pPr>
              <w:spacing w:after="0"/>
              <w:jc w:val="center"/>
              <w:rPr>
                <w:color w:val="auto"/>
                <w:sz w:val="20"/>
                <w:szCs w:val="20"/>
              </w:rPr>
            </w:pPr>
            <w:r w:rsidRPr="00A37886">
              <w:rPr>
                <w:color w:val="auto"/>
                <w:sz w:val="20"/>
                <w:szCs w:val="20"/>
              </w:rPr>
              <w:t>114</w:t>
            </w:r>
          </w:p>
        </w:tc>
        <w:tc>
          <w:tcPr>
            <w:tcW w:w="850" w:type="dxa"/>
            <w:tcBorders>
              <w:top w:val="single" w:sz="8" w:space="0" w:color="000000"/>
              <w:left w:val="nil"/>
              <w:bottom w:val="single" w:sz="4" w:space="0" w:color="000000"/>
              <w:right w:val="single" w:sz="4" w:space="0" w:color="000000"/>
            </w:tcBorders>
            <w:shd w:val="clear" w:color="auto" w:fill="CCCCFF"/>
            <w:vAlign w:val="center"/>
          </w:tcPr>
          <w:p w14:paraId="2F44847E" w14:textId="0A8C7B68" w:rsidR="00A37886" w:rsidRPr="00A37886" w:rsidRDefault="00A37886" w:rsidP="00A37886">
            <w:pPr>
              <w:spacing w:after="0"/>
              <w:jc w:val="center"/>
              <w:rPr>
                <w:color w:val="auto"/>
                <w:sz w:val="20"/>
                <w:szCs w:val="20"/>
              </w:rPr>
            </w:pPr>
            <w:r w:rsidRPr="00A37886">
              <w:rPr>
                <w:color w:val="auto"/>
                <w:sz w:val="20"/>
                <w:szCs w:val="20"/>
              </w:rPr>
              <w:t>1 088</w:t>
            </w:r>
          </w:p>
        </w:tc>
        <w:tc>
          <w:tcPr>
            <w:tcW w:w="1134" w:type="dxa"/>
            <w:tcBorders>
              <w:top w:val="single" w:sz="8" w:space="0" w:color="000000"/>
              <w:left w:val="nil"/>
              <w:bottom w:val="single" w:sz="4" w:space="0" w:color="000000"/>
              <w:right w:val="single" w:sz="4" w:space="0" w:color="000000"/>
            </w:tcBorders>
            <w:shd w:val="clear" w:color="auto" w:fill="auto"/>
            <w:vAlign w:val="center"/>
          </w:tcPr>
          <w:p w14:paraId="729BB468" w14:textId="4A66F9E8" w:rsidR="00A37886" w:rsidRPr="00A37886" w:rsidRDefault="00A37886" w:rsidP="00A37886">
            <w:pPr>
              <w:spacing w:after="0"/>
              <w:jc w:val="center"/>
              <w:rPr>
                <w:color w:val="auto"/>
                <w:sz w:val="20"/>
                <w:szCs w:val="20"/>
              </w:rPr>
            </w:pPr>
            <w:r w:rsidRPr="00A37886">
              <w:rPr>
                <w:color w:val="auto"/>
                <w:sz w:val="20"/>
                <w:szCs w:val="20"/>
              </w:rPr>
              <w:t>290,38/NA</w:t>
            </w:r>
          </w:p>
        </w:tc>
        <w:tc>
          <w:tcPr>
            <w:tcW w:w="992" w:type="dxa"/>
            <w:tcBorders>
              <w:top w:val="single" w:sz="8" w:space="0" w:color="000000"/>
              <w:left w:val="nil"/>
              <w:bottom w:val="single" w:sz="4" w:space="0" w:color="000000"/>
              <w:right w:val="single" w:sz="4" w:space="0" w:color="000000"/>
            </w:tcBorders>
            <w:shd w:val="clear" w:color="auto" w:fill="auto"/>
            <w:vAlign w:val="center"/>
          </w:tcPr>
          <w:p w14:paraId="5A64E36E" w14:textId="6B8E0ACD" w:rsidR="00A37886" w:rsidRPr="00A37886" w:rsidRDefault="00A37886" w:rsidP="00A37886">
            <w:pPr>
              <w:spacing w:after="0"/>
              <w:jc w:val="center"/>
              <w:rPr>
                <w:color w:val="auto"/>
                <w:sz w:val="20"/>
                <w:szCs w:val="20"/>
              </w:rPr>
            </w:pPr>
            <w:r w:rsidRPr="00A37886">
              <w:rPr>
                <w:color w:val="auto"/>
                <w:sz w:val="20"/>
                <w:szCs w:val="20"/>
              </w:rPr>
              <w:t>3,75</w:t>
            </w:r>
          </w:p>
        </w:tc>
        <w:tc>
          <w:tcPr>
            <w:tcW w:w="940" w:type="dxa"/>
            <w:tcBorders>
              <w:top w:val="single" w:sz="8" w:space="0" w:color="000000"/>
              <w:left w:val="nil"/>
              <w:bottom w:val="single" w:sz="4" w:space="0" w:color="000000"/>
              <w:right w:val="single" w:sz="4" w:space="0" w:color="000000"/>
            </w:tcBorders>
            <w:shd w:val="clear" w:color="auto" w:fill="auto"/>
            <w:vAlign w:val="center"/>
          </w:tcPr>
          <w:p w14:paraId="6B75D14B" w14:textId="43414C4A" w:rsidR="00A37886" w:rsidRPr="00A37886" w:rsidRDefault="00A37886" w:rsidP="00A37886">
            <w:pPr>
              <w:spacing w:after="0"/>
              <w:jc w:val="center"/>
              <w:rPr>
                <w:color w:val="auto"/>
                <w:sz w:val="20"/>
                <w:szCs w:val="20"/>
              </w:rPr>
            </w:pPr>
            <w:r w:rsidRPr="00A37886">
              <w:rPr>
                <w:color w:val="auto"/>
                <w:sz w:val="20"/>
                <w:szCs w:val="20"/>
              </w:rPr>
              <w:t>8,6</w:t>
            </w:r>
          </w:p>
        </w:tc>
        <w:tc>
          <w:tcPr>
            <w:tcW w:w="807" w:type="dxa"/>
            <w:tcBorders>
              <w:top w:val="single" w:sz="8" w:space="0" w:color="000000"/>
              <w:left w:val="nil"/>
              <w:bottom w:val="single" w:sz="4" w:space="0" w:color="000000"/>
              <w:right w:val="single" w:sz="8" w:space="0" w:color="000000"/>
            </w:tcBorders>
            <w:shd w:val="clear" w:color="auto" w:fill="auto"/>
            <w:vAlign w:val="center"/>
          </w:tcPr>
          <w:p w14:paraId="21EB1E63" w14:textId="3B18896D" w:rsidR="00A37886" w:rsidRPr="00A37886" w:rsidRDefault="00A37886" w:rsidP="00A37886">
            <w:pPr>
              <w:spacing w:after="0"/>
              <w:jc w:val="center"/>
              <w:rPr>
                <w:color w:val="auto"/>
                <w:sz w:val="20"/>
                <w:szCs w:val="20"/>
              </w:rPr>
            </w:pPr>
            <w:r w:rsidRPr="00A37886">
              <w:rPr>
                <w:color w:val="auto"/>
                <w:sz w:val="20"/>
                <w:szCs w:val="20"/>
              </w:rPr>
              <w:t>136</w:t>
            </w:r>
          </w:p>
        </w:tc>
      </w:tr>
      <w:tr w:rsidR="00A37886" w:rsidRPr="00A37886" w14:paraId="3AD36043" w14:textId="77777777" w:rsidTr="00785D7A">
        <w:trPr>
          <w:trHeight w:val="300"/>
        </w:trPr>
        <w:tc>
          <w:tcPr>
            <w:tcW w:w="1242" w:type="dxa"/>
            <w:tcBorders>
              <w:top w:val="single" w:sz="8" w:space="0" w:color="000000"/>
              <w:left w:val="single" w:sz="8" w:space="0" w:color="000000"/>
              <w:bottom w:val="single" w:sz="4" w:space="0" w:color="000000"/>
              <w:right w:val="single" w:sz="4" w:space="0" w:color="000000"/>
            </w:tcBorders>
            <w:shd w:val="clear" w:color="auto" w:fill="auto"/>
            <w:vAlign w:val="center"/>
          </w:tcPr>
          <w:p w14:paraId="77C403E8" w14:textId="375CEC92" w:rsidR="00A37886" w:rsidRPr="00A37886" w:rsidRDefault="00A37886" w:rsidP="00A37886">
            <w:pPr>
              <w:spacing w:after="0"/>
              <w:jc w:val="center"/>
              <w:rPr>
                <w:color w:val="auto"/>
                <w:sz w:val="20"/>
                <w:szCs w:val="20"/>
              </w:rPr>
            </w:pPr>
            <w:r w:rsidRPr="00A37886">
              <w:rPr>
                <w:color w:val="auto"/>
                <w:sz w:val="20"/>
                <w:szCs w:val="20"/>
              </w:rPr>
              <w:t>2019/2020</w:t>
            </w:r>
          </w:p>
        </w:tc>
        <w:tc>
          <w:tcPr>
            <w:tcW w:w="709" w:type="dxa"/>
            <w:tcBorders>
              <w:top w:val="single" w:sz="8" w:space="0" w:color="000000"/>
              <w:left w:val="nil"/>
              <w:bottom w:val="single" w:sz="4" w:space="0" w:color="000000"/>
              <w:right w:val="single" w:sz="4" w:space="0" w:color="000000"/>
            </w:tcBorders>
            <w:shd w:val="clear" w:color="auto" w:fill="CCCCFF"/>
            <w:vAlign w:val="center"/>
          </w:tcPr>
          <w:p w14:paraId="35D6CC6D" w14:textId="02EC6BF1" w:rsidR="00A37886" w:rsidRPr="00A37886" w:rsidRDefault="00A37886" w:rsidP="00A37886">
            <w:pPr>
              <w:spacing w:after="0"/>
              <w:jc w:val="center"/>
              <w:rPr>
                <w:color w:val="auto"/>
                <w:sz w:val="20"/>
                <w:szCs w:val="20"/>
              </w:rPr>
            </w:pPr>
            <w:r w:rsidRPr="00A37886">
              <w:rPr>
                <w:color w:val="auto"/>
                <w:sz w:val="20"/>
                <w:szCs w:val="20"/>
              </w:rPr>
              <w:t>8</w:t>
            </w:r>
          </w:p>
        </w:tc>
        <w:tc>
          <w:tcPr>
            <w:tcW w:w="851" w:type="dxa"/>
            <w:tcBorders>
              <w:top w:val="single" w:sz="8" w:space="0" w:color="000000"/>
              <w:left w:val="nil"/>
              <w:bottom w:val="single" w:sz="4" w:space="0" w:color="000000"/>
              <w:right w:val="single" w:sz="4" w:space="0" w:color="000000"/>
            </w:tcBorders>
            <w:shd w:val="clear" w:color="auto" w:fill="auto"/>
            <w:vAlign w:val="center"/>
          </w:tcPr>
          <w:p w14:paraId="0C6D2FDE" w14:textId="42F5BA4B" w:rsidR="00A37886" w:rsidRPr="00A37886" w:rsidRDefault="00A37886" w:rsidP="00A37886">
            <w:pPr>
              <w:spacing w:after="0"/>
              <w:jc w:val="center"/>
              <w:rPr>
                <w:color w:val="auto"/>
                <w:sz w:val="20"/>
                <w:szCs w:val="20"/>
              </w:rPr>
            </w:pPr>
            <w:r w:rsidRPr="00A37886">
              <w:rPr>
                <w:color w:val="auto"/>
                <w:sz w:val="20"/>
                <w:szCs w:val="20"/>
              </w:rPr>
              <w:t>6</w:t>
            </w:r>
          </w:p>
        </w:tc>
        <w:tc>
          <w:tcPr>
            <w:tcW w:w="992" w:type="dxa"/>
            <w:tcBorders>
              <w:top w:val="single" w:sz="8" w:space="0" w:color="000000"/>
              <w:left w:val="nil"/>
              <w:bottom w:val="single" w:sz="4" w:space="0" w:color="000000"/>
              <w:right w:val="single" w:sz="4" w:space="0" w:color="000000"/>
            </w:tcBorders>
            <w:shd w:val="clear" w:color="auto" w:fill="auto"/>
            <w:vAlign w:val="center"/>
          </w:tcPr>
          <w:p w14:paraId="53D208F3" w14:textId="67F89C7F" w:rsidR="00A37886" w:rsidRPr="00A37886" w:rsidRDefault="00A37886" w:rsidP="00A37886">
            <w:pPr>
              <w:spacing w:after="0"/>
              <w:jc w:val="center"/>
              <w:rPr>
                <w:color w:val="auto"/>
                <w:sz w:val="20"/>
                <w:szCs w:val="20"/>
              </w:rPr>
            </w:pPr>
            <w:r w:rsidRPr="00A37886">
              <w:rPr>
                <w:color w:val="auto"/>
                <w:sz w:val="20"/>
                <w:szCs w:val="20"/>
              </w:rPr>
              <w:t>10</w:t>
            </w:r>
          </w:p>
        </w:tc>
        <w:tc>
          <w:tcPr>
            <w:tcW w:w="709" w:type="dxa"/>
            <w:tcBorders>
              <w:top w:val="single" w:sz="8" w:space="0" w:color="000000"/>
              <w:left w:val="nil"/>
              <w:bottom w:val="single" w:sz="4" w:space="0" w:color="000000"/>
              <w:right w:val="single" w:sz="4" w:space="0" w:color="000000"/>
            </w:tcBorders>
            <w:shd w:val="clear" w:color="auto" w:fill="auto"/>
            <w:vAlign w:val="center"/>
          </w:tcPr>
          <w:p w14:paraId="3BAE400C" w14:textId="4798AF65" w:rsidR="00A37886" w:rsidRPr="00A37886" w:rsidRDefault="00A37886" w:rsidP="00A37886">
            <w:pPr>
              <w:spacing w:after="0"/>
              <w:jc w:val="center"/>
              <w:rPr>
                <w:color w:val="auto"/>
                <w:sz w:val="20"/>
                <w:szCs w:val="20"/>
              </w:rPr>
            </w:pPr>
            <w:r w:rsidRPr="00A37886">
              <w:rPr>
                <w:color w:val="auto"/>
                <w:sz w:val="20"/>
                <w:szCs w:val="20"/>
              </w:rPr>
              <w:t>113</w:t>
            </w:r>
          </w:p>
        </w:tc>
        <w:tc>
          <w:tcPr>
            <w:tcW w:w="850" w:type="dxa"/>
            <w:tcBorders>
              <w:top w:val="single" w:sz="8" w:space="0" w:color="000000"/>
              <w:left w:val="nil"/>
              <w:bottom w:val="single" w:sz="4" w:space="0" w:color="000000"/>
              <w:right w:val="single" w:sz="4" w:space="0" w:color="000000"/>
            </w:tcBorders>
            <w:shd w:val="clear" w:color="auto" w:fill="CCCCFF"/>
            <w:vAlign w:val="center"/>
          </w:tcPr>
          <w:p w14:paraId="26DBEA2C" w14:textId="478D87D0" w:rsidR="00A37886" w:rsidRPr="00A37886" w:rsidRDefault="00A37886" w:rsidP="00A37886">
            <w:pPr>
              <w:spacing w:after="0"/>
              <w:jc w:val="center"/>
              <w:rPr>
                <w:color w:val="auto"/>
                <w:sz w:val="20"/>
                <w:szCs w:val="20"/>
              </w:rPr>
            </w:pPr>
            <w:r w:rsidRPr="00A37886">
              <w:rPr>
                <w:color w:val="auto"/>
                <w:sz w:val="20"/>
                <w:szCs w:val="20"/>
              </w:rPr>
              <w:t>1 073</w:t>
            </w:r>
          </w:p>
        </w:tc>
        <w:tc>
          <w:tcPr>
            <w:tcW w:w="1134" w:type="dxa"/>
            <w:tcBorders>
              <w:top w:val="single" w:sz="8" w:space="0" w:color="000000"/>
              <w:left w:val="nil"/>
              <w:bottom w:val="single" w:sz="4" w:space="0" w:color="000000"/>
              <w:right w:val="single" w:sz="4" w:space="0" w:color="000000"/>
            </w:tcBorders>
            <w:shd w:val="clear" w:color="auto" w:fill="auto"/>
            <w:vAlign w:val="center"/>
          </w:tcPr>
          <w:p w14:paraId="5DB35D58" w14:textId="1BA01367" w:rsidR="00A37886" w:rsidRPr="00A37886" w:rsidRDefault="00A37886" w:rsidP="00A37886">
            <w:pPr>
              <w:spacing w:after="0"/>
              <w:jc w:val="center"/>
              <w:rPr>
                <w:color w:val="auto"/>
                <w:sz w:val="20"/>
                <w:szCs w:val="20"/>
              </w:rPr>
            </w:pPr>
            <w:r w:rsidRPr="00A37886">
              <w:rPr>
                <w:color w:val="auto"/>
                <w:sz w:val="20"/>
                <w:szCs w:val="20"/>
              </w:rPr>
              <w:t>278,01/NA</w:t>
            </w:r>
          </w:p>
        </w:tc>
        <w:tc>
          <w:tcPr>
            <w:tcW w:w="992" w:type="dxa"/>
            <w:tcBorders>
              <w:top w:val="single" w:sz="8" w:space="0" w:color="000000"/>
              <w:left w:val="nil"/>
              <w:bottom w:val="single" w:sz="4" w:space="0" w:color="000000"/>
              <w:right w:val="single" w:sz="4" w:space="0" w:color="000000"/>
            </w:tcBorders>
            <w:shd w:val="clear" w:color="auto" w:fill="auto"/>
            <w:vAlign w:val="center"/>
          </w:tcPr>
          <w:p w14:paraId="4510DE1F" w14:textId="67150BEA" w:rsidR="00A37886" w:rsidRPr="00A37886" w:rsidRDefault="00A37886" w:rsidP="00A37886">
            <w:pPr>
              <w:spacing w:after="0"/>
              <w:jc w:val="center"/>
              <w:rPr>
                <w:color w:val="auto"/>
                <w:sz w:val="20"/>
                <w:szCs w:val="20"/>
              </w:rPr>
            </w:pPr>
            <w:r w:rsidRPr="00A37886">
              <w:rPr>
                <w:color w:val="auto"/>
                <w:sz w:val="20"/>
                <w:szCs w:val="20"/>
              </w:rPr>
              <w:t>3,86</w:t>
            </w:r>
          </w:p>
        </w:tc>
        <w:tc>
          <w:tcPr>
            <w:tcW w:w="940" w:type="dxa"/>
            <w:tcBorders>
              <w:top w:val="single" w:sz="8" w:space="0" w:color="000000"/>
              <w:left w:val="nil"/>
              <w:bottom w:val="single" w:sz="4" w:space="0" w:color="000000"/>
              <w:right w:val="single" w:sz="4" w:space="0" w:color="000000"/>
            </w:tcBorders>
            <w:shd w:val="clear" w:color="auto" w:fill="auto"/>
            <w:vAlign w:val="center"/>
          </w:tcPr>
          <w:p w14:paraId="33262D58" w14:textId="2D77045F" w:rsidR="00A37886" w:rsidRPr="00A37886" w:rsidRDefault="00A37886" w:rsidP="00A37886">
            <w:pPr>
              <w:spacing w:after="0"/>
              <w:jc w:val="center"/>
              <w:rPr>
                <w:color w:val="auto"/>
                <w:sz w:val="20"/>
                <w:szCs w:val="20"/>
              </w:rPr>
            </w:pPr>
            <w:r w:rsidRPr="00A37886">
              <w:rPr>
                <w:color w:val="auto"/>
                <w:sz w:val="20"/>
                <w:szCs w:val="20"/>
              </w:rPr>
              <w:t>8,7</w:t>
            </w:r>
          </w:p>
        </w:tc>
        <w:tc>
          <w:tcPr>
            <w:tcW w:w="807" w:type="dxa"/>
            <w:tcBorders>
              <w:top w:val="single" w:sz="8" w:space="0" w:color="000000"/>
              <w:left w:val="nil"/>
              <w:bottom w:val="single" w:sz="4" w:space="0" w:color="000000"/>
              <w:right w:val="single" w:sz="8" w:space="0" w:color="000000"/>
            </w:tcBorders>
            <w:shd w:val="clear" w:color="auto" w:fill="auto"/>
            <w:vAlign w:val="center"/>
          </w:tcPr>
          <w:p w14:paraId="5AA659E4" w14:textId="49EF8DB9" w:rsidR="00A37886" w:rsidRPr="00A37886" w:rsidRDefault="00A37886" w:rsidP="00A37886">
            <w:pPr>
              <w:spacing w:after="0"/>
              <w:jc w:val="center"/>
              <w:rPr>
                <w:color w:val="auto"/>
                <w:sz w:val="20"/>
                <w:szCs w:val="20"/>
              </w:rPr>
            </w:pPr>
            <w:r w:rsidRPr="00A37886">
              <w:rPr>
                <w:color w:val="auto"/>
                <w:sz w:val="20"/>
                <w:szCs w:val="20"/>
              </w:rPr>
              <w:t>134</w:t>
            </w:r>
          </w:p>
        </w:tc>
      </w:tr>
      <w:tr w:rsidR="00A37886" w:rsidRPr="00A37886" w14:paraId="4C139448" w14:textId="77777777" w:rsidTr="00785D7A">
        <w:trPr>
          <w:trHeight w:val="300"/>
        </w:trPr>
        <w:tc>
          <w:tcPr>
            <w:tcW w:w="1242" w:type="dxa"/>
            <w:tcBorders>
              <w:top w:val="single" w:sz="8" w:space="0" w:color="000000"/>
              <w:left w:val="single" w:sz="8" w:space="0" w:color="000000"/>
              <w:bottom w:val="single" w:sz="4" w:space="0" w:color="000000"/>
              <w:right w:val="single" w:sz="4" w:space="0" w:color="000000"/>
            </w:tcBorders>
            <w:shd w:val="clear" w:color="auto" w:fill="auto"/>
            <w:vAlign w:val="center"/>
          </w:tcPr>
          <w:p w14:paraId="0E40B104" w14:textId="061CCA8D" w:rsidR="00A37886" w:rsidRPr="00A37886" w:rsidRDefault="00A37886" w:rsidP="00A37886">
            <w:pPr>
              <w:spacing w:after="0"/>
              <w:jc w:val="center"/>
              <w:rPr>
                <w:color w:val="auto"/>
                <w:sz w:val="20"/>
                <w:szCs w:val="20"/>
              </w:rPr>
            </w:pPr>
            <w:r w:rsidRPr="00A37886">
              <w:rPr>
                <w:color w:val="auto"/>
                <w:sz w:val="20"/>
                <w:szCs w:val="20"/>
              </w:rPr>
              <w:t>2018/2019</w:t>
            </w:r>
          </w:p>
        </w:tc>
        <w:tc>
          <w:tcPr>
            <w:tcW w:w="709" w:type="dxa"/>
            <w:tcBorders>
              <w:top w:val="single" w:sz="8" w:space="0" w:color="000000"/>
              <w:left w:val="nil"/>
              <w:bottom w:val="single" w:sz="4" w:space="0" w:color="000000"/>
              <w:right w:val="single" w:sz="4" w:space="0" w:color="000000"/>
            </w:tcBorders>
            <w:shd w:val="clear" w:color="auto" w:fill="CCCCFF"/>
            <w:vAlign w:val="center"/>
          </w:tcPr>
          <w:p w14:paraId="62D38F96" w14:textId="19933C9F" w:rsidR="00A37886" w:rsidRPr="00A37886" w:rsidRDefault="00A37886" w:rsidP="00A37886">
            <w:pPr>
              <w:spacing w:after="0"/>
              <w:jc w:val="center"/>
              <w:rPr>
                <w:color w:val="auto"/>
                <w:sz w:val="20"/>
                <w:szCs w:val="20"/>
              </w:rPr>
            </w:pPr>
            <w:r w:rsidRPr="00A37886">
              <w:rPr>
                <w:color w:val="auto"/>
                <w:sz w:val="20"/>
                <w:szCs w:val="20"/>
              </w:rPr>
              <w:t>9</w:t>
            </w:r>
          </w:p>
        </w:tc>
        <w:tc>
          <w:tcPr>
            <w:tcW w:w="851" w:type="dxa"/>
            <w:tcBorders>
              <w:top w:val="single" w:sz="8" w:space="0" w:color="000000"/>
              <w:left w:val="nil"/>
              <w:bottom w:val="single" w:sz="4" w:space="0" w:color="000000"/>
              <w:right w:val="single" w:sz="4" w:space="0" w:color="000000"/>
            </w:tcBorders>
            <w:shd w:val="clear" w:color="auto" w:fill="auto"/>
            <w:vAlign w:val="center"/>
          </w:tcPr>
          <w:p w14:paraId="693862FA" w14:textId="4089587C" w:rsidR="00A37886" w:rsidRPr="00A37886" w:rsidRDefault="00A37886" w:rsidP="00A37886">
            <w:pPr>
              <w:spacing w:after="0"/>
              <w:jc w:val="center"/>
              <w:rPr>
                <w:color w:val="auto"/>
                <w:sz w:val="20"/>
                <w:szCs w:val="20"/>
              </w:rPr>
            </w:pPr>
            <w:r w:rsidRPr="00A37886">
              <w:rPr>
                <w:color w:val="auto"/>
                <w:sz w:val="20"/>
                <w:szCs w:val="20"/>
              </w:rPr>
              <w:t>6</w:t>
            </w:r>
          </w:p>
        </w:tc>
        <w:tc>
          <w:tcPr>
            <w:tcW w:w="992" w:type="dxa"/>
            <w:tcBorders>
              <w:top w:val="single" w:sz="8" w:space="0" w:color="000000"/>
              <w:left w:val="nil"/>
              <w:bottom w:val="single" w:sz="4" w:space="0" w:color="000000"/>
              <w:right w:val="single" w:sz="4" w:space="0" w:color="000000"/>
            </w:tcBorders>
            <w:shd w:val="clear" w:color="auto" w:fill="auto"/>
            <w:vAlign w:val="center"/>
          </w:tcPr>
          <w:p w14:paraId="333A09D5" w14:textId="701453C7" w:rsidR="00A37886" w:rsidRPr="00A37886" w:rsidRDefault="00A37886" w:rsidP="00A37886">
            <w:pPr>
              <w:spacing w:after="0"/>
              <w:jc w:val="center"/>
              <w:rPr>
                <w:color w:val="auto"/>
                <w:sz w:val="20"/>
                <w:szCs w:val="20"/>
              </w:rPr>
            </w:pPr>
            <w:r w:rsidRPr="00A37886">
              <w:rPr>
                <w:color w:val="auto"/>
                <w:sz w:val="20"/>
                <w:szCs w:val="20"/>
              </w:rPr>
              <w:t>10</w:t>
            </w:r>
          </w:p>
        </w:tc>
        <w:tc>
          <w:tcPr>
            <w:tcW w:w="709" w:type="dxa"/>
            <w:tcBorders>
              <w:top w:val="single" w:sz="8" w:space="0" w:color="000000"/>
              <w:left w:val="nil"/>
              <w:bottom w:val="single" w:sz="4" w:space="0" w:color="000000"/>
              <w:right w:val="single" w:sz="4" w:space="0" w:color="000000"/>
            </w:tcBorders>
            <w:shd w:val="clear" w:color="auto" w:fill="auto"/>
            <w:vAlign w:val="center"/>
          </w:tcPr>
          <w:p w14:paraId="5497F144" w14:textId="56DEE51D" w:rsidR="00A37886" w:rsidRPr="00A37886" w:rsidRDefault="00A37886" w:rsidP="00A37886">
            <w:pPr>
              <w:spacing w:after="0"/>
              <w:jc w:val="center"/>
              <w:rPr>
                <w:color w:val="auto"/>
                <w:sz w:val="20"/>
                <w:szCs w:val="20"/>
              </w:rPr>
            </w:pPr>
            <w:r w:rsidRPr="00A37886">
              <w:rPr>
                <w:color w:val="auto"/>
                <w:sz w:val="20"/>
                <w:szCs w:val="20"/>
              </w:rPr>
              <w:t>127</w:t>
            </w:r>
          </w:p>
        </w:tc>
        <w:tc>
          <w:tcPr>
            <w:tcW w:w="850" w:type="dxa"/>
            <w:tcBorders>
              <w:top w:val="single" w:sz="8" w:space="0" w:color="000000"/>
              <w:left w:val="nil"/>
              <w:bottom w:val="single" w:sz="4" w:space="0" w:color="000000"/>
              <w:right w:val="single" w:sz="4" w:space="0" w:color="000000"/>
            </w:tcBorders>
            <w:shd w:val="clear" w:color="auto" w:fill="CCCCFF"/>
            <w:vAlign w:val="center"/>
          </w:tcPr>
          <w:p w14:paraId="640FA314" w14:textId="4008720F" w:rsidR="00A37886" w:rsidRPr="00A37886" w:rsidRDefault="00A37886" w:rsidP="00A37886">
            <w:pPr>
              <w:spacing w:after="0"/>
              <w:jc w:val="center"/>
              <w:rPr>
                <w:color w:val="auto"/>
                <w:sz w:val="20"/>
                <w:szCs w:val="20"/>
              </w:rPr>
            </w:pPr>
            <w:r w:rsidRPr="00A37886">
              <w:rPr>
                <w:color w:val="auto"/>
                <w:sz w:val="20"/>
                <w:szCs w:val="20"/>
              </w:rPr>
              <w:t>1179</w:t>
            </w:r>
          </w:p>
        </w:tc>
        <w:tc>
          <w:tcPr>
            <w:tcW w:w="1134" w:type="dxa"/>
            <w:tcBorders>
              <w:top w:val="single" w:sz="8" w:space="0" w:color="000000"/>
              <w:left w:val="nil"/>
              <w:bottom w:val="single" w:sz="4" w:space="0" w:color="000000"/>
              <w:right w:val="single" w:sz="4" w:space="0" w:color="000000"/>
            </w:tcBorders>
            <w:shd w:val="clear" w:color="auto" w:fill="auto"/>
            <w:vAlign w:val="center"/>
          </w:tcPr>
          <w:p w14:paraId="46F02D40" w14:textId="1F0C9234" w:rsidR="00A37886" w:rsidRPr="00A37886" w:rsidRDefault="00A37886" w:rsidP="00A37886">
            <w:pPr>
              <w:spacing w:after="0"/>
              <w:jc w:val="center"/>
              <w:rPr>
                <w:color w:val="auto"/>
                <w:sz w:val="20"/>
                <w:szCs w:val="20"/>
              </w:rPr>
            </w:pPr>
            <w:r w:rsidRPr="00A37886">
              <w:rPr>
                <w:color w:val="auto"/>
                <w:sz w:val="20"/>
                <w:szCs w:val="20"/>
              </w:rPr>
              <w:t>166,4/188</w:t>
            </w:r>
          </w:p>
        </w:tc>
        <w:tc>
          <w:tcPr>
            <w:tcW w:w="992" w:type="dxa"/>
            <w:tcBorders>
              <w:top w:val="single" w:sz="8" w:space="0" w:color="000000"/>
              <w:left w:val="nil"/>
              <w:bottom w:val="single" w:sz="4" w:space="0" w:color="000000"/>
              <w:right w:val="single" w:sz="4" w:space="0" w:color="000000"/>
            </w:tcBorders>
            <w:shd w:val="clear" w:color="auto" w:fill="auto"/>
            <w:vAlign w:val="center"/>
          </w:tcPr>
          <w:p w14:paraId="0704DB2D" w14:textId="405185D2" w:rsidR="00A37886" w:rsidRPr="00A37886" w:rsidRDefault="00A37886" w:rsidP="00A37886">
            <w:pPr>
              <w:spacing w:after="0"/>
              <w:jc w:val="center"/>
              <w:rPr>
                <w:color w:val="auto"/>
                <w:sz w:val="20"/>
                <w:szCs w:val="20"/>
              </w:rPr>
            </w:pPr>
            <w:r w:rsidRPr="00A37886">
              <w:rPr>
                <w:color w:val="auto"/>
                <w:sz w:val="20"/>
                <w:szCs w:val="20"/>
              </w:rPr>
              <w:t>7,08</w:t>
            </w:r>
          </w:p>
        </w:tc>
        <w:tc>
          <w:tcPr>
            <w:tcW w:w="940" w:type="dxa"/>
            <w:tcBorders>
              <w:top w:val="single" w:sz="8" w:space="0" w:color="000000"/>
              <w:left w:val="nil"/>
              <w:bottom w:val="single" w:sz="4" w:space="0" w:color="000000"/>
              <w:right w:val="single" w:sz="4" w:space="0" w:color="000000"/>
            </w:tcBorders>
            <w:shd w:val="clear" w:color="auto" w:fill="auto"/>
            <w:vAlign w:val="center"/>
          </w:tcPr>
          <w:p w14:paraId="6059088A" w14:textId="12879438" w:rsidR="00A37886" w:rsidRPr="00A37886" w:rsidRDefault="00A37886" w:rsidP="00A37886">
            <w:pPr>
              <w:spacing w:after="0"/>
              <w:jc w:val="center"/>
              <w:rPr>
                <w:color w:val="auto"/>
                <w:sz w:val="20"/>
                <w:szCs w:val="20"/>
              </w:rPr>
            </w:pPr>
            <w:r w:rsidRPr="00A37886">
              <w:rPr>
                <w:color w:val="auto"/>
                <w:sz w:val="20"/>
                <w:szCs w:val="20"/>
              </w:rPr>
              <w:t>8,6</w:t>
            </w:r>
          </w:p>
        </w:tc>
        <w:tc>
          <w:tcPr>
            <w:tcW w:w="807" w:type="dxa"/>
            <w:tcBorders>
              <w:top w:val="single" w:sz="8" w:space="0" w:color="000000"/>
              <w:left w:val="nil"/>
              <w:bottom w:val="single" w:sz="4" w:space="0" w:color="000000"/>
              <w:right w:val="single" w:sz="8" w:space="0" w:color="000000"/>
            </w:tcBorders>
            <w:shd w:val="clear" w:color="auto" w:fill="auto"/>
            <w:vAlign w:val="center"/>
          </w:tcPr>
          <w:p w14:paraId="52A98301" w14:textId="764DF465" w:rsidR="00A37886" w:rsidRPr="00A37886" w:rsidRDefault="00A37886" w:rsidP="00A37886">
            <w:pPr>
              <w:spacing w:after="0"/>
              <w:jc w:val="center"/>
              <w:rPr>
                <w:color w:val="auto"/>
                <w:sz w:val="20"/>
                <w:szCs w:val="20"/>
              </w:rPr>
            </w:pPr>
            <w:r w:rsidRPr="00A37886">
              <w:rPr>
                <w:color w:val="auto"/>
                <w:sz w:val="20"/>
                <w:szCs w:val="20"/>
              </w:rPr>
              <w:t>131</w:t>
            </w:r>
          </w:p>
        </w:tc>
      </w:tr>
      <w:tr w:rsidR="00A37886" w:rsidRPr="00A37886" w14:paraId="35E2697A" w14:textId="77777777" w:rsidTr="00785D7A">
        <w:trPr>
          <w:trHeight w:val="300"/>
        </w:trPr>
        <w:tc>
          <w:tcPr>
            <w:tcW w:w="1242" w:type="dxa"/>
            <w:tcBorders>
              <w:top w:val="single" w:sz="8" w:space="0" w:color="000000"/>
              <w:left w:val="single" w:sz="8" w:space="0" w:color="000000"/>
              <w:bottom w:val="single" w:sz="4" w:space="0" w:color="000000"/>
              <w:right w:val="single" w:sz="4" w:space="0" w:color="000000"/>
            </w:tcBorders>
            <w:shd w:val="clear" w:color="auto" w:fill="auto"/>
            <w:vAlign w:val="center"/>
          </w:tcPr>
          <w:p w14:paraId="262C5C9C" w14:textId="27A5AE8B" w:rsidR="00A37886" w:rsidRPr="00A37886" w:rsidRDefault="00A37886" w:rsidP="00A37886">
            <w:pPr>
              <w:spacing w:after="0"/>
              <w:jc w:val="center"/>
              <w:rPr>
                <w:color w:val="auto"/>
                <w:sz w:val="20"/>
                <w:szCs w:val="20"/>
              </w:rPr>
            </w:pPr>
            <w:r w:rsidRPr="00A37886">
              <w:rPr>
                <w:color w:val="auto"/>
                <w:sz w:val="20"/>
                <w:szCs w:val="20"/>
              </w:rPr>
              <w:t>2017/2018</w:t>
            </w:r>
          </w:p>
        </w:tc>
        <w:tc>
          <w:tcPr>
            <w:tcW w:w="709" w:type="dxa"/>
            <w:tcBorders>
              <w:top w:val="single" w:sz="8" w:space="0" w:color="000000"/>
              <w:left w:val="nil"/>
              <w:bottom w:val="single" w:sz="4" w:space="0" w:color="000000"/>
              <w:right w:val="single" w:sz="4" w:space="0" w:color="000000"/>
            </w:tcBorders>
            <w:shd w:val="clear" w:color="auto" w:fill="CCCCFF"/>
            <w:vAlign w:val="center"/>
          </w:tcPr>
          <w:p w14:paraId="0EE986F8" w14:textId="1A25DB0C" w:rsidR="00A37886" w:rsidRPr="00A37886" w:rsidRDefault="00A37886" w:rsidP="00A37886">
            <w:pPr>
              <w:spacing w:after="0"/>
              <w:jc w:val="center"/>
              <w:rPr>
                <w:color w:val="auto"/>
                <w:sz w:val="20"/>
                <w:szCs w:val="20"/>
              </w:rPr>
            </w:pPr>
            <w:r w:rsidRPr="00A37886">
              <w:rPr>
                <w:color w:val="auto"/>
                <w:sz w:val="20"/>
                <w:szCs w:val="20"/>
              </w:rPr>
              <w:t>9</w:t>
            </w:r>
          </w:p>
        </w:tc>
        <w:tc>
          <w:tcPr>
            <w:tcW w:w="851" w:type="dxa"/>
            <w:tcBorders>
              <w:top w:val="single" w:sz="8" w:space="0" w:color="000000"/>
              <w:left w:val="nil"/>
              <w:bottom w:val="single" w:sz="4" w:space="0" w:color="000000"/>
              <w:right w:val="single" w:sz="4" w:space="0" w:color="000000"/>
            </w:tcBorders>
            <w:shd w:val="clear" w:color="auto" w:fill="auto"/>
            <w:vAlign w:val="center"/>
          </w:tcPr>
          <w:p w14:paraId="2FEB97B6" w14:textId="395118F3" w:rsidR="00A37886" w:rsidRPr="00A37886" w:rsidRDefault="00A37886" w:rsidP="00A37886">
            <w:pPr>
              <w:spacing w:after="0"/>
              <w:jc w:val="center"/>
              <w:rPr>
                <w:color w:val="auto"/>
                <w:sz w:val="20"/>
                <w:szCs w:val="20"/>
              </w:rPr>
            </w:pPr>
            <w:r w:rsidRPr="00A37886">
              <w:rPr>
                <w:color w:val="auto"/>
                <w:sz w:val="20"/>
                <w:szCs w:val="20"/>
              </w:rPr>
              <w:t>6</w:t>
            </w:r>
          </w:p>
        </w:tc>
        <w:tc>
          <w:tcPr>
            <w:tcW w:w="992" w:type="dxa"/>
            <w:tcBorders>
              <w:top w:val="single" w:sz="8" w:space="0" w:color="000000"/>
              <w:left w:val="nil"/>
              <w:bottom w:val="single" w:sz="4" w:space="0" w:color="000000"/>
              <w:right w:val="single" w:sz="4" w:space="0" w:color="000000"/>
            </w:tcBorders>
            <w:shd w:val="clear" w:color="auto" w:fill="auto"/>
            <w:vAlign w:val="center"/>
          </w:tcPr>
          <w:p w14:paraId="7C27DCC2" w14:textId="773707F4" w:rsidR="00A37886" w:rsidRPr="00A37886" w:rsidRDefault="00A37886" w:rsidP="00A37886">
            <w:pPr>
              <w:spacing w:after="0"/>
              <w:jc w:val="center"/>
              <w:rPr>
                <w:color w:val="auto"/>
                <w:sz w:val="20"/>
                <w:szCs w:val="20"/>
              </w:rPr>
            </w:pPr>
            <w:r w:rsidRPr="00A37886">
              <w:rPr>
                <w:color w:val="auto"/>
                <w:sz w:val="20"/>
                <w:szCs w:val="20"/>
              </w:rPr>
              <w:t>11</w:t>
            </w:r>
          </w:p>
        </w:tc>
        <w:tc>
          <w:tcPr>
            <w:tcW w:w="709" w:type="dxa"/>
            <w:tcBorders>
              <w:top w:val="single" w:sz="8" w:space="0" w:color="000000"/>
              <w:left w:val="nil"/>
              <w:bottom w:val="single" w:sz="4" w:space="0" w:color="000000"/>
              <w:right w:val="single" w:sz="4" w:space="0" w:color="000000"/>
            </w:tcBorders>
            <w:shd w:val="clear" w:color="auto" w:fill="auto"/>
            <w:vAlign w:val="center"/>
          </w:tcPr>
          <w:p w14:paraId="204CEECC" w14:textId="15390824" w:rsidR="00A37886" w:rsidRPr="00A37886" w:rsidRDefault="00A37886" w:rsidP="00A37886">
            <w:pPr>
              <w:spacing w:after="0"/>
              <w:jc w:val="center"/>
              <w:rPr>
                <w:color w:val="auto"/>
                <w:sz w:val="20"/>
                <w:szCs w:val="20"/>
              </w:rPr>
            </w:pPr>
            <w:r w:rsidRPr="00A37886">
              <w:rPr>
                <w:color w:val="auto"/>
                <w:sz w:val="20"/>
                <w:szCs w:val="20"/>
              </w:rPr>
              <w:t>119</w:t>
            </w:r>
          </w:p>
        </w:tc>
        <w:tc>
          <w:tcPr>
            <w:tcW w:w="850" w:type="dxa"/>
            <w:tcBorders>
              <w:top w:val="single" w:sz="8" w:space="0" w:color="000000"/>
              <w:left w:val="nil"/>
              <w:bottom w:val="single" w:sz="4" w:space="0" w:color="000000"/>
              <w:right w:val="single" w:sz="4" w:space="0" w:color="000000"/>
            </w:tcBorders>
            <w:shd w:val="clear" w:color="auto" w:fill="CCCCFF"/>
            <w:vAlign w:val="center"/>
          </w:tcPr>
          <w:p w14:paraId="4271C660" w14:textId="47FA0127" w:rsidR="00A37886" w:rsidRPr="00A37886" w:rsidRDefault="00A37886" w:rsidP="00A37886">
            <w:pPr>
              <w:spacing w:after="0"/>
              <w:jc w:val="center"/>
              <w:rPr>
                <w:color w:val="auto"/>
                <w:sz w:val="20"/>
                <w:szCs w:val="20"/>
              </w:rPr>
            </w:pPr>
            <w:r w:rsidRPr="00A37886">
              <w:rPr>
                <w:color w:val="auto"/>
                <w:sz w:val="20"/>
                <w:szCs w:val="20"/>
              </w:rPr>
              <w:t>1121</w:t>
            </w:r>
          </w:p>
        </w:tc>
        <w:tc>
          <w:tcPr>
            <w:tcW w:w="1134" w:type="dxa"/>
            <w:tcBorders>
              <w:top w:val="single" w:sz="8" w:space="0" w:color="000000"/>
              <w:left w:val="nil"/>
              <w:bottom w:val="single" w:sz="4" w:space="0" w:color="000000"/>
              <w:right w:val="single" w:sz="4" w:space="0" w:color="000000"/>
            </w:tcBorders>
            <w:shd w:val="clear" w:color="auto" w:fill="auto"/>
            <w:vAlign w:val="center"/>
          </w:tcPr>
          <w:p w14:paraId="21D4288B" w14:textId="5D0B1839" w:rsidR="00A37886" w:rsidRPr="00A37886" w:rsidRDefault="00A37886" w:rsidP="00A37886">
            <w:pPr>
              <w:spacing w:after="0"/>
              <w:jc w:val="center"/>
              <w:rPr>
                <w:color w:val="auto"/>
                <w:sz w:val="20"/>
                <w:szCs w:val="20"/>
              </w:rPr>
            </w:pPr>
            <w:r w:rsidRPr="00A37886">
              <w:rPr>
                <w:color w:val="auto"/>
                <w:sz w:val="20"/>
                <w:szCs w:val="20"/>
              </w:rPr>
              <w:t>159,4/172</w:t>
            </w:r>
          </w:p>
        </w:tc>
        <w:tc>
          <w:tcPr>
            <w:tcW w:w="992" w:type="dxa"/>
            <w:tcBorders>
              <w:top w:val="single" w:sz="8" w:space="0" w:color="000000"/>
              <w:left w:val="nil"/>
              <w:bottom w:val="single" w:sz="4" w:space="0" w:color="000000"/>
              <w:right w:val="single" w:sz="4" w:space="0" w:color="000000"/>
            </w:tcBorders>
            <w:shd w:val="clear" w:color="auto" w:fill="auto"/>
            <w:vAlign w:val="center"/>
          </w:tcPr>
          <w:p w14:paraId="632423E7" w14:textId="0DAD217F" w:rsidR="00A37886" w:rsidRPr="00A37886" w:rsidRDefault="00A37886" w:rsidP="00A37886">
            <w:pPr>
              <w:spacing w:after="0"/>
              <w:jc w:val="center"/>
              <w:rPr>
                <w:color w:val="auto"/>
                <w:sz w:val="20"/>
                <w:szCs w:val="20"/>
              </w:rPr>
            </w:pPr>
            <w:r w:rsidRPr="00A37886">
              <w:rPr>
                <w:color w:val="auto"/>
                <w:sz w:val="20"/>
                <w:szCs w:val="20"/>
              </w:rPr>
              <w:t>7,03</w:t>
            </w:r>
          </w:p>
        </w:tc>
        <w:tc>
          <w:tcPr>
            <w:tcW w:w="940" w:type="dxa"/>
            <w:tcBorders>
              <w:top w:val="single" w:sz="8" w:space="0" w:color="000000"/>
              <w:left w:val="nil"/>
              <w:bottom w:val="single" w:sz="4" w:space="0" w:color="000000"/>
              <w:right w:val="single" w:sz="4" w:space="0" w:color="000000"/>
            </w:tcBorders>
            <w:shd w:val="clear" w:color="auto" w:fill="auto"/>
            <w:vAlign w:val="center"/>
          </w:tcPr>
          <w:p w14:paraId="7C8232BA" w14:textId="45EAAFFF" w:rsidR="00A37886" w:rsidRPr="00A37886" w:rsidRDefault="00A37886" w:rsidP="00A37886">
            <w:pPr>
              <w:spacing w:after="0"/>
              <w:jc w:val="center"/>
              <w:rPr>
                <w:color w:val="auto"/>
                <w:sz w:val="20"/>
                <w:szCs w:val="20"/>
              </w:rPr>
            </w:pPr>
            <w:r w:rsidRPr="00A37886">
              <w:rPr>
                <w:color w:val="auto"/>
                <w:sz w:val="20"/>
                <w:szCs w:val="20"/>
              </w:rPr>
              <w:t>8,6</w:t>
            </w:r>
          </w:p>
        </w:tc>
        <w:tc>
          <w:tcPr>
            <w:tcW w:w="807" w:type="dxa"/>
            <w:tcBorders>
              <w:top w:val="single" w:sz="8" w:space="0" w:color="000000"/>
              <w:left w:val="nil"/>
              <w:bottom w:val="single" w:sz="4" w:space="0" w:color="000000"/>
              <w:right w:val="single" w:sz="8" w:space="0" w:color="000000"/>
            </w:tcBorders>
            <w:shd w:val="clear" w:color="auto" w:fill="auto"/>
            <w:vAlign w:val="center"/>
          </w:tcPr>
          <w:p w14:paraId="29E0F34C" w14:textId="144FBAFA" w:rsidR="00A37886" w:rsidRPr="00A37886" w:rsidRDefault="00A37886" w:rsidP="00A37886">
            <w:pPr>
              <w:spacing w:after="0"/>
              <w:jc w:val="center"/>
              <w:rPr>
                <w:color w:val="auto"/>
                <w:sz w:val="20"/>
                <w:szCs w:val="20"/>
              </w:rPr>
            </w:pPr>
            <w:r w:rsidRPr="00A37886">
              <w:rPr>
                <w:color w:val="auto"/>
                <w:sz w:val="20"/>
                <w:szCs w:val="20"/>
              </w:rPr>
              <w:t>12</w:t>
            </w:r>
            <w:r>
              <w:rPr>
                <w:color w:val="auto"/>
                <w:sz w:val="20"/>
                <w:szCs w:val="20"/>
              </w:rPr>
              <w:t>5</w:t>
            </w:r>
          </w:p>
        </w:tc>
      </w:tr>
    </w:tbl>
    <w:bookmarkEnd w:id="47"/>
    <w:p w14:paraId="49F53002" w14:textId="4076E110" w:rsidR="00193623" w:rsidRDefault="00193623" w:rsidP="00193623">
      <w:pPr>
        <w:spacing w:after="120"/>
        <w:jc w:val="both"/>
        <w:rPr>
          <w:i/>
          <w:color w:val="auto"/>
          <w:sz w:val="18"/>
          <w:szCs w:val="18"/>
        </w:rPr>
      </w:pPr>
      <w:r w:rsidRPr="0055566D">
        <w:rPr>
          <w:i/>
          <w:color w:val="auto"/>
          <w:sz w:val="18"/>
          <w:szCs w:val="18"/>
        </w:rPr>
        <w:t>Zdroj: Výkazy MŠMT</w:t>
      </w:r>
    </w:p>
    <w:p w14:paraId="2BA4F0F7" w14:textId="77777777" w:rsidR="00F82530" w:rsidRPr="0055566D" w:rsidRDefault="00F82530" w:rsidP="00F82530">
      <w:pPr>
        <w:spacing w:after="0"/>
        <w:jc w:val="both"/>
        <w:rPr>
          <w:i/>
          <w:color w:val="auto"/>
          <w:sz w:val="18"/>
          <w:szCs w:val="18"/>
        </w:rPr>
      </w:pPr>
    </w:p>
    <w:p w14:paraId="5E612E0D" w14:textId="74C0B230" w:rsidR="000228D6" w:rsidRPr="00F82530" w:rsidRDefault="00F82530" w:rsidP="00F82530">
      <w:pPr>
        <w:pStyle w:val="Titulek"/>
        <w:spacing w:before="0" w:after="0"/>
        <w:jc w:val="both"/>
      </w:pPr>
      <w:bookmarkStart w:id="48" w:name="_111kx3o" w:colFirst="0" w:colLast="0"/>
      <w:bookmarkEnd w:id="48"/>
      <w:r w:rsidRPr="00F82530">
        <w:t xml:space="preserve">V Ostravě působí 11 soukromých základních škol. V jejich 75 třídách se vzdělává přes 800 žáků. </w:t>
      </w:r>
      <w:r>
        <w:t xml:space="preserve">V případě soukromých škol Hello a PRIGO se pak jedná o kombinaci různých stupňů vzdělání, které tyto školy nabízí. Obě disponují mateřskou a základní školou a také gymnáziem. </w:t>
      </w:r>
    </w:p>
    <w:p w14:paraId="03D8F0CA" w14:textId="77777777" w:rsidR="00F82530" w:rsidRPr="00F82530" w:rsidRDefault="00F82530" w:rsidP="00F82530">
      <w:pPr>
        <w:spacing w:after="0"/>
      </w:pPr>
    </w:p>
    <w:p w14:paraId="468BE0DA" w14:textId="467CFBEE" w:rsidR="00193623" w:rsidRPr="0055566D" w:rsidRDefault="00193623" w:rsidP="00193623">
      <w:pPr>
        <w:pStyle w:val="Titulek"/>
        <w:spacing w:before="0" w:after="0"/>
        <w:rPr>
          <w:noProof/>
        </w:rPr>
      </w:pPr>
      <w:r w:rsidRPr="0055566D">
        <w:t xml:space="preserve">Tabulka </w:t>
      </w:r>
      <w:fldSimple w:instr=" SEQ Tabulka \* ARABIC ">
        <w:r w:rsidR="00D31863" w:rsidRPr="0055566D">
          <w:rPr>
            <w:noProof/>
          </w:rPr>
          <w:t>23</w:t>
        </w:r>
      </w:fldSimple>
      <w:r w:rsidRPr="0055566D">
        <w:t xml:space="preserve"> </w:t>
      </w:r>
      <w:r w:rsidRPr="0055566D">
        <w:rPr>
          <w:b/>
        </w:rPr>
        <w:t>Soukromé ZŠ</w:t>
      </w:r>
    </w:p>
    <w:tbl>
      <w:tblPr>
        <w:tblW w:w="9180" w:type="dxa"/>
        <w:tblLayout w:type="fixed"/>
        <w:tblLook w:val="0400" w:firstRow="0" w:lastRow="0" w:firstColumn="0" w:lastColumn="0" w:noHBand="0" w:noVBand="1"/>
      </w:tblPr>
      <w:tblGrid>
        <w:gridCol w:w="1141"/>
        <w:gridCol w:w="692"/>
        <w:gridCol w:w="851"/>
        <w:gridCol w:w="992"/>
        <w:gridCol w:w="850"/>
        <w:gridCol w:w="851"/>
        <w:gridCol w:w="1110"/>
        <w:gridCol w:w="851"/>
        <w:gridCol w:w="850"/>
        <w:gridCol w:w="992"/>
      </w:tblGrid>
      <w:tr w:rsidR="0055566D" w:rsidRPr="0055566D" w14:paraId="443D392A" w14:textId="77777777" w:rsidTr="0055566D">
        <w:trPr>
          <w:trHeight w:val="729"/>
        </w:trPr>
        <w:tc>
          <w:tcPr>
            <w:tcW w:w="1141" w:type="dxa"/>
            <w:tcBorders>
              <w:top w:val="single" w:sz="8" w:space="0" w:color="000000"/>
              <w:left w:val="single" w:sz="8" w:space="0" w:color="000000"/>
              <w:bottom w:val="single" w:sz="4" w:space="0" w:color="000000"/>
              <w:right w:val="single" w:sz="4" w:space="0" w:color="000000"/>
            </w:tcBorders>
            <w:shd w:val="clear" w:color="auto" w:fill="D9D9D9"/>
            <w:vAlign w:val="center"/>
          </w:tcPr>
          <w:p w14:paraId="7F3DD8BE" w14:textId="77777777" w:rsidR="00193623" w:rsidRPr="0055566D" w:rsidRDefault="00193623" w:rsidP="00785D7A">
            <w:pPr>
              <w:keepNext/>
              <w:spacing w:after="0"/>
              <w:rPr>
                <w:color w:val="auto"/>
                <w:sz w:val="20"/>
                <w:szCs w:val="20"/>
              </w:rPr>
            </w:pPr>
            <w:bookmarkStart w:id="49" w:name="_Hlk66703083"/>
            <w:r w:rsidRPr="0055566D">
              <w:rPr>
                <w:color w:val="auto"/>
                <w:sz w:val="20"/>
                <w:szCs w:val="20"/>
              </w:rPr>
              <w:t>školní rok</w:t>
            </w:r>
          </w:p>
        </w:tc>
        <w:tc>
          <w:tcPr>
            <w:tcW w:w="692"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02B0F128" w14:textId="77777777" w:rsidR="00193623" w:rsidRPr="0055566D" w:rsidRDefault="00193623" w:rsidP="00785D7A">
            <w:pPr>
              <w:keepNext/>
              <w:spacing w:after="0"/>
              <w:jc w:val="center"/>
              <w:rPr>
                <w:color w:val="auto"/>
                <w:sz w:val="20"/>
                <w:szCs w:val="20"/>
              </w:rPr>
            </w:pPr>
            <w:r w:rsidRPr="0055566D">
              <w:rPr>
                <w:color w:val="auto"/>
                <w:sz w:val="20"/>
                <w:szCs w:val="20"/>
              </w:rPr>
              <w:t xml:space="preserve">počet ZŠ </w:t>
            </w:r>
          </w:p>
        </w:tc>
        <w:tc>
          <w:tcPr>
            <w:tcW w:w="851" w:type="dxa"/>
            <w:tcBorders>
              <w:top w:val="single" w:sz="8" w:space="0" w:color="000000"/>
              <w:left w:val="nil"/>
              <w:right w:val="single" w:sz="4" w:space="0" w:color="000000"/>
            </w:tcBorders>
            <w:shd w:val="clear" w:color="auto" w:fill="D9D9D9"/>
            <w:vAlign w:val="center"/>
          </w:tcPr>
          <w:p w14:paraId="59203005" w14:textId="77777777" w:rsidR="00193623" w:rsidRPr="0055566D" w:rsidRDefault="00193623" w:rsidP="00785D7A">
            <w:pPr>
              <w:keepNext/>
              <w:spacing w:after="0"/>
              <w:jc w:val="center"/>
              <w:rPr>
                <w:color w:val="auto"/>
                <w:sz w:val="20"/>
                <w:szCs w:val="20"/>
              </w:rPr>
            </w:pPr>
            <w:proofErr w:type="spellStart"/>
            <w:r w:rsidRPr="0055566D">
              <w:rPr>
                <w:color w:val="auto"/>
                <w:sz w:val="20"/>
                <w:szCs w:val="20"/>
              </w:rPr>
              <w:t>samost</w:t>
            </w:r>
            <w:proofErr w:type="spellEnd"/>
            <w:r w:rsidRPr="0055566D">
              <w:rPr>
                <w:color w:val="auto"/>
                <w:sz w:val="20"/>
                <w:szCs w:val="20"/>
              </w:rPr>
              <w:t>.</w:t>
            </w:r>
          </w:p>
          <w:p w14:paraId="42DF1B44" w14:textId="77777777" w:rsidR="00193623" w:rsidRPr="0055566D" w:rsidRDefault="00193623" w:rsidP="00785D7A">
            <w:pPr>
              <w:keepNext/>
              <w:spacing w:after="0"/>
              <w:jc w:val="center"/>
              <w:rPr>
                <w:color w:val="auto"/>
                <w:sz w:val="20"/>
                <w:szCs w:val="20"/>
              </w:rPr>
            </w:pPr>
            <w:r w:rsidRPr="0055566D">
              <w:rPr>
                <w:color w:val="auto"/>
                <w:sz w:val="20"/>
                <w:szCs w:val="20"/>
              </w:rPr>
              <w:t>ZŠ</w:t>
            </w:r>
          </w:p>
        </w:tc>
        <w:tc>
          <w:tcPr>
            <w:tcW w:w="992"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0425DC52" w14:textId="77777777" w:rsidR="00193623" w:rsidRPr="0055566D" w:rsidRDefault="00193623" w:rsidP="00785D7A">
            <w:pPr>
              <w:keepNext/>
              <w:spacing w:after="0"/>
              <w:jc w:val="center"/>
              <w:rPr>
                <w:color w:val="auto"/>
                <w:sz w:val="20"/>
                <w:szCs w:val="20"/>
              </w:rPr>
            </w:pPr>
            <w:r w:rsidRPr="0055566D">
              <w:rPr>
                <w:color w:val="auto"/>
                <w:sz w:val="20"/>
                <w:szCs w:val="20"/>
              </w:rPr>
              <w:t xml:space="preserve">počet běžných tříd </w:t>
            </w:r>
          </w:p>
        </w:tc>
        <w:tc>
          <w:tcPr>
            <w:tcW w:w="850"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3B81D662" w14:textId="77777777" w:rsidR="00193623" w:rsidRPr="0055566D" w:rsidRDefault="00193623" w:rsidP="00785D7A">
            <w:pPr>
              <w:keepNext/>
              <w:spacing w:after="0"/>
              <w:jc w:val="center"/>
              <w:rPr>
                <w:color w:val="auto"/>
                <w:sz w:val="20"/>
                <w:szCs w:val="20"/>
              </w:rPr>
            </w:pPr>
            <w:r w:rsidRPr="0055566D">
              <w:rPr>
                <w:color w:val="auto"/>
                <w:sz w:val="20"/>
                <w:szCs w:val="20"/>
              </w:rPr>
              <w:t xml:space="preserve">počet </w:t>
            </w:r>
            <w:proofErr w:type="spellStart"/>
            <w:r w:rsidRPr="0055566D">
              <w:rPr>
                <w:color w:val="auto"/>
                <w:sz w:val="20"/>
                <w:szCs w:val="20"/>
              </w:rPr>
              <w:t>spec</w:t>
            </w:r>
            <w:proofErr w:type="spellEnd"/>
            <w:r w:rsidRPr="0055566D">
              <w:rPr>
                <w:color w:val="auto"/>
                <w:sz w:val="20"/>
                <w:szCs w:val="20"/>
              </w:rPr>
              <w:t xml:space="preserve">. tříd </w:t>
            </w:r>
          </w:p>
        </w:tc>
        <w:tc>
          <w:tcPr>
            <w:tcW w:w="851"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7F0A47F6" w14:textId="77777777" w:rsidR="00193623" w:rsidRPr="0055566D" w:rsidRDefault="00193623" w:rsidP="00785D7A">
            <w:pPr>
              <w:spacing w:after="0"/>
              <w:jc w:val="center"/>
              <w:rPr>
                <w:color w:val="auto"/>
                <w:sz w:val="20"/>
                <w:szCs w:val="20"/>
              </w:rPr>
            </w:pPr>
            <w:r w:rsidRPr="0055566D">
              <w:rPr>
                <w:color w:val="auto"/>
                <w:sz w:val="20"/>
                <w:szCs w:val="20"/>
              </w:rPr>
              <w:t>počet žáků</w:t>
            </w:r>
          </w:p>
        </w:tc>
        <w:tc>
          <w:tcPr>
            <w:tcW w:w="1110"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4877AAD1" w14:textId="77777777" w:rsidR="00193623" w:rsidRPr="0055566D" w:rsidRDefault="00193623" w:rsidP="00785D7A">
            <w:pPr>
              <w:spacing w:after="0"/>
              <w:jc w:val="center"/>
              <w:rPr>
                <w:color w:val="auto"/>
                <w:sz w:val="20"/>
                <w:szCs w:val="20"/>
              </w:rPr>
            </w:pPr>
            <w:proofErr w:type="spellStart"/>
            <w:r w:rsidRPr="0055566D">
              <w:rPr>
                <w:color w:val="auto"/>
                <w:sz w:val="20"/>
                <w:szCs w:val="20"/>
              </w:rPr>
              <w:t>úv</w:t>
            </w:r>
            <w:proofErr w:type="spellEnd"/>
            <w:r w:rsidRPr="0055566D">
              <w:rPr>
                <w:color w:val="auto"/>
                <w:sz w:val="20"/>
                <w:szCs w:val="20"/>
              </w:rPr>
              <w:t xml:space="preserve">. </w:t>
            </w:r>
            <w:proofErr w:type="spellStart"/>
            <w:r w:rsidRPr="0055566D">
              <w:rPr>
                <w:color w:val="auto"/>
                <w:sz w:val="20"/>
                <w:szCs w:val="20"/>
              </w:rPr>
              <w:t>pedag</w:t>
            </w:r>
            <w:proofErr w:type="spellEnd"/>
            <w:r w:rsidRPr="0055566D">
              <w:rPr>
                <w:color w:val="auto"/>
                <w:sz w:val="20"/>
                <w:szCs w:val="20"/>
              </w:rPr>
              <w:t xml:space="preserve">. / počet </w:t>
            </w:r>
            <w:proofErr w:type="spellStart"/>
            <w:r w:rsidRPr="0055566D">
              <w:rPr>
                <w:color w:val="auto"/>
                <w:sz w:val="20"/>
                <w:szCs w:val="20"/>
              </w:rPr>
              <w:t>fyz</w:t>
            </w:r>
            <w:proofErr w:type="spellEnd"/>
            <w:r w:rsidRPr="0055566D">
              <w:rPr>
                <w:color w:val="auto"/>
                <w:sz w:val="20"/>
                <w:szCs w:val="20"/>
              </w:rPr>
              <w:t>. osob</w:t>
            </w:r>
          </w:p>
        </w:tc>
        <w:tc>
          <w:tcPr>
            <w:tcW w:w="851"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31E0F6E8" w14:textId="08410C5B" w:rsidR="00193623" w:rsidRPr="0055566D" w:rsidRDefault="00193623" w:rsidP="00785D7A">
            <w:pPr>
              <w:spacing w:after="0"/>
              <w:jc w:val="center"/>
              <w:rPr>
                <w:color w:val="auto"/>
                <w:sz w:val="20"/>
                <w:szCs w:val="20"/>
              </w:rPr>
            </w:pPr>
            <w:r w:rsidRPr="0055566D">
              <w:rPr>
                <w:color w:val="auto"/>
                <w:sz w:val="20"/>
                <w:szCs w:val="20"/>
              </w:rPr>
              <w:t xml:space="preserve">počet žáků na 1 </w:t>
            </w:r>
            <w:proofErr w:type="spellStart"/>
            <w:r w:rsidRPr="0055566D">
              <w:rPr>
                <w:color w:val="auto"/>
                <w:sz w:val="20"/>
                <w:szCs w:val="20"/>
              </w:rPr>
              <w:t>ped</w:t>
            </w:r>
            <w:proofErr w:type="spellEnd"/>
            <w:r w:rsidR="00646BA7" w:rsidRPr="0055566D">
              <w:rPr>
                <w:color w:val="auto"/>
                <w:sz w:val="20"/>
                <w:szCs w:val="20"/>
              </w:rPr>
              <w:t>. úvazek</w:t>
            </w:r>
          </w:p>
        </w:tc>
        <w:tc>
          <w:tcPr>
            <w:tcW w:w="850"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1E6CFA19" w14:textId="77777777" w:rsidR="00193623" w:rsidRPr="0055566D" w:rsidRDefault="00193623" w:rsidP="00785D7A">
            <w:pPr>
              <w:spacing w:after="0"/>
              <w:jc w:val="center"/>
              <w:rPr>
                <w:color w:val="auto"/>
                <w:sz w:val="20"/>
                <w:szCs w:val="20"/>
              </w:rPr>
            </w:pPr>
            <w:r w:rsidRPr="0055566D">
              <w:rPr>
                <w:color w:val="auto"/>
                <w:sz w:val="20"/>
                <w:szCs w:val="20"/>
              </w:rPr>
              <w:t>počet žáků na třídu</w:t>
            </w:r>
          </w:p>
        </w:tc>
        <w:tc>
          <w:tcPr>
            <w:tcW w:w="992" w:type="dxa"/>
            <w:tcBorders>
              <w:top w:val="single" w:sz="8" w:space="0" w:color="000000"/>
              <w:left w:val="single" w:sz="4" w:space="0" w:color="000000"/>
              <w:bottom w:val="single" w:sz="4" w:space="0" w:color="000000"/>
              <w:right w:val="single" w:sz="8" w:space="0" w:color="000000"/>
            </w:tcBorders>
            <w:shd w:val="clear" w:color="auto" w:fill="D9D9D9"/>
            <w:vAlign w:val="center"/>
          </w:tcPr>
          <w:p w14:paraId="55C3666D" w14:textId="77777777" w:rsidR="00193623" w:rsidRPr="0055566D" w:rsidRDefault="00193623" w:rsidP="00785D7A">
            <w:pPr>
              <w:spacing w:after="0"/>
              <w:jc w:val="center"/>
              <w:rPr>
                <w:color w:val="auto"/>
                <w:sz w:val="20"/>
                <w:szCs w:val="20"/>
              </w:rPr>
            </w:pPr>
            <w:r w:rsidRPr="0055566D">
              <w:rPr>
                <w:color w:val="auto"/>
                <w:sz w:val="20"/>
                <w:szCs w:val="20"/>
              </w:rPr>
              <w:t>počet žáků na školu</w:t>
            </w:r>
          </w:p>
        </w:tc>
      </w:tr>
      <w:tr w:rsidR="0055566D" w:rsidRPr="0055566D" w14:paraId="3E97A974" w14:textId="77777777" w:rsidTr="0055566D">
        <w:trPr>
          <w:trHeight w:val="232"/>
        </w:trPr>
        <w:tc>
          <w:tcPr>
            <w:tcW w:w="1141" w:type="dxa"/>
            <w:tcBorders>
              <w:top w:val="single" w:sz="8" w:space="0" w:color="000000"/>
              <w:left w:val="single" w:sz="8" w:space="0" w:color="000000"/>
              <w:bottom w:val="single" w:sz="4" w:space="0" w:color="000000"/>
              <w:right w:val="single" w:sz="4" w:space="0" w:color="000000"/>
            </w:tcBorders>
            <w:shd w:val="clear" w:color="auto" w:fill="auto"/>
            <w:vAlign w:val="center"/>
          </w:tcPr>
          <w:p w14:paraId="7BC6EABA" w14:textId="43FDA55A" w:rsidR="00CB46E4" w:rsidRPr="0055566D" w:rsidRDefault="00A37886" w:rsidP="00CB46E4">
            <w:pPr>
              <w:spacing w:after="0"/>
              <w:rPr>
                <w:color w:val="auto"/>
                <w:sz w:val="20"/>
                <w:szCs w:val="20"/>
              </w:rPr>
            </w:pPr>
            <w:r w:rsidRPr="0055566D">
              <w:rPr>
                <w:color w:val="auto"/>
                <w:sz w:val="20"/>
                <w:szCs w:val="20"/>
              </w:rPr>
              <w:t>2021/2022</w:t>
            </w:r>
          </w:p>
        </w:tc>
        <w:tc>
          <w:tcPr>
            <w:tcW w:w="692" w:type="dxa"/>
            <w:tcBorders>
              <w:top w:val="single" w:sz="8" w:space="0" w:color="000000"/>
              <w:left w:val="nil"/>
              <w:bottom w:val="single" w:sz="4" w:space="0" w:color="000000"/>
              <w:right w:val="single" w:sz="4" w:space="0" w:color="000000"/>
            </w:tcBorders>
            <w:shd w:val="clear" w:color="auto" w:fill="CCCCFF"/>
          </w:tcPr>
          <w:p w14:paraId="1927E60C" w14:textId="6FFE0EC9" w:rsidR="00CB46E4" w:rsidRPr="0055566D" w:rsidRDefault="0055566D" w:rsidP="00CB46E4">
            <w:pPr>
              <w:spacing w:after="0"/>
              <w:jc w:val="right"/>
              <w:rPr>
                <w:color w:val="auto"/>
                <w:sz w:val="20"/>
                <w:szCs w:val="20"/>
              </w:rPr>
            </w:pPr>
            <w:r w:rsidRPr="0055566D">
              <w:rPr>
                <w:color w:val="auto"/>
                <w:sz w:val="20"/>
                <w:szCs w:val="20"/>
              </w:rPr>
              <w:t>11</w:t>
            </w:r>
          </w:p>
        </w:tc>
        <w:tc>
          <w:tcPr>
            <w:tcW w:w="851" w:type="dxa"/>
            <w:tcBorders>
              <w:top w:val="single" w:sz="8" w:space="0" w:color="000000"/>
              <w:left w:val="nil"/>
              <w:bottom w:val="single" w:sz="4" w:space="0" w:color="000000"/>
              <w:right w:val="single" w:sz="4" w:space="0" w:color="000000"/>
            </w:tcBorders>
            <w:shd w:val="clear" w:color="auto" w:fill="auto"/>
          </w:tcPr>
          <w:p w14:paraId="2AB1133B" w14:textId="4B7ABDBF" w:rsidR="00CB46E4" w:rsidRPr="0055566D" w:rsidRDefault="0055566D" w:rsidP="00CB46E4">
            <w:pPr>
              <w:spacing w:after="0"/>
              <w:jc w:val="right"/>
              <w:rPr>
                <w:color w:val="auto"/>
                <w:sz w:val="20"/>
                <w:szCs w:val="20"/>
              </w:rPr>
            </w:pPr>
            <w:r w:rsidRPr="0055566D">
              <w:rPr>
                <w:color w:val="auto"/>
                <w:sz w:val="20"/>
                <w:szCs w:val="20"/>
              </w:rPr>
              <w:t>6</w:t>
            </w:r>
          </w:p>
        </w:tc>
        <w:tc>
          <w:tcPr>
            <w:tcW w:w="992" w:type="dxa"/>
            <w:tcBorders>
              <w:top w:val="single" w:sz="8" w:space="0" w:color="000000"/>
              <w:left w:val="nil"/>
              <w:bottom w:val="single" w:sz="4" w:space="0" w:color="000000"/>
              <w:right w:val="single" w:sz="4" w:space="0" w:color="000000"/>
            </w:tcBorders>
            <w:shd w:val="clear" w:color="auto" w:fill="auto"/>
          </w:tcPr>
          <w:p w14:paraId="663B931A" w14:textId="04CD3F34" w:rsidR="00CB46E4" w:rsidRPr="0055566D" w:rsidRDefault="0055566D" w:rsidP="00CB46E4">
            <w:pPr>
              <w:spacing w:after="0"/>
              <w:jc w:val="right"/>
              <w:rPr>
                <w:color w:val="auto"/>
                <w:sz w:val="20"/>
                <w:szCs w:val="20"/>
              </w:rPr>
            </w:pPr>
            <w:r w:rsidRPr="0055566D">
              <w:rPr>
                <w:color w:val="auto"/>
                <w:sz w:val="20"/>
                <w:szCs w:val="20"/>
              </w:rPr>
              <w:t>37</w:t>
            </w:r>
          </w:p>
        </w:tc>
        <w:tc>
          <w:tcPr>
            <w:tcW w:w="850" w:type="dxa"/>
            <w:tcBorders>
              <w:top w:val="single" w:sz="8" w:space="0" w:color="000000"/>
              <w:left w:val="nil"/>
              <w:bottom w:val="single" w:sz="4" w:space="0" w:color="000000"/>
              <w:right w:val="single" w:sz="4" w:space="0" w:color="000000"/>
            </w:tcBorders>
            <w:shd w:val="clear" w:color="auto" w:fill="auto"/>
          </w:tcPr>
          <w:p w14:paraId="16873007" w14:textId="4A1542E1" w:rsidR="00CB46E4" w:rsidRPr="0055566D" w:rsidRDefault="0055566D" w:rsidP="00CB46E4">
            <w:pPr>
              <w:spacing w:after="0"/>
              <w:jc w:val="right"/>
              <w:rPr>
                <w:color w:val="auto"/>
                <w:sz w:val="20"/>
                <w:szCs w:val="20"/>
              </w:rPr>
            </w:pPr>
            <w:r w:rsidRPr="0055566D">
              <w:rPr>
                <w:color w:val="auto"/>
                <w:sz w:val="20"/>
                <w:szCs w:val="20"/>
              </w:rPr>
              <w:t>38</w:t>
            </w:r>
          </w:p>
        </w:tc>
        <w:tc>
          <w:tcPr>
            <w:tcW w:w="851" w:type="dxa"/>
            <w:tcBorders>
              <w:top w:val="single" w:sz="8" w:space="0" w:color="000000"/>
              <w:left w:val="nil"/>
              <w:bottom w:val="single" w:sz="4" w:space="0" w:color="000000"/>
              <w:right w:val="single" w:sz="4" w:space="0" w:color="000000"/>
            </w:tcBorders>
            <w:shd w:val="clear" w:color="auto" w:fill="CCCCFF"/>
          </w:tcPr>
          <w:p w14:paraId="5B4A3F61" w14:textId="275B3CFA" w:rsidR="00CB46E4" w:rsidRPr="0055566D" w:rsidRDefault="0055566D" w:rsidP="00CB46E4">
            <w:pPr>
              <w:spacing w:after="0"/>
              <w:jc w:val="right"/>
              <w:rPr>
                <w:color w:val="auto"/>
                <w:sz w:val="20"/>
                <w:szCs w:val="20"/>
              </w:rPr>
            </w:pPr>
            <w:r w:rsidRPr="0055566D">
              <w:rPr>
                <w:color w:val="auto"/>
                <w:sz w:val="20"/>
                <w:szCs w:val="20"/>
              </w:rPr>
              <w:t>829</w:t>
            </w:r>
          </w:p>
        </w:tc>
        <w:tc>
          <w:tcPr>
            <w:tcW w:w="1110" w:type="dxa"/>
            <w:tcBorders>
              <w:top w:val="single" w:sz="8" w:space="0" w:color="000000"/>
              <w:left w:val="nil"/>
              <w:bottom w:val="single" w:sz="4" w:space="0" w:color="000000"/>
              <w:right w:val="single" w:sz="4" w:space="0" w:color="000000"/>
            </w:tcBorders>
            <w:shd w:val="clear" w:color="auto" w:fill="auto"/>
          </w:tcPr>
          <w:p w14:paraId="4A6E46FA" w14:textId="4E209D8C" w:rsidR="00CB46E4" w:rsidRPr="0055566D" w:rsidRDefault="0055566D" w:rsidP="005627F6">
            <w:pPr>
              <w:spacing w:after="0"/>
              <w:jc w:val="center"/>
              <w:rPr>
                <w:color w:val="auto"/>
                <w:sz w:val="20"/>
                <w:szCs w:val="20"/>
              </w:rPr>
            </w:pPr>
            <w:r w:rsidRPr="0055566D">
              <w:rPr>
                <w:color w:val="auto"/>
                <w:sz w:val="20"/>
                <w:szCs w:val="20"/>
              </w:rPr>
              <w:t>114,8/144</w:t>
            </w:r>
          </w:p>
        </w:tc>
        <w:tc>
          <w:tcPr>
            <w:tcW w:w="851" w:type="dxa"/>
            <w:tcBorders>
              <w:top w:val="single" w:sz="8" w:space="0" w:color="000000"/>
              <w:left w:val="nil"/>
              <w:bottom w:val="single" w:sz="4" w:space="0" w:color="000000"/>
              <w:right w:val="single" w:sz="4" w:space="0" w:color="000000"/>
            </w:tcBorders>
            <w:shd w:val="clear" w:color="auto" w:fill="auto"/>
          </w:tcPr>
          <w:p w14:paraId="03A5BD64" w14:textId="650A9880" w:rsidR="00CB46E4" w:rsidRPr="0055566D" w:rsidRDefault="0055566D" w:rsidP="00CB46E4">
            <w:pPr>
              <w:spacing w:after="0"/>
              <w:jc w:val="right"/>
              <w:rPr>
                <w:color w:val="auto"/>
                <w:sz w:val="20"/>
                <w:szCs w:val="20"/>
              </w:rPr>
            </w:pPr>
            <w:r w:rsidRPr="0055566D">
              <w:rPr>
                <w:color w:val="auto"/>
                <w:sz w:val="20"/>
                <w:szCs w:val="20"/>
              </w:rPr>
              <w:t>7,2</w:t>
            </w:r>
          </w:p>
        </w:tc>
        <w:tc>
          <w:tcPr>
            <w:tcW w:w="850" w:type="dxa"/>
            <w:tcBorders>
              <w:top w:val="single" w:sz="8" w:space="0" w:color="000000"/>
              <w:left w:val="nil"/>
              <w:bottom w:val="single" w:sz="4" w:space="0" w:color="000000"/>
              <w:right w:val="single" w:sz="4" w:space="0" w:color="000000"/>
            </w:tcBorders>
            <w:shd w:val="clear" w:color="auto" w:fill="auto"/>
          </w:tcPr>
          <w:p w14:paraId="085F4D45" w14:textId="069492EA" w:rsidR="00CB46E4" w:rsidRPr="0055566D" w:rsidRDefault="0055566D" w:rsidP="00CB46E4">
            <w:pPr>
              <w:spacing w:after="0"/>
              <w:jc w:val="right"/>
              <w:rPr>
                <w:color w:val="auto"/>
                <w:sz w:val="20"/>
                <w:szCs w:val="20"/>
              </w:rPr>
            </w:pPr>
            <w:r w:rsidRPr="0055566D">
              <w:rPr>
                <w:color w:val="auto"/>
                <w:sz w:val="20"/>
                <w:szCs w:val="20"/>
              </w:rPr>
              <w:t>11,05</w:t>
            </w:r>
          </w:p>
        </w:tc>
        <w:tc>
          <w:tcPr>
            <w:tcW w:w="992" w:type="dxa"/>
            <w:tcBorders>
              <w:top w:val="single" w:sz="8" w:space="0" w:color="000000"/>
              <w:left w:val="nil"/>
              <w:bottom w:val="single" w:sz="4" w:space="0" w:color="000000"/>
              <w:right w:val="single" w:sz="8" w:space="0" w:color="000000"/>
            </w:tcBorders>
            <w:shd w:val="clear" w:color="auto" w:fill="auto"/>
          </w:tcPr>
          <w:p w14:paraId="4B23FC6C" w14:textId="591A93D6" w:rsidR="00CB46E4" w:rsidRPr="0055566D" w:rsidRDefault="0055566D" w:rsidP="00CB46E4">
            <w:pPr>
              <w:spacing w:after="0"/>
              <w:jc w:val="right"/>
              <w:rPr>
                <w:color w:val="auto"/>
                <w:sz w:val="20"/>
                <w:szCs w:val="20"/>
              </w:rPr>
            </w:pPr>
            <w:r w:rsidRPr="0055566D">
              <w:rPr>
                <w:color w:val="auto"/>
                <w:sz w:val="20"/>
                <w:szCs w:val="20"/>
              </w:rPr>
              <w:t>75,4</w:t>
            </w:r>
          </w:p>
        </w:tc>
      </w:tr>
      <w:tr w:rsidR="0055566D" w:rsidRPr="0055566D" w14:paraId="7480E11D" w14:textId="77777777" w:rsidTr="0055566D">
        <w:trPr>
          <w:trHeight w:val="232"/>
        </w:trPr>
        <w:tc>
          <w:tcPr>
            <w:tcW w:w="1141" w:type="dxa"/>
            <w:tcBorders>
              <w:top w:val="single" w:sz="8" w:space="0" w:color="000000"/>
              <w:left w:val="single" w:sz="8" w:space="0" w:color="000000"/>
              <w:bottom w:val="single" w:sz="4" w:space="0" w:color="000000"/>
              <w:right w:val="single" w:sz="4" w:space="0" w:color="000000"/>
            </w:tcBorders>
            <w:shd w:val="clear" w:color="auto" w:fill="auto"/>
            <w:vAlign w:val="center"/>
          </w:tcPr>
          <w:p w14:paraId="7695DFF7" w14:textId="3D7FABB8" w:rsidR="00A37886" w:rsidRPr="0055566D" w:rsidRDefault="00A37886" w:rsidP="00A37886">
            <w:pPr>
              <w:spacing w:after="0"/>
              <w:rPr>
                <w:color w:val="auto"/>
                <w:sz w:val="20"/>
                <w:szCs w:val="20"/>
              </w:rPr>
            </w:pPr>
            <w:r w:rsidRPr="0055566D">
              <w:rPr>
                <w:color w:val="auto"/>
                <w:sz w:val="20"/>
                <w:szCs w:val="20"/>
              </w:rPr>
              <w:t>2020/2021</w:t>
            </w:r>
          </w:p>
        </w:tc>
        <w:tc>
          <w:tcPr>
            <w:tcW w:w="692" w:type="dxa"/>
            <w:tcBorders>
              <w:top w:val="single" w:sz="8" w:space="0" w:color="000000"/>
              <w:left w:val="nil"/>
              <w:bottom w:val="single" w:sz="4" w:space="0" w:color="000000"/>
              <w:right w:val="single" w:sz="4" w:space="0" w:color="000000"/>
            </w:tcBorders>
            <w:shd w:val="clear" w:color="auto" w:fill="CCCCFF"/>
          </w:tcPr>
          <w:p w14:paraId="6EBDF938" w14:textId="65EB85C3" w:rsidR="00A37886" w:rsidRPr="0055566D" w:rsidRDefault="00A37886" w:rsidP="00A37886">
            <w:pPr>
              <w:spacing w:after="0"/>
              <w:jc w:val="right"/>
              <w:rPr>
                <w:color w:val="auto"/>
                <w:sz w:val="20"/>
                <w:szCs w:val="20"/>
              </w:rPr>
            </w:pPr>
            <w:r w:rsidRPr="0055566D">
              <w:rPr>
                <w:color w:val="auto"/>
                <w:sz w:val="20"/>
                <w:szCs w:val="20"/>
              </w:rPr>
              <w:t>11</w:t>
            </w:r>
          </w:p>
        </w:tc>
        <w:tc>
          <w:tcPr>
            <w:tcW w:w="851" w:type="dxa"/>
            <w:tcBorders>
              <w:top w:val="single" w:sz="8" w:space="0" w:color="000000"/>
              <w:left w:val="nil"/>
              <w:bottom w:val="single" w:sz="4" w:space="0" w:color="000000"/>
              <w:right w:val="single" w:sz="4" w:space="0" w:color="000000"/>
            </w:tcBorders>
            <w:shd w:val="clear" w:color="auto" w:fill="auto"/>
          </w:tcPr>
          <w:p w14:paraId="090EC82B" w14:textId="17777477" w:rsidR="00A37886" w:rsidRPr="0055566D" w:rsidRDefault="00A37886" w:rsidP="00A37886">
            <w:pPr>
              <w:spacing w:after="0"/>
              <w:jc w:val="right"/>
              <w:rPr>
                <w:color w:val="auto"/>
                <w:sz w:val="20"/>
                <w:szCs w:val="20"/>
              </w:rPr>
            </w:pPr>
            <w:r w:rsidRPr="0055566D">
              <w:rPr>
                <w:color w:val="auto"/>
                <w:sz w:val="20"/>
                <w:szCs w:val="20"/>
              </w:rPr>
              <w:t>6</w:t>
            </w:r>
          </w:p>
        </w:tc>
        <w:tc>
          <w:tcPr>
            <w:tcW w:w="992" w:type="dxa"/>
            <w:tcBorders>
              <w:top w:val="single" w:sz="8" w:space="0" w:color="000000"/>
              <w:left w:val="nil"/>
              <w:bottom w:val="single" w:sz="4" w:space="0" w:color="000000"/>
              <w:right w:val="single" w:sz="4" w:space="0" w:color="000000"/>
            </w:tcBorders>
            <w:shd w:val="clear" w:color="auto" w:fill="auto"/>
          </w:tcPr>
          <w:p w14:paraId="1721BF9D" w14:textId="5CBBBEEA" w:rsidR="00A37886" w:rsidRPr="0055566D" w:rsidRDefault="00A37886" w:rsidP="00A37886">
            <w:pPr>
              <w:spacing w:after="0"/>
              <w:jc w:val="right"/>
              <w:rPr>
                <w:color w:val="auto"/>
                <w:sz w:val="20"/>
                <w:szCs w:val="20"/>
              </w:rPr>
            </w:pPr>
            <w:r w:rsidRPr="0055566D">
              <w:rPr>
                <w:color w:val="auto"/>
                <w:sz w:val="20"/>
                <w:szCs w:val="20"/>
              </w:rPr>
              <w:t>37</w:t>
            </w:r>
          </w:p>
        </w:tc>
        <w:tc>
          <w:tcPr>
            <w:tcW w:w="850" w:type="dxa"/>
            <w:tcBorders>
              <w:top w:val="single" w:sz="8" w:space="0" w:color="000000"/>
              <w:left w:val="nil"/>
              <w:bottom w:val="single" w:sz="4" w:space="0" w:color="000000"/>
              <w:right w:val="single" w:sz="4" w:space="0" w:color="000000"/>
            </w:tcBorders>
            <w:shd w:val="clear" w:color="auto" w:fill="auto"/>
          </w:tcPr>
          <w:p w14:paraId="04C0A109" w14:textId="2997EE00" w:rsidR="00A37886" w:rsidRPr="0055566D" w:rsidRDefault="00A37886" w:rsidP="00A37886">
            <w:pPr>
              <w:spacing w:after="0"/>
              <w:jc w:val="right"/>
              <w:rPr>
                <w:color w:val="auto"/>
                <w:sz w:val="20"/>
                <w:szCs w:val="20"/>
              </w:rPr>
            </w:pPr>
            <w:r w:rsidRPr="0055566D">
              <w:rPr>
                <w:color w:val="auto"/>
                <w:sz w:val="20"/>
                <w:szCs w:val="20"/>
              </w:rPr>
              <w:t>40</w:t>
            </w:r>
          </w:p>
        </w:tc>
        <w:tc>
          <w:tcPr>
            <w:tcW w:w="851" w:type="dxa"/>
            <w:tcBorders>
              <w:top w:val="single" w:sz="8" w:space="0" w:color="000000"/>
              <w:left w:val="nil"/>
              <w:bottom w:val="single" w:sz="4" w:space="0" w:color="000000"/>
              <w:right w:val="single" w:sz="4" w:space="0" w:color="000000"/>
            </w:tcBorders>
            <w:shd w:val="clear" w:color="auto" w:fill="CCCCFF"/>
          </w:tcPr>
          <w:p w14:paraId="6CEE962E" w14:textId="44924B6B" w:rsidR="00A37886" w:rsidRPr="0055566D" w:rsidRDefault="00A37886" w:rsidP="00A37886">
            <w:pPr>
              <w:spacing w:after="0"/>
              <w:jc w:val="right"/>
              <w:rPr>
                <w:color w:val="auto"/>
                <w:sz w:val="20"/>
                <w:szCs w:val="20"/>
              </w:rPr>
            </w:pPr>
            <w:r w:rsidRPr="0055566D">
              <w:rPr>
                <w:color w:val="auto"/>
                <w:sz w:val="20"/>
                <w:szCs w:val="20"/>
              </w:rPr>
              <w:t>795</w:t>
            </w:r>
          </w:p>
        </w:tc>
        <w:tc>
          <w:tcPr>
            <w:tcW w:w="1110" w:type="dxa"/>
            <w:tcBorders>
              <w:top w:val="single" w:sz="8" w:space="0" w:color="000000"/>
              <w:left w:val="nil"/>
              <w:bottom w:val="single" w:sz="4" w:space="0" w:color="000000"/>
              <w:right w:val="single" w:sz="4" w:space="0" w:color="000000"/>
            </w:tcBorders>
            <w:shd w:val="clear" w:color="auto" w:fill="auto"/>
          </w:tcPr>
          <w:p w14:paraId="18046098" w14:textId="3B642468" w:rsidR="00A37886" w:rsidRPr="0055566D" w:rsidRDefault="00A37886" w:rsidP="00A37886">
            <w:pPr>
              <w:spacing w:after="0"/>
              <w:jc w:val="center"/>
              <w:rPr>
                <w:color w:val="auto"/>
                <w:sz w:val="20"/>
                <w:szCs w:val="20"/>
              </w:rPr>
            </w:pPr>
            <w:r w:rsidRPr="0055566D">
              <w:rPr>
                <w:color w:val="auto"/>
                <w:sz w:val="20"/>
                <w:szCs w:val="20"/>
              </w:rPr>
              <w:t>118,51</w:t>
            </w:r>
          </w:p>
        </w:tc>
        <w:tc>
          <w:tcPr>
            <w:tcW w:w="851" w:type="dxa"/>
            <w:tcBorders>
              <w:top w:val="single" w:sz="8" w:space="0" w:color="000000"/>
              <w:left w:val="nil"/>
              <w:bottom w:val="single" w:sz="4" w:space="0" w:color="000000"/>
              <w:right w:val="single" w:sz="4" w:space="0" w:color="000000"/>
            </w:tcBorders>
            <w:shd w:val="clear" w:color="auto" w:fill="auto"/>
          </w:tcPr>
          <w:p w14:paraId="7AFA60AF" w14:textId="0BD59023" w:rsidR="00A37886" w:rsidRPr="0055566D" w:rsidRDefault="00A37886" w:rsidP="00A37886">
            <w:pPr>
              <w:spacing w:after="0"/>
              <w:jc w:val="right"/>
              <w:rPr>
                <w:color w:val="auto"/>
                <w:sz w:val="20"/>
                <w:szCs w:val="20"/>
              </w:rPr>
            </w:pPr>
            <w:r w:rsidRPr="0055566D">
              <w:rPr>
                <w:color w:val="auto"/>
                <w:sz w:val="20"/>
                <w:szCs w:val="20"/>
              </w:rPr>
              <w:t>6,7</w:t>
            </w:r>
          </w:p>
        </w:tc>
        <w:tc>
          <w:tcPr>
            <w:tcW w:w="850" w:type="dxa"/>
            <w:tcBorders>
              <w:top w:val="single" w:sz="8" w:space="0" w:color="000000"/>
              <w:left w:val="nil"/>
              <w:bottom w:val="single" w:sz="4" w:space="0" w:color="000000"/>
              <w:right w:val="single" w:sz="4" w:space="0" w:color="000000"/>
            </w:tcBorders>
            <w:shd w:val="clear" w:color="auto" w:fill="auto"/>
          </w:tcPr>
          <w:p w14:paraId="725C25FD" w14:textId="1B0746D7" w:rsidR="00A37886" w:rsidRPr="0055566D" w:rsidRDefault="00A37886" w:rsidP="00A37886">
            <w:pPr>
              <w:spacing w:after="0"/>
              <w:jc w:val="right"/>
              <w:rPr>
                <w:color w:val="auto"/>
                <w:sz w:val="20"/>
                <w:szCs w:val="20"/>
              </w:rPr>
            </w:pPr>
            <w:r w:rsidRPr="0055566D">
              <w:rPr>
                <w:color w:val="auto"/>
                <w:sz w:val="20"/>
                <w:szCs w:val="20"/>
              </w:rPr>
              <w:t>10,32</w:t>
            </w:r>
          </w:p>
        </w:tc>
        <w:tc>
          <w:tcPr>
            <w:tcW w:w="992" w:type="dxa"/>
            <w:tcBorders>
              <w:top w:val="single" w:sz="8" w:space="0" w:color="000000"/>
              <w:left w:val="nil"/>
              <w:bottom w:val="single" w:sz="4" w:space="0" w:color="000000"/>
              <w:right w:val="single" w:sz="8" w:space="0" w:color="000000"/>
            </w:tcBorders>
            <w:shd w:val="clear" w:color="auto" w:fill="auto"/>
          </w:tcPr>
          <w:p w14:paraId="542A4409" w14:textId="01355B75" w:rsidR="00A37886" w:rsidRPr="0055566D" w:rsidRDefault="00A37886" w:rsidP="00A37886">
            <w:pPr>
              <w:spacing w:after="0"/>
              <w:jc w:val="right"/>
              <w:rPr>
                <w:color w:val="auto"/>
                <w:sz w:val="20"/>
                <w:szCs w:val="20"/>
              </w:rPr>
            </w:pPr>
            <w:r w:rsidRPr="0055566D">
              <w:rPr>
                <w:color w:val="auto"/>
                <w:sz w:val="20"/>
                <w:szCs w:val="20"/>
              </w:rPr>
              <w:t>72,3</w:t>
            </w:r>
          </w:p>
        </w:tc>
      </w:tr>
      <w:tr w:rsidR="0055566D" w:rsidRPr="0055566D" w14:paraId="30607B53" w14:textId="77777777" w:rsidTr="0055566D">
        <w:trPr>
          <w:trHeight w:val="232"/>
        </w:trPr>
        <w:tc>
          <w:tcPr>
            <w:tcW w:w="1141" w:type="dxa"/>
            <w:tcBorders>
              <w:top w:val="single" w:sz="8" w:space="0" w:color="000000"/>
              <w:left w:val="single" w:sz="8" w:space="0" w:color="000000"/>
              <w:bottom w:val="single" w:sz="4" w:space="0" w:color="000000"/>
              <w:right w:val="single" w:sz="4" w:space="0" w:color="000000"/>
            </w:tcBorders>
            <w:shd w:val="clear" w:color="auto" w:fill="auto"/>
            <w:vAlign w:val="center"/>
          </w:tcPr>
          <w:p w14:paraId="0F0B3951" w14:textId="77025791" w:rsidR="00A37886" w:rsidRPr="0055566D" w:rsidRDefault="00A37886" w:rsidP="00A37886">
            <w:pPr>
              <w:spacing w:after="0"/>
              <w:rPr>
                <w:color w:val="auto"/>
                <w:sz w:val="20"/>
                <w:szCs w:val="20"/>
              </w:rPr>
            </w:pPr>
            <w:r w:rsidRPr="0055566D">
              <w:rPr>
                <w:color w:val="auto"/>
                <w:sz w:val="20"/>
                <w:szCs w:val="20"/>
              </w:rPr>
              <w:t>2019/2020</w:t>
            </w:r>
          </w:p>
        </w:tc>
        <w:tc>
          <w:tcPr>
            <w:tcW w:w="692" w:type="dxa"/>
            <w:tcBorders>
              <w:top w:val="single" w:sz="8" w:space="0" w:color="000000"/>
              <w:left w:val="nil"/>
              <w:bottom w:val="single" w:sz="4" w:space="0" w:color="000000"/>
              <w:right w:val="single" w:sz="4" w:space="0" w:color="000000"/>
            </w:tcBorders>
            <w:shd w:val="clear" w:color="auto" w:fill="CCCCFF"/>
          </w:tcPr>
          <w:p w14:paraId="3CA29EA2" w14:textId="2FE63B22" w:rsidR="00A37886" w:rsidRPr="0055566D" w:rsidRDefault="00A37886" w:rsidP="00A37886">
            <w:pPr>
              <w:spacing w:after="0"/>
              <w:jc w:val="right"/>
              <w:rPr>
                <w:color w:val="auto"/>
                <w:sz w:val="20"/>
                <w:szCs w:val="20"/>
              </w:rPr>
            </w:pPr>
            <w:r w:rsidRPr="0055566D">
              <w:rPr>
                <w:color w:val="auto"/>
                <w:sz w:val="20"/>
                <w:szCs w:val="20"/>
              </w:rPr>
              <w:t>10</w:t>
            </w:r>
          </w:p>
        </w:tc>
        <w:tc>
          <w:tcPr>
            <w:tcW w:w="851" w:type="dxa"/>
            <w:tcBorders>
              <w:top w:val="single" w:sz="8" w:space="0" w:color="000000"/>
              <w:left w:val="nil"/>
              <w:bottom w:val="single" w:sz="4" w:space="0" w:color="000000"/>
              <w:right w:val="single" w:sz="4" w:space="0" w:color="000000"/>
            </w:tcBorders>
            <w:shd w:val="clear" w:color="auto" w:fill="auto"/>
          </w:tcPr>
          <w:p w14:paraId="45AC8E42" w14:textId="2E77441F" w:rsidR="00A37886" w:rsidRPr="0055566D" w:rsidRDefault="00A37886" w:rsidP="00A37886">
            <w:pPr>
              <w:spacing w:after="0"/>
              <w:jc w:val="right"/>
              <w:rPr>
                <w:color w:val="auto"/>
                <w:sz w:val="20"/>
                <w:szCs w:val="20"/>
              </w:rPr>
            </w:pPr>
            <w:r w:rsidRPr="0055566D">
              <w:rPr>
                <w:color w:val="auto"/>
                <w:sz w:val="20"/>
                <w:szCs w:val="20"/>
              </w:rPr>
              <w:t>5</w:t>
            </w:r>
          </w:p>
        </w:tc>
        <w:tc>
          <w:tcPr>
            <w:tcW w:w="992" w:type="dxa"/>
            <w:tcBorders>
              <w:top w:val="single" w:sz="8" w:space="0" w:color="000000"/>
              <w:left w:val="nil"/>
              <w:bottom w:val="single" w:sz="4" w:space="0" w:color="000000"/>
              <w:right w:val="single" w:sz="4" w:space="0" w:color="000000"/>
            </w:tcBorders>
            <w:shd w:val="clear" w:color="auto" w:fill="auto"/>
          </w:tcPr>
          <w:p w14:paraId="07DA58EA" w14:textId="307D18A7" w:rsidR="00A37886" w:rsidRPr="0055566D" w:rsidRDefault="00A37886" w:rsidP="00A37886">
            <w:pPr>
              <w:spacing w:after="0"/>
              <w:jc w:val="right"/>
              <w:rPr>
                <w:color w:val="auto"/>
                <w:sz w:val="20"/>
                <w:szCs w:val="20"/>
              </w:rPr>
            </w:pPr>
            <w:r w:rsidRPr="0055566D">
              <w:rPr>
                <w:color w:val="auto"/>
                <w:sz w:val="20"/>
                <w:szCs w:val="20"/>
              </w:rPr>
              <w:t>34</w:t>
            </w:r>
          </w:p>
        </w:tc>
        <w:tc>
          <w:tcPr>
            <w:tcW w:w="850" w:type="dxa"/>
            <w:tcBorders>
              <w:top w:val="single" w:sz="8" w:space="0" w:color="000000"/>
              <w:left w:val="nil"/>
              <w:bottom w:val="single" w:sz="4" w:space="0" w:color="000000"/>
              <w:right w:val="single" w:sz="4" w:space="0" w:color="000000"/>
            </w:tcBorders>
            <w:shd w:val="clear" w:color="auto" w:fill="auto"/>
          </w:tcPr>
          <w:p w14:paraId="5E91C1CD" w14:textId="4A278BC5" w:rsidR="00A37886" w:rsidRPr="0055566D" w:rsidRDefault="00A37886" w:rsidP="00A37886">
            <w:pPr>
              <w:spacing w:after="0"/>
              <w:jc w:val="right"/>
              <w:rPr>
                <w:color w:val="auto"/>
                <w:sz w:val="20"/>
                <w:szCs w:val="20"/>
              </w:rPr>
            </w:pPr>
            <w:r w:rsidRPr="0055566D">
              <w:rPr>
                <w:color w:val="auto"/>
                <w:sz w:val="20"/>
                <w:szCs w:val="20"/>
              </w:rPr>
              <w:t>40</w:t>
            </w:r>
          </w:p>
        </w:tc>
        <w:tc>
          <w:tcPr>
            <w:tcW w:w="851" w:type="dxa"/>
            <w:tcBorders>
              <w:top w:val="single" w:sz="8" w:space="0" w:color="000000"/>
              <w:left w:val="nil"/>
              <w:bottom w:val="single" w:sz="4" w:space="0" w:color="000000"/>
              <w:right w:val="single" w:sz="4" w:space="0" w:color="000000"/>
            </w:tcBorders>
            <w:shd w:val="clear" w:color="auto" w:fill="CCCCFF"/>
          </w:tcPr>
          <w:p w14:paraId="18C4C98A" w14:textId="6A29DAE2" w:rsidR="00A37886" w:rsidRPr="0055566D" w:rsidRDefault="00A37886" w:rsidP="00A37886">
            <w:pPr>
              <w:spacing w:after="0"/>
              <w:jc w:val="right"/>
              <w:rPr>
                <w:color w:val="auto"/>
                <w:sz w:val="20"/>
                <w:szCs w:val="20"/>
              </w:rPr>
            </w:pPr>
            <w:r w:rsidRPr="0055566D">
              <w:rPr>
                <w:color w:val="auto"/>
                <w:sz w:val="20"/>
                <w:szCs w:val="20"/>
              </w:rPr>
              <w:t>765</w:t>
            </w:r>
          </w:p>
        </w:tc>
        <w:tc>
          <w:tcPr>
            <w:tcW w:w="1110" w:type="dxa"/>
            <w:tcBorders>
              <w:top w:val="single" w:sz="8" w:space="0" w:color="000000"/>
              <w:left w:val="nil"/>
              <w:bottom w:val="single" w:sz="4" w:space="0" w:color="000000"/>
              <w:right w:val="single" w:sz="4" w:space="0" w:color="000000"/>
            </w:tcBorders>
            <w:shd w:val="clear" w:color="auto" w:fill="auto"/>
          </w:tcPr>
          <w:p w14:paraId="50747478" w14:textId="62BEF388" w:rsidR="00A37886" w:rsidRPr="0055566D" w:rsidRDefault="00A37886" w:rsidP="00A37886">
            <w:pPr>
              <w:spacing w:after="0"/>
              <w:jc w:val="right"/>
              <w:rPr>
                <w:color w:val="auto"/>
                <w:sz w:val="20"/>
                <w:szCs w:val="20"/>
              </w:rPr>
            </w:pPr>
            <w:r w:rsidRPr="0055566D">
              <w:rPr>
                <w:color w:val="auto"/>
                <w:sz w:val="20"/>
                <w:szCs w:val="20"/>
              </w:rPr>
              <w:t>118,42</w:t>
            </w:r>
          </w:p>
        </w:tc>
        <w:tc>
          <w:tcPr>
            <w:tcW w:w="851" w:type="dxa"/>
            <w:tcBorders>
              <w:top w:val="single" w:sz="8" w:space="0" w:color="000000"/>
              <w:left w:val="nil"/>
              <w:bottom w:val="single" w:sz="4" w:space="0" w:color="000000"/>
              <w:right w:val="single" w:sz="4" w:space="0" w:color="000000"/>
            </w:tcBorders>
            <w:shd w:val="clear" w:color="auto" w:fill="auto"/>
          </w:tcPr>
          <w:p w14:paraId="1EA5086C" w14:textId="529183AB" w:rsidR="00A37886" w:rsidRPr="0055566D" w:rsidRDefault="00A37886" w:rsidP="00A37886">
            <w:pPr>
              <w:spacing w:after="0"/>
              <w:jc w:val="right"/>
              <w:rPr>
                <w:color w:val="auto"/>
                <w:sz w:val="20"/>
                <w:szCs w:val="20"/>
              </w:rPr>
            </w:pPr>
            <w:r w:rsidRPr="0055566D">
              <w:rPr>
                <w:color w:val="auto"/>
                <w:sz w:val="20"/>
                <w:szCs w:val="20"/>
              </w:rPr>
              <w:t>6,5</w:t>
            </w:r>
          </w:p>
        </w:tc>
        <w:tc>
          <w:tcPr>
            <w:tcW w:w="850" w:type="dxa"/>
            <w:tcBorders>
              <w:top w:val="single" w:sz="8" w:space="0" w:color="000000"/>
              <w:left w:val="nil"/>
              <w:bottom w:val="single" w:sz="4" w:space="0" w:color="000000"/>
              <w:right w:val="single" w:sz="4" w:space="0" w:color="000000"/>
            </w:tcBorders>
            <w:shd w:val="clear" w:color="auto" w:fill="auto"/>
          </w:tcPr>
          <w:p w14:paraId="3C40CF22" w14:textId="33751A1A" w:rsidR="00A37886" w:rsidRPr="0055566D" w:rsidRDefault="00A37886" w:rsidP="00A37886">
            <w:pPr>
              <w:spacing w:after="0"/>
              <w:jc w:val="right"/>
              <w:rPr>
                <w:color w:val="auto"/>
                <w:sz w:val="20"/>
                <w:szCs w:val="20"/>
              </w:rPr>
            </w:pPr>
            <w:r w:rsidRPr="0055566D">
              <w:rPr>
                <w:color w:val="auto"/>
                <w:sz w:val="20"/>
                <w:szCs w:val="20"/>
              </w:rPr>
              <w:t>10,33</w:t>
            </w:r>
          </w:p>
        </w:tc>
        <w:tc>
          <w:tcPr>
            <w:tcW w:w="992" w:type="dxa"/>
            <w:tcBorders>
              <w:top w:val="single" w:sz="8" w:space="0" w:color="000000"/>
              <w:left w:val="nil"/>
              <w:bottom w:val="single" w:sz="4" w:space="0" w:color="000000"/>
              <w:right w:val="single" w:sz="8" w:space="0" w:color="000000"/>
            </w:tcBorders>
            <w:shd w:val="clear" w:color="auto" w:fill="auto"/>
          </w:tcPr>
          <w:p w14:paraId="1D571229" w14:textId="2E772F43" w:rsidR="00A37886" w:rsidRPr="0055566D" w:rsidRDefault="00A37886" w:rsidP="00A37886">
            <w:pPr>
              <w:spacing w:after="0"/>
              <w:jc w:val="right"/>
              <w:rPr>
                <w:color w:val="auto"/>
                <w:sz w:val="20"/>
                <w:szCs w:val="20"/>
              </w:rPr>
            </w:pPr>
            <w:r w:rsidRPr="0055566D">
              <w:rPr>
                <w:color w:val="auto"/>
                <w:sz w:val="20"/>
                <w:szCs w:val="20"/>
              </w:rPr>
              <w:t>76,5</w:t>
            </w:r>
          </w:p>
        </w:tc>
      </w:tr>
      <w:tr w:rsidR="0055566D" w:rsidRPr="0055566D" w14:paraId="36C2FE65" w14:textId="77777777" w:rsidTr="0055566D">
        <w:trPr>
          <w:trHeight w:val="250"/>
        </w:trPr>
        <w:tc>
          <w:tcPr>
            <w:tcW w:w="1141" w:type="dxa"/>
            <w:tcBorders>
              <w:top w:val="single" w:sz="8" w:space="0" w:color="000000"/>
              <w:left w:val="single" w:sz="8" w:space="0" w:color="000000"/>
              <w:bottom w:val="single" w:sz="4" w:space="0" w:color="000000"/>
              <w:right w:val="single" w:sz="4" w:space="0" w:color="000000"/>
            </w:tcBorders>
            <w:shd w:val="clear" w:color="auto" w:fill="auto"/>
            <w:vAlign w:val="center"/>
          </w:tcPr>
          <w:p w14:paraId="5B4CA865" w14:textId="2D5CF2AF" w:rsidR="00A37886" w:rsidRPr="0055566D" w:rsidRDefault="00A37886" w:rsidP="00A37886">
            <w:pPr>
              <w:spacing w:after="0"/>
              <w:rPr>
                <w:color w:val="auto"/>
                <w:sz w:val="20"/>
                <w:szCs w:val="20"/>
              </w:rPr>
            </w:pPr>
            <w:r w:rsidRPr="0055566D">
              <w:rPr>
                <w:color w:val="auto"/>
                <w:sz w:val="20"/>
                <w:szCs w:val="20"/>
              </w:rPr>
              <w:t>2018/2019</w:t>
            </w:r>
          </w:p>
        </w:tc>
        <w:tc>
          <w:tcPr>
            <w:tcW w:w="692" w:type="dxa"/>
            <w:tcBorders>
              <w:top w:val="single" w:sz="8" w:space="0" w:color="000000"/>
              <w:left w:val="nil"/>
              <w:bottom w:val="single" w:sz="4" w:space="0" w:color="000000"/>
              <w:right w:val="single" w:sz="4" w:space="0" w:color="000000"/>
            </w:tcBorders>
            <w:shd w:val="clear" w:color="auto" w:fill="CCCCFF"/>
          </w:tcPr>
          <w:p w14:paraId="26E5220E" w14:textId="61D6F924" w:rsidR="00A37886" w:rsidRPr="0055566D" w:rsidRDefault="00A37886" w:rsidP="00A37886">
            <w:pPr>
              <w:spacing w:after="0"/>
              <w:jc w:val="right"/>
              <w:rPr>
                <w:color w:val="auto"/>
                <w:sz w:val="20"/>
                <w:szCs w:val="20"/>
              </w:rPr>
            </w:pPr>
            <w:r w:rsidRPr="0055566D">
              <w:rPr>
                <w:color w:val="auto"/>
                <w:sz w:val="20"/>
                <w:szCs w:val="20"/>
              </w:rPr>
              <w:t>10</w:t>
            </w:r>
          </w:p>
        </w:tc>
        <w:tc>
          <w:tcPr>
            <w:tcW w:w="851" w:type="dxa"/>
            <w:tcBorders>
              <w:top w:val="single" w:sz="8" w:space="0" w:color="000000"/>
              <w:left w:val="nil"/>
              <w:bottom w:val="single" w:sz="4" w:space="0" w:color="000000"/>
              <w:right w:val="single" w:sz="4" w:space="0" w:color="000000"/>
            </w:tcBorders>
            <w:shd w:val="clear" w:color="auto" w:fill="auto"/>
          </w:tcPr>
          <w:p w14:paraId="3F583420" w14:textId="0F20C48E" w:rsidR="00A37886" w:rsidRPr="0055566D" w:rsidRDefault="00A37886" w:rsidP="00A37886">
            <w:pPr>
              <w:spacing w:after="0"/>
              <w:jc w:val="right"/>
              <w:rPr>
                <w:color w:val="auto"/>
                <w:sz w:val="20"/>
                <w:szCs w:val="20"/>
              </w:rPr>
            </w:pPr>
            <w:r w:rsidRPr="0055566D">
              <w:rPr>
                <w:color w:val="auto"/>
                <w:sz w:val="20"/>
                <w:szCs w:val="20"/>
              </w:rPr>
              <w:t>5</w:t>
            </w:r>
          </w:p>
        </w:tc>
        <w:tc>
          <w:tcPr>
            <w:tcW w:w="992" w:type="dxa"/>
            <w:tcBorders>
              <w:top w:val="single" w:sz="8" w:space="0" w:color="000000"/>
              <w:left w:val="nil"/>
              <w:bottom w:val="single" w:sz="4" w:space="0" w:color="000000"/>
              <w:right w:val="single" w:sz="4" w:space="0" w:color="000000"/>
            </w:tcBorders>
            <w:shd w:val="clear" w:color="auto" w:fill="auto"/>
          </w:tcPr>
          <w:p w14:paraId="35D47C94" w14:textId="77213354" w:rsidR="00A37886" w:rsidRPr="0055566D" w:rsidRDefault="00A37886" w:rsidP="00A37886">
            <w:pPr>
              <w:spacing w:after="0"/>
              <w:jc w:val="right"/>
              <w:rPr>
                <w:color w:val="auto"/>
                <w:sz w:val="20"/>
                <w:szCs w:val="20"/>
              </w:rPr>
            </w:pPr>
            <w:r w:rsidRPr="0055566D">
              <w:rPr>
                <w:color w:val="auto"/>
                <w:sz w:val="20"/>
                <w:szCs w:val="20"/>
              </w:rPr>
              <w:t>34</w:t>
            </w:r>
          </w:p>
        </w:tc>
        <w:tc>
          <w:tcPr>
            <w:tcW w:w="850" w:type="dxa"/>
            <w:tcBorders>
              <w:top w:val="single" w:sz="8" w:space="0" w:color="000000"/>
              <w:left w:val="nil"/>
              <w:bottom w:val="single" w:sz="4" w:space="0" w:color="000000"/>
              <w:right w:val="single" w:sz="4" w:space="0" w:color="000000"/>
            </w:tcBorders>
            <w:shd w:val="clear" w:color="auto" w:fill="auto"/>
          </w:tcPr>
          <w:p w14:paraId="33BC0226" w14:textId="4FBB231D" w:rsidR="00A37886" w:rsidRPr="0055566D" w:rsidRDefault="00A37886" w:rsidP="00A37886">
            <w:pPr>
              <w:spacing w:after="0"/>
              <w:jc w:val="right"/>
              <w:rPr>
                <w:color w:val="auto"/>
                <w:sz w:val="20"/>
                <w:szCs w:val="20"/>
              </w:rPr>
            </w:pPr>
            <w:r w:rsidRPr="0055566D">
              <w:rPr>
                <w:color w:val="auto"/>
                <w:sz w:val="20"/>
                <w:szCs w:val="20"/>
              </w:rPr>
              <w:t>41</w:t>
            </w:r>
          </w:p>
        </w:tc>
        <w:tc>
          <w:tcPr>
            <w:tcW w:w="851" w:type="dxa"/>
            <w:tcBorders>
              <w:top w:val="single" w:sz="8" w:space="0" w:color="000000"/>
              <w:left w:val="nil"/>
              <w:bottom w:val="single" w:sz="4" w:space="0" w:color="000000"/>
              <w:right w:val="single" w:sz="4" w:space="0" w:color="000000"/>
            </w:tcBorders>
            <w:shd w:val="clear" w:color="auto" w:fill="CCCCFF"/>
          </w:tcPr>
          <w:p w14:paraId="4EAB311D" w14:textId="593EE447" w:rsidR="00A37886" w:rsidRPr="0055566D" w:rsidRDefault="00A37886" w:rsidP="00A37886">
            <w:pPr>
              <w:spacing w:after="0"/>
              <w:jc w:val="right"/>
              <w:rPr>
                <w:color w:val="auto"/>
                <w:sz w:val="20"/>
                <w:szCs w:val="20"/>
              </w:rPr>
            </w:pPr>
            <w:r w:rsidRPr="0055566D">
              <w:rPr>
                <w:color w:val="auto"/>
                <w:sz w:val="20"/>
                <w:szCs w:val="20"/>
              </w:rPr>
              <w:t>775</w:t>
            </w:r>
          </w:p>
        </w:tc>
        <w:tc>
          <w:tcPr>
            <w:tcW w:w="1110" w:type="dxa"/>
            <w:tcBorders>
              <w:top w:val="single" w:sz="8" w:space="0" w:color="000000"/>
              <w:left w:val="nil"/>
              <w:bottom w:val="single" w:sz="4" w:space="0" w:color="000000"/>
              <w:right w:val="single" w:sz="4" w:space="0" w:color="000000"/>
            </w:tcBorders>
            <w:shd w:val="clear" w:color="auto" w:fill="auto"/>
          </w:tcPr>
          <w:p w14:paraId="1888000D" w14:textId="5CC86257" w:rsidR="00A37886" w:rsidRPr="0055566D" w:rsidRDefault="00A37886" w:rsidP="00A37886">
            <w:pPr>
              <w:spacing w:after="0"/>
              <w:jc w:val="right"/>
              <w:rPr>
                <w:color w:val="auto"/>
                <w:sz w:val="20"/>
                <w:szCs w:val="20"/>
              </w:rPr>
            </w:pPr>
            <w:r w:rsidRPr="0055566D">
              <w:rPr>
                <w:color w:val="auto"/>
                <w:sz w:val="20"/>
                <w:szCs w:val="20"/>
              </w:rPr>
              <w:t>93,7/131</w:t>
            </w:r>
          </w:p>
        </w:tc>
        <w:tc>
          <w:tcPr>
            <w:tcW w:w="851" w:type="dxa"/>
            <w:tcBorders>
              <w:top w:val="single" w:sz="8" w:space="0" w:color="000000"/>
              <w:left w:val="nil"/>
              <w:bottom w:val="single" w:sz="4" w:space="0" w:color="000000"/>
              <w:right w:val="single" w:sz="4" w:space="0" w:color="000000"/>
            </w:tcBorders>
            <w:shd w:val="clear" w:color="auto" w:fill="auto"/>
          </w:tcPr>
          <w:p w14:paraId="3476B662" w14:textId="0E7188B0" w:rsidR="00A37886" w:rsidRPr="0055566D" w:rsidRDefault="00A37886" w:rsidP="00A37886">
            <w:pPr>
              <w:spacing w:after="0"/>
              <w:jc w:val="right"/>
              <w:rPr>
                <w:color w:val="auto"/>
                <w:sz w:val="20"/>
                <w:szCs w:val="20"/>
              </w:rPr>
            </w:pPr>
            <w:r w:rsidRPr="0055566D">
              <w:rPr>
                <w:color w:val="auto"/>
                <w:sz w:val="20"/>
                <w:szCs w:val="20"/>
              </w:rPr>
              <w:t>8,3</w:t>
            </w:r>
          </w:p>
        </w:tc>
        <w:tc>
          <w:tcPr>
            <w:tcW w:w="850" w:type="dxa"/>
            <w:tcBorders>
              <w:top w:val="single" w:sz="8" w:space="0" w:color="000000"/>
              <w:left w:val="nil"/>
              <w:bottom w:val="single" w:sz="4" w:space="0" w:color="000000"/>
              <w:right w:val="single" w:sz="4" w:space="0" w:color="000000"/>
            </w:tcBorders>
            <w:shd w:val="clear" w:color="auto" w:fill="auto"/>
          </w:tcPr>
          <w:p w14:paraId="493FA844" w14:textId="34957CB0" w:rsidR="00A37886" w:rsidRPr="0055566D" w:rsidRDefault="00A37886" w:rsidP="00A37886">
            <w:pPr>
              <w:spacing w:after="0"/>
              <w:jc w:val="right"/>
              <w:rPr>
                <w:color w:val="auto"/>
                <w:sz w:val="20"/>
                <w:szCs w:val="20"/>
              </w:rPr>
            </w:pPr>
            <w:r w:rsidRPr="0055566D">
              <w:rPr>
                <w:color w:val="auto"/>
                <w:sz w:val="20"/>
                <w:szCs w:val="20"/>
              </w:rPr>
              <w:t>10,47</w:t>
            </w:r>
          </w:p>
        </w:tc>
        <w:tc>
          <w:tcPr>
            <w:tcW w:w="992" w:type="dxa"/>
            <w:tcBorders>
              <w:top w:val="single" w:sz="8" w:space="0" w:color="000000"/>
              <w:left w:val="nil"/>
              <w:bottom w:val="single" w:sz="4" w:space="0" w:color="000000"/>
              <w:right w:val="single" w:sz="8" w:space="0" w:color="000000"/>
            </w:tcBorders>
            <w:shd w:val="clear" w:color="auto" w:fill="auto"/>
          </w:tcPr>
          <w:p w14:paraId="2A270A4D" w14:textId="65DD40FB" w:rsidR="00A37886" w:rsidRPr="0055566D" w:rsidRDefault="00A37886" w:rsidP="00A37886">
            <w:pPr>
              <w:spacing w:after="0"/>
              <w:jc w:val="right"/>
              <w:rPr>
                <w:color w:val="auto"/>
                <w:sz w:val="20"/>
                <w:szCs w:val="20"/>
              </w:rPr>
            </w:pPr>
            <w:r w:rsidRPr="0055566D">
              <w:rPr>
                <w:color w:val="auto"/>
                <w:sz w:val="20"/>
                <w:szCs w:val="20"/>
              </w:rPr>
              <w:t>77,5</w:t>
            </w:r>
          </w:p>
        </w:tc>
      </w:tr>
      <w:tr w:rsidR="0055566D" w:rsidRPr="0055566D" w14:paraId="6466B399" w14:textId="77777777" w:rsidTr="0055566D">
        <w:trPr>
          <w:trHeight w:val="254"/>
        </w:trPr>
        <w:tc>
          <w:tcPr>
            <w:tcW w:w="1141" w:type="dxa"/>
            <w:tcBorders>
              <w:top w:val="single" w:sz="8" w:space="0" w:color="000000"/>
              <w:left w:val="single" w:sz="8" w:space="0" w:color="000000"/>
              <w:bottom w:val="single" w:sz="4" w:space="0" w:color="000000"/>
              <w:right w:val="single" w:sz="4" w:space="0" w:color="000000"/>
            </w:tcBorders>
            <w:shd w:val="clear" w:color="auto" w:fill="auto"/>
            <w:vAlign w:val="center"/>
          </w:tcPr>
          <w:p w14:paraId="71A63B09" w14:textId="7412BD3D" w:rsidR="00A37886" w:rsidRPr="0055566D" w:rsidRDefault="00A37886" w:rsidP="00A37886">
            <w:pPr>
              <w:spacing w:after="0"/>
              <w:rPr>
                <w:color w:val="auto"/>
                <w:sz w:val="20"/>
                <w:szCs w:val="20"/>
              </w:rPr>
            </w:pPr>
            <w:r w:rsidRPr="0055566D">
              <w:rPr>
                <w:color w:val="auto"/>
                <w:sz w:val="20"/>
                <w:szCs w:val="20"/>
              </w:rPr>
              <w:t>2017/2018</w:t>
            </w:r>
          </w:p>
        </w:tc>
        <w:tc>
          <w:tcPr>
            <w:tcW w:w="692" w:type="dxa"/>
            <w:tcBorders>
              <w:top w:val="single" w:sz="8" w:space="0" w:color="000000"/>
              <w:left w:val="nil"/>
              <w:bottom w:val="single" w:sz="4" w:space="0" w:color="000000"/>
              <w:right w:val="single" w:sz="4" w:space="0" w:color="000000"/>
            </w:tcBorders>
            <w:shd w:val="clear" w:color="auto" w:fill="CCCCFF"/>
          </w:tcPr>
          <w:p w14:paraId="1133BA04" w14:textId="0DF2C81F" w:rsidR="00A37886" w:rsidRPr="0055566D" w:rsidRDefault="00A37886" w:rsidP="00A37886">
            <w:pPr>
              <w:spacing w:after="0"/>
              <w:jc w:val="right"/>
              <w:rPr>
                <w:color w:val="auto"/>
                <w:sz w:val="20"/>
                <w:szCs w:val="20"/>
              </w:rPr>
            </w:pPr>
            <w:r w:rsidRPr="0055566D">
              <w:rPr>
                <w:color w:val="auto"/>
                <w:sz w:val="20"/>
                <w:szCs w:val="20"/>
              </w:rPr>
              <w:t>10</w:t>
            </w:r>
          </w:p>
        </w:tc>
        <w:tc>
          <w:tcPr>
            <w:tcW w:w="851" w:type="dxa"/>
            <w:tcBorders>
              <w:top w:val="single" w:sz="8" w:space="0" w:color="000000"/>
              <w:left w:val="nil"/>
              <w:bottom w:val="single" w:sz="4" w:space="0" w:color="000000"/>
              <w:right w:val="single" w:sz="4" w:space="0" w:color="000000"/>
            </w:tcBorders>
            <w:shd w:val="clear" w:color="auto" w:fill="auto"/>
          </w:tcPr>
          <w:p w14:paraId="0873D4BE" w14:textId="35F40396" w:rsidR="00A37886" w:rsidRPr="0055566D" w:rsidRDefault="00A37886" w:rsidP="00A37886">
            <w:pPr>
              <w:spacing w:after="0"/>
              <w:jc w:val="right"/>
              <w:rPr>
                <w:color w:val="auto"/>
                <w:sz w:val="20"/>
                <w:szCs w:val="20"/>
              </w:rPr>
            </w:pPr>
            <w:r w:rsidRPr="0055566D">
              <w:rPr>
                <w:color w:val="auto"/>
                <w:sz w:val="20"/>
                <w:szCs w:val="20"/>
              </w:rPr>
              <w:t>5</w:t>
            </w:r>
          </w:p>
        </w:tc>
        <w:tc>
          <w:tcPr>
            <w:tcW w:w="992" w:type="dxa"/>
            <w:tcBorders>
              <w:top w:val="single" w:sz="8" w:space="0" w:color="000000"/>
              <w:left w:val="nil"/>
              <w:bottom w:val="single" w:sz="4" w:space="0" w:color="000000"/>
              <w:right w:val="single" w:sz="4" w:space="0" w:color="000000"/>
            </w:tcBorders>
            <w:shd w:val="clear" w:color="auto" w:fill="auto"/>
          </w:tcPr>
          <w:p w14:paraId="5EB533B8" w14:textId="6D3A5F6A" w:rsidR="00A37886" w:rsidRPr="0055566D" w:rsidRDefault="00A37886" w:rsidP="00A37886">
            <w:pPr>
              <w:spacing w:after="0"/>
              <w:jc w:val="right"/>
              <w:rPr>
                <w:color w:val="auto"/>
                <w:sz w:val="20"/>
                <w:szCs w:val="20"/>
              </w:rPr>
            </w:pPr>
            <w:r w:rsidRPr="0055566D">
              <w:rPr>
                <w:color w:val="auto"/>
                <w:sz w:val="20"/>
                <w:szCs w:val="20"/>
              </w:rPr>
              <w:t>35</w:t>
            </w:r>
          </w:p>
        </w:tc>
        <w:tc>
          <w:tcPr>
            <w:tcW w:w="850" w:type="dxa"/>
            <w:tcBorders>
              <w:top w:val="single" w:sz="8" w:space="0" w:color="000000"/>
              <w:left w:val="nil"/>
              <w:bottom w:val="single" w:sz="4" w:space="0" w:color="000000"/>
              <w:right w:val="single" w:sz="4" w:space="0" w:color="000000"/>
            </w:tcBorders>
            <w:shd w:val="clear" w:color="auto" w:fill="auto"/>
          </w:tcPr>
          <w:p w14:paraId="688E0A9C" w14:textId="736B621C" w:rsidR="00A37886" w:rsidRPr="0055566D" w:rsidRDefault="00A37886" w:rsidP="00A37886">
            <w:pPr>
              <w:spacing w:after="0"/>
              <w:jc w:val="right"/>
              <w:rPr>
                <w:color w:val="auto"/>
                <w:sz w:val="20"/>
                <w:szCs w:val="20"/>
              </w:rPr>
            </w:pPr>
            <w:r w:rsidRPr="0055566D">
              <w:rPr>
                <w:color w:val="auto"/>
                <w:sz w:val="20"/>
                <w:szCs w:val="20"/>
              </w:rPr>
              <w:t>40</w:t>
            </w:r>
          </w:p>
        </w:tc>
        <w:tc>
          <w:tcPr>
            <w:tcW w:w="851" w:type="dxa"/>
            <w:tcBorders>
              <w:top w:val="single" w:sz="8" w:space="0" w:color="000000"/>
              <w:left w:val="nil"/>
              <w:bottom w:val="single" w:sz="4" w:space="0" w:color="000000"/>
              <w:right w:val="single" w:sz="4" w:space="0" w:color="000000"/>
            </w:tcBorders>
            <w:shd w:val="clear" w:color="auto" w:fill="CCCCFF"/>
          </w:tcPr>
          <w:p w14:paraId="2C39EAAD" w14:textId="799FCF12" w:rsidR="00A37886" w:rsidRPr="0055566D" w:rsidRDefault="00A37886" w:rsidP="00A37886">
            <w:pPr>
              <w:spacing w:after="0"/>
              <w:jc w:val="right"/>
              <w:rPr>
                <w:color w:val="auto"/>
                <w:sz w:val="20"/>
                <w:szCs w:val="20"/>
              </w:rPr>
            </w:pPr>
            <w:r w:rsidRPr="0055566D">
              <w:rPr>
                <w:color w:val="auto"/>
                <w:sz w:val="20"/>
                <w:szCs w:val="20"/>
              </w:rPr>
              <w:t>726</w:t>
            </w:r>
          </w:p>
        </w:tc>
        <w:tc>
          <w:tcPr>
            <w:tcW w:w="1110" w:type="dxa"/>
            <w:tcBorders>
              <w:top w:val="single" w:sz="8" w:space="0" w:color="000000"/>
              <w:left w:val="nil"/>
              <w:bottom w:val="single" w:sz="4" w:space="0" w:color="000000"/>
              <w:right w:val="single" w:sz="4" w:space="0" w:color="000000"/>
            </w:tcBorders>
            <w:shd w:val="clear" w:color="auto" w:fill="auto"/>
          </w:tcPr>
          <w:p w14:paraId="44ECA6D2" w14:textId="02D7CBF8" w:rsidR="00A37886" w:rsidRPr="0055566D" w:rsidRDefault="00A37886" w:rsidP="00A37886">
            <w:pPr>
              <w:spacing w:after="0"/>
              <w:jc w:val="right"/>
              <w:rPr>
                <w:color w:val="auto"/>
                <w:sz w:val="20"/>
                <w:szCs w:val="20"/>
              </w:rPr>
            </w:pPr>
            <w:r w:rsidRPr="0055566D">
              <w:rPr>
                <w:color w:val="auto"/>
                <w:sz w:val="20"/>
                <w:szCs w:val="20"/>
              </w:rPr>
              <w:t>93,1/114</w:t>
            </w:r>
          </w:p>
        </w:tc>
        <w:tc>
          <w:tcPr>
            <w:tcW w:w="851" w:type="dxa"/>
            <w:tcBorders>
              <w:top w:val="single" w:sz="8" w:space="0" w:color="000000"/>
              <w:left w:val="nil"/>
              <w:bottom w:val="single" w:sz="4" w:space="0" w:color="000000"/>
              <w:right w:val="single" w:sz="4" w:space="0" w:color="000000"/>
            </w:tcBorders>
            <w:shd w:val="clear" w:color="auto" w:fill="auto"/>
          </w:tcPr>
          <w:p w14:paraId="45C89411" w14:textId="2BB8A843" w:rsidR="00A37886" w:rsidRPr="0055566D" w:rsidRDefault="00A37886" w:rsidP="00A37886">
            <w:pPr>
              <w:spacing w:after="0"/>
              <w:jc w:val="right"/>
              <w:rPr>
                <w:color w:val="auto"/>
                <w:sz w:val="20"/>
                <w:szCs w:val="20"/>
              </w:rPr>
            </w:pPr>
            <w:r w:rsidRPr="0055566D">
              <w:rPr>
                <w:color w:val="auto"/>
                <w:sz w:val="20"/>
                <w:szCs w:val="20"/>
              </w:rPr>
              <w:t>7,8</w:t>
            </w:r>
          </w:p>
        </w:tc>
        <w:tc>
          <w:tcPr>
            <w:tcW w:w="850" w:type="dxa"/>
            <w:tcBorders>
              <w:top w:val="single" w:sz="8" w:space="0" w:color="000000"/>
              <w:left w:val="nil"/>
              <w:bottom w:val="single" w:sz="4" w:space="0" w:color="000000"/>
              <w:right w:val="single" w:sz="4" w:space="0" w:color="000000"/>
            </w:tcBorders>
            <w:shd w:val="clear" w:color="auto" w:fill="auto"/>
          </w:tcPr>
          <w:p w14:paraId="3AE5187B" w14:textId="661BCA89" w:rsidR="00A37886" w:rsidRPr="0055566D" w:rsidRDefault="00A37886" w:rsidP="00A37886">
            <w:pPr>
              <w:spacing w:after="0"/>
              <w:jc w:val="right"/>
              <w:rPr>
                <w:color w:val="auto"/>
                <w:sz w:val="20"/>
                <w:szCs w:val="20"/>
              </w:rPr>
            </w:pPr>
            <w:r w:rsidRPr="0055566D">
              <w:rPr>
                <w:color w:val="auto"/>
                <w:sz w:val="20"/>
                <w:szCs w:val="20"/>
              </w:rPr>
              <w:t>9,68</w:t>
            </w:r>
          </w:p>
        </w:tc>
        <w:tc>
          <w:tcPr>
            <w:tcW w:w="992" w:type="dxa"/>
            <w:tcBorders>
              <w:top w:val="single" w:sz="8" w:space="0" w:color="000000"/>
              <w:left w:val="nil"/>
              <w:bottom w:val="single" w:sz="4" w:space="0" w:color="000000"/>
              <w:right w:val="single" w:sz="8" w:space="0" w:color="000000"/>
            </w:tcBorders>
            <w:shd w:val="clear" w:color="auto" w:fill="auto"/>
          </w:tcPr>
          <w:p w14:paraId="01E90B64" w14:textId="5335E374" w:rsidR="00A37886" w:rsidRPr="0055566D" w:rsidRDefault="00A37886" w:rsidP="00A37886">
            <w:pPr>
              <w:spacing w:after="0"/>
              <w:jc w:val="right"/>
              <w:rPr>
                <w:color w:val="auto"/>
                <w:sz w:val="20"/>
                <w:szCs w:val="20"/>
              </w:rPr>
            </w:pPr>
            <w:r w:rsidRPr="0055566D">
              <w:rPr>
                <w:color w:val="auto"/>
                <w:sz w:val="20"/>
                <w:szCs w:val="20"/>
              </w:rPr>
              <w:t>72,6</w:t>
            </w:r>
          </w:p>
        </w:tc>
      </w:tr>
    </w:tbl>
    <w:bookmarkEnd w:id="49"/>
    <w:p w14:paraId="68FF6402" w14:textId="1A91190D" w:rsidR="0055566D" w:rsidRPr="0055566D" w:rsidRDefault="00193623" w:rsidP="00193623">
      <w:pPr>
        <w:spacing w:after="120"/>
        <w:jc w:val="both"/>
        <w:rPr>
          <w:i/>
          <w:color w:val="auto"/>
          <w:sz w:val="18"/>
          <w:szCs w:val="18"/>
        </w:rPr>
      </w:pPr>
      <w:r w:rsidRPr="0055566D">
        <w:rPr>
          <w:i/>
          <w:color w:val="auto"/>
          <w:sz w:val="18"/>
          <w:szCs w:val="18"/>
        </w:rPr>
        <w:t>Zdroj: Výkazy MŠMT, Seznam škol a školských zařízení</w:t>
      </w:r>
      <w:r w:rsidR="0055566D" w:rsidRPr="0055566D">
        <w:rPr>
          <w:i/>
          <w:color w:val="auto"/>
          <w:sz w:val="18"/>
          <w:szCs w:val="18"/>
        </w:rPr>
        <w:t xml:space="preserve">, bez soukromé ZŠ PORG a </w:t>
      </w:r>
      <w:proofErr w:type="spellStart"/>
      <w:r w:rsidR="0055566D" w:rsidRPr="0055566D">
        <w:rPr>
          <w:i/>
          <w:color w:val="auto"/>
          <w:sz w:val="18"/>
          <w:szCs w:val="18"/>
        </w:rPr>
        <w:t>ScioŠkoly</w:t>
      </w:r>
      <w:proofErr w:type="spellEnd"/>
      <w:r w:rsidR="0055566D" w:rsidRPr="0055566D">
        <w:rPr>
          <w:i/>
          <w:color w:val="auto"/>
          <w:sz w:val="18"/>
          <w:szCs w:val="18"/>
        </w:rPr>
        <w:t xml:space="preserve">. ZŠ PORG nemá sídlo v MSK, </w:t>
      </w:r>
      <w:proofErr w:type="spellStart"/>
      <w:r w:rsidR="0055566D" w:rsidRPr="0055566D">
        <w:rPr>
          <w:i/>
          <w:color w:val="auto"/>
          <w:sz w:val="18"/>
          <w:szCs w:val="18"/>
        </w:rPr>
        <w:t>ScioŠkola</w:t>
      </w:r>
      <w:proofErr w:type="spellEnd"/>
      <w:r w:rsidR="0055566D" w:rsidRPr="0055566D">
        <w:rPr>
          <w:i/>
          <w:color w:val="auto"/>
          <w:sz w:val="18"/>
          <w:szCs w:val="18"/>
        </w:rPr>
        <w:t xml:space="preserve"> vznikla až v červenci 2022</w:t>
      </w:r>
    </w:p>
    <w:p w14:paraId="348676BB" w14:textId="77777777" w:rsidR="009A5FDB" w:rsidRPr="004548B5" w:rsidRDefault="009A5FDB" w:rsidP="00193623">
      <w:pPr>
        <w:pStyle w:val="Titulek"/>
        <w:spacing w:after="0"/>
        <w:rPr>
          <w:color w:val="FF0000"/>
        </w:rPr>
      </w:pPr>
    </w:p>
    <w:p w14:paraId="303EEDD5" w14:textId="39742F20" w:rsidR="00F82530" w:rsidRPr="00F82530" w:rsidRDefault="00F82530" w:rsidP="00193623">
      <w:pPr>
        <w:pStyle w:val="Titulek"/>
        <w:spacing w:after="0"/>
      </w:pPr>
      <w:r w:rsidRPr="00F82530">
        <w:t xml:space="preserve">Ve dvou církevních základních školách nacházejících se v území ORP Ostrava funguje celkem 23 tříd s celkem 330 žáky. Jak ukazuje tabulka, více než třetina tříd je speciálních. </w:t>
      </w:r>
    </w:p>
    <w:p w14:paraId="17101AE7" w14:textId="109B48A7" w:rsidR="00193623" w:rsidRPr="005F0EBD" w:rsidRDefault="009A30E9" w:rsidP="00193623">
      <w:pPr>
        <w:pStyle w:val="Titulek"/>
        <w:spacing w:after="0"/>
      </w:pPr>
      <w:r w:rsidRPr="004548B5">
        <w:rPr>
          <w:color w:val="FF0000"/>
        </w:rPr>
        <w:br/>
      </w:r>
      <w:r w:rsidR="00193623" w:rsidRPr="005F0EBD">
        <w:t xml:space="preserve">Tabulka </w:t>
      </w:r>
      <w:fldSimple w:instr=" SEQ Tabulka \* ARABIC ">
        <w:r w:rsidR="00A20933">
          <w:rPr>
            <w:noProof/>
          </w:rPr>
          <w:t>24</w:t>
        </w:r>
      </w:fldSimple>
      <w:r w:rsidR="00193623" w:rsidRPr="005F0EBD">
        <w:t xml:space="preserve"> </w:t>
      </w:r>
      <w:r w:rsidR="00193623" w:rsidRPr="005F0EBD">
        <w:rPr>
          <w:b/>
        </w:rPr>
        <w:t>Církevní ZŠ</w:t>
      </w:r>
    </w:p>
    <w:tbl>
      <w:tblPr>
        <w:tblW w:w="9052" w:type="dxa"/>
        <w:tblLayout w:type="fixed"/>
        <w:tblLook w:val="0400" w:firstRow="0" w:lastRow="0" w:firstColumn="0" w:lastColumn="0" w:noHBand="0" w:noVBand="1"/>
      </w:tblPr>
      <w:tblGrid>
        <w:gridCol w:w="1141"/>
        <w:gridCol w:w="692"/>
        <w:gridCol w:w="851"/>
        <w:gridCol w:w="992"/>
        <w:gridCol w:w="1134"/>
        <w:gridCol w:w="832"/>
        <w:gridCol w:w="869"/>
        <w:gridCol w:w="925"/>
        <w:gridCol w:w="809"/>
        <w:gridCol w:w="807"/>
      </w:tblGrid>
      <w:tr w:rsidR="005F0EBD" w:rsidRPr="005F0EBD" w14:paraId="031FAC6B" w14:textId="77777777" w:rsidTr="009A30E9">
        <w:trPr>
          <w:trHeight w:val="787"/>
        </w:trPr>
        <w:tc>
          <w:tcPr>
            <w:tcW w:w="1141" w:type="dxa"/>
            <w:tcBorders>
              <w:top w:val="single" w:sz="8" w:space="0" w:color="000000"/>
              <w:left w:val="single" w:sz="8" w:space="0" w:color="000000"/>
              <w:bottom w:val="single" w:sz="4" w:space="0" w:color="000000"/>
              <w:right w:val="single" w:sz="4" w:space="0" w:color="000000"/>
            </w:tcBorders>
            <w:shd w:val="clear" w:color="auto" w:fill="D9D9D9"/>
            <w:vAlign w:val="center"/>
          </w:tcPr>
          <w:p w14:paraId="5FE4BB00" w14:textId="77777777" w:rsidR="00193623" w:rsidRPr="005F0EBD" w:rsidRDefault="00193623" w:rsidP="00785D7A">
            <w:pPr>
              <w:spacing w:after="0"/>
              <w:rPr>
                <w:rFonts w:asciiTheme="minorHAnsi" w:hAnsiTheme="minorHAnsi" w:cstheme="minorHAnsi"/>
                <w:color w:val="auto"/>
                <w:sz w:val="20"/>
                <w:szCs w:val="20"/>
              </w:rPr>
            </w:pPr>
            <w:bookmarkStart w:id="50" w:name="_Hlk66703162"/>
            <w:r w:rsidRPr="005F0EBD">
              <w:rPr>
                <w:rFonts w:asciiTheme="minorHAnsi" w:hAnsiTheme="minorHAnsi" w:cstheme="minorHAnsi"/>
                <w:color w:val="auto"/>
                <w:sz w:val="20"/>
                <w:szCs w:val="20"/>
              </w:rPr>
              <w:t>školní rok</w:t>
            </w:r>
          </w:p>
        </w:tc>
        <w:tc>
          <w:tcPr>
            <w:tcW w:w="692"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64E6D9D9" w14:textId="77777777" w:rsidR="00193623" w:rsidRPr="005F0EBD" w:rsidRDefault="00193623" w:rsidP="00785D7A">
            <w:pPr>
              <w:spacing w:after="0"/>
              <w:jc w:val="center"/>
              <w:rPr>
                <w:rFonts w:asciiTheme="minorHAnsi" w:hAnsiTheme="minorHAnsi" w:cstheme="minorHAnsi"/>
                <w:color w:val="auto"/>
                <w:sz w:val="20"/>
                <w:szCs w:val="20"/>
              </w:rPr>
            </w:pPr>
            <w:r w:rsidRPr="005F0EBD">
              <w:rPr>
                <w:rFonts w:asciiTheme="minorHAnsi" w:hAnsiTheme="minorHAnsi" w:cstheme="minorHAnsi"/>
                <w:color w:val="auto"/>
                <w:sz w:val="20"/>
                <w:szCs w:val="20"/>
              </w:rPr>
              <w:t xml:space="preserve">počet ZŠ </w:t>
            </w:r>
          </w:p>
        </w:tc>
        <w:tc>
          <w:tcPr>
            <w:tcW w:w="851" w:type="dxa"/>
            <w:tcBorders>
              <w:top w:val="single" w:sz="8" w:space="0" w:color="000000"/>
              <w:left w:val="nil"/>
              <w:right w:val="single" w:sz="4" w:space="0" w:color="000000"/>
            </w:tcBorders>
            <w:shd w:val="clear" w:color="auto" w:fill="D9D9D9"/>
            <w:vAlign w:val="center"/>
          </w:tcPr>
          <w:p w14:paraId="0740346D" w14:textId="77777777" w:rsidR="00193623" w:rsidRPr="005F0EBD" w:rsidRDefault="00193623" w:rsidP="00785D7A">
            <w:pPr>
              <w:spacing w:after="0"/>
              <w:jc w:val="center"/>
              <w:rPr>
                <w:rFonts w:asciiTheme="minorHAnsi" w:hAnsiTheme="minorHAnsi" w:cstheme="minorHAnsi"/>
                <w:color w:val="auto"/>
                <w:sz w:val="20"/>
                <w:szCs w:val="20"/>
              </w:rPr>
            </w:pPr>
            <w:proofErr w:type="spellStart"/>
            <w:r w:rsidRPr="005F0EBD">
              <w:rPr>
                <w:rFonts w:asciiTheme="minorHAnsi" w:hAnsiTheme="minorHAnsi" w:cstheme="minorHAnsi"/>
                <w:color w:val="auto"/>
                <w:sz w:val="20"/>
                <w:szCs w:val="20"/>
              </w:rPr>
              <w:t>samost</w:t>
            </w:r>
            <w:proofErr w:type="spellEnd"/>
            <w:r w:rsidRPr="005F0EBD">
              <w:rPr>
                <w:rFonts w:asciiTheme="minorHAnsi" w:hAnsiTheme="minorHAnsi" w:cstheme="minorHAnsi"/>
                <w:color w:val="auto"/>
                <w:sz w:val="20"/>
                <w:szCs w:val="20"/>
              </w:rPr>
              <w:t>.</w:t>
            </w:r>
          </w:p>
          <w:p w14:paraId="4527DDDD" w14:textId="77777777" w:rsidR="00193623" w:rsidRPr="005F0EBD" w:rsidRDefault="00193623" w:rsidP="00785D7A">
            <w:pPr>
              <w:spacing w:after="0"/>
              <w:jc w:val="center"/>
              <w:rPr>
                <w:rFonts w:asciiTheme="minorHAnsi" w:hAnsiTheme="minorHAnsi" w:cstheme="minorHAnsi"/>
                <w:color w:val="auto"/>
                <w:sz w:val="20"/>
                <w:szCs w:val="20"/>
              </w:rPr>
            </w:pPr>
            <w:r w:rsidRPr="005F0EBD">
              <w:rPr>
                <w:rFonts w:asciiTheme="minorHAnsi" w:hAnsiTheme="minorHAnsi" w:cstheme="minorHAnsi"/>
                <w:color w:val="auto"/>
                <w:sz w:val="20"/>
                <w:szCs w:val="20"/>
              </w:rPr>
              <w:t>ZŠ</w:t>
            </w:r>
          </w:p>
        </w:tc>
        <w:tc>
          <w:tcPr>
            <w:tcW w:w="992"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25773DD4" w14:textId="77777777" w:rsidR="00193623" w:rsidRPr="005F0EBD" w:rsidRDefault="00193623" w:rsidP="00785D7A">
            <w:pPr>
              <w:spacing w:after="0"/>
              <w:jc w:val="center"/>
              <w:rPr>
                <w:rFonts w:asciiTheme="minorHAnsi" w:hAnsiTheme="minorHAnsi" w:cstheme="minorHAnsi"/>
                <w:color w:val="auto"/>
                <w:sz w:val="20"/>
                <w:szCs w:val="20"/>
              </w:rPr>
            </w:pPr>
            <w:r w:rsidRPr="005F0EBD">
              <w:rPr>
                <w:rFonts w:asciiTheme="minorHAnsi" w:hAnsiTheme="minorHAnsi" w:cstheme="minorHAnsi"/>
                <w:color w:val="auto"/>
                <w:sz w:val="20"/>
                <w:szCs w:val="20"/>
              </w:rPr>
              <w:t xml:space="preserve">počet běžných tříd </w:t>
            </w:r>
          </w:p>
        </w:tc>
        <w:tc>
          <w:tcPr>
            <w:tcW w:w="1134"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6A8BBFFC" w14:textId="77777777" w:rsidR="00193623" w:rsidRPr="005F0EBD" w:rsidRDefault="00193623" w:rsidP="00785D7A">
            <w:pPr>
              <w:spacing w:after="0"/>
              <w:jc w:val="center"/>
              <w:rPr>
                <w:rFonts w:asciiTheme="minorHAnsi" w:hAnsiTheme="minorHAnsi" w:cstheme="minorHAnsi"/>
                <w:color w:val="auto"/>
                <w:sz w:val="20"/>
                <w:szCs w:val="20"/>
              </w:rPr>
            </w:pPr>
            <w:r w:rsidRPr="005F0EBD">
              <w:rPr>
                <w:rFonts w:asciiTheme="minorHAnsi" w:hAnsiTheme="minorHAnsi" w:cstheme="minorHAnsi"/>
                <w:color w:val="auto"/>
                <w:sz w:val="20"/>
                <w:szCs w:val="20"/>
              </w:rPr>
              <w:t xml:space="preserve">počet speciálních tříd </w:t>
            </w:r>
          </w:p>
        </w:tc>
        <w:tc>
          <w:tcPr>
            <w:tcW w:w="832"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0E511BD0" w14:textId="77777777" w:rsidR="00193623" w:rsidRPr="005F0EBD" w:rsidRDefault="00193623" w:rsidP="00785D7A">
            <w:pPr>
              <w:spacing w:after="0"/>
              <w:jc w:val="center"/>
              <w:rPr>
                <w:rFonts w:asciiTheme="minorHAnsi" w:hAnsiTheme="minorHAnsi" w:cstheme="minorHAnsi"/>
                <w:color w:val="auto"/>
                <w:sz w:val="20"/>
                <w:szCs w:val="20"/>
              </w:rPr>
            </w:pPr>
            <w:r w:rsidRPr="005F0EBD">
              <w:rPr>
                <w:rFonts w:asciiTheme="minorHAnsi" w:hAnsiTheme="minorHAnsi" w:cstheme="minorHAnsi"/>
                <w:color w:val="auto"/>
                <w:sz w:val="20"/>
                <w:szCs w:val="20"/>
              </w:rPr>
              <w:t>počet žáků</w:t>
            </w:r>
          </w:p>
        </w:tc>
        <w:tc>
          <w:tcPr>
            <w:tcW w:w="869"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58A4B84D" w14:textId="77777777" w:rsidR="00193623" w:rsidRPr="005F0EBD" w:rsidRDefault="00193623" w:rsidP="00785D7A">
            <w:pPr>
              <w:spacing w:after="0"/>
              <w:jc w:val="center"/>
              <w:rPr>
                <w:rFonts w:asciiTheme="minorHAnsi" w:hAnsiTheme="minorHAnsi" w:cstheme="minorHAnsi"/>
                <w:color w:val="auto"/>
                <w:sz w:val="20"/>
                <w:szCs w:val="20"/>
              </w:rPr>
            </w:pPr>
            <w:proofErr w:type="spellStart"/>
            <w:r w:rsidRPr="005F0EBD">
              <w:rPr>
                <w:rFonts w:asciiTheme="minorHAnsi" w:hAnsiTheme="minorHAnsi" w:cstheme="minorHAnsi"/>
                <w:color w:val="auto"/>
                <w:sz w:val="20"/>
                <w:szCs w:val="20"/>
              </w:rPr>
              <w:t>úv</w:t>
            </w:r>
            <w:proofErr w:type="spellEnd"/>
            <w:r w:rsidRPr="005F0EBD">
              <w:rPr>
                <w:rFonts w:asciiTheme="minorHAnsi" w:hAnsiTheme="minorHAnsi" w:cstheme="minorHAnsi"/>
                <w:color w:val="auto"/>
                <w:sz w:val="20"/>
                <w:szCs w:val="20"/>
              </w:rPr>
              <w:t xml:space="preserve">. </w:t>
            </w:r>
            <w:proofErr w:type="spellStart"/>
            <w:r w:rsidRPr="005F0EBD">
              <w:rPr>
                <w:rFonts w:asciiTheme="minorHAnsi" w:hAnsiTheme="minorHAnsi" w:cstheme="minorHAnsi"/>
                <w:color w:val="auto"/>
                <w:sz w:val="20"/>
                <w:szCs w:val="20"/>
              </w:rPr>
              <w:t>pedag</w:t>
            </w:r>
            <w:proofErr w:type="spellEnd"/>
            <w:r w:rsidRPr="005F0EBD">
              <w:rPr>
                <w:rFonts w:asciiTheme="minorHAnsi" w:hAnsiTheme="minorHAnsi" w:cstheme="minorHAnsi"/>
                <w:color w:val="auto"/>
                <w:sz w:val="20"/>
                <w:szCs w:val="20"/>
              </w:rPr>
              <w:t>.</w:t>
            </w:r>
          </w:p>
        </w:tc>
        <w:tc>
          <w:tcPr>
            <w:tcW w:w="925"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423F5596" w14:textId="0261E5F8" w:rsidR="00193623" w:rsidRPr="005F0EBD" w:rsidRDefault="00193623" w:rsidP="00785D7A">
            <w:pPr>
              <w:spacing w:after="0"/>
              <w:jc w:val="center"/>
              <w:rPr>
                <w:rFonts w:asciiTheme="minorHAnsi" w:hAnsiTheme="minorHAnsi" w:cstheme="minorHAnsi"/>
                <w:color w:val="auto"/>
                <w:sz w:val="20"/>
                <w:szCs w:val="20"/>
              </w:rPr>
            </w:pPr>
            <w:r w:rsidRPr="005F0EBD">
              <w:rPr>
                <w:rFonts w:asciiTheme="minorHAnsi" w:hAnsiTheme="minorHAnsi" w:cstheme="minorHAnsi"/>
                <w:color w:val="auto"/>
                <w:sz w:val="20"/>
                <w:szCs w:val="20"/>
              </w:rPr>
              <w:t xml:space="preserve">počet žáků na 1 </w:t>
            </w:r>
            <w:proofErr w:type="spellStart"/>
            <w:r w:rsidRPr="005F0EBD">
              <w:rPr>
                <w:rFonts w:asciiTheme="minorHAnsi" w:hAnsiTheme="minorHAnsi" w:cstheme="minorHAnsi"/>
                <w:color w:val="auto"/>
                <w:sz w:val="20"/>
                <w:szCs w:val="20"/>
              </w:rPr>
              <w:t>pedag</w:t>
            </w:r>
            <w:proofErr w:type="spellEnd"/>
            <w:r w:rsidRPr="005F0EBD">
              <w:rPr>
                <w:rFonts w:asciiTheme="minorHAnsi" w:hAnsiTheme="minorHAnsi" w:cstheme="minorHAnsi"/>
                <w:color w:val="auto"/>
                <w:sz w:val="20"/>
                <w:szCs w:val="20"/>
              </w:rPr>
              <w:t>.</w:t>
            </w:r>
            <w:r w:rsidR="009A30E9" w:rsidRPr="005F0EBD">
              <w:rPr>
                <w:rFonts w:asciiTheme="minorHAnsi" w:hAnsiTheme="minorHAnsi" w:cstheme="minorHAnsi"/>
                <w:color w:val="auto"/>
                <w:sz w:val="20"/>
                <w:szCs w:val="20"/>
              </w:rPr>
              <w:t xml:space="preserve"> úvazek</w:t>
            </w:r>
          </w:p>
        </w:tc>
        <w:tc>
          <w:tcPr>
            <w:tcW w:w="809"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12C33FC0" w14:textId="77777777" w:rsidR="00193623" w:rsidRPr="005F0EBD" w:rsidRDefault="00193623" w:rsidP="00785D7A">
            <w:pPr>
              <w:spacing w:after="0"/>
              <w:jc w:val="center"/>
              <w:rPr>
                <w:rFonts w:asciiTheme="minorHAnsi" w:hAnsiTheme="minorHAnsi" w:cstheme="minorHAnsi"/>
                <w:color w:val="auto"/>
                <w:sz w:val="20"/>
                <w:szCs w:val="20"/>
              </w:rPr>
            </w:pPr>
            <w:r w:rsidRPr="005F0EBD">
              <w:rPr>
                <w:rFonts w:asciiTheme="minorHAnsi" w:hAnsiTheme="minorHAnsi" w:cstheme="minorHAnsi"/>
                <w:color w:val="auto"/>
                <w:sz w:val="20"/>
                <w:szCs w:val="20"/>
              </w:rPr>
              <w:t>počet žáků na třídu</w:t>
            </w:r>
          </w:p>
        </w:tc>
        <w:tc>
          <w:tcPr>
            <w:tcW w:w="807" w:type="dxa"/>
            <w:tcBorders>
              <w:top w:val="single" w:sz="8" w:space="0" w:color="000000"/>
              <w:left w:val="single" w:sz="4" w:space="0" w:color="000000"/>
              <w:bottom w:val="single" w:sz="4" w:space="0" w:color="000000"/>
              <w:right w:val="single" w:sz="8" w:space="0" w:color="000000"/>
            </w:tcBorders>
            <w:shd w:val="clear" w:color="auto" w:fill="D9D9D9"/>
            <w:vAlign w:val="center"/>
          </w:tcPr>
          <w:p w14:paraId="67715D93" w14:textId="77777777" w:rsidR="00193623" w:rsidRPr="005F0EBD" w:rsidRDefault="00193623" w:rsidP="00785D7A">
            <w:pPr>
              <w:spacing w:after="0"/>
              <w:jc w:val="center"/>
              <w:rPr>
                <w:rFonts w:asciiTheme="minorHAnsi" w:hAnsiTheme="minorHAnsi" w:cstheme="minorHAnsi"/>
                <w:color w:val="auto"/>
                <w:sz w:val="20"/>
                <w:szCs w:val="20"/>
              </w:rPr>
            </w:pPr>
            <w:r w:rsidRPr="005F0EBD">
              <w:rPr>
                <w:rFonts w:asciiTheme="minorHAnsi" w:hAnsiTheme="minorHAnsi" w:cstheme="minorHAnsi"/>
                <w:color w:val="auto"/>
                <w:sz w:val="20"/>
                <w:szCs w:val="20"/>
              </w:rPr>
              <w:t>počet žáků na školu</w:t>
            </w:r>
          </w:p>
        </w:tc>
      </w:tr>
      <w:tr w:rsidR="005F0EBD" w:rsidRPr="005F0EBD" w14:paraId="3D536886" w14:textId="77777777" w:rsidTr="009A30E9">
        <w:trPr>
          <w:trHeight w:val="272"/>
        </w:trPr>
        <w:tc>
          <w:tcPr>
            <w:tcW w:w="1141" w:type="dxa"/>
            <w:tcBorders>
              <w:top w:val="single" w:sz="8" w:space="0" w:color="000000"/>
              <w:left w:val="single" w:sz="8" w:space="0" w:color="000000"/>
              <w:bottom w:val="single" w:sz="4" w:space="0" w:color="000000"/>
              <w:right w:val="single" w:sz="4" w:space="0" w:color="000000"/>
            </w:tcBorders>
            <w:shd w:val="clear" w:color="auto" w:fill="auto"/>
            <w:vAlign w:val="center"/>
          </w:tcPr>
          <w:p w14:paraId="71263A71" w14:textId="51C34C3F" w:rsidR="00CB46E4" w:rsidRPr="005F0EBD" w:rsidRDefault="005F0EBD" w:rsidP="00CB46E4">
            <w:pPr>
              <w:spacing w:after="0"/>
              <w:rPr>
                <w:rFonts w:asciiTheme="minorHAnsi" w:hAnsiTheme="minorHAnsi" w:cstheme="minorHAnsi"/>
                <w:color w:val="auto"/>
                <w:sz w:val="20"/>
                <w:szCs w:val="20"/>
              </w:rPr>
            </w:pPr>
            <w:r w:rsidRPr="005F0EBD">
              <w:rPr>
                <w:rFonts w:asciiTheme="minorHAnsi" w:hAnsiTheme="minorHAnsi" w:cstheme="minorHAnsi"/>
                <w:color w:val="auto"/>
                <w:sz w:val="20"/>
                <w:szCs w:val="20"/>
              </w:rPr>
              <w:t>2021/2022</w:t>
            </w:r>
          </w:p>
        </w:tc>
        <w:tc>
          <w:tcPr>
            <w:tcW w:w="692" w:type="dxa"/>
            <w:tcBorders>
              <w:top w:val="single" w:sz="8" w:space="0" w:color="000000"/>
              <w:left w:val="nil"/>
              <w:bottom w:val="single" w:sz="4" w:space="0" w:color="000000"/>
              <w:right w:val="single" w:sz="4" w:space="0" w:color="000000"/>
            </w:tcBorders>
            <w:shd w:val="clear" w:color="auto" w:fill="CCCCFF"/>
          </w:tcPr>
          <w:p w14:paraId="629CFC62" w14:textId="09B9612B" w:rsidR="00CB46E4" w:rsidRPr="005F0EBD" w:rsidRDefault="005F0EBD" w:rsidP="00CB46E4">
            <w:pPr>
              <w:spacing w:after="0"/>
              <w:jc w:val="right"/>
              <w:rPr>
                <w:rFonts w:asciiTheme="minorHAnsi" w:hAnsiTheme="minorHAnsi" w:cstheme="minorHAnsi"/>
                <w:color w:val="auto"/>
                <w:sz w:val="20"/>
                <w:szCs w:val="20"/>
              </w:rPr>
            </w:pPr>
            <w:r w:rsidRPr="005F0EBD">
              <w:rPr>
                <w:rFonts w:asciiTheme="minorHAnsi" w:hAnsiTheme="minorHAnsi" w:cstheme="minorHAnsi"/>
                <w:color w:val="auto"/>
                <w:sz w:val="20"/>
                <w:szCs w:val="20"/>
              </w:rPr>
              <w:t>2</w:t>
            </w:r>
          </w:p>
        </w:tc>
        <w:tc>
          <w:tcPr>
            <w:tcW w:w="851" w:type="dxa"/>
            <w:tcBorders>
              <w:top w:val="single" w:sz="8" w:space="0" w:color="000000"/>
              <w:left w:val="nil"/>
              <w:bottom w:val="single" w:sz="4" w:space="0" w:color="000000"/>
              <w:right w:val="single" w:sz="4" w:space="0" w:color="000000"/>
            </w:tcBorders>
            <w:shd w:val="clear" w:color="auto" w:fill="auto"/>
          </w:tcPr>
          <w:p w14:paraId="3B8B2BC5" w14:textId="4C50FA22" w:rsidR="00CB46E4" w:rsidRPr="005F0EBD" w:rsidRDefault="005F0EBD" w:rsidP="00CB46E4">
            <w:pPr>
              <w:spacing w:after="0"/>
              <w:jc w:val="right"/>
              <w:rPr>
                <w:rFonts w:asciiTheme="minorHAnsi" w:hAnsiTheme="minorHAnsi" w:cstheme="minorHAnsi"/>
                <w:color w:val="auto"/>
                <w:sz w:val="20"/>
                <w:szCs w:val="20"/>
              </w:rPr>
            </w:pPr>
            <w:r w:rsidRPr="005F0EBD">
              <w:rPr>
                <w:rFonts w:asciiTheme="minorHAnsi" w:hAnsiTheme="minorHAnsi" w:cstheme="minorHAnsi"/>
                <w:color w:val="auto"/>
                <w:sz w:val="20"/>
                <w:szCs w:val="20"/>
              </w:rPr>
              <w:t>0</w:t>
            </w:r>
          </w:p>
        </w:tc>
        <w:tc>
          <w:tcPr>
            <w:tcW w:w="992" w:type="dxa"/>
            <w:tcBorders>
              <w:top w:val="single" w:sz="8" w:space="0" w:color="000000"/>
              <w:left w:val="nil"/>
              <w:bottom w:val="single" w:sz="4" w:space="0" w:color="000000"/>
              <w:right w:val="single" w:sz="4" w:space="0" w:color="000000"/>
            </w:tcBorders>
            <w:shd w:val="clear" w:color="auto" w:fill="auto"/>
          </w:tcPr>
          <w:p w14:paraId="651AFB2E" w14:textId="53B42898" w:rsidR="00CB46E4" w:rsidRPr="005F0EBD" w:rsidRDefault="005F0EBD" w:rsidP="00CB46E4">
            <w:pPr>
              <w:spacing w:after="0"/>
              <w:jc w:val="right"/>
              <w:rPr>
                <w:rFonts w:asciiTheme="minorHAnsi" w:hAnsiTheme="minorHAnsi" w:cstheme="minorHAnsi"/>
                <w:color w:val="auto"/>
                <w:sz w:val="20"/>
                <w:szCs w:val="20"/>
              </w:rPr>
            </w:pPr>
            <w:r w:rsidRPr="005F0EBD">
              <w:rPr>
                <w:rFonts w:asciiTheme="minorHAnsi" w:hAnsiTheme="minorHAnsi" w:cstheme="minorHAnsi"/>
                <w:color w:val="auto"/>
                <w:sz w:val="20"/>
                <w:szCs w:val="20"/>
              </w:rPr>
              <w:t>14</w:t>
            </w:r>
          </w:p>
        </w:tc>
        <w:tc>
          <w:tcPr>
            <w:tcW w:w="1134" w:type="dxa"/>
            <w:tcBorders>
              <w:top w:val="single" w:sz="8" w:space="0" w:color="000000"/>
              <w:left w:val="nil"/>
              <w:bottom w:val="single" w:sz="4" w:space="0" w:color="000000"/>
              <w:right w:val="single" w:sz="4" w:space="0" w:color="000000"/>
            </w:tcBorders>
            <w:shd w:val="clear" w:color="auto" w:fill="auto"/>
          </w:tcPr>
          <w:p w14:paraId="57231303" w14:textId="418631C0" w:rsidR="00CB46E4" w:rsidRPr="005F0EBD" w:rsidRDefault="005F0EBD" w:rsidP="00CB46E4">
            <w:pPr>
              <w:spacing w:after="0"/>
              <w:jc w:val="right"/>
              <w:rPr>
                <w:rFonts w:asciiTheme="minorHAnsi" w:hAnsiTheme="minorHAnsi" w:cstheme="minorHAnsi"/>
                <w:color w:val="auto"/>
                <w:sz w:val="20"/>
                <w:szCs w:val="20"/>
              </w:rPr>
            </w:pPr>
            <w:r w:rsidRPr="005F0EBD">
              <w:rPr>
                <w:rFonts w:asciiTheme="minorHAnsi" w:hAnsiTheme="minorHAnsi" w:cstheme="minorHAnsi"/>
                <w:color w:val="auto"/>
                <w:sz w:val="20"/>
                <w:szCs w:val="20"/>
              </w:rPr>
              <w:t>9</w:t>
            </w:r>
          </w:p>
        </w:tc>
        <w:tc>
          <w:tcPr>
            <w:tcW w:w="832" w:type="dxa"/>
            <w:tcBorders>
              <w:top w:val="single" w:sz="8" w:space="0" w:color="000000"/>
              <w:left w:val="nil"/>
              <w:bottom w:val="single" w:sz="4" w:space="0" w:color="000000"/>
              <w:right w:val="single" w:sz="4" w:space="0" w:color="000000"/>
            </w:tcBorders>
            <w:shd w:val="clear" w:color="auto" w:fill="CCCCFF"/>
          </w:tcPr>
          <w:p w14:paraId="779D4B3A" w14:textId="77D11869" w:rsidR="00CB46E4" w:rsidRPr="005F0EBD" w:rsidRDefault="005F0EBD" w:rsidP="00CB46E4">
            <w:pPr>
              <w:spacing w:after="0"/>
              <w:jc w:val="right"/>
              <w:rPr>
                <w:rFonts w:asciiTheme="minorHAnsi" w:hAnsiTheme="minorHAnsi" w:cstheme="minorHAnsi"/>
                <w:color w:val="auto"/>
                <w:sz w:val="20"/>
                <w:szCs w:val="20"/>
              </w:rPr>
            </w:pPr>
            <w:r w:rsidRPr="005F0EBD">
              <w:rPr>
                <w:rFonts w:asciiTheme="minorHAnsi" w:hAnsiTheme="minorHAnsi" w:cstheme="minorHAnsi"/>
                <w:color w:val="auto"/>
                <w:sz w:val="20"/>
                <w:szCs w:val="20"/>
              </w:rPr>
              <w:t>330</w:t>
            </w:r>
          </w:p>
        </w:tc>
        <w:tc>
          <w:tcPr>
            <w:tcW w:w="869" w:type="dxa"/>
            <w:tcBorders>
              <w:top w:val="single" w:sz="8" w:space="0" w:color="000000"/>
              <w:left w:val="nil"/>
              <w:bottom w:val="single" w:sz="4" w:space="0" w:color="000000"/>
              <w:right w:val="single" w:sz="4" w:space="0" w:color="000000"/>
            </w:tcBorders>
            <w:shd w:val="clear" w:color="auto" w:fill="auto"/>
          </w:tcPr>
          <w:p w14:paraId="685BFAE9" w14:textId="272A3F4C" w:rsidR="00CB46E4" w:rsidRPr="005F0EBD" w:rsidRDefault="005F0EBD" w:rsidP="005F0EBD">
            <w:pPr>
              <w:spacing w:after="0"/>
              <w:jc w:val="right"/>
              <w:rPr>
                <w:rFonts w:asciiTheme="minorHAnsi" w:hAnsiTheme="minorHAnsi" w:cstheme="minorHAnsi"/>
                <w:color w:val="auto"/>
                <w:sz w:val="20"/>
                <w:szCs w:val="20"/>
              </w:rPr>
            </w:pPr>
            <w:r w:rsidRPr="005F0EBD">
              <w:rPr>
                <w:rFonts w:asciiTheme="minorHAnsi" w:hAnsiTheme="minorHAnsi" w:cstheme="minorHAnsi"/>
                <w:color w:val="auto"/>
                <w:sz w:val="20"/>
                <w:szCs w:val="20"/>
              </w:rPr>
              <w:t>27</w:t>
            </w:r>
          </w:p>
        </w:tc>
        <w:tc>
          <w:tcPr>
            <w:tcW w:w="925" w:type="dxa"/>
            <w:tcBorders>
              <w:top w:val="single" w:sz="8" w:space="0" w:color="000000"/>
              <w:left w:val="nil"/>
              <w:bottom w:val="single" w:sz="4" w:space="0" w:color="000000"/>
              <w:right w:val="single" w:sz="4" w:space="0" w:color="000000"/>
            </w:tcBorders>
            <w:shd w:val="clear" w:color="auto" w:fill="auto"/>
          </w:tcPr>
          <w:p w14:paraId="2BB5ACD0" w14:textId="4C4118AF" w:rsidR="00CB46E4" w:rsidRPr="005F0EBD" w:rsidRDefault="005F0EBD" w:rsidP="00CB46E4">
            <w:pPr>
              <w:spacing w:after="0"/>
              <w:jc w:val="right"/>
              <w:rPr>
                <w:rFonts w:asciiTheme="minorHAnsi" w:hAnsiTheme="minorHAnsi" w:cstheme="minorHAnsi"/>
                <w:color w:val="auto"/>
                <w:sz w:val="20"/>
                <w:szCs w:val="20"/>
              </w:rPr>
            </w:pPr>
            <w:r w:rsidRPr="005F0EBD">
              <w:rPr>
                <w:rFonts w:asciiTheme="minorHAnsi" w:hAnsiTheme="minorHAnsi" w:cstheme="minorHAnsi"/>
                <w:color w:val="auto"/>
                <w:sz w:val="20"/>
                <w:szCs w:val="20"/>
              </w:rPr>
              <w:t>12,2</w:t>
            </w:r>
          </w:p>
        </w:tc>
        <w:tc>
          <w:tcPr>
            <w:tcW w:w="809" w:type="dxa"/>
            <w:tcBorders>
              <w:top w:val="single" w:sz="8" w:space="0" w:color="000000"/>
              <w:left w:val="nil"/>
              <w:bottom w:val="single" w:sz="4" w:space="0" w:color="000000"/>
              <w:right w:val="single" w:sz="4" w:space="0" w:color="000000"/>
            </w:tcBorders>
            <w:shd w:val="clear" w:color="auto" w:fill="auto"/>
          </w:tcPr>
          <w:p w14:paraId="73B37E2D" w14:textId="5A430C4D" w:rsidR="00CB46E4" w:rsidRPr="005F0EBD" w:rsidRDefault="005F0EBD" w:rsidP="00CB46E4">
            <w:pPr>
              <w:spacing w:after="0"/>
              <w:jc w:val="right"/>
              <w:rPr>
                <w:rFonts w:asciiTheme="minorHAnsi" w:hAnsiTheme="minorHAnsi" w:cstheme="minorHAnsi"/>
                <w:color w:val="auto"/>
                <w:sz w:val="20"/>
                <w:szCs w:val="20"/>
              </w:rPr>
            </w:pPr>
            <w:r w:rsidRPr="005F0EBD">
              <w:rPr>
                <w:rFonts w:asciiTheme="minorHAnsi" w:hAnsiTheme="minorHAnsi" w:cstheme="minorHAnsi"/>
                <w:color w:val="auto"/>
                <w:sz w:val="20"/>
                <w:szCs w:val="20"/>
              </w:rPr>
              <w:t>14,3</w:t>
            </w:r>
          </w:p>
        </w:tc>
        <w:tc>
          <w:tcPr>
            <w:tcW w:w="807" w:type="dxa"/>
            <w:tcBorders>
              <w:top w:val="single" w:sz="8" w:space="0" w:color="000000"/>
              <w:left w:val="nil"/>
              <w:bottom w:val="single" w:sz="4" w:space="0" w:color="000000"/>
              <w:right w:val="single" w:sz="8" w:space="0" w:color="000000"/>
            </w:tcBorders>
            <w:shd w:val="clear" w:color="auto" w:fill="auto"/>
          </w:tcPr>
          <w:p w14:paraId="47FC83A7" w14:textId="3639C198" w:rsidR="005F0EBD" w:rsidRPr="005F0EBD" w:rsidRDefault="005F0EBD" w:rsidP="005F0EBD">
            <w:pPr>
              <w:spacing w:after="0"/>
              <w:jc w:val="right"/>
              <w:rPr>
                <w:rFonts w:asciiTheme="minorHAnsi" w:hAnsiTheme="minorHAnsi" w:cstheme="minorHAnsi"/>
                <w:color w:val="auto"/>
                <w:sz w:val="20"/>
                <w:szCs w:val="20"/>
              </w:rPr>
            </w:pPr>
            <w:r w:rsidRPr="005F0EBD">
              <w:rPr>
                <w:rFonts w:asciiTheme="minorHAnsi" w:hAnsiTheme="minorHAnsi" w:cstheme="minorHAnsi"/>
                <w:color w:val="auto"/>
                <w:sz w:val="20"/>
                <w:szCs w:val="20"/>
              </w:rPr>
              <w:t>165</w:t>
            </w:r>
          </w:p>
        </w:tc>
      </w:tr>
      <w:tr w:rsidR="005F0EBD" w:rsidRPr="005F0EBD" w14:paraId="1B00B52A" w14:textId="77777777" w:rsidTr="009A30E9">
        <w:trPr>
          <w:trHeight w:val="272"/>
        </w:trPr>
        <w:tc>
          <w:tcPr>
            <w:tcW w:w="1141" w:type="dxa"/>
            <w:tcBorders>
              <w:top w:val="single" w:sz="8" w:space="0" w:color="000000"/>
              <w:left w:val="single" w:sz="8" w:space="0" w:color="000000"/>
              <w:bottom w:val="single" w:sz="4" w:space="0" w:color="000000"/>
              <w:right w:val="single" w:sz="4" w:space="0" w:color="000000"/>
            </w:tcBorders>
            <w:shd w:val="clear" w:color="auto" w:fill="auto"/>
            <w:vAlign w:val="center"/>
          </w:tcPr>
          <w:p w14:paraId="1AE39991" w14:textId="21E6A1E6" w:rsidR="0055566D" w:rsidRPr="005F0EBD" w:rsidRDefault="0055566D" w:rsidP="0055566D">
            <w:pPr>
              <w:spacing w:after="0"/>
              <w:rPr>
                <w:rFonts w:asciiTheme="minorHAnsi" w:hAnsiTheme="minorHAnsi" w:cstheme="minorHAnsi"/>
                <w:color w:val="auto"/>
                <w:sz w:val="20"/>
                <w:szCs w:val="20"/>
              </w:rPr>
            </w:pPr>
            <w:r w:rsidRPr="005F0EBD">
              <w:rPr>
                <w:rFonts w:asciiTheme="minorHAnsi" w:hAnsiTheme="minorHAnsi" w:cstheme="minorHAnsi"/>
                <w:color w:val="auto"/>
                <w:sz w:val="20"/>
                <w:szCs w:val="20"/>
              </w:rPr>
              <w:t>2020/2021</w:t>
            </w:r>
          </w:p>
        </w:tc>
        <w:tc>
          <w:tcPr>
            <w:tcW w:w="692" w:type="dxa"/>
            <w:tcBorders>
              <w:top w:val="single" w:sz="8" w:space="0" w:color="000000"/>
              <w:left w:val="nil"/>
              <w:bottom w:val="single" w:sz="4" w:space="0" w:color="000000"/>
              <w:right w:val="single" w:sz="4" w:space="0" w:color="000000"/>
            </w:tcBorders>
            <w:shd w:val="clear" w:color="auto" w:fill="CCCCFF"/>
          </w:tcPr>
          <w:p w14:paraId="288721CD" w14:textId="27DDA9D5" w:rsidR="0055566D" w:rsidRPr="005F0EBD" w:rsidRDefault="0055566D" w:rsidP="0055566D">
            <w:pPr>
              <w:spacing w:after="0"/>
              <w:jc w:val="right"/>
              <w:rPr>
                <w:rFonts w:asciiTheme="minorHAnsi" w:hAnsiTheme="minorHAnsi" w:cstheme="minorHAnsi"/>
                <w:color w:val="auto"/>
                <w:sz w:val="20"/>
                <w:szCs w:val="20"/>
              </w:rPr>
            </w:pPr>
            <w:r w:rsidRPr="005F0EBD">
              <w:rPr>
                <w:rFonts w:asciiTheme="minorHAnsi" w:hAnsiTheme="minorHAnsi" w:cstheme="minorHAnsi"/>
                <w:color w:val="auto"/>
                <w:sz w:val="20"/>
                <w:szCs w:val="20"/>
              </w:rPr>
              <w:t>2</w:t>
            </w:r>
          </w:p>
        </w:tc>
        <w:tc>
          <w:tcPr>
            <w:tcW w:w="851" w:type="dxa"/>
            <w:tcBorders>
              <w:top w:val="single" w:sz="8" w:space="0" w:color="000000"/>
              <w:left w:val="nil"/>
              <w:bottom w:val="single" w:sz="4" w:space="0" w:color="000000"/>
              <w:right w:val="single" w:sz="4" w:space="0" w:color="000000"/>
            </w:tcBorders>
            <w:shd w:val="clear" w:color="auto" w:fill="auto"/>
          </w:tcPr>
          <w:p w14:paraId="63286BF2" w14:textId="7DC90979" w:rsidR="0055566D" w:rsidRPr="005F0EBD" w:rsidRDefault="0055566D" w:rsidP="0055566D">
            <w:pPr>
              <w:spacing w:after="0"/>
              <w:jc w:val="right"/>
              <w:rPr>
                <w:rFonts w:asciiTheme="minorHAnsi" w:hAnsiTheme="minorHAnsi" w:cstheme="minorHAnsi"/>
                <w:color w:val="auto"/>
                <w:sz w:val="20"/>
                <w:szCs w:val="20"/>
              </w:rPr>
            </w:pPr>
            <w:r w:rsidRPr="005F0EBD">
              <w:rPr>
                <w:rFonts w:asciiTheme="minorHAnsi" w:hAnsiTheme="minorHAnsi" w:cstheme="minorHAnsi"/>
                <w:color w:val="auto"/>
                <w:sz w:val="20"/>
                <w:szCs w:val="20"/>
              </w:rPr>
              <w:t>0</w:t>
            </w:r>
          </w:p>
        </w:tc>
        <w:tc>
          <w:tcPr>
            <w:tcW w:w="992" w:type="dxa"/>
            <w:tcBorders>
              <w:top w:val="single" w:sz="8" w:space="0" w:color="000000"/>
              <w:left w:val="nil"/>
              <w:bottom w:val="single" w:sz="4" w:space="0" w:color="000000"/>
              <w:right w:val="single" w:sz="4" w:space="0" w:color="000000"/>
            </w:tcBorders>
            <w:shd w:val="clear" w:color="auto" w:fill="auto"/>
          </w:tcPr>
          <w:p w14:paraId="20C1FEC7" w14:textId="247D5088" w:rsidR="0055566D" w:rsidRPr="005F0EBD" w:rsidRDefault="0055566D" w:rsidP="0055566D">
            <w:pPr>
              <w:spacing w:after="0"/>
              <w:jc w:val="right"/>
              <w:rPr>
                <w:rFonts w:asciiTheme="minorHAnsi" w:hAnsiTheme="minorHAnsi" w:cstheme="minorHAnsi"/>
                <w:color w:val="auto"/>
                <w:sz w:val="20"/>
                <w:szCs w:val="20"/>
              </w:rPr>
            </w:pPr>
            <w:r w:rsidRPr="005F0EBD">
              <w:rPr>
                <w:rFonts w:asciiTheme="minorHAnsi" w:hAnsiTheme="minorHAnsi" w:cstheme="minorHAnsi"/>
                <w:color w:val="auto"/>
                <w:sz w:val="20"/>
                <w:szCs w:val="20"/>
              </w:rPr>
              <w:t>14</w:t>
            </w:r>
          </w:p>
        </w:tc>
        <w:tc>
          <w:tcPr>
            <w:tcW w:w="1134" w:type="dxa"/>
            <w:tcBorders>
              <w:top w:val="single" w:sz="8" w:space="0" w:color="000000"/>
              <w:left w:val="nil"/>
              <w:bottom w:val="single" w:sz="4" w:space="0" w:color="000000"/>
              <w:right w:val="single" w:sz="4" w:space="0" w:color="000000"/>
            </w:tcBorders>
            <w:shd w:val="clear" w:color="auto" w:fill="auto"/>
          </w:tcPr>
          <w:p w14:paraId="4D57E64B" w14:textId="768748B2" w:rsidR="0055566D" w:rsidRPr="005F0EBD" w:rsidRDefault="0055566D" w:rsidP="0055566D">
            <w:pPr>
              <w:spacing w:after="0"/>
              <w:jc w:val="right"/>
              <w:rPr>
                <w:rFonts w:asciiTheme="minorHAnsi" w:hAnsiTheme="minorHAnsi" w:cstheme="minorHAnsi"/>
                <w:color w:val="auto"/>
                <w:sz w:val="20"/>
                <w:szCs w:val="20"/>
              </w:rPr>
            </w:pPr>
            <w:r w:rsidRPr="005F0EBD">
              <w:rPr>
                <w:rFonts w:asciiTheme="minorHAnsi" w:hAnsiTheme="minorHAnsi" w:cstheme="minorHAnsi"/>
                <w:color w:val="auto"/>
                <w:sz w:val="20"/>
                <w:szCs w:val="20"/>
              </w:rPr>
              <w:t>8</w:t>
            </w:r>
          </w:p>
        </w:tc>
        <w:tc>
          <w:tcPr>
            <w:tcW w:w="832" w:type="dxa"/>
            <w:tcBorders>
              <w:top w:val="single" w:sz="8" w:space="0" w:color="000000"/>
              <w:left w:val="nil"/>
              <w:bottom w:val="single" w:sz="4" w:space="0" w:color="000000"/>
              <w:right w:val="single" w:sz="4" w:space="0" w:color="000000"/>
            </w:tcBorders>
            <w:shd w:val="clear" w:color="auto" w:fill="CCCCFF"/>
          </w:tcPr>
          <w:p w14:paraId="402AA875" w14:textId="3EFCC5F5" w:rsidR="0055566D" w:rsidRPr="005F0EBD" w:rsidRDefault="0055566D" w:rsidP="0055566D">
            <w:pPr>
              <w:spacing w:after="0"/>
              <w:jc w:val="right"/>
              <w:rPr>
                <w:rFonts w:asciiTheme="minorHAnsi" w:hAnsiTheme="minorHAnsi" w:cstheme="minorHAnsi"/>
                <w:color w:val="auto"/>
                <w:sz w:val="20"/>
                <w:szCs w:val="20"/>
              </w:rPr>
            </w:pPr>
            <w:r w:rsidRPr="005F0EBD">
              <w:rPr>
                <w:rFonts w:asciiTheme="minorHAnsi" w:hAnsiTheme="minorHAnsi" w:cstheme="minorHAnsi"/>
                <w:color w:val="auto"/>
                <w:sz w:val="20"/>
                <w:szCs w:val="20"/>
              </w:rPr>
              <w:t>337</w:t>
            </w:r>
          </w:p>
        </w:tc>
        <w:tc>
          <w:tcPr>
            <w:tcW w:w="869" w:type="dxa"/>
            <w:tcBorders>
              <w:top w:val="single" w:sz="8" w:space="0" w:color="000000"/>
              <w:left w:val="nil"/>
              <w:bottom w:val="single" w:sz="4" w:space="0" w:color="000000"/>
              <w:right w:val="single" w:sz="4" w:space="0" w:color="000000"/>
            </w:tcBorders>
            <w:shd w:val="clear" w:color="auto" w:fill="auto"/>
          </w:tcPr>
          <w:p w14:paraId="3F8D68D8" w14:textId="0243140F" w:rsidR="0055566D" w:rsidRPr="005F0EBD" w:rsidRDefault="0055566D" w:rsidP="005F0EBD">
            <w:pPr>
              <w:spacing w:after="0"/>
              <w:jc w:val="right"/>
              <w:rPr>
                <w:rFonts w:asciiTheme="minorHAnsi" w:hAnsiTheme="minorHAnsi" w:cstheme="minorHAnsi"/>
                <w:color w:val="auto"/>
                <w:sz w:val="20"/>
                <w:szCs w:val="20"/>
              </w:rPr>
            </w:pPr>
            <w:r w:rsidRPr="005F0EBD">
              <w:rPr>
                <w:rFonts w:asciiTheme="minorHAnsi" w:hAnsiTheme="minorHAnsi" w:cstheme="minorHAnsi"/>
                <w:color w:val="auto"/>
                <w:sz w:val="20"/>
                <w:szCs w:val="20"/>
              </w:rPr>
              <w:t>47,4</w:t>
            </w:r>
          </w:p>
        </w:tc>
        <w:tc>
          <w:tcPr>
            <w:tcW w:w="925" w:type="dxa"/>
            <w:tcBorders>
              <w:top w:val="single" w:sz="8" w:space="0" w:color="000000"/>
              <w:left w:val="nil"/>
              <w:bottom w:val="single" w:sz="4" w:space="0" w:color="000000"/>
              <w:right w:val="single" w:sz="4" w:space="0" w:color="000000"/>
            </w:tcBorders>
            <w:shd w:val="clear" w:color="auto" w:fill="auto"/>
          </w:tcPr>
          <w:p w14:paraId="2EFC063A" w14:textId="626544EF" w:rsidR="0055566D" w:rsidRPr="005F0EBD" w:rsidRDefault="0055566D" w:rsidP="0055566D">
            <w:pPr>
              <w:spacing w:after="0"/>
              <w:jc w:val="right"/>
              <w:rPr>
                <w:rFonts w:asciiTheme="minorHAnsi" w:hAnsiTheme="minorHAnsi" w:cstheme="minorHAnsi"/>
                <w:color w:val="auto"/>
                <w:sz w:val="20"/>
                <w:szCs w:val="20"/>
              </w:rPr>
            </w:pPr>
            <w:r w:rsidRPr="005F0EBD">
              <w:rPr>
                <w:rFonts w:asciiTheme="minorHAnsi" w:hAnsiTheme="minorHAnsi" w:cstheme="minorHAnsi"/>
                <w:color w:val="auto"/>
                <w:sz w:val="20"/>
                <w:szCs w:val="20"/>
              </w:rPr>
              <w:t>7,1</w:t>
            </w:r>
          </w:p>
        </w:tc>
        <w:tc>
          <w:tcPr>
            <w:tcW w:w="809" w:type="dxa"/>
            <w:tcBorders>
              <w:top w:val="single" w:sz="8" w:space="0" w:color="000000"/>
              <w:left w:val="nil"/>
              <w:bottom w:val="single" w:sz="4" w:space="0" w:color="000000"/>
              <w:right w:val="single" w:sz="4" w:space="0" w:color="000000"/>
            </w:tcBorders>
            <w:shd w:val="clear" w:color="auto" w:fill="auto"/>
          </w:tcPr>
          <w:p w14:paraId="1587BE28" w14:textId="62127B96" w:rsidR="0055566D" w:rsidRPr="005F0EBD" w:rsidRDefault="0055566D" w:rsidP="0055566D">
            <w:pPr>
              <w:spacing w:after="0"/>
              <w:jc w:val="right"/>
              <w:rPr>
                <w:rFonts w:asciiTheme="minorHAnsi" w:hAnsiTheme="minorHAnsi" w:cstheme="minorHAnsi"/>
                <w:color w:val="auto"/>
                <w:sz w:val="20"/>
                <w:szCs w:val="20"/>
              </w:rPr>
            </w:pPr>
            <w:r w:rsidRPr="005F0EBD">
              <w:rPr>
                <w:rFonts w:asciiTheme="minorHAnsi" w:hAnsiTheme="minorHAnsi" w:cstheme="minorHAnsi"/>
                <w:color w:val="auto"/>
                <w:sz w:val="20"/>
                <w:szCs w:val="20"/>
              </w:rPr>
              <w:t>15,3</w:t>
            </w:r>
          </w:p>
        </w:tc>
        <w:tc>
          <w:tcPr>
            <w:tcW w:w="807" w:type="dxa"/>
            <w:tcBorders>
              <w:top w:val="single" w:sz="8" w:space="0" w:color="000000"/>
              <w:left w:val="nil"/>
              <w:bottom w:val="single" w:sz="4" w:space="0" w:color="000000"/>
              <w:right w:val="single" w:sz="8" w:space="0" w:color="000000"/>
            </w:tcBorders>
            <w:shd w:val="clear" w:color="auto" w:fill="auto"/>
          </w:tcPr>
          <w:p w14:paraId="1396CB44" w14:textId="7A1C1682" w:rsidR="0055566D" w:rsidRPr="005F0EBD" w:rsidRDefault="0055566D" w:rsidP="0055566D">
            <w:pPr>
              <w:spacing w:after="0"/>
              <w:jc w:val="right"/>
              <w:rPr>
                <w:rFonts w:asciiTheme="minorHAnsi" w:hAnsiTheme="minorHAnsi" w:cstheme="minorHAnsi"/>
                <w:color w:val="auto"/>
                <w:sz w:val="20"/>
                <w:szCs w:val="20"/>
              </w:rPr>
            </w:pPr>
            <w:r w:rsidRPr="005F0EBD">
              <w:rPr>
                <w:rFonts w:asciiTheme="minorHAnsi" w:hAnsiTheme="minorHAnsi" w:cstheme="minorHAnsi"/>
                <w:color w:val="auto"/>
                <w:sz w:val="20"/>
                <w:szCs w:val="20"/>
              </w:rPr>
              <w:t>168,5</w:t>
            </w:r>
          </w:p>
        </w:tc>
      </w:tr>
      <w:tr w:rsidR="005F0EBD" w:rsidRPr="005F0EBD" w14:paraId="381726D8" w14:textId="77777777" w:rsidTr="009A30E9">
        <w:trPr>
          <w:trHeight w:val="272"/>
        </w:trPr>
        <w:tc>
          <w:tcPr>
            <w:tcW w:w="1141" w:type="dxa"/>
            <w:tcBorders>
              <w:top w:val="single" w:sz="8" w:space="0" w:color="000000"/>
              <w:left w:val="single" w:sz="8" w:space="0" w:color="000000"/>
              <w:bottom w:val="single" w:sz="4" w:space="0" w:color="000000"/>
              <w:right w:val="single" w:sz="4" w:space="0" w:color="000000"/>
            </w:tcBorders>
            <w:shd w:val="clear" w:color="auto" w:fill="auto"/>
            <w:vAlign w:val="center"/>
          </w:tcPr>
          <w:p w14:paraId="040D821B" w14:textId="22988472" w:rsidR="0055566D" w:rsidRPr="005F0EBD" w:rsidRDefault="0055566D" w:rsidP="0055566D">
            <w:pPr>
              <w:spacing w:after="0"/>
              <w:rPr>
                <w:rFonts w:asciiTheme="minorHAnsi" w:hAnsiTheme="minorHAnsi" w:cstheme="minorHAnsi"/>
                <w:color w:val="auto"/>
                <w:sz w:val="20"/>
                <w:szCs w:val="20"/>
              </w:rPr>
            </w:pPr>
            <w:r w:rsidRPr="005F0EBD">
              <w:rPr>
                <w:rFonts w:asciiTheme="minorHAnsi" w:hAnsiTheme="minorHAnsi" w:cstheme="minorHAnsi"/>
                <w:color w:val="auto"/>
                <w:sz w:val="20"/>
                <w:szCs w:val="20"/>
              </w:rPr>
              <w:t>2019/2020</w:t>
            </w:r>
          </w:p>
        </w:tc>
        <w:tc>
          <w:tcPr>
            <w:tcW w:w="692" w:type="dxa"/>
            <w:tcBorders>
              <w:top w:val="single" w:sz="8" w:space="0" w:color="000000"/>
              <w:left w:val="nil"/>
              <w:bottom w:val="single" w:sz="4" w:space="0" w:color="000000"/>
              <w:right w:val="single" w:sz="4" w:space="0" w:color="000000"/>
            </w:tcBorders>
            <w:shd w:val="clear" w:color="auto" w:fill="CCCCFF"/>
          </w:tcPr>
          <w:p w14:paraId="1544F012" w14:textId="501DCFC5" w:rsidR="0055566D" w:rsidRPr="005F0EBD" w:rsidRDefault="0055566D" w:rsidP="0055566D">
            <w:pPr>
              <w:spacing w:after="0"/>
              <w:jc w:val="right"/>
              <w:rPr>
                <w:rFonts w:asciiTheme="minorHAnsi" w:hAnsiTheme="minorHAnsi" w:cstheme="minorHAnsi"/>
                <w:color w:val="auto"/>
                <w:sz w:val="20"/>
                <w:szCs w:val="20"/>
              </w:rPr>
            </w:pPr>
            <w:r w:rsidRPr="005F0EBD">
              <w:rPr>
                <w:rFonts w:asciiTheme="minorHAnsi" w:hAnsiTheme="minorHAnsi" w:cstheme="minorHAnsi"/>
                <w:color w:val="auto"/>
                <w:sz w:val="20"/>
                <w:szCs w:val="20"/>
              </w:rPr>
              <w:t>2</w:t>
            </w:r>
          </w:p>
        </w:tc>
        <w:tc>
          <w:tcPr>
            <w:tcW w:w="851" w:type="dxa"/>
            <w:tcBorders>
              <w:top w:val="single" w:sz="8" w:space="0" w:color="000000"/>
              <w:left w:val="nil"/>
              <w:bottom w:val="single" w:sz="4" w:space="0" w:color="000000"/>
              <w:right w:val="single" w:sz="4" w:space="0" w:color="000000"/>
            </w:tcBorders>
            <w:shd w:val="clear" w:color="auto" w:fill="auto"/>
          </w:tcPr>
          <w:p w14:paraId="10BAA71A" w14:textId="22B8A7E9" w:rsidR="0055566D" w:rsidRPr="005F0EBD" w:rsidRDefault="0055566D" w:rsidP="0055566D">
            <w:pPr>
              <w:spacing w:after="0"/>
              <w:jc w:val="right"/>
              <w:rPr>
                <w:rFonts w:asciiTheme="minorHAnsi" w:hAnsiTheme="minorHAnsi" w:cstheme="minorHAnsi"/>
                <w:color w:val="auto"/>
                <w:sz w:val="20"/>
                <w:szCs w:val="20"/>
              </w:rPr>
            </w:pPr>
            <w:r w:rsidRPr="005F0EBD">
              <w:rPr>
                <w:rFonts w:asciiTheme="minorHAnsi" w:hAnsiTheme="minorHAnsi" w:cstheme="minorHAnsi"/>
                <w:color w:val="auto"/>
                <w:sz w:val="20"/>
                <w:szCs w:val="20"/>
              </w:rPr>
              <w:t>0</w:t>
            </w:r>
          </w:p>
        </w:tc>
        <w:tc>
          <w:tcPr>
            <w:tcW w:w="992" w:type="dxa"/>
            <w:tcBorders>
              <w:top w:val="single" w:sz="8" w:space="0" w:color="000000"/>
              <w:left w:val="nil"/>
              <w:bottom w:val="single" w:sz="4" w:space="0" w:color="000000"/>
              <w:right w:val="single" w:sz="4" w:space="0" w:color="000000"/>
            </w:tcBorders>
            <w:shd w:val="clear" w:color="auto" w:fill="auto"/>
          </w:tcPr>
          <w:p w14:paraId="63A94BA3" w14:textId="210E6C57" w:rsidR="0055566D" w:rsidRPr="005F0EBD" w:rsidRDefault="0055566D" w:rsidP="0055566D">
            <w:pPr>
              <w:spacing w:after="0"/>
              <w:jc w:val="right"/>
              <w:rPr>
                <w:rFonts w:asciiTheme="minorHAnsi" w:hAnsiTheme="minorHAnsi" w:cstheme="minorHAnsi"/>
                <w:color w:val="auto"/>
                <w:sz w:val="20"/>
                <w:szCs w:val="20"/>
              </w:rPr>
            </w:pPr>
            <w:r w:rsidRPr="005F0EBD">
              <w:rPr>
                <w:rFonts w:asciiTheme="minorHAnsi" w:hAnsiTheme="minorHAnsi" w:cstheme="minorHAnsi"/>
                <w:color w:val="auto"/>
                <w:sz w:val="20"/>
                <w:szCs w:val="20"/>
              </w:rPr>
              <w:t>13</w:t>
            </w:r>
          </w:p>
        </w:tc>
        <w:tc>
          <w:tcPr>
            <w:tcW w:w="1134" w:type="dxa"/>
            <w:tcBorders>
              <w:top w:val="single" w:sz="8" w:space="0" w:color="000000"/>
              <w:left w:val="nil"/>
              <w:bottom w:val="single" w:sz="4" w:space="0" w:color="000000"/>
              <w:right w:val="single" w:sz="4" w:space="0" w:color="000000"/>
            </w:tcBorders>
            <w:shd w:val="clear" w:color="auto" w:fill="auto"/>
          </w:tcPr>
          <w:p w14:paraId="70C79915" w14:textId="415EFF27" w:rsidR="0055566D" w:rsidRPr="005F0EBD" w:rsidRDefault="0055566D" w:rsidP="0055566D">
            <w:pPr>
              <w:spacing w:after="0"/>
              <w:jc w:val="right"/>
              <w:rPr>
                <w:rFonts w:asciiTheme="minorHAnsi" w:hAnsiTheme="minorHAnsi" w:cstheme="minorHAnsi"/>
                <w:color w:val="auto"/>
                <w:sz w:val="20"/>
                <w:szCs w:val="20"/>
              </w:rPr>
            </w:pPr>
            <w:r w:rsidRPr="005F0EBD">
              <w:rPr>
                <w:rFonts w:asciiTheme="minorHAnsi" w:hAnsiTheme="minorHAnsi" w:cstheme="minorHAnsi"/>
                <w:color w:val="auto"/>
                <w:sz w:val="20"/>
                <w:szCs w:val="20"/>
              </w:rPr>
              <w:t>7</w:t>
            </w:r>
          </w:p>
        </w:tc>
        <w:tc>
          <w:tcPr>
            <w:tcW w:w="832" w:type="dxa"/>
            <w:tcBorders>
              <w:top w:val="single" w:sz="8" w:space="0" w:color="000000"/>
              <w:left w:val="nil"/>
              <w:bottom w:val="single" w:sz="4" w:space="0" w:color="000000"/>
              <w:right w:val="single" w:sz="4" w:space="0" w:color="000000"/>
            </w:tcBorders>
            <w:shd w:val="clear" w:color="auto" w:fill="CCCCFF"/>
          </w:tcPr>
          <w:p w14:paraId="3448B7E9" w14:textId="746F41D3" w:rsidR="0055566D" w:rsidRPr="005F0EBD" w:rsidRDefault="0055566D" w:rsidP="0055566D">
            <w:pPr>
              <w:spacing w:after="0"/>
              <w:jc w:val="right"/>
              <w:rPr>
                <w:rFonts w:asciiTheme="minorHAnsi" w:hAnsiTheme="minorHAnsi" w:cstheme="minorHAnsi"/>
                <w:color w:val="auto"/>
                <w:sz w:val="20"/>
                <w:szCs w:val="20"/>
              </w:rPr>
            </w:pPr>
            <w:r w:rsidRPr="005F0EBD">
              <w:rPr>
                <w:rFonts w:asciiTheme="minorHAnsi" w:hAnsiTheme="minorHAnsi" w:cstheme="minorHAnsi"/>
                <w:color w:val="auto"/>
                <w:sz w:val="20"/>
                <w:szCs w:val="20"/>
              </w:rPr>
              <w:t>321</w:t>
            </w:r>
          </w:p>
        </w:tc>
        <w:tc>
          <w:tcPr>
            <w:tcW w:w="869" w:type="dxa"/>
            <w:tcBorders>
              <w:top w:val="single" w:sz="8" w:space="0" w:color="000000"/>
              <w:left w:val="nil"/>
              <w:bottom w:val="single" w:sz="4" w:space="0" w:color="000000"/>
              <w:right w:val="single" w:sz="4" w:space="0" w:color="000000"/>
            </w:tcBorders>
            <w:shd w:val="clear" w:color="auto" w:fill="auto"/>
          </w:tcPr>
          <w:p w14:paraId="64C43418" w14:textId="6B3D2081" w:rsidR="0055566D" w:rsidRPr="005F0EBD" w:rsidRDefault="0055566D" w:rsidP="005F0EBD">
            <w:pPr>
              <w:spacing w:after="0"/>
              <w:jc w:val="right"/>
              <w:rPr>
                <w:rFonts w:asciiTheme="minorHAnsi" w:hAnsiTheme="minorHAnsi" w:cstheme="minorHAnsi"/>
                <w:color w:val="auto"/>
                <w:sz w:val="20"/>
                <w:szCs w:val="20"/>
              </w:rPr>
            </w:pPr>
            <w:r w:rsidRPr="005F0EBD">
              <w:rPr>
                <w:rFonts w:asciiTheme="minorHAnsi" w:hAnsiTheme="minorHAnsi" w:cstheme="minorHAnsi"/>
                <w:color w:val="auto"/>
                <w:sz w:val="20"/>
                <w:szCs w:val="20"/>
              </w:rPr>
              <w:t>49,9</w:t>
            </w:r>
          </w:p>
        </w:tc>
        <w:tc>
          <w:tcPr>
            <w:tcW w:w="925" w:type="dxa"/>
            <w:tcBorders>
              <w:top w:val="single" w:sz="8" w:space="0" w:color="000000"/>
              <w:left w:val="nil"/>
              <w:bottom w:val="single" w:sz="4" w:space="0" w:color="000000"/>
              <w:right w:val="single" w:sz="4" w:space="0" w:color="000000"/>
            </w:tcBorders>
            <w:shd w:val="clear" w:color="auto" w:fill="auto"/>
          </w:tcPr>
          <w:p w14:paraId="560F5D60" w14:textId="2314E196" w:rsidR="0055566D" w:rsidRPr="005F0EBD" w:rsidRDefault="0055566D" w:rsidP="0055566D">
            <w:pPr>
              <w:spacing w:after="0"/>
              <w:jc w:val="right"/>
              <w:rPr>
                <w:rFonts w:asciiTheme="minorHAnsi" w:hAnsiTheme="minorHAnsi" w:cstheme="minorHAnsi"/>
                <w:color w:val="auto"/>
                <w:sz w:val="20"/>
                <w:szCs w:val="20"/>
              </w:rPr>
            </w:pPr>
            <w:r w:rsidRPr="005F0EBD">
              <w:rPr>
                <w:rFonts w:asciiTheme="minorHAnsi" w:hAnsiTheme="minorHAnsi" w:cstheme="minorHAnsi"/>
                <w:color w:val="auto"/>
                <w:sz w:val="20"/>
                <w:szCs w:val="20"/>
              </w:rPr>
              <w:t>6,4</w:t>
            </w:r>
          </w:p>
        </w:tc>
        <w:tc>
          <w:tcPr>
            <w:tcW w:w="809" w:type="dxa"/>
            <w:tcBorders>
              <w:top w:val="single" w:sz="8" w:space="0" w:color="000000"/>
              <w:left w:val="nil"/>
              <w:bottom w:val="single" w:sz="4" w:space="0" w:color="000000"/>
              <w:right w:val="single" w:sz="4" w:space="0" w:color="000000"/>
            </w:tcBorders>
            <w:shd w:val="clear" w:color="auto" w:fill="auto"/>
          </w:tcPr>
          <w:p w14:paraId="267E11DB" w14:textId="36264771" w:rsidR="0055566D" w:rsidRPr="005F0EBD" w:rsidRDefault="0055566D" w:rsidP="0055566D">
            <w:pPr>
              <w:spacing w:after="0"/>
              <w:jc w:val="right"/>
              <w:rPr>
                <w:rFonts w:asciiTheme="minorHAnsi" w:hAnsiTheme="minorHAnsi" w:cstheme="minorHAnsi"/>
                <w:color w:val="auto"/>
                <w:sz w:val="20"/>
                <w:szCs w:val="20"/>
              </w:rPr>
            </w:pPr>
            <w:r w:rsidRPr="005F0EBD">
              <w:rPr>
                <w:rFonts w:asciiTheme="minorHAnsi" w:hAnsiTheme="minorHAnsi" w:cstheme="minorHAnsi"/>
                <w:color w:val="auto"/>
                <w:sz w:val="20"/>
                <w:szCs w:val="20"/>
              </w:rPr>
              <w:t>16,</w:t>
            </w:r>
            <w:r w:rsidR="005F0EBD" w:rsidRPr="005F0EBD">
              <w:rPr>
                <w:rFonts w:asciiTheme="minorHAnsi" w:hAnsiTheme="minorHAnsi" w:cstheme="minorHAnsi"/>
                <w:color w:val="auto"/>
                <w:sz w:val="20"/>
                <w:szCs w:val="20"/>
              </w:rPr>
              <w:t>1</w:t>
            </w:r>
          </w:p>
        </w:tc>
        <w:tc>
          <w:tcPr>
            <w:tcW w:w="807" w:type="dxa"/>
            <w:tcBorders>
              <w:top w:val="single" w:sz="8" w:space="0" w:color="000000"/>
              <w:left w:val="nil"/>
              <w:bottom w:val="single" w:sz="4" w:space="0" w:color="000000"/>
              <w:right w:val="single" w:sz="8" w:space="0" w:color="000000"/>
            </w:tcBorders>
            <w:shd w:val="clear" w:color="auto" w:fill="auto"/>
          </w:tcPr>
          <w:p w14:paraId="4D7FBA33" w14:textId="0764D886" w:rsidR="0055566D" w:rsidRPr="005F0EBD" w:rsidRDefault="0055566D" w:rsidP="0055566D">
            <w:pPr>
              <w:spacing w:after="0"/>
              <w:jc w:val="right"/>
              <w:rPr>
                <w:rFonts w:asciiTheme="minorHAnsi" w:hAnsiTheme="minorHAnsi" w:cstheme="minorHAnsi"/>
                <w:color w:val="auto"/>
                <w:sz w:val="20"/>
                <w:szCs w:val="20"/>
              </w:rPr>
            </w:pPr>
            <w:r w:rsidRPr="005F0EBD">
              <w:rPr>
                <w:rFonts w:asciiTheme="minorHAnsi" w:hAnsiTheme="minorHAnsi" w:cstheme="minorHAnsi"/>
                <w:color w:val="auto"/>
                <w:sz w:val="20"/>
                <w:szCs w:val="20"/>
              </w:rPr>
              <w:t>160,5</w:t>
            </w:r>
          </w:p>
        </w:tc>
      </w:tr>
      <w:tr w:rsidR="005F0EBD" w:rsidRPr="005F0EBD" w14:paraId="58466E0D" w14:textId="77777777" w:rsidTr="009A30E9">
        <w:trPr>
          <w:trHeight w:val="248"/>
        </w:trPr>
        <w:tc>
          <w:tcPr>
            <w:tcW w:w="1141" w:type="dxa"/>
            <w:tcBorders>
              <w:top w:val="single" w:sz="8" w:space="0" w:color="000000"/>
              <w:left w:val="single" w:sz="8" w:space="0" w:color="000000"/>
              <w:bottom w:val="single" w:sz="4" w:space="0" w:color="000000"/>
              <w:right w:val="single" w:sz="4" w:space="0" w:color="000000"/>
            </w:tcBorders>
            <w:shd w:val="clear" w:color="auto" w:fill="auto"/>
            <w:vAlign w:val="center"/>
          </w:tcPr>
          <w:p w14:paraId="43DDA1C3" w14:textId="42D34241" w:rsidR="0055566D" w:rsidRPr="005F0EBD" w:rsidRDefault="0055566D" w:rsidP="0055566D">
            <w:pPr>
              <w:spacing w:after="0"/>
              <w:rPr>
                <w:rFonts w:asciiTheme="minorHAnsi" w:hAnsiTheme="minorHAnsi" w:cstheme="minorHAnsi"/>
                <w:color w:val="auto"/>
                <w:sz w:val="20"/>
                <w:szCs w:val="20"/>
              </w:rPr>
            </w:pPr>
            <w:r w:rsidRPr="005F0EBD">
              <w:rPr>
                <w:rFonts w:asciiTheme="minorHAnsi" w:hAnsiTheme="minorHAnsi" w:cstheme="minorHAnsi"/>
                <w:color w:val="auto"/>
                <w:sz w:val="20"/>
                <w:szCs w:val="20"/>
              </w:rPr>
              <w:t>2018/2019</w:t>
            </w:r>
          </w:p>
        </w:tc>
        <w:tc>
          <w:tcPr>
            <w:tcW w:w="692" w:type="dxa"/>
            <w:tcBorders>
              <w:top w:val="single" w:sz="8" w:space="0" w:color="000000"/>
              <w:left w:val="nil"/>
              <w:bottom w:val="single" w:sz="4" w:space="0" w:color="000000"/>
              <w:right w:val="single" w:sz="4" w:space="0" w:color="000000"/>
            </w:tcBorders>
            <w:shd w:val="clear" w:color="auto" w:fill="CCCCFF"/>
          </w:tcPr>
          <w:p w14:paraId="2893A1D0" w14:textId="3DA18C95" w:rsidR="0055566D" w:rsidRPr="005F0EBD" w:rsidRDefault="0055566D" w:rsidP="0055566D">
            <w:pPr>
              <w:spacing w:after="0"/>
              <w:jc w:val="right"/>
              <w:rPr>
                <w:rFonts w:asciiTheme="minorHAnsi" w:hAnsiTheme="minorHAnsi" w:cstheme="minorHAnsi"/>
                <w:color w:val="auto"/>
                <w:sz w:val="20"/>
                <w:szCs w:val="20"/>
              </w:rPr>
            </w:pPr>
            <w:r w:rsidRPr="005F0EBD">
              <w:rPr>
                <w:rFonts w:asciiTheme="minorHAnsi" w:hAnsiTheme="minorHAnsi" w:cstheme="minorHAnsi"/>
                <w:color w:val="auto"/>
                <w:sz w:val="20"/>
                <w:szCs w:val="20"/>
              </w:rPr>
              <w:t>2</w:t>
            </w:r>
          </w:p>
        </w:tc>
        <w:tc>
          <w:tcPr>
            <w:tcW w:w="851" w:type="dxa"/>
            <w:tcBorders>
              <w:top w:val="single" w:sz="8" w:space="0" w:color="000000"/>
              <w:left w:val="nil"/>
              <w:bottom w:val="single" w:sz="4" w:space="0" w:color="000000"/>
              <w:right w:val="single" w:sz="4" w:space="0" w:color="000000"/>
            </w:tcBorders>
            <w:shd w:val="clear" w:color="auto" w:fill="auto"/>
          </w:tcPr>
          <w:p w14:paraId="42B37896" w14:textId="799B0937" w:rsidR="0055566D" w:rsidRPr="005F0EBD" w:rsidRDefault="0055566D" w:rsidP="0055566D">
            <w:pPr>
              <w:spacing w:after="0"/>
              <w:jc w:val="right"/>
              <w:rPr>
                <w:rFonts w:asciiTheme="minorHAnsi" w:hAnsiTheme="minorHAnsi" w:cstheme="minorHAnsi"/>
                <w:color w:val="auto"/>
                <w:sz w:val="20"/>
                <w:szCs w:val="20"/>
              </w:rPr>
            </w:pPr>
            <w:r w:rsidRPr="005F0EBD">
              <w:rPr>
                <w:rFonts w:asciiTheme="minorHAnsi" w:hAnsiTheme="minorHAnsi" w:cstheme="minorHAnsi"/>
                <w:color w:val="auto"/>
                <w:sz w:val="20"/>
                <w:szCs w:val="20"/>
              </w:rPr>
              <w:t>2</w:t>
            </w:r>
          </w:p>
        </w:tc>
        <w:tc>
          <w:tcPr>
            <w:tcW w:w="992" w:type="dxa"/>
            <w:tcBorders>
              <w:top w:val="single" w:sz="8" w:space="0" w:color="000000"/>
              <w:left w:val="nil"/>
              <w:bottom w:val="single" w:sz="4" w:space="0" w:color="000000"/>
              <w:right w:val="single" w:sz="4" w:space="0" w:color="000000"/>
            </w:tcBorders>
            <w:shd w:val="clear" w:color="auto" w:fill="auto"/>
          </w:tcPr>
          <w:p w14:paraId="7A25EC07" w14:textId="4BBD820F" w:rsidR="0055566D" w:rsidRPr="005F0EBD" w:rsidRDefault="0055566D" w:rsidP="0055566D">
            <w:pPr>
              <w:spacing w:after="0"/>
              <w:jc w:val="right"/>
              <w:rPr>
                <w:rFonts w:asciiTheme="minorHAnsi" w:hAnsiTheme="minorHAnsi" w:cstheme="minorHAnsi"/>
                <w:color w:val="auto"/>
                <w:sz w:val="20"/>
                <w:szCs w:val="20"/>
              </w:rPr>
            </w:pPr>
            <w:r w:rsidRPr="005F0EBD">
              <w:rPr>
                <w:rFonts w:asciiTheme="minorHAnsi" w:hAnsiTheme="minorHAnsi" w:cstheme="minorHAnsi"/>
                <w:color w:val="auto"/>
                <w:sz w:val="20"/>
                <w:szCs w:val="20"/>
              </w:rPr>
              <w:t>14</w:t>
            </w:r>
          </w:p>
        </w:tc>
        <w:tc>
          <w:tcPr>
            <w:tcW w:w="1134" w:type="dxa"/>
            <w:tcBorders>
              <w:top w:val="single" w:sz="8" w:space="0" w:color="000000"/>
              <w:left w:val="nil"/>
              <w:bottom w:val="single" w:sz="4" w:space="0" w:color="000000"/>
              <w:right w:val="single" w:sz="4" w:space="0" w:color="000000"/>
            </w:tcBorders>
            <w:shd w:val="clear" w:color="auto" w:fill="auto"/>
          </w:tcPr>
          <w:p w14:paraId="1BDCCB12" w14:textId="403355B0" w:rsidR="0055566D" w:rsidRPr="005F0EBD" w:rsidRDefault="0055566D" w:rsidP="0055566D">
            <w:pPr>
              <w:spacing w:after="0"/>
              <w:jc w:val="right"/>
              <w:rPr>
                <w:rFonts w:asciiTheme="minorHAnsi" w:hAnsiTheme="minorHAnsi" w:cstheme="minorHAnsi"/>
                <w:color w:val="auto"/>
                <w:sz w:val="20"/>
                <w:szCs w:val="20"/>
              </w:rPr>
            </w:pPr>
            <w:r w:rsidRPr="005F0EBD">
              <w:rPr>
                <w:rFonts w:asciiTheme="minorHAnsi" w:hAnsiTheme="minorHAnsi" w:cstheme="minorHAnsi"/>
                <w:color w:val="auto"/>
                <w:sz w:val="20"/>
                <w:szCs w:val="20"/>
              </w:rPr>
              <w:t>7</w:t>
            </w:r>
          </w:p>
        </w:tc>
        <w:tc>
          <w:tcPr>
            <w:tcW w:w="832" w:type="dxa"/>
            <w:tcBorders>
              <w:top w:val="single" w:sz="8" w:space="0" w:color="000000"/>
              <w:left w:val="nil"/>
              <w:bottom w:val="single" w:sz="4" w:space="0" w:color="000000"/>
              <w:right w:val="single" w:sz="4" w:space="0" w:color="000000"/>
            </w:tcBorders>
            <w:shd w:val="clear" w:color="auto" w:fill="CCCCFF"/>
          </w:tcPr>
          <w:p w14:paraId="00673534" w14:textId="0C6B0B6B" w:rsidR="0055566D" w:rsidRPr="005F0EBD" w:rsidRDefault="0055566D" w:rsidP="0055566D">
            <w:pPr>
              <w:spacing w:after="0"/>
              <w:jc w:val="right"/>
              <w:rPr>
                <w:rFonts w:asciiTheme="minorHAnsi" w:hAnsiTheme="minorHAnsi" w:cstheme="minorHAnsi"/>
                <w:color w:val="auto"/>
                <w:sz w:val="20"/>
                <w:szCs w:val="20"/>
              </w:rPr>
            </w:pPr>
            <w:r w:rsidRPr="005F0EBD">
              <w:rPr>
                <w:rFonts w:asciiTheme="minorHAnsi" w:hAnsiTheme="minorHAnsi" w:cstheme="minorHAnsi"/>
                <w:color w:val="auto"/>
                <w:sz w:val="20"/>
                <w:szCs w:val="20"/>
              </w:rPr>
              <w:t>353</w:t>
            </w:r>
          </w:p>
        </w:tc>
        <w:tc>
          <w:tcPr>
            <w:tcW w:w="869" w:type="dxa"/>
            <w:tcBorders>
              <w:top w:val="single" w:sz="8" w:space="0" w:color="000000"/>
              <w:left w:val="nil"/>
              <w:bottom w:val="single" w:sz="4" w:space="0" w:color="000000"/>
              <w:right w:val="single" w:sz="4" w:space="0" w:color="000000"/>
            </w:tcBorders>
            <w:shd w:val="clear" w:color="auto" w:fill="auto"/>
          </w:tcPr>
          <w:p w14:paraId="1270C032" w14:textId="2004CF27" w:rsidR="0055566D" w:rsidRPr="005F0EBD" w:rsidRDefault="0055566D" w:rsidP="005F0EBD">
            <w:pPr>
              <w:spacing w:after="0"/>
              <w:jc w:val="right"/>
              <w:rPr>
                <w:rFonts w:asciiTheme="minorHAnsi" w:hAnsiTheme="minorHAnsi" w:cstheme="minorHAnsi"/>
                <w:color w:val="auto"/>
                <w:sz w:val="20"/>
                <w:szCs w:val="20"/>
              </w:rPr>
            </w:pPr>
            <w:r w:rsidRPr="005F0EBD">
              <w:rPr>
                <w:rFonts w:asciiTheme="minorHAnsi" w:hAnsiTheme="minorHAnsi" w:cstheme="minorHAnsi"/>
                <w:color w:val="auto"/>
                <w:sz w:val="20"/>
                <w:szCs w:val="20"/>
              </w:rPr>
              <w:t>25,</w:t>
            </w:r>
            <w:r w:rsidR="005F0EBD" w:rsidRPr="005F0EBD">
              <w:rPr>
                <w:rFonts w:asciiTheme="minorHAnsi" w:hAnsiTheme="minorHAnsi" w:cstheme="minorHAnsi"/>
                <w:color w:val="auto"/>
                <w:sz w:val="20"/>
                <w:szCs w:val="20"/>
              </w:rPr>
              <w:t>9</w:t>
            </w:r>
          </w:p>
        </w:tc>
        <w:tc>
          <w:tcPr>
            <w:tcW w:w="925" w:type="dxa"/>
            <w:tcBorders>
              <w:top w:val="single" w:sz="8" w:space="0" w:color="000000"/>
              <w:left w:val="nil"/>
              <w:bottom w:val="single" w:sz="4" w:space="0" w:color="000000"/>
              <w:right w:val="single" w:sz="4" w:space="0" w:color="000000"/>
            </w:tcBorders>
            <w:shd w:val="clear" w:color="auto" w:fill="auto"/>
          </w:tcPr>
          <w:p w14:paraId="0A89E967" w14:textId="37C7B289" w:rsidR="0055566D" w:rsidRPr="005F0EBD" w:rsidRDefault="0055566D" w:rsidP="0055566D">
            <w:pPr>
              <w:spacing w:after="0"/>
              <w:jc w:val="right"/>
              <w:rPr>
                <w:rFonts w:asciiTheme="minorHAnsi" w:hAnsiTheme="minorHAnsi" w:cstheme="minorHAnsi"/>
                <w:color w:val="auto"/>
                <w:sz w:val="20"/>
                <w:szCs w:val="20"/>
              </w:rPr>
            </w:pPr>
            <w:r w:rsidRPr="005F0EBD">
              <w:rPr>
                <w:rFonts w:asciiTheme="minorHAnsi" w:hAnsiTheme="minorHAnsi" w:cstheme="minorHAnsi"/>
                <w:color w:val="auto"/>
                <w:sz w:val="20"/>
                <w:szCs w:val="20"/>
              </w:rPr>
              <w:t>13,6</w:t>
            </w:r>
          </w:p>
        </w:tc>
        <w:tc>
          <w:tcPr>
            <w:tcW w:w="809" w:type="dxa"/>
            <w:tcBorders>
              <w:top w:val="single" w:sz="8" w:space="0" w:color="000000"/>
              <w:left w:val="nil"/>
              <w:bottom w:val="single" w:sz="4" w:space="0" w:color="000000"/>
              <w:right w:val="single" w:sz="4" w:space="0" w:color="000000"/>
            </w:tcBorders>
            <w:shd w:val="clear" w:color="auto" w:fill="auto"/>
          </w:tcPr>
          <w:p w14:paraId="67CBCED7" w14:textId="0318FFED" w:rsidR="0055566D" w:rsidRPr="005F0EBD" w:rsidRDefault="0055566D" w:rsidP="0055566D">
            <w:pPr>
              <w:spacing w:after="0"/>
              <w:jc w:val="right"/>
              <w:rPr>
                <w:rFonts w:asciiTheme="minorHAnsi" w:hAnsiTheme="minorHAnsi" w:cstheme="minorHAnsi"/>
                <w:color w:val="auto"/>
                <w:sz w:val="20"/>
                <w:szCs w:val="20"/>
              </w:rPr>
            </w:pPr>
            <w:r w:rsidRPr="005F0EBD">
              <w:rPr>
                <w:rFonts w:asciiTheme="minorHAnsi" w:hAnsiTheme="minorHAnsi" w:cstheme="minorHAnsi"/>
                <w:color w:val="auto"/>
                <w:sz w:val="20"/>
                <w:szCs w:val="20"/>
              </w:rPr>
              <w:t>16,8</w:t>
            </w:r>
          </w:p>
        </w:tc>
        <w:tc>
          <w:tcPr>
            <w:tcW w:w="807" w:type="dxa"/>
            <w:tcBorders>
              <w:top w:val="single" w:sz="8" w:space="0" w:color="000000"/>
              <w:left w:val="nil"/>
              <w:bottom w:val="single" w:sz="4" w:space="0" w:color="000000"/>
              <w:right w:val="single" w:sz="8" w:space="0" w:color="000000"/>
            </w:tcBorders>
            <w:shd w:val="clear" w:color="auto" w:fill="auto"/>
          </w:tcPr>
          <w:p w14:paraId="10CB09DF" w14:textId="711ED0FB" w:rsidR="0055566D" w:rsidRPr="005F0EBD" w:rsidRDefault="0055566D" w:rsidP="0055566D">
            <w:pPr>
              <w:spacing w:after="0"/>
              <w:jc w:val="right"/>
              <w:rPr>
                <w:rFonts w:asciiTheme="minorHAnsi" w:hAnsiTheme="minorHAnsi" w:cstheme="minorHAnsi"/>
                <w:color w:val="auto"/>
                <w:sz w:val="20"/>
                <w:szCs w:val="20"/>
              </w:rPr>
            </w:pPr>
            <w:r w:rsidRPr="005F0EBD">
              <w:rPr>
                <w:rFonts w:asciiTheme="minorHAnsi" w:hAnsiTheme="minorHAnsi" w:cstheme="minorHAnsi"/>
                <w:color w:val="auto"/>
                <w:sz w:val="20"/>
                <w:szCs w:val="20"/>
              </w:rPr>
              <w:t>176,5</w:t>
            </w:r>
          </w:p>
        </w:tc>
      </w:tr>
      <w:tr w:rsidR="005F0EBD" w:rsidRPr="005F0EBD" w14:paraId="35C79506" w14:textId="77777777" w:rsidTr="009A30E9">
        <w:trPr>
          <w:trHeight w:val="252"/>
        </w:trPr>
        <w:tc>
          <w:tcPr>
            <w:tcW w:w="1141" w:type="dxa"/>
            <w:tcBorders>
              <w:top w:val="single" w:sz="8" w:space="0" w:color="000000"/>
              <w:left w:val="single" w:sz="8" w:space="0" w:color="000000"/>
              <w:bottom w:val="single" w:sz="4" w:space="0" w:color="000000"/>
              <w:right w:val="single" w:sz="4" w:space="0" w:color="000000"/>
            </w:tcBorders>
            <w:shd w:val="clear" w:color="auto" w:fill="auto"/>
            <w:vAlign w:val="center"/>
          </w:tcPr>
          <w:p w14:paraId="20F8D1D9" w14:textId="46441BA1" w:rsidR="0055566D" w:rsidRPr="005F0EBD" w:rsidRDefault="0055566D" w:rsidP="0055566D">
            <w:pPr>
              <w:spacing w:after="0"/>
              <w:rPr>
                <w:rFonts w:asciiTheme="minorHAnsi" w:hAnsiTheme="minorHAnsi" w:cstheme="minorHAnsi"/>
                <w:color w:val="auto"/>
                <w:sz w:val="20"/>
                <w:szCs w:val="20"/>
              </w:rPr>
            </w:pPr>
            <w:r w:rsidRPr="005F0EBD">
              <w:rPr>
                <w:rFonts w:asciiTheme="minorHAnsi" w:hAnsiTheme="minorHAnsi" w:cstheme="minorHAnsi"/>
                <w:color w:val="auto"/>
                <w:sz w:val="20"/>
                <w:szCs w:val="20"/>
              </w:rPr>
              <w:t>2017/2018</w:t>
            </w:r>
          </w:p>
        </w:tc>
        <w:tc>
          <w:tcPr>
            <w:tcW w:w="692" w:type="dxa"/>
            <w:tcBorders>
              <w:top w:val="single" w:sz="8" w:space="0" w:color="000000"/>
              <w:left w:val="nil"/>
              <w:bottom w:val="single" w:sz="4" w:space="0" w:color="000000"/>
              <w:right w:val="single" w:sz="4" w:space="0" w:color="000000"/>
            </w:tcBorders>
            <w:shd w:val="clear" w:color="auto" w:fill="CCCCFF"/>
          </w:tcPr>
          <w:p w14:paraId="0497459B" w14:textId="3DE4D65E" w:rsidR="0055566D" w:rsidRPr="005F0EBD" w:rsidRDefault="0055566D" w:rsidP="0055566D">
            <w:pPr>
              <w:spacing w:after="0"/>
              <w:jc w:val="right"/>
              <w:rPr>
                <w:rFonts w:asciiTheme="minorHAnsi" w:hAnsiTheme="minorHAnsi" w:cstheme="minorHAnsi"/>
                <w:color w:val="auto"/>
                <w:sz w:val="20"/>
                <w:szCs w:val="20"/>
              </w:rPr>
            </w:pPr>
            <w:r w:rsidRPr="005F0EBD">
              <w:rPr>
                <w:rFonts w:asciiTheme="minorHAnsi" w:hAnsiTheme="minorHAnsi" w:cstheme="minorHAnsi"/>
                <w:color w:val="auto"/>
                <w:sz w:val="20"/>
                <w:szCs w:val="20"/>
              </w:rPr>
              <w:t>2</w:t>
            </w:r>
          </w:p>
        </w:tc>
        <w:tc>
          <w:tcPr>
            <w:tcW w:w="851" w:type="dxa"/>
            <w:tcBorders>
              <w:top w:val="single" w:sz="8" w:space="0" w:color="000000"/>
              <w:left w:val="nil"/>
              <w:bottom w:val="single" w:sz="4" w:space="0" w:color="000000"/>
              <w:right w:val="single" w:sz="4" w:space="0" w:color="000000"/>
            </w:tcBorders>
            <w:shd w:val="clear" w:color="auto" w:fill="auto"/>
          </w:tcPr>
          <w:p w14:paraId="3A5601A2" w14:textId="0F0096B0" w:rsidR="0055566D" w:rsidRPr="005F0EBD" w:rsidRDefault="0055566D" w:rsidP="0055566D">
            <w:pPr>
              <w:spacing w:after="0"/>
              <w:jc w:val="right"/>
              <w:rPr>
                <w:rFonts w:asciiTheme="minorHAnsi" w:hAnsiTheme="minorHAnsi" w:cstheme="minorHAnsi"/>
                <w:color w:val="auto"/>
                <w:sz w:val="20"/>
                <w:szCs w:val="20"/>
              </w:rPr>
            </w:pPr>
            <w:r w:rsidRPr="005F0EBD">
              <w:rPr>
                <w:rFonts w:asciiTheme="minorHAnsi" w:hAnsiTheme="minorHAnsi" w:cstheme="minorHAnsi"/>
                <w:color w:val="auto"/>
                <w:sz w:val="20"/>
                <w:szCs w:val="20"/>
              </w:rPr>
              <w:t>2</w:t>
            </w:r>
          </w:p>
        </w:tc>
        <w:tc>
          <w:tcPr>
            <w:tcW w:w="992" w:type="dxa"/>
            <w:tcBorders>
              <w:top w:val="single" w:sz="8" w:space="0" w:color="000000"/>
              <w:left w:val="nil"/>
              <w:bottom w:val="single" w:sz="4" w:space="0" w:color="000000"/>
              <w:right w:val="single" w:sz="4" w:space="0" w:color="000000"/>
            </w:tcBorders>
            <w:shd w:val="clear" w:color="auto" w:fill="auto"/>
          </w:tcPr>
          <w:p w14:paraId="108971C8" w14:textId="24A19CCE" w:rsidR="0055566D" w:rsidRPr="005F0EBD" w:rsidRDefault="0055566D" w:rsidP="0055566D">
            <w:pPr>
              <w:spacing w:after="0"/>
              <w:jc w:val="right"/>
              <w:rPr>
                <w:rFonts w:asciiTheme="minorHAnsi" w:hAnsiTheme="minorHAnsi" w:cstheme="minorHAnsi"/>
                <w:color w:val="auto"/>
                <w:sz w:val="20"/>
                <w:szCs w:val="20"/>
              </w:rPr>
            </w:pPr>
            <w:r w:rsidRPr="005F0EBD">
              <w:rPr>
                <w:rFonts w:asciiTheme="minorHAnsi" w:hAnsiTheme="minorHAnsi" w:cstheme="minorHAnsi"/>
                <w:color w:val="auto"/>
                <w:sz w:val="20"/>
                <w:szCs w:val="20"/>
              </w:rPr>
              <w:t>14</w:t>
            </w:r>
          </w:p>
        </w:tc>
        <w:tc>
          <w:tcPr>
            <w:tcW w:w="1134" w:type="dxa"/>
            <w:tcBorders>
              <w:top w:val="single" w:sz="8" w:space="0" w:color="000000"/>
              <w:left w:val="nil"/>
              <w:bottom w:val="single" w:sz="4" w:space="0" w:color="000000"/>
              <w:right w:val="single" w:sz="4" w:space="0" w:color="000000"/>
            </w:tcBorders>
            <w:shd w:val="clear" w:color="auto" w:fill="auto"/>
          </w:tcPr>
          <w:p w14:paraId="03DEB58A" w14:textId="67094D85" w:rsidR="0055566D" w:rsidRPr="005F0EBD" w:rsidRDefault="0055566D" w:rsidP="0055566D">
            <w:pPr>
              <w:spacing w:after="0"/>
              <w:jc w:val="right"/>
              <w:rPr>
                <w:rFonts w:asciiTheme="minorHAnsi" w:hAnsiTheme="minorHAnsi" w:cstheme="minorHAnsi"/>
                <w:color w:val="auto"/>
                <w:sz w:val="20"/>
                <w:szCs w:val="20"/>
              </w:rPr>
            </w:pPr>
            <w:r w:rsidRPr="005F0EBD">
              <w:rPr>
                <w:rFonts w:asciiTheme="minorHAnsi" w:hAnsiTheme="minorHAnsi" w:cstheme="minorHAnsi"/>
                <w:color w:val="auto"/>
                <w:sz w:val="20"/>
                <w:szCs w:val="20"/>
              </w:rPr>
              <w:t>7</w:t>
            </w:r>
          </w:p>
        </w:tc>
        <w:tc>
          <w:tcPr>
            <w:tcW w:w="832" w:type="dxa"/>
            <w:tcBorders>
              <w:top w:val="single" w:sz="8" w:space="0" w:color="000000"/>
              <w:left w:val="nil"/>
              <w:bottom w:val="single" w:sz="4" w:space="0" w:color="000000"/>
              <w:right w:val="single" w:sz="4" w:space="0" w:color="000000"/>
            </w:tcBorders>
            <w:shd w:val="clear" w:color="auto" w:fill="CCCCFF"/>
          </w:tcPr>
          <w:p w14:paraId="11E7253C" w14:textId="6AEFDA7B" w:rsidR="0055566D" w:rsidRPr="005F0EBD" w:rsidRDefault="0055566D" w:rsidP="0055566D">
            <w:pPr>
              <w:spacing w:after="0"/>
              <w:jc w:val="right"/>
              <w:rPr>
                <w:rFonts w:asciiTheme="minorHAnsi" w:hAnsiTheme="minorHAnsi" w:cstheme="minorHAnsi"/>
                <w:color w:val="auto"/>
                <w:sz w:val="20"/>
                <w:szCs w:val="20"/>
              </w:rPr>
            </w:pPr>
            <w:r w:rsidRPr="005F0EBD">
              <w:rPr>
                <w:rFonts w:asciiTheme="minorHAnsi" w:hAnsiTheme="minorHAnsi" w:cstheme="minorHAnsi"/>
                <w:color w:val="auto"/>
                <w:sz w:val="20"/>
                <w:szCs w:val="20"/>
              </w:rPr>
              <w:t>352</w:t>
            </w:r>
          </w:p>
        </w:tc>
        <w:tc>
          <w:tcPr>
            <w:tcW w:w="869" w:type="dxa"/>
            <w:tcBorders>
              <w:top w:val="single" w:sz="8" w:space="0" w:color="000000"/>
              <w:left w:val="nil"/>
              <w:bottom w:val="single" w:sz="4" w:space="0" w:color="000000"/>
              <w:right w:val="single" w:sz="4" w:space="0" w:color="000000"/>
            </w:tcBorders>
            <w:shd w:val="clear" w:color="auto" w:fill="auto"/>
          </w:tcPr>
          <w:p w14:paraId="6B8C27D1" w14:textId="3B360239" w:rsidR="0055566D" w:rsidRPr="005F0EBD" w:rsidRDefault="0055566D" w:rsidP="005F0EBD">
            <w:pPr>
              <w:spacing w:after="0"/>
              <w:jc w:val="right"/>
              <w:rPr>
                <w:rFonts w:asciiTheme="minorHAnsi" w:hAnsiTheme="minorHAnsi" w:cstheme="minorHAnsi"/>
                <w:color w:val="auto"/>
                <w:sz w:val="20"/>
                <w:szCs w:val="20"/>
              </w:rPr>
            </w:pPr>
            <w:r w:rsidRPr="005F0EBD">
              <w:rPr>
                <w:rFonts w:asciiTheme="minorHAnsi" w:hAnsiTheme="minorHAnsi" w:cstheme="minorHAnsi"/>
                <w:color w:val="auto"/>
                <w:sz w:val="20"/>
                <w:szCs w:val="20"/>
              </w:rPr>
              <w:t>25,</w:t>
            </w:r>
            <w:r w:rsidR="005F0EBD" w:rsidRPr="005F0EBD">
              <w:rPr>
                <w:rFonts w:asciiTheme="minorHAnsi" w:hAnsiTheme="minorHAnsi" w:cstheme="minorHAnsi"/>
                <w:color w:val="auto"/>
                <w:sz w:val="20"/>
                <w:szCs w:val="20"/>
              </w:rPr>
              <w:t>1</w:t>
            </w:r>
          </w:p>
        </w:tc>
        <w:tc>
          <w:tcPr>
            <w:tcW w:w="925" w:type="dxa"/>
            <w:tcBorders>
              <w:top w:val="single" w:sz="8" w:space="0" w:color="000000"/>
              <w:left w:val="nil"/>
              <w:bottom w:val="single" w:sz="4" w:space="0" w:color="000000"/>
              <w:right w:val="single" w:sz="4" w:space="0" w:color="000000"/>
            </w:tcBorders>
            <w:shd w:val="clear" w:color="auto" w:fill="auto"/>
          </w:tcPr>
          <w:p w14:paraId="7AE05F87" w14:textId="4B7D8C53" w:rsidR="0055566D" w:rsidRPr="005F0EBD" w:rsidRDefault="0055566D" w:rsidP="0055566D">
            <w:pPr>
              <w:spacing w:after="0"/>
              <w:jc w:val="right"/>
              <w:rPr>
                <w:rFonts w:asciiTheme="minorHAnsi" w:hAnsiTheme="minorHAnsi" w:cstheme="minorHAnsi"/>
                <w:color w:val="auto"/>
                <w:sz w:val="20"/>
                <w:szCs w:val="20"/>
              </w:rPr>
            </w:pPr>
            <w:r w:rsidRPr="005F0EBD">
              <w:rPr>
                <w:rFonts w:asciiTheme="minorHAnsi" w:hAnsiTheme="minorHAnsi" w:cstheme="minorHAnsi"/>
                <w:color w:val="auto"/>
                <w:sz w:val="20"/>
                <w:szCs w:val="20"/>
              </w:rPr>
              <w:t>14,0</w:t>
            </w:r>
          </w:p>
        </w:tc>
        <w:tc>
          <w:tcPr>
            <w:tcW w:w="809" w:type="dxa"/>
            <w:tcBorders>
              <w:top w:val="single" w:sz="8" w:space="0" w:color="000000"/>
              <w:left w:val="nil"/>
              <w:bottom w:val="single" w:sz="4" w:space="0" w:color="000000"/>
              <w:right w:val="single" w:sz="4" w:space="0" w:color="000000"/>
            </w:tcBorders>
            <w:shd w:val="clear" w:color="auto" w:fill="auto"/>
          </w:tcPr>
          <w:p w14:paraId="0CBDBFBF" w14:textId="2A7D25EB" w:rsidR="0055566D" w:rsidRPr="005F0EBD" w:rsidRDefault="0055566D" w:rsidP="0055566D">
            <w:pPr>
              <w:spacing w:after="0"/>
              <w:jc w:val="right"/>
              <w:rPr>
                <w:rFonts w:asciiTheme="minorHAnsi" w:hAnsiTheme="minorHAnsi" w:cstheme="minorHAnsi"/>
                <w:color w:val="auto"/>
                <w:sz w:val="20"/>
                <w:szCs w:val="20"/>
              </w:rPr>
            </w:pPr>
            <w:r w:rsidRPr="005F0EBD">
              <w:rPr>
                <w:rFonts w:asciiTheme="minorHAnsi" w:hAnsiTheme="minorHAnsi" w:cstheme="minorHAnsi"/>
                <w:color w:val="auto"/>
                <w:sz w:val="20"/>
                <w:szCs w:val="20"/>
              </w:rPr>
              <w:t>16,8</w:t>
            </w:r>
          </w:p>
        </w:tc>
        <w:tc>
          <w:tcPr>
            <w:tcW w:w="807" w:type="dxa"/>
            <w:tcBorders>
              <w:top w:val="single" w:sz="8" w:space="0" w:color="000000"/>
              <w:left w:val="nil"/>
              <w:bottom w:val="single" w:sz="4" w:space="0" w:color="000000"/>
              <w:right w:val="single" w:sz="8" w:space="0" w:color="000000"/>
            </w:tcBorders>
            <w:shd w:val="clear" w:color="auto" w:fill="auto"/>
          </w:tcPr>
          <w:p w14:paraId="6671C60C" w14:textId="1E247314" w:rsidR="0055566D" w:rsidRPr="005F0EBD" w:rsidRDefault="0055566D" w:rsidP="0055566D">
            <w:pPr>
              <w:spacing w:after="0"/>
              <w:jc w:val="right"/>
              <w:rPr>
                <w:rFonts w:asciiTheme="minorHAnsi" w:hAnsiTheme="minorHAnsi" w:cstheme="minorHAnsi"/>
                <w:color w:val="auto"/>
                <w:sz w:val="20"/>
                <w:szCs w:val="20"/>
              </w:rPr>
            </w:pPr>
            <w:r w:rsidRPr="005F0EBD">
              <w:rPr>
                <w:rFonts w:asciiTheme="minorHAnsi" w:hAnsiTheme="minorHAnsi" w:cstheme="minorHAnsi"/>
                <w:color w:val="auto"/>
                <w:sz w:val="20"/>
                <w:szCs w:val="20"/>
              </w:rPr>
              <w:t>176</w:t>
            </w:r>
          </w:p>
        </w:tc>
      </w:tr>
    </w:tbl>
    <w:bookmarkEnd w:id="50"/>
    <w:p w14:paraId="44ACD8C7" w14:textId="77777777" w:rsidR="00193623" w:rsidRPr="005F0EBD" w:rsidRDefault="00193623" w:rsidP="00F82530">
      <w:pPr>
        <w:spacing w:after="0"/>
        <w:jc w:val="both"/>
        <w:rPr>
          <w:i/>
          <w:color w:val="auto"/>
          <w:sz w:val="18"/>
          <w:szCs w:val="18"/>
        </w:rPr>
      </w:pPr>
      <w:r w:rsidRPr="005F0EBD">
        <w:rPr>
          <w:i/>
          <w:color w:val="auto"/>
          <w:sz w:val="18"/>
          <w:szCs w:val="18"/>
        </w:rPr>
        <w:t xml:space="preserve">Zdroj: Výkazy MŠMT, Seznam škol a školských zařízení </w:t>
      </w:r>
    </w:p>
    <w:p w14:paraId="0E4F14BE" w14:textId="0CA3E76C" w:rsidR="00F82530" w:rsidRDefault="00F82530" w:rsidP="00F82530">
      <w:pPr>
        <w:spacing w:after="0"/>
        <w:jc w:val="both"/>
        <w:rPr>
          <w:color w:val="FF0000"/>
        </w:rPr>
      </w:pPr>
      <w:bookmarkStart w:id="51" w:name="_206ipza" w:colFirst="0" w:colLast="0"/>
      <w:bookmarkEnd w:id="51"/>
    </w:p>
    <w:p w14:paraId="06F1DE20" w14:textId="07AFE5E9" w:rsidR="00F82530" w:rsidRPr="007058B4" w:rsidRDefault="00F82530" w:rsidP="00F82530">
      <w:pPr>
        <w:spacing w:after="0"/>
        <w:jc w:val="both"/>
        <w:rPr>
          <w:color w:val="auto"/>
        </w:rPr>
      </w:pPr>
      <w:r w:rsidRPr="007058B4">
        <w:rPr>
          <w:color w:val="auto"/>
        </w:rPr>
        <w:t xml:space="preserve">Součástí třetiny základních škol </w:t>
      </w:r>
      <w:r w:rsidR="007058B4" w:rsidRPr="007058B4">
        <w:rPr>
          <w:color w:val="auto"/>
        </w:rPr>
        <w:t xml:space="preserve">v ORP Ostrava je mateřská škola. Téměř na každé škole funguje školní družina. Každá základní škola disponuje školní jídelnou nebo výdejnou. </w:t>
      </w:r>
    </w:p>
    <w:p w14:paraId="0230E792" w14:textId="77777777" w:rsidR="00F82530" w:rsidRPr="004548B5" w:rsidRDefault="00F82530" w:rsidP="00FD1E88">
      <w:pPr>
        <w:spacing w:after="0"/>
        <w:jc w:val="both"/>
        <w:rPr>
          <w:color w:val="FF0000"/>
        </w:rPr>
      </w:pPr>
    </w:p>
    <w:p w14:paraId="0122F2AC" w14:textId="25B30254" w:rsidR="00FD1E88" w:rsidRPr="00A20933" w:rsidRDefault="00FD1E88" w:rsidP="00FD1E88">
      <w:pPr>
        <w:spacing w:after="0"/>
        <w:jc w:val="both"/>
        <w:rPr>
          <w:i/>
          <w:color w:val="auto"/>
          <w:sz w:val="18"/>
          <w:szCs w:val="18"/>
        </w:rPr>
      </w:pPr>
      <w:r w:rsidRPr="00A20933">
        <w:rPr>
          <w:color w:val="auto"/>
        </w:rPr>
        <w:lastRenderedPageBreak/>
        <w:t xml:space="preserve">Tabulka </w:t>
      </w:r>
      <w:r w:rsidRPr="00A20933">
        <w:rPr>
          <w:color w:val="auto"/>
        </w:rPr>
        <w:fldChar w:fldCharType="begin"/>
      </w:r>
      <w:r w:rsidRPr="00A20933">
        <w:rPr>
          <w:color w:val="auto"/>
        </w:rPr>
        <w:instrText xml:space="preserve"> SEQ Tabulka \* ARABIC </w:instrText>
      </w:r>
      <w:r w:rsidRPr="00A20933">
        <w:rPr>
          <w:color w:val="auto"/>
        </w:rPr>
        <w:fldChar w:fldCharType="separate"/>
      </w:r>
      <w:r w:rsidR="00A20933">
        <w:rPr>
          <w:noProof/>
          <w:color w:val="auto"/>
        </w:rPr>
        <w:t>25</w:t>
      </w:r>
      <w:r w:rsidRPr="00A20933">
        <w:rPr>
          <w:noProof/>
          <w:color w:val="auto"/>
        </w:rPr>
        <w:fldChar w:fldCharType="end"/>
      </w:r>
      <w:r w:rsidRPr="00A20933">
        <w:rPr>
          <w:color w:val="auto"/>
        </w:rPr>
        <w:t xml:space="preserve"> </w:t>
      </w:r>
      <w:r w:rsidRPr="00A20933">
        <w:rPr>
          <w:b/>
          <w:color w:val="auto"/>
        </w:rPr>
        <w:t>Součásti základních škol v jednotlivých obcích ORP</w:t>
      </w:r>
      <w:r w:rsidR="00A36C74" w:rsidRPr="00A20933">
        <w:rPr>
          <w:b/>
          <w:color w:val="auto"/>
        </w:rPr>
        <w:t xml:space="preserve"> Ostrava</w:t>
      </w:r>
      <w:r w:rsidRPr="00A20933">
        <w:rPr>
          <w:b/>
          <w:color w:val="auto"/>
        </w:rPr>
        <w:t xml:space="preserve"> – </w:t>
      </w:r>
      <w:proofErr w:type="spellStart"/>
      <w:r w:rsidR="005F0EBD" w:rsidRPr="00A20933">
        <w:rPr>
          <w:b/>
          <w:color w:val="auto"/>
        </w:rPr>
        <w:t>šk</w:t>
      </w:r>
      <w:proofErr w:type="spellEnd"/>
      <w:r w:rsidR="005F0EBD" w:rsidRPr="00A20933">
        <w:rPr>
          <w:b/>
          <w:color w:val="auto"/>
        </w:rPr>
        <w:t>. rok 2021/2022</w:t>
      </w:r>
    </w:p>
    <w:tbl>
      <w:tblPr>
        <w:tblW w:w="901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977"/>
        <w:gridCol w:w="1975"/>
        <w:gridCol w:w="1298"/>
        <w:gridCol w:w="1298"/>
        <w:gridCol w:w="1462"/>
      </w:tblGrid>
      <w:tr w:rsidR="00A20933" w:rsidRPr="00A20933" w14:paraId="45A29D91" w14:textId="77777777" w:rsidTr="00A20933">
        <w:trPr>
          <w:trHeight w:val="316"/>
        </w:trPr>
        <w:tc>
          <w:tcPr>
            <w:tcW w:w="2977" w:type="dxa"/>
            <w:vMerge w:val="restart"/>
            <w:shd w:val="clear" w:color="auto" w:fill="D9D9D9"/>
            <w:vAlign w:val="center"/>
          </w:tcPr>
          <w:p w14:paraId="34C45487" w14:textId="77777777" w:rsidR="00FD1E88" w:rsidRPr="00A20933" w:rsidRDefault="00FD1E88" w:rsidP="00FD1E88">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Theme="minorHAnsi" w:hAnsiTheme="minorHAnsi" w:cstheme="minorBidi"/>
                <w:color w:val="auto"/>
                <w:sz w:val="20"/>
                <w:szCs w:val="20"/>
                <w:lang w:eastAsia="en-US"/>
              </w:rPr>
            </w:pPr>
            <w:bookmarkStart w:id="52" w:name="_Hlk66703256"/>
            <w:r w:rsidRPr="00A20933">
              <w:rPr>
                <w:rFonts w:asciiTheme="minorHAnsi" w:eastAsiaTheme="minorHAnsi" w:hAnsiTheme="minorHAnsi" w:cstheme="minorBidi"/>
                <w:color w:val="auto"/>
                <w:sz w:val="20"/>
                <w:szCs w:val="20"/>
                <w:lang w:eastAsia="en-US"/>
              </w:rPr>
              <w:t>Název obce</w:t>
            </w:r>
          </w:p>
        </w:tc>
        <w:tc>
          <w:tcPr>
            <w:tcW w:w="1975" w:type="dxa"/>
            <w:shd w:val="clear" w:color="auto" w:fill="D9D9D9"/>
            <w:vAlign w:val="center"/>
          </w:tcPr>
          <w:p w14:paraId="6AEB97AD" w14:textId="77777777" w:rsidR="00FD1E88" w:rsidRPr="00A20933" w:rsidRDefault="00FD1E88" w:rsidP="00FD1E88">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 xml:space="preserve">počet </w:t>
            </w:r>
          </w:p>
          <w:p w14:paraId="6B26B055" w14:textId="4F2013DA" w:rsidR="00FD1E88" w:rsidRPr="00A20933" w:rsidRDefault="000228D6" w:rsidP="00FD1E88">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 xml:space="preserve">ZŠ </w:t>
            </w:r>
            <w:r w:rsidR="00FD1E88" w:rsidRPr="00A20933">
              <w:rPr>
                <w:rFonts w:asciiTheme="minorHAnsi" w:eastAsiaTheme="minorHAnsi" w:hAnsiTheme="minorHAnsi" w:cstheme="minorBidi"/>
                <w:color w:val="auto"/>
                <w:sz w:val="20"/>
                <w:szCs w:val="20"/>
                <w:lang w:eastAsia="en-US"/>
              </w:rPr>
              <w:t>celkem IZO</w:t>
            </w:r>
          </w:p>
        </w:tc>
        <w:tc>
          <w:tcPr>
            <w:tcW w:w="4058" w:type="dxa"/>
            <w:gridSpan w:val="3"/>
            <w:shd w:val="clear" w:color="auto" w:fill="D9D9D9"/>
            <w:vAlign w:val="center"/>
          </w:tcPr>
          <w:p w14:paraId="4647A570" w14:textId="77777777" w:rsidR="00FD1E88" w:rsidRPr="00A20933" w:rsidRDefault="00FD1E88" w:rsidP="00FD1E88">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v nich součástí</w:t>
            </w:r>
          </w:p>
        </w:tc>
      </w:tr>
      <w:tr w:rsidR="00A20933" w:rsidRPr="00A20933" w14:paraId="56946BF9" w14:textId="77777777" w:rsidTr="00A20933">
        <w:trPr>
          <w:trHeight w:val="239"/>
        </w:trPr>
        <w:tc>
          <w:tcPr>
            <w:tcW w:w="2977" w:type="dxa"/>
            <w:vMerge/>
            <w:shd w:val="clear" w:color="auto" w:fill="D9D9D9"/>
            <w:vAlign w:val="center"/>
          </w:tcPr>
          <w:p w14:paraId="0A83A264" w14:textId="77777777" w:rsidR="000C6E8E" w:rsidRPr="00A20933" w:rsidRDefault="000C6E8E" w:rsidP="00FD1E88">
            <w:pPr>
              <w:widowControl w:val="0"/>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Theme="minorHAnsi" w:hAnsiTheme="minorHAnsi" w:cstheme="minorBidi"/>
                <w:color w:val="auto"/>
                <w:sz w:val="20"/>
                <w:szCs w:val="20"/>
                <w:lang w:eastAsia="en-US"/>
              </w:rPr>
            </w:pPr>
          </w:p>
        </w:tc>
        <w:tc>
          <w:tcPr>
            <w:tcW w:w="1975" w:type="dxa"/>
            <w:shd w:val="clear" w:color="auto" w:fill="D9D9D9"/>
            <w:vAlign w:val="center"/>
          </w:tcPr>
          <w:p w14:paraId="76F97A37" w14:textId="77777777" w:rsidR="000C6E8E" w:rsidRPr="00A20933" w:rsidRDefault="000C6E8E" w:rsidP="00FD1E88">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Theme="minorHAnsi" w:hAnsiTheme="minorHAnsi" w:cstheme="minorBidi"/>
                <w:color w:val="auto"/>
                <w:sz w:val="20"/>
                <w:szCs w:val="20"/>
                <w:lang w:eastAsia="en-US"/>
              </w:rPr>
            </w:pPr>
          </w:p>
        </w:tc>
        <w:tc>
          <w:tcPr>
            <w:tcW w:w="1298" w:type="dxa"/>
            <w:shd w:val="clear" w:color="auto" w:fill="D9D9D9"/>
            <w:vAlign w:val="center"/>
          </w:tcPr>
          <w:p w14:paraId="37FACC82" w14:textId="77777777" w:rsidR="000C6E8E" w:rsidRPr="00A20933" w:rsidRDefault="000C6E8E" w:rsidP="00FD1E88">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MŠ</w:t>
            </w:r>
          </w:p>
        </w:tc>
        <w:tc>
          <w:tcPr>
            <w:tcW w:w="1298" w:type="dxa"/>
            <w:shd w:val="clear" w:color="auto" w:fill="D9D9D9"/>
            <w:vAlign w:val="center"/>
          </w:tcPr>
          <w:p w14:paraId="2B847231" w14:textId="77777777" w:rsidR="000C6E8E" w:rsidRPr="00A20933" w:rsidRDefault="000C6E8E" w:rsidP="00FD1E88">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ŠD/ ŠK</w:t>
            </w:r>
          </w:p>
        </w:tc>
        <w:tc>
          <w:tcPr>
            <w:tcW w:w="1462" w:type="dxa"/>
            <w:shd w:val="clear" w:color="auto" w:fill="D9D9D9"/>
            <w:vAlign w:val="center"/>
          </w:tcPr>
          <w:p w14:paraId="131D88E9" w14:textId="77777777" w:rsidR="000C6E8E" w:rsidRPr="00A20933" w:rsidRDefault="000C6E8E" w:rsidP="00FD1E88">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ŠJ*/ŠV</w:t>
            </w:r>
          </w:p>
        </w:tc>
      </w:tr>
      <w:tr w:rsidR="00A20933" w:rsidRPr="00A20933" w14:paraId="6515F861" w14:textId="77777777" w:rsidTr="00A20933">
        <w:trPr>
          <w:trHeight w:val="20"/>
        </w:trPr>
        <w:tc>
          <w:tcPr>
            <w:tcW w:w="2977" w:type="dxa"/>
            <w:shd w:val="clear" w:color="auto" w:fill="CCCCFF"/>
            <w:vAlign w:val="center"/>
          </w:tcPr>
          <w:p w14:paraId="16FF1330" w14:textId="77777777" w:rsidR="001F033E" w:rsidRPr="00A20933" w:rsidRDefault="001F033E" w:rsidP="001F033E">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celkem</w:t>
            </w:r>
          </w:p>
        </w:tc>
        <w:tc>
          <w:tcPr>
            <w:tcW w:w="1975" w:type="dxa"/>
            <w:shd w:val="clear" w:color="auto" w:fill="CCCCFF"/>
            <w:vAlign w:val="center"/>
          </w:tcPr>
          <w:p w14:paraId="528FE936" w14:textId="28E401A0" w:rsidR="001F033E" w:rsidRPr="00F82530" w:rsidRDefault="001F033E" w:rsidP="001F033E">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b/>
                <w:bCs/>
                <w:color w:val="auto"/>
                <w:sz w:val="20"/>
                <w:szCs w:val="20"/>
                <w:lang w:eastAsia="en-US"/>
              </w:rPr>
            </w:pPr>
            <w:r w:rsidRPr="00F82530">
              <w:rPr>
                <w:rFonts w:asciiTheme="minorHAnsi" w:eastAsiaTheme="minorHAnsi" w:hAnsiTheme="minorHAnsi" w:cstheme="minorBidi"/>
                <w:b/>
                <w:bCs/>
                <w:color w:val="auto"/>
                <w:sz w:val="20"/>
                <w:szCs w:val="20"/>
                <w:lang w:eastAsia="en-US"/>
              </w:rPr>
              <w:t>90</w:t>
            </w:r>
          </w:p>
        </w:tc>
        <w:tc>
          <w:tcPr>
            <w:tcW w:w="1298" w:type="dxa"/>
            <w:shd w:val="clear" w:color="auto" w:fill="CCCCFF"/>
            <w:vAlign w:val="center"/>
          </w:tcPr>
          <w:p w14:paraId="756924D9" w14:textId="768A9AD1" w:rsidR="001F033E" w:rsidRPr="00F82530" w:rsidRDefault="001F033E" w:rsidP="001F033E">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b/>
                <w:bCs/>
                <w:color w:val="auto"/>
                <w:sz w:val="20"/>
                <w:szCs w:val="20"/>
                <w:lang w:eastAsia="en-US"/>
              </w:rPr>
            </w:pPr>
            <w:r w:rsidRPr="00F82530">
              <w:rPr>
                <w:rFonts w:asciiTheme="minorHAnsi" w:eastAsiaTheme="minorHAnsi" w:hAnsiTheme="minorHAnsi" w:cstheme="minorBidi"/>
                <w:b/>
                <w:bCs/>
                <w:color w:val="auto"/>
                <w:sz w:val="20"/>
                <w:szCs w:val="20"/>
                <w:lang w:eastAsia="en-US"/>
              </w:rPr>
              <w:t>33</w:t>
            </w:r>
          </w:p>
        </w:tc>
        <w:tc>
          <w:tcPr>
            <w:tcW w:w="1298" w:type="dxa"/>
            <w:shd w:val="clear" w:color="auto" w:fill="CCCCFF"/>
            <w:vAlign w:val="center"/>
          </w:tcPr>
          <w:p w14:paraId="5DB78673" w14:textId="5FC34431" w:rsidR="001F033E" w:rsidRPr="00F82530" w:rsidRDefault="00F82530" w:rsidP="001F033E">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b/>
                <w:bCs/>
                <w:color w:val="auto"/>
                <w:sz w:val="20"/>
                <w:szCs w:val="20"/>
                <w:lang w:eastAsia="en-US"/>
              </w:rPr>
            </w:pPr>
            <w:r w:rsidRPr="00F82530">
              <w:rPr>
                <w:rFonts w:asciiTheme="minorHAnsi" w:eastAsiaTheme="minorHAnsi" w:hAnsiTheme="minorHAnsi" w:cstheme="minorBidi"/>
                <w:b/>
                <w:bCs/>
                <w:color w:val="auto"/>
                <w:sz w:val="20"/>
                <w:szCs w:val="20"/>
                <w:lang w:eastAsia="en-US"/>
              </w:rPr>
              <w:t>88/13</w:t>
            </w:r>
          </w:p>
        </w:tc>
        <w:tc>
          <w:tcPr>
            <w:tcW w:w="1462" w:type="dxa"/>
            <w:shd w:val="clear" w:color="auto" w:fill="CCCCFF"/>
            <w:vAlign w:val="center"/>
          </w:tcPr>
          <w:p w14:paraId="64ADE016" w14:textId="2CB18F46" w:rsidR="001F033E" w:rsidRPr="00F82530" w:rsidRDefault="00F82530" w:rsidP="001F033E">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b/>
                <w:bCs/>
                <w:color w:val="auto"/>
                <w:sz w:val="20"/>
                <w:szCs w:val="20"/>
                <w:lang w:eastAsia="en-US"/>
              </w:rPr>
            </w:pPr>
            <w:r w:rsidRPr="00F82530">
              <w:rPr>
                <w:rFonts w:asciiTheme="minorHAnsi" w:eastAsiaTheme="minorHAnsi" w:hAnsiTheme="minorHAnsi" w:cstheme="minorBidi"/>
                <w:b/>
                <w:bCs/>
                <w:color w:val="auto"/>
                <w:sz w:val="20"/>
                <w:szCs w:val="20"/>
                <w:lang w:eastAsia="en-US"/>
              </w:rPr>
              <w:t>116/75</w:t>
            </w:r>
          </w:p>
        </w:tc>
      </w:tr>
      <w:tr w:rsidR="00A20933" w:rsidRPr="00A20933" w14:paraId="19F5B5CB" w14:textId="77777777" w:rsidTr="00A20933">
        <w:trPr>
          <w:trHeight w:val="20"/>
        </w:trPr>
        <w:tc>
          <w:tcPr>
            <w:tcW w:w="2977" w:type="dxa"/>
            <w:shd w:val="clear" w:color="auto" w:fill="auto"/>
            <w:vAlign w:val="bottom"/>
          </w:tcPr>
          <w:p w14:paraId="16E68AD1" w14:textId="77777777" w:rsidR="001F033E" w:rsidRPr="00A20933" w:rsidRDefault="001F033E" w:rsidP="001F033E">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Theme="minorHAnsi" w:hAnsiTheme="minorHAnsi" w:cstheme="minorBidi"/>
                <w:b/>
                <w:color w:val="auto"/>
                <w:sz w:val="20"/>
                <w:szCs w:val="20"/>
                <w:lang w:eastAsia="en-US"/>
              </w:rPr>
            </w:pPr>
            <w:r w:rsidRPr="00A20933">
              <w:rPr>
                <w:rFonts w:asciiTheme="minorHAnsi" w:eastAsiaTheme="minorHAnsi" w:hAnsiTheme="minorHAnsi" w:cstheme="minorBidi"/>
                <w:b/>
                <w:color w:val="auto"/>
                <w:sz w:val="20"/>
                <w:szCs w:val="20"/>
                <w:lang w:eastAsia="en-US"/>
              </w:rPr>
              <w:t>Ostrava</w:t>
            </w:r>
          </w:p>
        </w:tc>
        <w:tc>
          <w:tcPr>
            <w:tcW w:w="1975" w:type="dxa"/>
            <w:shd w:val="clear" w:color="auto" w:fill="auto"/>
            <w:vAlign w:val="bottom"/>
          </w:tcPr>
          <w:p w14:paraId="256824C8" w14:textId="188A6040" w:rsidR="001F033E" w:rsidRPr="00A20933" w:rsidRDefault="001F033E" w:rsidP="001F033E">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b/>
                <w:color w:val="auto"/>
                <w:sz w:val="20"/>
                <w:szCs w:val="20"/>
                <w:lang w:eastAsia="en-US"/>
              </w:rPr>
            </w:pPr>
            <w:r w:rsidRPr="00A20933">
              <w:rPr>
                <w:rFonts w:asciiTheme="minorHAnsi" w:eastAsiaTheme="minorHAnsi" w:hAnsiTheme="minorHAnsi" w:cstheme="minorBidi"/>
                <w:b/>
                <w:color w:val="auto"/>
                <w:sz w:val="20"/>
                <w:szCs w:val="20"/>
                <w:lang w:eastAsia="en-US"/>
              </w:rPr>
              <w:t>78</w:t>
            </w:r>
          </w:p>
        </w:tc>
        <w:tc>
          <w:tcPr>
            <w:tcW w:w="1298" w:type="dxa"/>
            <w:shd w:val="clear" w:color="auto" w:fill="auto"/>
            <w:vAlign w:val="bottom"/>
          </w:tcPr>
          <w:p w14:paraId="6EEB0D92" w14:textId="049A96D7" w:rsidR="001F033E" w:rsidRPr="00A20933" w:rsidRDefault="001F033E" w:rsidP="001F033E">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b/>
                <w:color w:val="auto"/>
                <w:sz w:val="20"/>
                <w:szCs w:val="20"/>
                <w:lang w:eastAsia="en-US"/>
              </w:rPr>
            </w:pPr>
            <w:r w:rsidRPr="00A20933">
              <w:rPr>
                <w:rFonts w:asciiTheme="minorHAnsi" w:eastAsiaTheme="minorHAnsi" w:hAnsiTheme="minorHAnsi" w:cstheme="minorBidi"/>
                <w:b/>
                <w:color w:val="auto"/>
                <w:sz w:val="20"/>
                <w:szCs w:val="20"/>
                <w:lang w:eastAsia="en-US"/>
              </w:rPr>
              <w:t>25</w:t>
            </w:r>
          </w:p>
        </w:tc>
        <w:tc>
          <w:tcPr>
            <w:tcW w:w="1298" w:type="dxa"/>
            <w:shd w:val="clear" w:color="auto" w:fill="auto"/>
            <w:vAlign w:val="bottom"/>
          </w:tcPr>
          <w:p w14:paraId="4A748184" w14:textId="348813E8" w:rsidR="001F033E" w:rsidRPr="00A20933" w:rsidRDefault="001F033E" w:rsidP="001F033E">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b/>
                <w:color w:val="auto"/>
                <w:sz w:val="20"/>
                <w:szCs w:val="20"/>
                <w:lang w:eastAsia="en-US"/>
              </w:rPr>
            </w:pPr>
            <w:r w:rsidRPr="00A20933">
              <w:rPr>
                <w:rFonts w:asciiTheme="minorHAnsi" w:eastAsiaTheme="minorHAnsi" w:hAnsiTheme="minorHAnsi" w:cstheme="minorBidi"/>
                <w:b/>
                <w:color w:val="auto"/>
                <w:sz w:val="20"/>
                <w:szCs w:val="20"/>
                <w:lang w:eastAsia="en-US"/>
              </w:rPr>
              <w:t>76/12</w:t>
            </w:r>
          </w:p>
        </w:tc>
        <w:tc>
          <w:tcPr>
            <w:tcW w:w="1462" w:type="dxa"/>
            <w:shd w:val="clear" w:color="auto" w:fill="auto"/>
            <w:vAlign w:val="bottom"/>
          </w:tcPr>
          <w:p w14:paraId="729978F2" w14:textId="23069D3C" w:rsidR="001F033E" w:rsidRPr="00A20933" w:rsidRDefault="001F033E" w:rsidP="001F033E">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b/>
                <w:color w:val="auto"/>
                <w:sz w:val="20"/>
                <w:szCs w:val="20"/>
                <w:lang w:eastAsia="en-US"/>
              </w:rPr>
            </w:pPr>
            <w:r w:rsidRPr="00A20933">
              <w:rPr>
                <w:rFonts w:asciiTheme="minorHAnsi" w:eastAsiaTheme="minorHAnsi" w:hAnsiTheme="minorHAnsi" w:cstheme="minorBidi"/>
                <w:b/>
                <w:color w:val="auto"/>
                <w:sz w:val="20"/>
                <w:szCs w:val="20"/>
                <w:lang w:eastAsia="en-US"/>
              </w:rPr>
              <w:t>103/72</w:t>
            </w:r>
          </w:p>
        </w:tc>
      </w:tr>
      <w:tr w:rsidR="00A20933" w:rsidRPr="00A20933" w14:paraId="77B824F9" w14:textId="77777777" w:rsidTr="00A20933">
        <w:trPr>
          <w:trHeight w:val="20"/>
        </w:trPr>
        <w:tc>
          <w:tcPr>
            <w:tcW w:w="2977" w:type="dxa"/>
            <w:shd w:val="clear" w:color="auto" w:fill="auto"/>
            <w:vAlign w:val="bottom"/>
          </w:tcPr>
          <w:p w14:paraId="024BDDC1" w14:textId="77777777" w:rsidR="001F033E" w:rsidRPr="00A20933" w:rsidRDefault="001F033E" w:rsidP="001F033E">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Čavisov</w:t>
            </w:r>
          </w:p>
        </w:tc>
        <w:tc>
          <w:tcPr>
            <w:tcW w:w="1975" w:type="dxa"/>
            <w:shd w:val="clear" w:color="auto" w:fill="auto"/>
            <w:vAlign w:val="bottom"/>
          </w:tcPr>
          <w:p w14:paraId="3386E0A6" w14:textId="0F9B258F" w:rsidR="001F033E" w:rsidRPr="00A20933" w:rsidRDefault="001F033E" w:rsidP="001F033E">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0</w:t>
            </w:r>
          </w:p>
        </w:tc>
        <w:tc>
          <w:tcPr>
            <w:tcW w:w="1298" w:type="dxa"/>
            <w:shd w:val="clear" w:color="auto" w:fill="auto"/>
            <w:vAlign w:val="bottom"/>
          </w:tcPr>
          <w:p w14:paraId="36F9E507" w14:textId="32837CA2" w:rsidR="001F033E" w:rsidRPr="00A20933" w:rsidRDefault="001F033E" w:rsidP="001F033E">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1</w:t>
            </w:r>
          </w:p>
        </w:tc>
        <w:tc>
          <w:tcPr>
            <w:tcW w:w="1298" w:type="dxa"/>
            <w:shd w:val="clear" w:color="auto" w:fill="auto"/>
            <w:vAlign w:val="bottom"/>
          </w:tcPr>
          <w:p w14:paraId="2BD4015B" w14:textId="2722A1A2" w:rsidR="001F033E" w:rsidRPr="00A20933" w:rsidRDefault="001F033E" w:rsidP="001F033E">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w:t>
            </w:r>
          </w:p>
        </w:tc>
        <w:tc>
          <w:tcPr>
            <w:tcW w:w="1462" w:type="dxa"/>
            <w:shd w:val="clear" w:color="auto" w:fill="auto"/>
            <w:vAlign w:val="bottom"/>
          </w:tcPr>
          <w:p w14:paraId="7F44C24B" w14:textId="7196EE08" w:rsidR="001F033E" w:rsidRPr="00A20933" w:rsidRDefault="001F033E" w:rsidP="001F033E">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1/-</w:t>
            </w:r>
          </w:p>
        </w:tc>
      </w:tr>
      <w:tr w:rsidR="00A20933" w:rsidRPr="00A20933" w14:paraId="3E4A8A24" w14:textId="77777777" w:rsidTr="00A20933">
        <w:trPr>
          <w:trHeight w:val="20"/>
        </w:trPr>
        <w:tc>
          <w:tcPr>
            <w:tcW w:w="2977" w:type="dxa"/>
            <w:shd w:val="clear" w:color="auto" w:fill="auto"/>
            <w:vAlign w:val="bottom"/>
          </w:tcPr>
          <w:p w14:paraId="6E6F5D17" w14:textId="77777777" w:rsidR="001F033E" w:rsidRPr="00A20933" w:rsidRDefault="001F033E" w:rsidP="001F033E">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Dolní Lhota</w:t>
            </w:r>
          </w:p>
        </w:tc>
        <w:tc>
          <w:tcPr>
            <w:tcW w:w="1975" w:type="dxa"/>
            <w:shd w:val="clear" w:color="auto" w:fill="auto"/>
            <w:vAlign w:val="bottom"/>
          </w:tcPr>
          <w:p w14:paraId="41532647" w14:textId="4DFC9C2A" w:rsidR="001F033E" w:rsidRPr="00A20933" w:rsidRDefault="001F033E" w:rsidP="001F033E">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1</w:t>
            </w:r>
          </w:p>
        </w:tc>
        <w:tc>
          <w:tcPr>
            <w:tcW w:w="1298" w:type="dxa"/>
            <w:shd w:val="clear" w:color="auto" w:fill="auto"/>
            <w:vAlign w:val="bottom"/>
          </w:tcPr>
          <w:p w14:paraId="77BD4A12" w14:textId="32D3FEC9" w:rsidR="001F033E" w:rsidRPr="00A20933" w:rsidRDefault="001F033E" w:rsidP="001F033E">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1</w:t>
            </w:r>
          </w:p>
        </w:tc>
        <w:tc>
          <w:tcPr>
            <w:tcW w:w="1298" w:type="dxa"/>
            <w:shd w:val="clear" w:color="auto" w:fill="auto"/>
            <w:vAlign w:val="bottom"/>
          </w:tcPr>
          <w:p w14:paraId="33CF8DB3" w14:textId="420FC1CD" w:rsidR="001F033E" w:rsidRPr="00A20933" w:rsidRDefault="001F033E" w:rsidP="001F033E">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1/0</w:t>
            </w:r>
          </w:p>
        </w:tc>
        <w:tc>
          <w:tcPr>
            <w:tcW w:w="1462" w:type="dxa"/>
            <w:shd w:val="clear" w:color="auto" w:fill="auto"/>
            <w:vAlign w:val="bottom"/>
          </w:tcPr>
          <w:p w14:paraId="3C7BDAED" w14:textId="079CD3AB" w:rsidR="001F033E" w:rsidRPr="00A20933" w:rsidRDefault="001F033E" w:rsidP="001F033E">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1/-</w:t>
            </w:r>
          </w:p>
        </w:tc>
      </w:tr>
      <w:tr w:rsidR="00A20933" w:rsidRPr="00A20933" w14:paraId="643D36EA" w14:textId="77777777" w:rsidTr="00A20933">
        <w:trPr>
          <w:trHeight w:val="20"/>
        </w:trPr>
        <w:tc>
          <w:tcPr>
            <w:tcW w:w="2977" w:type="dxa"/>
            <w:shd w:val="clear" w:color="auto" w:fill="auto"/>
            <w:vAlign w:val="bottom"/>
          </w:tcPr>
          <w:p w14:paraId="4CA26B68" w14:textId="77777777" w:rsidR="001F033E" w:rsidRPr="00A20933" w:rsidRDefault="001F033E" w:rsidP="001F033E">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Horní Lhota</w:t>
            </w:r>
          </w:p>
        </w:tc>
        <w:tc>
          <w:tcPr>
            <w:tcW w:w="1975" w:type="dxa"/>
            <w:shd w:val="clear" w:color="auto" w:fill="auto"/>
            <w:vAlign w:val="bottom"/>
          </w:tcPr>
          <w:p w14:paraId="0DFF56F1" w14:textId="6EFFE074" w:rsidR="001F033E" w:rsidRPr="00A20933" w:rsidRDefault="001F033E" w:rsidP="001F033E">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0</w:t>
            </w:r>
          </w:p>
        </w:tc>
        <w:tc>
          <w:tcPr>
            <w:tcW w:w="1298" w:type="dxa"/>
            <w:shd w:val="clear" w:color="auto" w:fill="auto"/>
            <w:vAlign w:val="bottom"/>
          </w:tcPr>
          <w:p w14:paraId="647D9493" w14:textId="6F2410DD" w:rsidR="001F033E" w:rsidRPr="00A20933" w:rsidRDefault="001F033E" w:rsidP="001F033E">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w:t>
            </w:r>
          </w:p>
        </w:tc>
        <w:tc>
          <w:tcPr>
            <w:tcW w:w="1298" w:type="dxa"/>
            <w:shd w:val="clear" w:color="auto" w:fill="auto"/>
            <w:vAlign w:val="bottom"/>
          </w:tcPr>
          <w:p w14:paraId="40B9C337" w14:textId="55A7DD8D" w:rsidR="001F033E" w:rsidRPr="00A20933" w:rsidRDefault="001F033E" w:rsidP="001F033E">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w:t>
            </w:r>
          </w:p>
        </w:tc>
        <w:tc>
          <w:tcPr>
            <w:tcW w:w="1462" w:type="dxa"/>
            <w:shd w:val="clear" w:color="auto" w:fill="auto"/>
            <w:vAlign w:val="bottom"/>
          </w:tcPr>
          <w:p w14:paraId="3182D977" w14:textId="23EB6063" w:rsidR="001F033E" w:rsidRPr="00A20933" w:rsidRDefault="001F033E" w:rsidP="001F033E">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w:t>
            </w:r>
          </w:p>
        </w:tc>
      </w:tr>
      <w:tr w:rsidR="00A20933" w:rsidRPr="00A20933" w14:paraId="3A8E7E38" w14:textId="77777777" w:rsidTr="00A20933">
        <w:trPr>
          <w:trHeight w:val="20"/>
        </w:trPr>
        <w:tc>
          <w:tcPr>
            <w:tcW w:w="2977" w:type="dxa"/>
            <w:shd w:val="clear" w:color="auto" w:fill="auto"/>
            <w:vAlign w:val="bottom"/>
          </w:tcPr>
          <w:p w14:paraId="1B70ABEA" w14:textId="77777777" w:rsidR="001F033E" w:rsidRPr="00A20933" w:rsidRDefault="001F033E" w:rsidP="001F033E">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Klimkovice (včetně ZŠ při ZZ)</w:t>
            </w:r>
          </w:p>
        </w:tc>
        <w:tc>
          <w:tcPr>
            <w:tcW w:w="1975" w:type="dxa"/>
            <w:shd w:val="clear" w:color="auto" w:fill="auto"/>
            <w:vAlign w:val="bottom"/>
          </w:tcPr>
          <w:p w14:paraId="4C8001FB" w14:textId="6952C33D" w:rsidR="001F033E" w:rsidRPr="00A20933" w:rsidRDefault="001F033E" w:rsidP="001F033E">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2</w:t>
            </w:r>
          </w:p>
        </w:tc>
        <w:tc>
          <w:tcPr>
            <w:tcW w:w="1298" w:type="dxa"/>
            <w:shd w:val="clear" w:color="auto" w:fill="auto"/>
            <w:vAlign w:val="bottom"/>
          </w:tcPr>
          <w:p w14:paraId="48A70EBC" w14:textId="31A0EF9A" w:rsidR="001F033E" w:rsidRPr="00A20933" w:rsidRDefault="001F033E" w:rsidP="001F033E">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2</w:t>
            </w:r>
          </w:p>
        </w:tc>
        <w:tc>
          <w:tcPr>
            <w:tcW w:w="1298" w:type="dxa"/>
            <w:shd w:val="clear" w:color="auto" w:fill="auto"/>
            <w:vAlign w:val="bottom"/>
          </w:tcPr>
          <w:p w14:paraId="4BED0F8C" w14:textId="31A20AC5" w:rsidR="001F033E" w:rsidRPr="00A20933" w:rsidRDefault="001F033E" w:rsidP="001F033E">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2/1</w:t>
            </w:r>
          </w:p>
        </w:tc>
        <w:tc>
          <w:tcPr>
            <w:tcW w:w="1462" w:type="dxa"/>
            <w:shd w:val="clear" w:color="auto" w:fill="auto"/>
            <w:vAlign w:val="bottom"/>
          </w:tcPr>
          <w:p w14:paraId="607A521D" w14:textId="54283997" w:rsidR="001F033E" w:rsidRPr="00A20933" w:rsidRDefault="001F033E" w:rsidP="001F033E">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2/-</w:t>
            </w:r>
          </w:p>
        </w:tc>
      </w:tr>
      <w:tr w:rsidR="00A20933" w:rsidRPr="00A20933" w14:paraId="5102F01C" w14:textId="77777777" w:rsidTr="00A20933">
        <w:trPr>
          <w:trHeight w:val="20"/>
        </w:trPr>
        <w:tc>
          <w:tcPr>
            <w:tcW w:w="2977" w:type="dxa"/>
            <w:shd w:val="clear" w:color="auto" w:fill="auto"/>
            <w:vAlign w:val="bottom"/>
          </w:tcPr>
          <w:p w14:paraId="078D0649" w14:textId="77777777" w:rsidR="001F033E" w:rsidRPr="00A20933" w:rsidRDefault="001F033E" w:rsidP="001F033E">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Olbramice</w:t>
            </w:r>
          </w:p>
        </w:tc>
        <w:tc>
          <w:tcPr>
            <w:tcW w:w="1975" w:type="dxa"/>
            <w:shd w:val="clear" w:color="auto" w:fill="auto"/>
            <w:vAlign w:val="bottom"/>
          </w:tcPr>
          <w:p w14:paraId="4836CD20" w14:textId="2718FA2A" w:rsidR="001F033E" w:rsidRPr="00A20933" w:rsidRDefault="001F033E" w:rsidP="001F033E">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1</w:t>
            </w:r>
          </w:p>
        </w:tc>
        <w:tc>
          <w:tcPr>
            <w:tcW w:w="1298" w:type="dxa"/>
            <w:shd w:val="clear" w:color="auto" w:fill="auto"/>
            <w:vAlign w:val="bottom"/>
          </w:tcPr>
          <w:p w14:paraId="2A48CE32" w14:textId="6F47513D" w:rsidR="001F033E" w:rsidRPr="00A20933" w:rsidRDefault="001F033E" w:rsidP="001F033E">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1</w:t>
            </w:r>
          </w:p>
        </w:tc>
        <w:tc>
          <w:tcPr>
            <w:tcW w:w="1298" w:type="dxa"/>
            <w:shd w:val="clear" w:color="auto" w:fill="auto"/>
            <w:vAlign w:val="bottom"/>
          </w:tcPr>
          <w:p w14:paraId="461B3067" w14:textId="1E048274" w:rsidR="001F033E" w:rsidRPr="00A20933" w:rsidRDefault="001F033E" w:rsidP="001F033E">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1/0</w:t>
            </w:r>
          </w:p>
        </w:tc>
        <w:tc>
          <w:tcPr>
            <w:tcW w:w="1462" w:type="dxa"/>
            <w:shd w:val="clear" w:color="auto" w:fill="auto"/>
            <w:vAlign w:val="bottom"/>
          </w:tcPr>
          <w:p w14:paraId="1C1CA9E6" w14:textId="2E0D6832" w:rsidR="001F033E" w:rsidRPr="00A20933" w:rsidRDefault="001F033E" w:rsidP="001F033E">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1/-</w:t>
            </w:r>
          </w:p>
        </w:tc>
      </w:tr>
      <w:tr w:rsidR="00A20933" w:rsidRPr="00A20933" w14:paraId="02232C77" w14:textId="77777777" w:rsidTr="00A20933">
        <w:trPr>
          <w:trHeight w:val="20"/>
        </w:trPr>
        <w:tc>
          <w:tcPr>
            <w:tcW w:w="2977" w:type="dxa"/>
            <w:shd w:val="clear" w:color="auto" w:fill="auto"/>
            <w:vAlign w:val="bottom"/>
          </w:tcPr>
          <w:p w14:paraId="78C23052" w14:textId="77777777" w:rsidR="001F033E" w:rsidRPr="00A20933" w:rsidRDefault="001F033E" w:rsidP="001F033E">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Stará Ves nad Ondřejnicí</w:t>
            </w:r>
          </w:p>
        </w:tc>
        <w:tc>
          <w:tcPr>
            <w:tcW w:w="1975" w:type="dxa"/>
            <w:shd w:val="clear" w:color="auto" w:fill="auto"/>
            <w:vAlign w:val="bottom"/>
          </w:tcPr>
          <w:p w14:paraId="4CC4A4F0" w14:textId="0441F288" w:rsidR="001F033E" w:rsidRPr="00A20933" w:rsidRDefault="001F033E" w:rsidP="001F033E">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1</w:t>
            </w:r>
          </w:p>
        </w:tc>
        <w:tc>
          <w:tcPr>
            <w:tcW w:w="1298" w:type="dxa"/>
            <w:shd w:val="clear" w:color="auto" w:fill="auto"/>
            <w:vAlign w:val="bottom"/>
          </w:tcPr>
          <w:p w14:paraId="08D89FC6" w14:textId="536307A7" w:rsidR="001F033E" w:rsidRPr="00A20933" w:rsidRDefault="001F033E" w:rsidP="001F033E">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2</w:t>
            </w:r>
          </w:p>
        </w:tc>
        <w:tc>
          <w:tcPr>
            <w:tcW w:w="1298" w:type="dxa"/>
            <w:shd w:val="clear" w:color="auto" w:fill="auto"/>
            <w:vAlign w:val="bottom"/>
          </w:tcPr>
          <w:p w14:paraId="7976185D" w14:textId="19296212" w:rsidR="001F033E" w:rsidRPr="00A20933" w:rsidRDefault="001F033E" w:rsidP="001F033E">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1/0</w:t>
            </w:r>
          </w:p>
        </w:tc>
        <w:tc>
          <w:tcPr>
            <w:tcW w:w="1462" w:type="dxa"/>
            <w:shd w:val="clear" w:color="auto" w:fill="auto"/>
            <w:vAlign w:val="bottom"/>
          </w:tcPr>
          <w:p w14:paraId="429192C8" w14:textId="63A3FC31" w:rsidR="001F033E" w:rsidRPr="00A20933" w:rsidRDefault="001F033E" w:rsidP="001F033E">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1/1</w:t>
            </w:r>
          </w:p>
        </w:tc>
      </w:tr>
      <w:tr w:rsidR="00A20933" w:rsidRPr="00A20933" w14:paraId="102EDEE3" w14:textId="77777777" w:rsidTr="00A20933">
        <w:trPr>
          <w:trHeight w:val="20"/>
        </w:trPr>
        <w:tc>
          <w:tcPr>
            <w:tcW w:w="2977" w:type="dxa"/>
            <w:shd w:val="clear" w:color="auto" w:fill="auto"/>
            <w:vAlign w:val="bottom"/>
          </w:tcPr>
          <w:p w14:paraId="1A6D8229" w14:textId="77777777" w:rsidR="001F033E" w:rsidRPr="00A20933" w:rsidRDefault="001F033E" w:rsidP="001F033E">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Šenov</w:t>
            </w:r>
          </w:p>
        </w:tc>
        <w:tc>
          <w:tcPr>
            <w:tcW w:w="1975" w:type="dxa"/>
            <w:shd w:val="clear" w:color="auto" w:fill="auto"/>
            <w:vAlign w:val="bottom"/>
          </w:tcPr>
          <w:p w14:paraId="762729D2" w14:textId="7101F3A4" w:rsidR="001F033E" w:rsidRPr="00A20933" w:rsidRDefault="001F033E" w:rsidP="001F033E">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1</w:t>
            </w:r>
          </w:p>
        </w:tc>
        <w:tc>
          <w:tcPr>
            <w:tcW w:w="1298" w:type="dxa"/>
            <w:shd w:val="clear" w:color="auto" w:fill="auto"/>
            <w:vAlign w:val="bottom"/>
          </w:tcPr>
          <w:p w14:paraId="5A7D0CB0" w14:textId="44D15CE3" w:rsidR="001F033E" w:rsidRPr="00A20933" w:rsidRDefault="00A20933" w:rsidP="001F033E">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w:t>
            </w:r>
          </w:p>
        </w:tc>
        <w:tc>
          <w:tcPr>
            <w:tcW w:w="1298" w:type="dxa"/>
            <w:shd w:val="clear" w:color="auto" w:fill="auto"/>
            <w:vAlign w:val="bottom"/>
          </w:tcPr>
          <w:p w14:paraId="0A5C9B1A" w14:textId="2F8E0AEB" w:rsidR="001F033E" w:rsidRPr="00A20933" w:rsidRDefault="00A20933" w:rsidP="001F033E">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1</w:t>
            </w:r>
            <w:r w:rsidR="001F033E" w:rsidRPr="00A20933">
              <w:rPr>
                <w:rFonts w:asciiTheme="minorHAnsi" w:eastAsiaTheme="minorHAnsi" w:hAnsiTheme="minorHAnsi" w:cstheme="minorBidi"/>
                <w:color w:val="auto"/>
                <w:sz w:val="20"/>
                <w:szCs w:val="20"/>
                <w:lang w:eastAsia="en-US"/>
              </w:rPr>
              <w:t>/0</w:t>
            </w:r>
          </w:p>
        </w:tc>
        <w:tc>
          <w:tcPr>
            <w:tcW w:w="1462" w:type="dxa"/>
            <w:shd w:val="clear" w:color="auto" w:fill="auto"/>
            <w:vAlign w:val="bottom"/>
          </w:tcPr>
          <w:p w14:paraId="1DB6DBC9" w14:textId="737C6156" w:rsidR="001F033E" w:rsidRPr="00A20933" w:rsidRDefault="001F033E" w:rsidP="001F033E">
            <w:pPr>
              <w:keepNext/>
              <w:keepLines/>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2/-</w:t>
            </w:r>
          </w:p>
        </w:tc>
      </w:tr>
      <w:tr w:rsidR="00A20933" w:rsidRPr="00A20933" w14:paraId="0CDB1E4A" w14:textId="77777777" w:rsidTr="00A20933">
        <w:trPr>
          <w:trHeight w:val="20"/>
        </w:trPr>
        <w:tc>
          <w:tcPr>
            <w:tcW w:w="2977" w:type="dxa"/>
            <w:shd w:val="clear" w:color="auto" w:fill="auto"/>
            <w:vAlign w:val="bottom"/>
          </w:tcPr>
          <w:p w14:paraId="7129625C" w14:textId="77777777" w:rsidR="001F033E" w:rsidRPr="00A20933" w:rsidRDefault="001F033E" w:rsidP="001F033E">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Václavovice</w:t>
            </w:r>
          </w:p>
        </w:tc>
        <w:tc>
          <w:tcPr>
            <w:tcW w:w="1975" w:type="dxa"/>
            <w:shd w:val="clear" w:color="auto" w:fill="auto"/>
            <w:vAlign w:val="bottom"/>
          </w:tcPr>
          <w:p w14:paraId="5BAF5097" w14:textId="72ECC92B" w:rsidR="001F033E" w:rsidRPr="00A20933" w:rsidRDefault="001F033E" w:rsidP="001F033E">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1</w:t>
            </w:r>
          </w:p>
        </w:tc>
        <w:tc>
          <w:tcPr>
            <w:tcW w:w="1298" w:type="dxa"/>
            <w:shd w:val="clear" w:color="auto" w:fill="auto"/>
            <w:vAlign w:val="bottom"/>
          </w:tcPr>
          <w:p w14:paraId="599CB524" w14:textId="05AF0626" w:rsidR="001F033E" w:rsidRPr="00A20933" w:rsidRDefault="001F033E" w:rsidP="001F033E">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1</w:t>
            </w:r>
          </w:p>
        </w:tc>
        <w:tc>
          <w:tcPr>
            <w:tcW w:w="1298" w:type="dxa"/>
            <w:shd w:val="clear" w:color="auto" w:fill="auto"/>
            <w:vAlign w:val="bottom"/>
          </w:tcPr>
          <w:p w14:paraId="6BDE041C" w14:textId="48D36676" w:rsidR="001F033E" w:rsidRPr="00A20933" w:rsidRDefault="00A20933" w:rsidP="001F033E">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1</w:t>
            </w:r>
            <w:r w:rsidR="001F033E" w:rsidRPr="00A20933">
              <w:rPr>
                <w:rFonts w:asciiTheme="minorHAnsi" w:eastAsiaTheme="minorHAnsi" w:hAnsiTheme="minorHAnsi" w:cstheme="minorBidi"/>
                <w:color w:val="auto"/>
                <w:sz w:val="20"/>
                <w:szCs w:val="20"/>
                <w:lang w:eastAsia="en-US"/>
              </w:rPr>
              <w:t>/0</w:t>
            </w:r>
          </w:p>
        </w:tc>
        <w:tc>
          <w:tcPr>
            <w:tcW w:w="1462" w:type="dxa"/>
            <w:shd w:val="clear" w:color="auto" w:fill="auto"/>
            <w:vAlign w:val="bottom"/>
          </w:tcPr>
          <w:p w14:paraId="3F50A4CD" w14:textId="53CC00C2" w:rsidR="001F033E" w:rsidRPr="00A20933" w:rsidRDefault="001F033E" w:rsidP="001F033E">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1/-</w:t>
            </w:r>
          </w:p>
        </w:tc>
      </w:tr>
      <w:tr w:rsidR="00A20933" w:rsidRPr="00A20933" w14:paraId="5C25F408" w14:textId="77777777" w:rsidTr="00A20933">
        <w:trPr>
          <w:trHeight w:val="20"/>
        </w:trPr>
        <w:tc>
          <w:tcPr>
            <w:tcW w:w="2977" w:type="dxa"/>
            <w:shd w:val="clear" w:color="auto" w:fill="auto"/>
            <w:vAlign w:val="bottom"/>
          </w:tcPr>
          <w:p w14:paraId="4D25BAFF" w14:textId="77777777" w:rsidR="001F033E" w:rsidRPr="00A20933" w:rsidRDefault="001F033E" w:rsidP="001F033E">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Velká Polom</w:t>
            </w:r>
          </w:p>
        </w:tc>
        <w:tc>
          <w:tcPr>
            <w:tcW w:w="1975" w:type="dxa"/>
            <w:shd w:val="clear" w:color="auto" w:fill="auto"/>
            <w:vAlign w:val="bottom"/>
          </w:tcPr>
          <w:p w14:paraId="3B83B8BB" w14:textId="00EE7AB9" w:rsidR="001F033E" w:rsidRPr="00A20933" w:rsidRDefault="001F033E" w:rsidP="001F033E">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1</w:t>
            </w:r>
          </w:p>
        </w:tc>
        <w:tc>
          <w:tcPr>
            <w:tcW w:w="1298" w:type="dxa"/>
            <w:shd w:val="clear" w:color="auto" w:fill="auto"/>
            <w:vAlign w:val="bottom"/>
          </w:tcPr>
          <w:p w14:paraId="49DA0A31" w14:textId="56BB7ACE" w:rsidR="001F033E" w:rsidRPr="00A20933" w:rsidRDefault="00A20933" w:rsidP="001F033E">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1</w:t>
            </w:r>
          </w:p>
        </w:tc>
        <w:tc>
          <w:tcPr>
            <w:tcW w:w="1298" w:type="dxa"/>
            <w:shd w:val="clear" w:color="auto" w:fill="auto"/>
            <w:vAlign w:val="bottom"/>
          </w:tcPr>
          <w:p w14:paraId="4CC5C434" w14:textId="1B145F41" w:rsidR="001F033E" w:rsidRPr="00A20933" w:rsidRDefault="001F033E" w:rsidP="001F033E">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1/0</w:t>
            </w:r>
          </w:p>
        </w:tc>
        <w:tc>
          <w:tcPr>
            <w:tcW w:w="1462" w:type="dxa"/>
            <w:shd w:val="clear" w:color="auto" w:fill="auto"/>
            <w:vAlign w:val="bottom"/>
          </w:tcPr>
          <w:p w14:paraId="5A04E6E4" w14:textId="022CC30A" w:rsidR="001F033E" w:rsidRPr="00A20933" w:rsidRDefault="001F033E" w:rsidP="001F033E">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1/</w:t>
            </w:r>
            <w:r w:rsidR="00A20933" w:rsidRPr="00A20933">
              <w:rPr>
                <w:rFonts w:asciiTheme="minorHAnsi" w:eastAsiaTheme="minorHAnsi" w:hAnsiTheme="minorHAnsi" w:cstheme="minorBidi"/>
                <w:color w:val="auto"/>
                <w:sz w:val="20"/>
                <w:szCs w:val="20"/>
                <w:lang w:eastAsia="en-US"/>
              </w:rPr>
              <w:t>1</w:t>
            </w:r>
          </w:p>
        </w:tc>
      </w:tr>
      <w:tr w:rsidR="00A20933" w:rsidRPr="00A20933" w14:paraId="1E064715" w14:textId="77777777" w:rsidTr="00A20933">
        <w:trPr>
          <w:trHeight w:val="20"/>
        </w:trPr>
        <w:tc>
          <w:tcPr>
            <w:tcW w:w="2977" w:type="dxa"/>
            <w:shd w:val="clear" w:color="auto" w:fill="auto"/>
            <w:vAlign w:val="bottom"/>
          </w:tcPr>
          <w:p w14:paraId="370FC594" w14:textId="77777777" w:rsidR="001F033E" w:rsidRPr="00A20933" w:rsidRDefault="001F033E" w:rsidP="001F033E">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Vratimov</w:t>
            </w:r>
          </w:p>
        </w:tc>
        <w:tc>
          <w:tcPr>
            <w:tcW w:w="1975" w:type="dxa"/>
            <w:shd w:val="clear" w:color="auto" w:fill="auto"/>
            <w:vAlign w:val="bottom"/>
          </w:tcPr>
          <w:p w14:paraId="731B7D1A" w14:textId="155A259F" w:rsidR="001F033E" w:rsidRPr="00A20933" w:rsidRDefault="001F033E" w:rsidP="001F033E">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2</w:t>
            </w:r>
          </w:p>
        </w:tc>
        <w:tc>
          <w:tcPr>
            <w:tcW w:w="1298" w:type="dxa"/>
            <w:shd w:val="clear" w:color="auto" w:fill="auto"/>
            <w:vAlign w:val="bottom"/>
          </w:tcPr>
          <w:p w14:paraId="61DCFFC6" w14:textId="4607C6F4" w:rsidR="001F033E" w:rsidRPr="00A20933" w:rsidRDefault="00A20933" w:rsidP="001F033E">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1</w:t>
            </w:r>
          </w:p>
        </w:tc>
        <w:tc>
          <w:tcPr>
            <w:tcW w:w="1298" w:type="dxa"/>
            <w:shd w:val="clear" w:color="auto" w:fill="auto"/>
            <w:vAlign w:val="bottom"/>
          </w:tcPr>
          <w:p w14:paraId="764D3415" w14:textId="45983686" w:rsidR="001F033E" w:rsidRPr="00A20933" w:rsidRDefault="00A20933" w:rsidP="001F033E">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2</w:t>
            </w:r>
            <w:r w:rsidR="001F033E" w:rsidRPr="00A20933">
              <w:rPr>
                <w:rFonts w:asciiTheme="minorHAnsi" w:eastAsiaTheme="minorHAnsi" w:hAnsiTheme="minorHAnsi" w:cstheme="minorBidi"/>
                <w:color w:val="auto"/>
                <w:sz w:val="20"/>
                <w:szCs w:val="20"/>
                <w:lang w:eastAsia="en-US"/>
              </w:rPr>
              <w:t>/0</w:t>
            </w:r>
          </w:p>
        </w:tc>
        <w:tc>
          <w:tcPr>
            <w:tcW w:w="1462" w:type="dxa"/>
            <w:shd w:val="clear" w:color="auto" w:fill="auto"/>
            <w:vAlign w:val="bottom"/>
          </w:tcPr>
          <w:p w14:paraId="0AD3F72D" w14:textId="62FDBC68" w:rsidR="001F033E" w:rsidRPr="00A20933" w:rsidRDefault="00A20933" w:rsidP="001F033E">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1</w:t>
            </w:r>
            <w:r w:rsidR="001F033E" w:rsidRPr="00A20933">
              <w:rPr>
                <w:rFonts w:asciiTheme="minorHAnsi" w:eastAsiaTheme="minorHAnsi" w:hAnsiTheme="minorHAnsi" w:cstheme="minorBidi"/>
                <w:color w:val="auto"/>
                <w:sz w:val="20"/>
                <w:szCs w:val="20"/>
                <w:lang w:eastAsia="en-US"/>
              </w:rPr>
              <w:t>/</w:t>
            </w:r>
            <w:r w:rsidRPr="00A20933">
              <w:rPr>
                <w:rFonts w:asciiTheme="minorHAnsi" w:eastAsiaTheme="minorHAnsi" w:hAnsiTheme="minorHAnsi" w:cstheme="minorBidi"/>
                <w:color w:val="auto"/>
                <w:sz w:val="20"/>
                <w:szCs w:val="20"/>
                <w:lang w:eastAsia="en-US"/>
              </w:rPr>
              <w:t>1</w:t>
            </w:r>
          </w:p>
        </w:tc>
      </w:tr>
      <w:tr w:rsidR="00A20933" w:rsidRPr="00A20933" w14:paraId="0964B597" w14:textId="77777777" w:rsidTr="00A20933">
        <w:trPr>
          <w:trHeight w:val="20"/>
        </w:trPr>
        <w:tc>
          <w:tcPr>
            <w:tcW w:w="2977" w:type="dxa"/>
            <w:shd w:val="clear" w:color="auto" w:fill="auto"/>
            <w:vAlign w:val="bottom"/>
          </w:tcPr>
          <w:p w14:paraId="71E1A60D" w14:textId="77777777" w:rsidR="001F033E" w:rsidRPr="00A20933" w:rsidRDefault="001F033E" w:rsidP="001F033E">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Vřesina</w:t>
            </w:r>
          </w:p>
        </w:tc>
        <w:tc>
          <w:tcPr>
            <w:tcW w:w="1975" w:type="dxa"/>
            <w:shd w:val="clear" w:color="auto" w:fill="auto"/>
            <w:vAlign w:val="bottom"/>
          </w:tcPr>
          <w:p w14:paraId="78AC399E" w14:textId="3E621190" w:rsidR="001F033E" w:rsidRPr="00A20933" w:rsidRDefault="001F033E" w:rsidP="001F033E">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1</w:t>
            </w:r>
          </w:p>
        </w:tc>
        <w:tc>
          <w:tcPr>
            <w:tcW w:w="1298" w:type="dxa"/>
            <w:shd w:val="clear" w:color="auto" w:fill="auto"/>
            <w:vAlign w:val="bottom"/>
          </w:tcPr>
          <w:p w14:paraId="53059BA0" w14:textId="3E7D3533" w:rsidR="001F033E" w:rsidRPr="00A20933" w:rsidRDefault="001F033E" w:rsidP="001F033E">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1</w:t>
            </w:r>
          </w:p>
        </w:tc>
        <w:tc>
          <w:tcPr>
            <w:tcW w:w="1298" w:type="dxa"/>
            <w:shd w:val="clear" w:color="auto" w:fill="auto"/>
            <w:vAlign w:val="bottom"/>
          </w:tcPr>
          <w:p w14:paraId="19303148" w14:textId="646EB0AE" w:rsidR="001F033E" w:rsidRPr="00A20933" w:rsidRDefault="001F033E" w:rsidP="001F033E">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1/0</w:t>
            </w:r>
          </w:p>
        </w:tc>
        <w:tc>
          <w:tcPr>
            <w:tcW w:w="1462" w:type="dxa"/>
            <w:shd w:val="clear" w:color="auto" w:fill="auto"/>
            <w:vAlign w:val="bottom"/>
          </w:tcPr>
          <w:p w14:paraId="68DF4DB4" w14:textId="057CE42C" w:rsidR="001F033E" w:rsidRPr="00A20933" w:rsidRDefault="001F033E" w:rsidP="001F033E">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1/-</w:t>
            </w:r>
          </w:p>
        </w:tc>
      </w:tr>
      <w:tr w:rsidR="00A20933" w:rsidRPr="00A20933" w14:paraId="401AC5E7" w14:textId="77777777" w:rsidTr="00A20933">
        <w:trPr>
          <w:trHeight w:val="20"/>
        </w:trPr>
        <w:tc>
          <w:tcPr>
            <w:tcW w:w="2977" w:type="dxa"/>
            <w:shd w:val="clear" w:color="auto" w:fill="auto"/>
            <w:vAlign w:val="bottom"/>
          </w:tcPr>
          <w:p w14:paraId="77971913" w14:textId="77777777" w:rsidR="001F033E" w:rsidRPr="00A20933" w:rsidRDefault="001F033E" w:rsidP="001F033E">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Zbyslavice</w:t>
            </w:r>
          </w:p>
        </w:tc>
        <w:tc>
          <w:tcPr>
            <w:tcW w:w="1975" w:type="dxa"/>
            <w:shd w:val="clear" w:color="auto" w:fill="auto"/>
            <w:vAlign w:val="bottom"/>
          </w:tcPr>
          <w:p w14:paraId="7AA9E915" w14:textId="690FA153" w:rsidR="001F033E" w:rsidRPr="00A20933" w:rsidRDefault="001F033E" w:rsidP="001F033E">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1</w:t>
            </w:r>
          </w:p>
        </w:tc>
        <w:tc>
          <w:tcPr>
            <w:tcW w:w="1298" w:type="dxa"/>
            <w:shd w:val="clear" w:color="auto" w:fill="auto"/>
            <w:vAlign w:val="bottom"/>
          </w:tcPr>
          <w:p w14:paraId="6AC1B879" w14:textId="234A211C" w:rsidR="001F033E" w:rsidRPr="00A20933" w:rsidRDefault="001F033E" w:rsidP="001F033E">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1</w:t>
            </w:r>
          </w:p>
        </w:tc>
        <w:tc>
          <w:tcPr>
            <w:tcW w:w="1298" w:type="dxa"/>
            <w:shd w:val="clear" w:color="auto" w:fill="auto"/>
            <w:vAlign w:val="bottom"/>
          </w:tcPr>
          <w:p w14:paraId="24CEDC6A" w14:textId="6DE500B1" w:rsidR="001F033E" w:rsidRPr="00A20933" w:rsidRDefault="001F033E" w:rsidP="001F033E">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1/0</w:t>
            </w:r>
          </w:p>
        </w:tc>
        <w:tc>
          <w:tcPr>
            <w:tcW w:w="1462" w:type="dxa"/>
            <w:shd w:val="clear" w:color="auto" w:fill="auto"/>
            <w:vAlign w:val="bottom"/>
          </w:tcPr>
          <w:p w14:paraId="2EEA9BE9" w14:textId="0558781F" w:rsidR="001F033E" w:rsidRPr="00A20933" w:rsidRDefault="001F033E" w:rsidP="001F033E">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inorHAnsi" w:eastAsiaTheme="minorHAnsi" w:hAnsiTheme="minorHAnsi" w:cstheme="minorBidi"/>
                <w:color w:val="auto"/>
                <w:sz w:val="20"/>
                <w:szCs w:val="20"/>
                <w:lang w:eastAsia="en-US"/>
              </w:rPr>
            </w:pPr>
            <w:r w:rsidRPr="00A20933">
              <w:rPr>
                <w:rFonts w:asciiTheme="minorHAnsi" w:eastAsiaTheme="minorHAnsi" w:hAnsiTheme="minorHAnsi" w:cstheme="minorBidi"/>
                <w:color w:val="auto"/>
                <w:sz w:val="20"/>
                <w:szCs w:val="20"/>
                <w:lang w:eastAsia="en-US"/>
              </w:rPr>
              <w:t>1/-</w:t>
            </w:r>
          </w:p>
        </w:tc>
      </w:tr>
    </w:tbl>
    <w:p w14:paraId="5E270BC1" w14:textId="77777777" w:rsidR="00FD1E88" w:rsidRPr="00A20933" w:rsidRDefault="00FD1E88" w:rsidP="00FD1E88">
      <w:pPr>
        <w:spacing w:after="0"/>
        <w:jc w:val="both"/>
        <w:rPr>
          <w:color w:val="auto"/>
          <w:sz w:val="18"/>
          <w:szCs w:val="18"/>
        </w:rPr>
      </w:pPr>
      <w:bookmarkStart w:id="53" w:name="_Hlk66703285"/>
      <w:bookmarkEnd w:id="52"/>
      <w:r w:rsidRPr="00A20933">
        <w:rPr>
          <w:color w:val="auto"/>
          <w:sz w:val="18"/>
          <w:szCs w:val="18"/>
        </w:rPr>
        <w:t>* Zařízení školního stravování může být jídelna, výdejna nebo vývařovna, pokud má škola jídelnu i výdejnu, je počítána jako jedna součást</w:t>
      </w:r>
    </w:p>
    <w:p w14:paraId="1AFAC6FA" w14:textId="78E6CEE0" w:rsidR="00FD1E88" w:rsidRPr="00A20933" w:rsidRDefault="00FD1E88" w:rsidP="00FD1E88">
      <w:pPr>
        <w:jc w:val="both"/>
        <w:rPr>
          <w:i/>
          <w:color w:val="auto"/>
          <w:sz w:val="18"/>
          <w:szCs w:val="18"/>
        </w:rPr>
      </w:pPr>
      <w:r w:rsidRPr="00A20933">
        <w:rPr>
          <w:i/>
          <w:color w:val="auto"/>
          <w:sz w:val="18"/>
          <w:szCs w:val="18"/>
        </w:rPr>
        <w:t xml:space="preserve">Zdroj: Seznam škol a školských zařízení, </w:t>
      </w:r>
      <w:proofErr w:type="spellStart"/>
      <w:r w:rsidRPr="00A20933">
        <w:rPr>
          <w:i/>
          <w:color w:val="auto"/>
          <w:sz w:val="18"/>
          <w:szCs w:val="18"/>
        </w:rPr>
        <w:t>šk</w:t>
      </w:r>
      <w:proofErr w:type="spellEnd"/>
      <w:r w:rsidRPr="00A20933">
        <w:rPr>
          <w:i/>
          <w:color w:val="auto"/>
          <w:sz w:val="18"/>
          <w:szCs w:val="18"/>
        </w:rPr>
        <w:t>. rok 202</w:t>
      </w:r>
      <w:r w:rsidR="005F0EBD" w:rsidRPr="00A20933">
        <w:rPr>
          <w:i/>
          <w:color w:val="auto"/>
          <w:sz w:val="18"/>
          <w:szCs w:val="18"/>
        </w:rPr>
        <w:t>1</w:t>
      </w:r>
      <w:r w:rsidRPr="00A20933">
        <w:rPr>
          <w:i/>
          <w:color w:val="auto"/>
          <w:sz w:val="18"/>
          <w:szCs w:val="18"/>
        </w:rPr>
        <w:t>/202</w:t>
      </w:r>
      <w:r w:rsidR="005F0EBD" w:rsidRPr="00A20933">
        <w:rPr>
          <w:i/>
          <w:color w:val="auto"/>
          <w:sz w:val="18"/>
          <w:szCs w:val="18"/>
        </w:rPr>
        <w:t>2</w:t>
      </w:r>
      <w:r w:rsidRPr="00A20933">
        <w:rPr>
          <w:i/>
          <w:color w:val="auto"/>
          <w:sz w:val="18"/>
          <w:szCs w:val="18"/>
        </w:rPr>
        <w:t>, včetně soukromých, církevních a krajských ZŠ, bez škol zřizovaných MŠMT a PORG, jež má sídlo mimo MSK</w:t>
      </w:r>
    </w:p>
    <w:p w14:paraId="7F9A7F7F" w14:textId="77777777" w:rsidR="0068618E" w:rsidRPr="00A20933" w:rsidRDefault="0068618E" w:rsidP="00FA6270">
      <w:pPr>
        <w:spacing w:after="0"/>
        <w:rPr>
          <w:color w:val="auto"/>
        </w:rPr>
      </w:pPr>
      <w:bookmarkStart w:id="54" w:name="_4k668n3" w:colFirst="0" w:colLast="0"/>
      <w:bookmarkEnd w:id="53"/>
      <w:bookmarkEnd w:id="54"/>
    </w:p>
    <w:p w14:paraId="4D766480" w14:textId="266B2011" w:rsidR="007058B4" w:rsidRDefault="007058B4" w:rsidP="007058B4">
      <w:pPr>
        <w:pStyle w:val="Titulek"/>
        <w:spacing w:before="0" w:after="0"/>
        <w:jc w:val="both"/>
      </w:pPr>
      <w:r>
        <w:t xml:space="preserve">Nejvíce žáků a tříd se logicky nachází ve statutárním městě Ostrava, které je třetím největším městem České republiky, je krajským městem a v rámci ORP Ostrava se v něm nachází cca 90 % všech škol. Druhým největším městem v ORP Ostrava co se týká počtu obyvatel, počtu tříd a žáků je město Šenov, následované Vratimovem a Klimkovicemi. Ty jsou pak známé zejména lázněmi, při kterých je zřízena základní škola. </w:t>
      </w:r>
    </w:p>
    <w:p w14:paraId="0F72BEBA" w14:textId="77777777" w:rsidR="007058B4" w:rsidRPr="007058B4" w:rsidRDefault="007058B4" w:rsidP="007058B4"/>
    <w:p w14:paraId="651A29D7" w14:textId="0213D245" w:rsidR="00193623" w:rsidRPr="00C57161" w:rsidRDefault="00193623" w:rsidP="00193623">
      <w:pPr>
        <w:pStyle w:val="Titulek"/>
        <w:spacing w:before="0" w:after="0"/>
      </w:pPr>
      <w:r w:rsidRPr="00C57161">
        <w:t xml:space="preserve">Tabulka </w:t>
      </w:r>
      <w:fldSimple w:instr=" SEQ Tabulka \* ARABIC ">
        <w:r w:rsidR="00D31863" w:rsidRPr="00C57161">
          <w:rPr>
            <w:noProof/>
          </w:rPr>
          <w:t>26</w:t>
        </w:r>
      </w:fldSimple>
      <w:r w:rsidRPr="00C57161">
        <w:t xml:space="preserve"> </w:t>
      </w:r>
      <w:r w:rsidRPr="00C57161">
        <w:rPr>
          <w:b/>
        </w:rPr>
        <w:t>Počty tříd a žáků v ZŠ v jednotlivých obcích ORP</w:t>
      </w:r>
      <w:r w:rsidR="00A36C74" w:rsidRPr="00C57161">
        <w:rPr>
          <w:b/>
        </w:rPr>
        <w:t xml:space="preserve"> Ostrava</w:t>
      </w:r>
      <w:r w:rsidRPr="00C57161">
        <w:t xml:space="preserve"> </w:t>
      </w:r>
      <w:r w:rsidR="008A267D" w:rsidRPr="00C57161">
        <w:t>– školní rok 202</w:t>
      </w:r>
      <w:r w:rsidR="009A5FDB" w:rsidRPr="00C57161">
        <w:t>1</w:t>
      </w:r>
      <w:r w:rsidR="008A267D" w:rsidRPr="00C57161">
        <w:t>/202</w:t>
      </w:r>
      <w:r w:rsidR="009A5FDB" w:rsidRPr="00C57161">
        <w:t>2</w:t>
      </w:r>
    </w:p>
    <w:tbl>
      <w:tblPr>
        <w:tblW w:w="9052" w:type="dxa"/>
        <w:tblInd w:w="60" w:type="dxa"/>
        <w:tblLayout w:type="fixed"/>
        <w:tblLook w:val="0400" w:firstRow="0" w:lastRow="0" w:firstColumn="0" w:lastColumn="0" w:noHBand="0" w:noVBand="1"/>
      </w:tblPr>
      <w:tblGrid>
        <w:gridCol w:w="2554"/>
        <w:gridCol w:w="1180"/>
        <w:gridCol w:w="1004"/>
        <w:gridCol w:w="1264"/>
        <w:gridCol w:w="1439"/>
        <w:gridCol w:w="1611"/>
      </w:tblGrid>
      <w:tr w:rsidR="00C57161" w:rsidRPr="00C57161" w14:paraId="741D226F" w14:textId="77777777" w:rsidTr="00DA723D">
        <w:trPr>
          <w:trHeight w:val="601"/>
        </w:trPr>
        <w:tc>
          <w:tcPr>
            <w:tcW w:w="2554" w:type="dxa"/>
            <w:tcBorders>
              <w:top w:val="single" w:sz="4" w:space="0" w:color="auto"/>
              <w:left w:val="single" w:sz="4" w:space="0" w:color="auto"/>
              <w:bottom w:val="single" w:sz="4" w:space="0" w:color="auto"/>
              <w:right w:val="single" w:sz="4" w:space="0" w:color="auto"/>
            </w:tcBorders>
            <w:shd w:val="clear" w:color="auto" w:fill="D9D9D9"/>
            <w:vAlign w:val="center"/>
          </w:tcPr>
          <w:p w14:paraId="37C3FCF1" w14:textId="77777777" w:rsidR="001F5550" w:rsidRPr="00C57161" w:rsidRDefault="001F5550" w:rsidP="00DA723D">
            <w:pPr>
              <w:spacing w:after="0"/>
              <w:rPr>
                <w:color w:val="auto"/>
                <w:sz w:val="20"/>
                <w:szCs w:val="20"/>
              </w:rPr>
            </w:pPr>
            <w:bookmarkStart w:id="55" w:name="_Hlk66703412"/>
            <w:r w:rsidRPr="00C57161">
              <w:rPr>
                <w:color w:val="auto"/>
                <w:sz w:val="20"/>
                <w:szCs w:val="20"/>
              </w:rPr>
              <w:t>Název obce</w:t>
            </w:r>
          </w:p>
        </w:tc>
        <w:tc>
          <w:tcPr>
            <w:tcW w:w="1180" w:type="dxa"/>
            <w:tcBorders>
              <w:top w:val="single" w:sz="4" w:space="0" w:color="auto"/>
              <w:left w:val="single" w:sz="4" w:space="0" w:color="auto"/>
              <w:bottom w:val="single" w:sz="4" w:space="0" w:color="auto"/>
              <w:right w:val="single" w:sz="4" w:space="0" w:color="auto"/>
            </w:tcBorders>
            <w:shd w:val="clear" w:color="auto" w:fill="D9D9D9"/>
            <w:vAlign w:val="center"/>
          </w:tcPr>
          <w:p w14:paraId="74CB693D" w14:textId="77777777" w:rsidR="001F5550" w:rsidRPr="00C57161" w:rsidRDefault="001F5550" w:rsidP="00DA723D">
            <w:pPr>
              <w:spacing w:after="0"/>
              <w:jc w:val="center"/>
              <w:rPr>
                <w:color w:val="auto"/>
                <w:sz w:val="20"/>
                <w:szCs w:val="20"/>
              </w:rPr>
            </w:pPr>
            <w:r w:rsidRPr="00C57161">
              <w:rPr>
                <w:color w:val="auto"/>
                <w:sz w:val="20"/>
                <w:szCs w:val="20"/>
              </w:rPr>
              <w:t>počet škol (všechna pracoviště)</w:t>
            </w:r>
          </w:p>
        </w:tc>
        <w:tc>
          <w:tcPr>
            <w:tcW w:w="1004" w:type="dxa"/>
            <w:tcBorders>
              <w:top w:val="single" w:sz="4" w:space="0" w:color="auto"/>
              <w:left w:val="single" w:sz="4" w:space="0" w:color="auto"/>
              <w:bottom w:val="single" w:sz="4" w:space="0" w:color="auto"/>
              <w:right w:val="single" w:sz="4" w:space="0" w:color="auto"/>
            </w:tcBorders>
            <w:shd w:val="clear" w:color="auto" w:fill="D9D9D9"/>
            <w:vAlign w:val="center"/>
          </w:tcPr>
          <w:p w14:paraId="3A913223" w14:textId="77777777" w:rsidR="001F5550" w:rsidRPr="00C57161" w:rsidRDefault="001F5550" w:rsidP="00DA723D">
            <w:pPr>
              <w:spacing w:after="0"/>
              <w:jc w:val="center"/>
              <w:rPr>
                <w:color w:val="auto"/>
                <w:sz w:val="20"/>
                <w:szCs w:val="20"/>
              </w:rPr>
            </w:pPr>
            <w:r w:rsidRPr="00C57161">
              <w:rPr>
                <w:color w:val="auto"/>
                <w:sz w:val="20"/>
                <w:szCs w:val="20"/>
              </w:rPr>
              <w:t>počet tříd (b.t., s.t., p.t.)</w:t>
            </w:r>
          </w:p>
        </w:tc>
        <w:tc>
          <w:tcPr>
            <w:tcW w:w="1264" w:type="dxa"/>
            <w:tcBorders>
              <w:top w:val="single" w:sz="4" w:space="0" w:color="auto"/>
              <w:left w:val="single" w:sz="4" w:space="0" w:color="auto"/>
              <w:bottom w:val="single" w:sz="4" w:space="0" w:color="auto"/>
              <w:right w:val="single" w:sz="4" w:space="0" w:color="auto"/>
            </w:tcBorders>
            <w:shd w:val="clear" w:color="auto" w:fill="D9D9D9"/>
            <w:vAlign w:val="center"/>
          </w:tcPr>
          <w:p w14:paraId="6F3D2E9F" w14:textId="77777777" w:rsidR="001F5550" w:rsidRPr="00C57161" w:rsidRDefault="001F5550" w:rsidP="00DA723D">
            <w:pPr>
              <w:spacing w:after="0"/>
              <w:jc w:val="center"/>
              <w:rPr>
                <w:color w:val="auto"/>
                <w:sz w:val="20"/>
                <w:szCs w:val="20"/>
              </w:rPr>
            </w:pPr>
            <w:r w:rsidRPr="00C57161">
              <w:rPr>
                <w:color w:val="auto"/>
                <w:sz w:val="20"/>
                <w:szCs w:val="20"/>
              </w:rPr>
              <w:t>počet žáků (b.t., s.t., p.t.)</w:t>
            </w:r>
          </w:p>
        </w:tc>
        <w:tc>
          <w:tcPr>
            <w:tcW w:w="1439" w:type="dxa"/>
            <w:tcBorders>
              <w:top w:val="single" w:sz="4" w:space="0" w:color="auto"/>
              <w:left w:val="single" w:sz="4" w:space="0" w:color="auto"/>
              <w:bottom w:val="single" w:sz="4" w:space="0" w:color="auto"/>
              <w:right w:val="single" w:sz="4" w:space="0" w:color="auto"/>
            </w:tcBorders>
            <w:shd w:val="clear" w:color="auto" w:fill="D9D9D9"/>
            <w:vAlign w:val="center"/>
          </w:tcPr>
          <w:p w14:paraId="193275A9" w14:textId="77777777" w:rsidR="001F5550" w:rsidRPr="00C57161" w:rsidRDefault="001F5550" w:rsidP="00DA723D">
            <w:pPr>
              <w:spacing w:after="0"/>
              <w:jc w:val="center"/>
              <w:rPr>
                <w:color w:val="auto"/>
                <w:sz w:val="20"/>
                <w:szCs w:val="20"/>
              </w:rPr>
            </w:pPr>
            <w:r w:rsidRPr="00C57161">
              <w:rPr>
                <w:color w:val="auto"/>
                <w:sz w:val="20"/>
                <w:szCs w:val="20"/>
              </w:rPr>
              <w:t>průměrný počet žáků na školu</w:t>
            </w:r>
          </w:p>
        </w:tc>
        <w:tc>
          <w:tcPr>
            <w:tcW w:w="1611" w:type="dxa"/>
            <w:tcBorders>
              <w:top w:val="single" w:sz="4" w:space="0" w:color="auto"/>
              <w:left w:val="single" w:sz="4" w:space="0" w:color="auto"/>
              <w:bottom w:val="single" w:sz="4" w:space="0" w:color="auto"/>
              <w:right w:val="single" w:sz="4" w:space="0" w:color="auto"/>
            </w:tcBorders>
            <w:shd w:val="clear" w:color="auto" w:fill="D9D9D9"/>
            <w:vAlign w:val="center"/>
          </w:tcPr>
          <w:p w14:paraId="3FD89D73" w14:textId="77777777" w:rsidR="001F5550" w:rsidRPr="00C57161" w:rsidRDefault="001F5550" w:rsidP="00DA723D">
            <w:pPr>
              <w:spacing w:after="0"/>
              <w:jc w:val="center"/>
              <w:rPr>
                <w:color w:val="auto"/>
                <w:sz w:val="20"/>
                <w:szCs w:val="20"/>
              </w:rPr>
            </w:pPr>
            <w:r w:rsidRPr="00C57161">
              <w:rPr>
                <w:color w:val="auto"/>
                <w:sz w:val="20"/>
                <w:szCs w:val="20"/>
              </w:rPr>
              <w:t>průměrný počet žáků na třídu</w:t>
            </w:r>
          </w:p>
        </w:tc>
      </w:tr>
      <w:tr w:rsidR="00C57161" w:rsidRPr="00C57161" w14:paraId="364C285A" w14:textId="77777777" w:rsidTr="00DA723D">
        <w:trPr>
          <w:trHeight w:val="20"/>
        </w:trPr>
        <w:tc>
          <w:tcPr>
            <w:tcW w:w="2554" w:type="dxa"/>
            <w:tcBorders>
              <w:top w:val="single" w:sz="4" w:space="0" w:color="auto"/>
              <w:left w:val="single" w:sz="4" w:space="0" w:color="auto"/>
              <w:bottom w:val="single" w:sz="4" w:space="0" w:color="auto"/>
              <w:right w:val="single" w:sz="4" w:space="0" w:color="auto"/>
            </w:tcBorders>
            <w:shd w:val="clear" w:color="auto" w:fill="CCCCFF"/>
            <w:vAlign w:val="center"/>
          </w:tcPr>
          <w:p w14:paraId="1CBEFE7A" w14:textId="77777777" w:rsidR="008A267D" w:rsidRPr="00C57161" w:rsidRDefault="008A267D" w:rsidP="00DA723D">
            <w:pPr>
              <w:spacing w:after="0"/>
              <w:rPr>
                <w:color w:val="auto"/>
                <w:sz w:val="20"/>
                <w:szCs w:val="20"/>
              </w:rPr>
            </w:pPr>
            <w:r w:rsidRPr="00C57161">
              <w:rPr>
                <w:color w:val="auto"/>
                <w:sz w:val="20"/>
                <w:szCs w:val="20"/>
              </w:rPr>
              <w:t>celkem</w:t>
            </w:r>
          </w:p>
        </w:tc>
        <w:tc>
          <w:tcPr>
            <w:tcW w:w="1180" w:type="dxa"/>
            <w:tcBorders>
              <w:top w:val="single" w:sz="4" w:space="0" w:color="auto"/>
              <w:left w:val="single" w:sz="4" w:space="0" w:color="auto"/>
              <w:bottom w:val="single" w:sz="4" w:space="0" w:color="auto"/>
              <w:right w:val="single" w:sz="4" w:space="0" w:color="auto"/>
            </w:tcBorders>
            <w:shd w:val="clear" w:color="auto" w:fill="CCCCFF"/>
            <w:vAlign w:val="center"/>
          </w:tcPr>
          <w:p w14:paraId="6635556D" w14:textId="77777777" w:rsidR="008A267D" w:rsidRPr="00C57161" w:rsidRDefault="008A267D" w:rsidP="00DA723D">
            <w:pPr>
              <w:spacing w:after="0"/>
              <w:jc w:val="right"/>
              <w:rPr>
                <w:color w:val="auto"/>
                <w:sz w:val="20"/>
                <w:szCs w:val="20"/>
              </w:rPr>
            </w:pPr>
            <w:r w:rsidRPr="00C57161">
              <w:rPr>
                <w:color w:val="auto"/>
                <w:sz w:val="20"/>
                <w:szCs w:val="20"/>
              </w:rPr>
              <w:t>81</w:t>
            </w:r>
          </w:p>
        </w:tc>
        <w:tc>
          <w:tcPr>
            <w:tcW w:w="1004" w:type="dxa"/>
            <w:tcBorders>
              <w:top w:val="single" w:sz="4" w:space="0" w:color="auto"/>
              <w:left w:val="single" w:sz="4" w:space="0" w:color="auto"/>
              <w:bottom w:val="single" w:sz="4" w:space="0" w:color="auto"/>
              <w:right w:val="single" w:sz="4" w:space="0" w:color="auto"/>
            </w:tcBorders>
            <w:shd w:val="clear" w:color="auto" w:fill="CCCCFF"/>
            <w:vAlign w:val="center"/>
          </w:tcPr>
          <w:p w14:paraId="271B1EE6" w14:textId="786D51D1" w:rsidR="008A267D" w:rsidRPr="00C57161" w:rsidRDefault="00C57161" w:rsidP="00DA723D">
            <w:pPr>
              <w:spacing w:after="0"/>
              <w:jc w:val="right"/>
              <w:rPr>
                <w:color w:val="auto"/>
                <w:sz w:val="20"/>
                <w:szCs w:val="20"/>
              </w:rPr>
            </w:pPr>
            <w:r>
              <w:rPr>
                <w:color w:val="auto"/>
                <w:sz w:val="20"/>
                <w:szCs w:val="20"/>
              </w:rPr>
              <w:t>1 178</w:t>
            </w:r>
          </w:p>
        </w:tc>
        <w:tc>
          <w:tcPr>
            <w:tcW w:w="1264" w:type="dxa"/>
            <w:tcBorders>
              <w:top w:val="single" w:sz="4" w:space="0" w:color="auto"/>
              <w:left w:val="single" w:sz="4" w:space="0" w:color="auto"/>
              <w:bottom w:val="single" w:sz="4" w:space="0" w:color="auto"/>
              <w:right w:val="single" w:sz="4" w:space="0" w:color="auto"/>
            </w:tcBorders>
            <w:shd w:val="clear" w:color="auto" w:fill="CCCCFF"/>
            <w:vAlign w:val="center"/>
          </w:tcPr>
          <w:p w14:paraId="567D3166" w14:textId="15AC4077" w:rsidR="008A267D" w:rsidRPr="00C57161" w:rsidRDefault="00C57161" w:rsidP="00DA723D">
            <w:pPr>
              <w:spacing w:after="0"/>
              <w:jc w:val="right"/>
              <w:rPr>
                <w:color w:val="auto"/>
                <w:sz w:val="20"/>
                <w:szCs w:val="20"/>
              </w:rPr>
            </w:pPr>
            <w:r>
              <w:rPr>
                <w:color w:val="auto"/>
                <w:sz w:val="20"/>
                <w:szCs w:val="20"/>
              </w:rPr>
              <w:t>24 334</w:t>
            </w:r>
          </w:p>
        </w:tc>
        <w:tc>
          <w:tcPr>
            <w:tcW w:w="1439" w:type="dxa"/>
            <w:tcBorders>
              <w:top w:val="single" w:sz="4" w:space="0" w:color="auto"/>
              <w:left w:val="single" w:sz="4" w:space="0" w:color="auto"/>
              <w:bottom w:val="single" w:sz="4" w:space="0" w:color="auto"/>
              <w:right w:val="single" w:sz="4" w:space="0" w:color="auto"/>
            </w:tcBorders>
            <w:shd w:val="clear" w:color="auto" w:fill="CCCCFF"/>
            <w:vAlign w:val="center"/>
          </w:tcPr>
          <w:p w14:paraId="1BDCF9B6" w14:textId="73512328" w:rsidR="008A267D" w:rsidRPr="00C57161" w:rsidRDefault="00C57161" w:rsidP="00DA723D">
            <w:pPr>
              <w:spacing w:after="0"/>
              <w:jc w:val="right"/>
              <w:rPr>
                <w:color w:val="auto"/>
                <w:sz w:val="20"/>
                <w:szCs w:val="20"/>
              </w:rPr>
            </w:pPr>
            <w:r>
              <w:rPr>
                <w:color w:val="auto"/>
                <w:sz w:val="20"/>
                <w:szCs w:val="20"/>
              </w:rPr>
              <w:t>300,4</w:t>
            </w:r>
          </w:p>
        </w:tc>
        <w:tc>
          <w:tcPr>
            <w:tcW w:w="1611" w:type="dxa"/>
            <w:tcBorders>
              <w:top w:val="single" w:sz="4" w:space="0" w:color="auto"/>
              <w:left w:val="single" w:sz="4" w:space="0" w:color="auto"/>
              <w:bottom w:val="single" w:sz="4" w:space="0" w:color="auto"/>
              <w:right w:val="single" w:sz="4" w:space="0" w:color="auto"/>
            </w:tcBorders>
            <w:shd w:val="clear" w:color="auto" w:fill="CCCCFF"/>
            <w:vAlign w:val="center"/>
          </w:tcPr>
          <w:p w14:paraId="076484ED" w14:textId="062BE3D3" w:rsidR="008A267D" w:rsidRPr="00C57161" w:rsidRDefault="00C57161" w:rsidP="00DA723D">
            <w:pPr>
              <w:spacing w:after="0"/>
              <w:jc w:val="right"/>
              <w:rPr>
                <w:color w:val="auto"/>
                <w:sz w:val="20"/>
                <w:szCs w:val="20"/>
              </w:rPr>
            </w:pPr>
            <w:r>
              <w:rPr>
                <w:color w:val="auto"/>
                <w:sz w:val="20"/>
                <w:szCs w:val="20"/>
              </w:rPr>
              <w:t>20,7</w:t>
            </w:r>
          </w:p>
        </w:tc>
      </w:tr>
      <w:tr w:rsidR="00C57161" w:rsidRPr="00C57161" w14:paraId="08801D3D" w14:textId="77777777" w:rsidTr="00DA723D">
        <w:trPr>
          <w:trHeight w:val="20"/>
        </w:trPr>
        <w:tc>
          <w:tcPr>
            <w:tcW w:w="2554" w:type="dxa"/>
            <w:tcBorders>
              <w:top w:val="single" w:sz="4" w:space="0" w:color="auto"/>
              <w:left w:val="single" w:sz="4" w:space="0" w:color="000000"/>
              <w:bottom w:val="single" w:sz="4" w:space="0" w:color="000000"/>
              <w:right w:val="single" w:sz="4" w:space="0" w:color="000000"/>
            </w:tcBorders>
            <w:shd w:val="clear" w:color="auto" w:fill="auto"/>
            <w:vAlign w:val="center"/>
          </w:tcPr>
          <w:p w14:paraId="22B4DDA3" w14:textId="77777777" w:rsidR="008A267D" w:rsidRPr="00C57161" w:rsidRDefault="008A267D" w:rsidP="00DA723D">
            <w:pPr>
              <w:spacing w:after="0"/>
              <w:rPr>
                <w:color w:val="auto"/>
                <w:sz w:val="20"/>
                <w:szCs w:val="20"/>
              </w:rPr>
            </w:pPr>
            <w:r w:rsidRPr="00C57161">
              <w:rPr>
                <w:color w:val="auto"/>
                <w:sz w:val="20"/>
                <w:szCs w:val="20"/>
              </w:rPr>
              <w:t>Ostrava</w:t>
            </w:r>
          </w:p>
        </w:tc>
        <w:tc>
          <w:tcPr>
            <w:tcW w:w="1180" w:type="dxa"/>
            <w:tcBorders>
              <w:top w:val="single" w:sz="4" w:space="0" w:color="auto"/>
              <w:left w:val="nil"/>
              <w:bottom w:val="single" w:sz="4" w:space="0" w:color="000000"/>
              <w:right w:val="single" w:sz="4" w:space="0" w:color="000000"/>
            </w:tcBorders>
            <w:shd w:val="clear" w:color="auto" w:fill="auto"/>
            <w:vAlign w:val="center"/>
          </w:tcPr>
          <w:p w14:paraId="0FA780FF" w14:textId="77777777" w:rsidR="008A267D" w:rsidRPr="00C57161" w:rsidRDefault="008A267D" w:rsidP="00DA723D">
            <w:pPr>
              <w:spacing w:after="0"/>
              <w:jc w:val="right"/>
              <w:rPr>
                <w:color w:val="auto"/>
                <w:sz w:val="20"/>
                <w:szCs w:val="20"/>
              </w:rPr>
            </w:pPr>
            <w:r w:rsidRPr="00C57161">
              <w:rPr>
                <w:color w:val="auto"/>
                <w:sz w:val="20"/>
                <w:szCs w:val="20"/>
              </w:rPr>
              <w:t>67</w:t>
            </w:r>
          </w:p>
        </w:tc>
        <w:tc>
          <w:tcPr>
            <w:tcW w:w="1004" w:type="dxa"/>
            <w:tcBorders>
              <w:top w:val="single" w:sz="4" w:space="0" w:color="auto"/>
              <w:left w:val="nil"/>
              <w:bottom w:val="single" w:sz="4" w:space="0" w:color="000000"/>
              <w:right w:val="single" w:sz="4" w:space="0" w:color="000000"/>
            </w:tcBorders>
            <w:shd w:val="clear" w:color="auto" w:fill="auto"/>
            <w:vAlign w:val="center"/>
          </w:tcPr>
          <w:p w14:paraId="280C74C1" w14:textId="0296F01B" w:rsidR="008A267D" w:rsidRPr="00C57161" w:rsidRDefault="00C57161" w:rsidP="00DA723D">
            <w:pPr>
              <w:spacing w:after="0"/>
              <w:jc w:val="right"/>
              <w:rPr>
                <w:color w:val="auto"/>
                <w:sz w:val="20"/>
                <w:szCs w:val="20"/>
              </w:rPr>
            </w:pPr>
            <w:r>
              <w:rPr>
                <w:color w:val="auto"/>
                <w:sz w:val="20"/>
                <w:szCs w:val="20"/>
              </w:rPr>
              <w:t>1 034</w:t>
            </w:r>
          </w:p>
        </w:tc>
        <w:tc>
          <w:tcPr>
            <w:tcW w:w="1264" w:type="dxa"/>
            <w:tcBorders>
              <w:top w:val="single" w:sz="4" w:space="0" w:color="auto"/>
              <w:left w:val="nil"/>
              <w:bottom w:val="single" w:sz="4" w:space="0" w:color="000000"/>
              <w:right w:val="single" w:sz="4" w:space="0" w:color="000000"/>
            </w:tcBorders>
            <w:shd w:val="clear" w:color="auto" w:fill="auto"/>
            <w:vAlign w:val="center"/>
          </w:tcPr>
          <w:p w14:paraId="00E7D9D9" w14:textId="68D6A15C" w:rsidR="008A267D" w:rsidRPr="00C57161" w:rsidRDefault="00C57161" w:rsidP="00DA723D">
            <w:pPr>
              <w:spacing w:after="0"/>
              <w:jc w:val="right"/>
              <w:rPr>
                <w:color w:val="auto"/>
                <w:sz w:val="20"/>
                <w:szCs w:val="20"/>
              </w:rPr>
            </w:pPr>
            <w:r>
              <w:rPr>
                <w:color w:val="auto"/>
                <w:sz w:val="20"/>
                <w:szCs w:val="20"/>
              </w:rPr>
              <w:t>21 211</w:t>
            </w:r>
          </w:p>
        </w:tc>
        <w:tc>
          <w:tcPr>
            <w:tcW w:w="1439" w:type="dxa"/>
            <w:tcBorders>
              <w:top w:val="single" w:sz="4" w:space="0" w:color="auto"/>
              <w:left w:val="nil"/>
              <w:bottom w:val="single" w:sz="4" w:space="0" w:color="000000"/>
              <w:right w:val="single" w:sz="4" w:space="0" w:color="000000"/>
            </w:tcBorders>
            <w:shd w:val="clear" w:color="auto" w:fill="auto"/>
            <w:vAlign w:val="center"/>
          </w:tcPr>
          <w:p w14:paraId="599D031E" w14:textId="52430A34" w:rsidR="008A267D" w:rsidRPr="00C57161" w:rsidRDefault="00C57161" w:rsidP="00DA723D">
            <w:pPr>
              <w:spacing w:after="0"/>
              <w:jc w:val="right"/>
              <w:rPr>
                <w:color w:val="auto"/>
                <w:sz w:val="20"/>
                <w:szCs w:val="20"/>
              </w:rPr>
            </w:pPr>
            <w:r>
              <w:rPr>
                <w:color w:val="auto"/>
                <w:sz w:val="20"/>
                <w:szCs w:val="20"/>
              </w:rPr>
              <w:t>316,6</w:t>
            </w:r>
          </w:p>
        </w:tc>
        <w:tc>
          <w:tcPr>
            <w:tcW w:w="1611" w:type="dxa"/>
            <w:tcBorders>
              <w:top w:val="single" w:sz="4" w:space="0" w:color="auto"/>
              <w:left w:val="nil"/>
              <w:bottom w:val="single" w:sz="4" w:space="0" w:color="000000"/>
              <w:right w:val="single" w:sz="4" w:space="0" w:color="000000"/>
            </w:tcBorders>
            <w:shd w:val="clear" w:color="auto" w:fill="auto"/>
            <w:vAlign w:val="center"/>
          </w:tcPr>
          <w:p w14:paraId="778D72F5" w14:textId="16E6C113" w:rsidR="008A267D" w:rsidRPr="00C57161" w:rsidRDefault="00C57161" w:rsidP="00DA723D">
            <w:pPr>
              <w:spacing w:after="0"/>
              <w:jc w:val="right"/>
              <w:rPr>
                <w:color w:val="auto"/>
                <w:sz w:val="20"/>
                <w:szCs w:val="20"/>
              </w:rPr>
            </w:pPr>
            <w:r>
              <w:rPr>
                <w:color w:val="auto"/>
                <w:sz w:val="20"/>
                <w:szCs w:val="20"/>
              </w:rPr>
              <w:t>20,5</w:t>
            </w:r>
          </w:p>
        </w:tc>
      </w:tr>
      <w:tr w:rsidR="00C57161" w:rsidRPr="00C57161" w14:paraId="1A1FD516" w14:textId="77777777" w:rsidTr="00DA723D">
        <w:trPr>
          <w:trHeight w:val="20"/>
        </w:trPr>
        <w:tc>
          <w:tcPr>
            <w:tcW w:w="2554" w:type="dxa"/>
            <w:tcBorders>
              <w:top w:val="nil"/>
              <w:left w:val="single" w:sz="4" w:space="0" w:color="000000"/>
              <w:bottom w:val="single" w:sz="4" w:space="0" w:color="000000"/>
              <w:right w:val="single" w:sz="4" w:space="0" w:color="000000"/>
            </w:tcBorders>
            <w:shd w:val="clear" w:color="auto" w:fill="auto"/>
            <w:vAlign w:val="center"/>
          </w:tcPr>
          <w:p w14:paraId="35EE66EE" w14:textId="77777777" w:rsidR="008A267D" w:rsidRPr="00C57161" w:rsidRDefault="008A267D" w:rsidP="00DA723D">
            <w:pPr>
              <w:spacing w:after="0"/>
              <w:rPr>
                <w:color w:val="auto"/>
                <w:sz w:val="20"/>
                <w:szCs w:val="20"/>
              </w:rPr>
            </w:pPr>
            <w:r w:rsidRPr="00C57161">
              <w:rPr>
                <w:color w:val="auto"/>
                <w:sz w:val="20"/>
                <w:szCs w:val="20"/>
              </w:rPr>
              <w:t>Čavisov</w:t>
            </w:r>
          </w:p>
        </w:tc>
        <w:tc>
          <w:tcPr>
            <w:tcW w:w="1180" w:type="dxa"/>
            <w:tcBorders>
              <w:top w:val="nil"/>
              <w:left w:val="nil"/>
              <w:bottom w:val="single" w:sz="4" w:space="0" w:color="000000"/>
              <w:right w:val="single" w:sz="4" w:space="0" w:color="000000"/>
            </w:tcBorders>
            <w:shd w:val="clear" w:color="auto" w:fill="auto"/>
            <w:vAlign w:val="center"/>
          </w:tcPr>
          <w:p w14:paraId="15EF9407" w14:textId="77777777" w:rsidR="008A267D" w:rsidRPr="00C57161" w:rsidRDefault="008A267D" w:rsidP="00DA723D">
            <w:pPr>
              <w:spacing w:after="0"/>
              <w:jc w:val="right"/>
              <w:rPr>
                <w:color w:val="auto"/>
                <w:sz w:val="20"/>
                <w:szCs w:val="20"/>
              </w:rPr>
            </w:pPr>
            <w:r w:rsidRPr="00C57161">
              <w:rPr>
                <w:color w:val="auto"/>
                <w:sz w:val="20"/>
                <w:szCs w:val="20"/>
              </w:rPr>
              <w:t>-</w:t>
            </w:r>
          </w:p>
        </w:tc>
        <w:tc>
          <w:tcPr>
            <w:tcW w:w="1004" w:type="dxa"/>
            <w:tcBorders>
              <w:top w:val="nil"/>
              <w:left w:val="nil"/>
              <w:bottom w:val="single" w:sz="4" w:space="0" w:color="000000"/>
              <w:right w:val="single" w:sz="4" w:space="0" w:color="000000"/>
            </w:tcBorders>
            <w:shd w:val="clear" w:color="auto" w:fill="auto"/>
            <w:vAlign w:val="center"/>
          </w:tcPr>
          <w:p w14:paraId="230E82AC" w14:textId="15E9CFB0" w:rsidR="008A267D" w:rsidRPr="00C57161" w:rsidRDefault="00C57161" w:rsidP="00DA723D">
            <w:pPr>
              <w:spacing w:after="0"/>
              <w:jc w:val="right"/>
              <w:rPr>
                <w:color w:val="auto"/>
                <w:sz w:val="20"/>
                <w:szCs w:val="20"/>
              </w:rPr>
            </w:pPr>
            <w:r>
              <w:rPr>
                <w:color w:val="auto"/>
                <w:sz w:val="20"/>
                <w:szCs w:val="20"/>
              </w:rPr>
              <w:t>-</w:t>
            </w:r>
          </w:p>
        </w:tc>
        <w:tc>
          <w:tcPr>
            <w:tcW w:w="1264" w:type="dxa"/>
            <w:tcBorders>
              <w:top w:val="nil"/>
              <w:left w:val="nil"/>
              <w:bottom w:val="single" w:sz="4" w:space="0" w:color="000000"/>
              <w:right w:val="single" w:sz="4" w:space="0" w:color="000000"/>
            </w:tcBorders>
            <w:shd w:val="clear" w:color="auto" w:fill="auto"/>
            <w:vAlign w:val="center"/>
          </w:tcPr>
          <w:p w14:paraId="7EB7C7D0" w14:textId="7F43A5CB" w:rsidR="008A267D" w:rsidRPr="00C57161" w:rsidRDefault="00C57161" w:rsidP="00DA723D">
            <w:pPr>
              <w:spacing w:after="0"/>
              <w:jc w:val="right"/>
              <w:rPr>
                <w:color w:val="auto"/>
                <w:sz w:val="20"/>
                <w:szCs w:val="20"/>
              </w:rPr>
            </w:pPr>
            <w:r>
              <w:rPr>
                <w:color w:val="auto"/>
                <w:sz w:val="20"/>
                <w:szCs w:val="20"/>
              </w:rPr>
              <w:t>-</w:t>
            </w:r>
          </w:p>
        </w:tc>
        <w:tc>
          <w:tcPr>
            <w:tcW w:w="1439" w:type="dxa"/>
            <w:tcBorders>
              <w:top w:val="nil"/>
              <w:left w:val="nil"/>
              <w:bottom w:val="single" w:sz="4" w:space="0" w:color="000000"/>
              <w:right w:val="single" w:sz="4" w:space="0" w:color="000000"/>
            </w:tcBorders>
            <w:shd w:val="clear" w:color="auto" w:fill="auto"/>
            <w:vAlign w:val="center"/>
          </w:tcPr>
          <w:p w14:paraId="6B7973C4" w14:textId="2D89AF60" w:rsidR="008A267D" w:rsidRPr="00C57161" w:rsidRDefault="00C57161" w:rsidP="00DA723D">
            <w:pPr>
              <w:spacing w:after="0"/>
              <w:jc w:val="right"/>
              <w:rPr>
                <w:color w:val="auto"/>
                <w:sz w:val="20"/>
                <w:szCs w:val="20"/>
              </w:rPr>
            </w:pPr>
            <w:r>
              <w:rPr>
                <w:color w:val="auto"/>
                <w:sz w:val="20"/>
                <w:szCs w:val="20"/>
              </w:rPr>
              <w:t>-</w:t>
            </w:r>
          </w:p>
        </w:tc>
        <w:tc>
          <w:tcPr>
            <w:tcW w:w="1611" w:type="dxa"/>
            <w:tcBorders>
              <w:top w:val="nil"/>
              <w:left w:val="nil"/>
              <w:bottom w:val="single" w:sz="4" w:space="0" w:color="000000"/>
              <w:right w:val="single" w:sz="4" w:space="0" w:color="000000"/>
            </w:tcBorders>
            <w:shd w:val="clear" w:color="auto" w:fill="auto"/>
            <w:vAlign w:val="center"/>
          </w:tcPr>
          <w:p w14:paraId="2D5B1420" w14:textId="1619B591" w:rsidR="008A267D" w:rsidRPr="00C57161" w:rsidRDefault="00C57161" w:rsidP="00DA723D">
            <w:pPr>
              <w:spacing w:after="0"/>
              <w:jc w:val="right"/>
              <w:rPr>
                <w:color w:val="auto"/>
                <w:sz w:val="20"/>
                <w:szCs w:val="20"/>
              </w:rPr>
            </w:pPr>
            <w:r>
              <w:rPr>
                <w:color w:val="auto"/>
                <w:sz w:val="20"/>
                <w:szCs w:val="20"/>
              </w:rPr>
              <w:t>-</w:t>
            </w:r>
          </w:p>
        </w:tc>
      </w:tr>
      <w:tr w:rsidR="00C57161" w:rsidRPr="00C57161" w14:paraId="61725228" w14:textId="77777777" w:rsidTr="00DA723D">
        <w:trPr>
          <w:trHeight w:val="20"/>
        </w:trPr>
        <w:tc>
          <w:tcPr>
            <w:tcW w:w="2554" w:type="dxa"/>
            <w:tcBorders>
              <w:top w:val="nil"/>
              <w:left w:val="single" w:sz="4" w:space="0" w:color="000000"/>
              <w:bottom w:val="single" w:sz="4" w:space="0" w:color="000000"/>
              <w:right w:val="single" w:sz="4" w:space="0" w:color="000000"/>
            </w:tcBorders>
            <w:shd w:val="clear" w:color="auto" w:fill="auto"/>
            <w:vAlign w:val="center"/>
          </w:tcPr>
          <w:p w14:paraId="523E6F14" w14:textId="77777777" w:rsidR="008A267D" w:rsidRPr="00C57161" w:rsidRDefault="008A267D" w:rsidP="00DA723D">
            <w:pPr>
              <w:spacing w:after="0"/>
              <w:rPr>
                <w:color w:val="auto"/>
                <w:sz w:val="20"/>
                <w:szCs w:val="20"/>
              </w:rPr>
            </w:pPr>
            <w:r w:rsidRPr="00C57161">
              <w:rPr>
                <w:color w:val="auto"/>
                <w:sz w:val="20"/>
                <w:szCs w:val="20"/>
              </w:rPr>
              <w:t>Dolní Lhota</w:t>
            </w:r>
          </w:p>
        </w:tc>
        <w:tc>
          <w:tcPr>
            <w:tcW w:w="1180" w:type="dxa"/>
            <w:tcBorders>
              <w:top w:val="nil"/>
              <w:left w:val="nil"/>
              <w:bottom w:val="single" w:sz="4" w:space="0" w:color="000000"/>
              <w:right w:val="single" w:sz="4" w:space="0" w:color="000000"/>
            </w:tcBorders>
            <w:shd w:val="clear" w:color="auto" w:fill="auto"/>
            <w:vAlign w:val="center"/>
          </w:tcPr>
          <w:p w14:paraId="4038340C" w14:textId="77777777" w:rsidR="008A267D" w:rsidRPr="00C57161" w:rsidRDefault="008A267D" w:rsidP="00DA723D">
            <w:pPr>
              <w:spacing w:after="0"/>
              <w:jc w:val="right"/>
              <w:rPr>
                <w:color w:val="auto"/>
                <w:sz w:val="20"/>
                <w:szCs w:val="20"/>
              </w:rPr>
            </w:pPr>
            <w:r w:rsidRPr="00C57161">
              <w:rPr>
                <w:color w:val="auto"/>
                <w:sz w:val="20"/>
                <w:szCs w:val="20"/>
              </w:rPr>
              <w:t>1</w:t>
            </w:r>
          </w:p>
        </w:tc>
        <w:tc>
          <w:tcPr>
            <w:tcW w:w="1004" w:type="dxa"/>
            <w:tcBorders>
              <w:top w:val="nil"/>
              <w:left w:val="nil"/>
              <w:bottom w:val="single" w:sz="4" w:space="0" w:color="000000"/>
              <w:right w:val="single" w:sz="4" w:space="0" w:color="000000"/>
            </w:tcBorders>
            <w:shd w:val="clear" w:color="auto" w:fill="auto"/>
            <w:vAlign w:val="center"/>
          </w:tcPr>
          <w:p w14:paraId="47318BC6" w14:textId="7385F6B3" w:rsidR="008A267D" w:rsidRPr="00C57161" w:rsidRDefault="00C57161" w:rsidP="00DA723D">
            <w:pPr>
              <w:spacing w:after="0"/>
              <w:jc w:val="right"/>
              <w:rPr>
                <w:color w:val="auto"/>
                <w:sz w:val="20"/>
                <w:szCs w:val="20"/>
              </w:rPr>
            </w:pPr>
            <w:r>
              <w:rPr>
                <w:color w:val="auto"/>
                <w:sz w:val="20"/>
                <w:szCs w:val="20"/>
              </w:rPr>
              <w:t>5</w:t>
            </w:r>
          </w:p>
        </w:tc>
        <w:tc>
          <w:tcPr>
            <w:tcW w:w="1264" w:type="dxa"/>
            <w:tcBorders>
              <w:top w:val="nil"/>
              <w:left w:val="nil"/>
              <w:bottom w:val="single" w:sz="4" w:space="0" w:color="000000"/>
              <w:right w:val="single" w:sz="4" w:space="0" w:color="000000"/>
            </w:tcBorders>
            <w:shd w:val="clear" w:color="auto" w:fill="auto"/>
            <w:vAlign w:val="center"/>
          </w:tcPr>
          <w:p w14:paraId="52CBF57C" w14:textId="3C13B389" w:rsidR="008A267D" w:rsidRPr="00C57161" w:rsidRDefault="00C57161" w:rsidP="00DA723D">
            <w:pPr>
              <w:spacing w:after="0"/>
              <w:jc w:val="right"/>
              <w:rPr>
                <w:color w:val="auto"/>
                <w:sz w:val="20"/>
                <w:szCs w:val="20"/>
              </w:rPr>
            </w:pPr>
            <w:r>
              <w:rPr>
                <w:color w:val="auto"/>
                <w:sz w:val="20"/>
                <w:szCs w:val="20"/>
              </w:rPr>
              <w:t>82</w:t>
            </w:r>
          </w:p>
        </w:tc>
        <w:tc>
          <w:tcPr>
            <w:tcW w:w="1439" w:type="dxa"/>
            <w:tcBorders>
              <w:top w:val="nil"/>
              <w:left w:val="nil"/>
              <w:bottom w:val="single" w:sz="4" w:space="0" w:color="000000"/>
              <w:right w:val="single" w:sz="4" w:space="0" w:color="000000"/>
            </w:tcBorders>
            <w:shd w:val="clear" w:color="auto" w:fill="auto"/>
            <w:vAlign w:val="center"/>
          </w:tcPr>
          <w:p w14:paraId="7595659E" w14:textId="74FD62B7" w:rsidR="008A267D" w:rsidRPr="00C57161" w:rsidRDefault="00C57161" w:rsidP="00DA723D">
            <w:pPr>
              <w:spacing w:after="0"/>
              <w:jc w:val="right"/>
              <w:rPr>
                <w:color w:val="auto"/>
                <w:sz w:val="20"/>
                <w:szCs w:val="20"/>
              </w:rPr>
            </w:pPr>
            <w:r>
              <w:rPr>
                <w:color w:val="auto"/>
                <w:sz w:val="20"/>
                <w:szCs w:val="20"/>
              </w:rPr>
              <w:t>82</w:t>
            </w:r>
          </w:p>
        </w:tc>
        <w:tc>
          <w:tcPr>
            <w:tcW w:w="1611" w:type="dxa"/>
            <w:tcBorders>
              <w:top w:val="nil"/>
              <w:left w:val="nil"/>
              <w:bottom w:val="single" w:sz="4" w:space="0" w:color="000000"/>
              <w:right w:val="single" w:sz="4" w:space="0" w:color="000000"/>
            </w:tcBorders>
            <w:shd w:val="clear" w:color="auto" w:fill="auto"/>
            <w:vAlign w:val="center"/>
          </w:tcPr>
          <w:p w14:paraId="7F685ADA" w14:textId="2E2C7541" w:rsidR="008A267D" w:rsidRPr="00C57161" w:rsidRDefault="00C57161" w:rsidP="00DA723D">
            <w:pPr>
              <w:spacing w:after="0"/>
              <w:jc w:val="right"/>
              <w:rPr>
                <w:color w:val="auto"/>
                <w:sz w:val="20"/>
                <w:szCs w:val="20"/>
              </w:rPr>
            </w:pPr>
            <w:r>
              <w:rPr>
                <w:color w:val="auto"/>
                <w:sz w:val="20"/>
                <w:szCs w:val="20"/>
              </w:rPr>
              <w:t>16,4</w:t>
            </w:r>
          </w:p>
        </w:tc>
      </w:tr>
      <w:tr w:rsidR="00C57161" w:rsidRPr="00C57161" w14:paraId="2C09BE77" w14:textId="77777777" w:rsidTr="00DA723D">
        <w:trPr>
          <w:trHeight w:val="20"/>
        </w:trPr>
        <w:tc>
          <w:tcPr>
            <w:tcW w:w="2554" w:type="dxa"/>
            <w:tcBorders>
              <w:top w:val="nil"/>
              <w:left w:val="single" w:sz="4" w:space="0" w:color="000000"/>
              <w:bottom w:val="single" w:sz="4" w:space="0" w:color="000000"/>
              <w:right w:val="single" w:sz="4" w:space="0" w:color="000000"/>
            </w:tcBorders>
            <w:shd w:val="clear" w:color="auto" w:fill="auto"/>
            <w:vAlign w:val="center"/>
          </w:tcPr>
          <w:p w14:paraId="79C6B732" w14:textId="77777777" w:rsidR="008A267D" w:rsidRPr="00C57161" w:rsidRDefault="008A267D" w:rsidP="00DA723D">
            <w:pPr>
              <w:spacing w:after="0"/>
              <w:rPr>
                <w:color w:val="auto"/>
                <w:sz w:val="20"/>
                <w:szCs w:val="20"/>
              </w:rPr>
            </w:pPr>
            <w:r w:rsidRPr="00C57161">
              <w:rPr>
                <w:color w:val="auto"/>
                <w:sz w:val="20"/>
                <w:szCs w:val="20"/>
              </w:rPr>
              <w:t>Horní Lhota</w:t>
            </w:r>
          </w:p>
        </w:tc>
        <w:tc>
          <w:tcPr>
            <w:tcW w:w="1180" w:type="dxa"/>
            <w:tcBorders>
              <w:top w:val="nil"/>
              <w:left w:val="nil"/>
              <w:bottom w:val="single" w:sz="4" w:space="0" w:color="000000"/>
              <w:right w:val="single" w:sz="4" w:space="0" w:color="000000"/>
            </w:tcBorders>
            <w:shd w:val="clear" w:color="auto" w:fill="auto"/>
            <w:vAlign w:val="center"/>
          </w:tcPr>
          <w:p w14:paraId="576F043B" w14:textId="77777777" w:rsidR="008A267D" w:rsidRPr="00C57161" w:rsidRDefault="008A267D" w:rsidP="00DA723D">
            <w:pPr>
              <w:spacing w:after="0"/>
              <w:jc w:val="right"/>
              <w:rPr>
                <w:color w:val="auto"/>
                <w:sz w:val="20"/>
                <w:szCs w:val="20"/>
              </w:rPr>
            </w:pPr>
            <w:r w:rsidRPr="00C57161">
              <w:rPr>
                <w:color w:val="auto"/>
                <w:sz w:val="20"/>
                <w:szCs w:val="20"/>
              </w:rPr>
              <w:t>-</w:t>
            </w:r>
          </w:p>
        </w:tc>
        <w:tc>
          <w:tcPr>
            <w:tcW w:w="1004" w:type="dxa"/>
            <w:tcBorders>
              <w:top w:val="nil"/>
              <w:left w:val="nil"/>
              <w:bottom w:val="single" w:sz="4" w:space="0" w:color="000000"/>
              <w:right w:val="single" w:sz="4" w:space="0" w:color="000000"/>
            </w:tcBorders>
            <w:shd w:val="clear" w:color="auto" w:fill="auto"/>
            <w:vAlign w:val="center"/>
          </w:tcPr>
          <w:p w14:paraId="59022A11" w14:textId="75C8080D" w:rsidR="008A267D" w:rsidRPr="00C57161" w:rsidRDefault="00C57161" w:rsidP="00DA723D">
            <w:pPr>
              <w:spacing w:after="0"/>
              <w:jc w:val="right"/>
              <w:rPr>
                <w:color w:val="auto"/>
                <w:sz w:val="20"/>
                <w:szCs w:val="20"/>
              </w:rPr>
            </w:pPr>
            <w:r>
              <w:rPr>
                <w:color w:val="auto"/>
                <w:sz w:val="20"/>
                <w:szCs w:val="20"/>
              </w:rPr>
              <w:t>-</w:t>
            </w:r>
          </w:p>
        </w:tc>
        <w:tc>
          <w:tcPr>
            <w:tcW w:w="1264" w:type="dxa"/>
            <w:tcBorders>
              <w:top w:val="nil"/>
              <w:left w:val="nil"/>
              <w:bottom w:val="single" w:sz="4" w:space="0" w:color="000000"/>
              <w:right w:val="single" w:sz="4" w:space="0" w:color="000000"/>
            </w:tcBorders>
            <w:shd w:val="clear" w:color="auto" w:fill="auto"/>
            <w:vAlign w:val="center"/>
          </w:tcPr>
          <w:p w14:paraId="4314B7D3" w14:textId="613C5454" w:rsidR="008A267D" w:rsidRPr="00C57161" w:rsidRDefault="00C57161" w:rsidP="00DA723D">
            <w:pPr>
              <w:spacing w:after="0"/>
              <w:jc w:val="right"/>
              <w:rPr>
                <w:color w:val="auto"/>
                <w:sz w:val="20"/>
                <w:szCs w:val="20"/>
              </w:rPr>
            </w:pPr>
            <w:r>
              <w:rPr>
                <w:color w:val="auto"/>
                <w:sz w:val="20"/>
                <w:szCs w:val="20"/>
              </w:rPr>
              <w:t>-</w:t>
            </w:r>
          </w:p>
        </w:tc>
        <w:tc>
          <w:tcPr>
            <w:tcW w:w="1439" w:type="dxa"/>
            <w:tcBorders>
              <w:top w:val="nil"/>
              <w:left w:val="nil"/>
              <w:bottom w:val="single" w:sz="4" w:space="0" w:color="000000"/>
              <w:right w:val="single" w:sz="4" w:space="0" w:color="000000"/>
            </w:tcBorders>
            <w:shd w:val="clear" w:color="auto" w:fill="auto"/>
            <w:vAlign w:val="center"/>
          </w:tcPr>
          <w:p w14:paraId="0CDCF7D7" w14:textId="2B6CE055" w:rsidR="008A267D" w:rsidRPr="00C57161" w:rsidRDefault="00C57161" w:rsidP="00DA723D">
            <w:pPr>
              <w:spacing w:after="0"/>
              <w:jc w:val="right"/>
              <w:rPr>
                <w:color w:val="auto"/>
                <w:sz w:val="20"/>
                <w:szCs w:val="20"/>
              </w:rPr>
            </w:pPr>
            <w:r>
              <w:rPr>
                <w:color w:val="auto"/>
                <w:sz w:val="20"/>
                <w:szCs w:val="20"/>
              </w:rPr>
              <w:t>-</w:t>
            </w:r>
          </w:p>
        </w:tc>
        <w:tc>
          <w:tcPr>
            <w:tcW w:w="1611" w:type="dxa"/>
            <w:tcBorders>
              <w:top w:val="nil"/>
              <w:left w:val="nil"/>
              <w:bottom w:val="single" w:sz="4" w:space="0" w:color="000000"/>
              <w:right w:val="single" w:sz="4" w:space="0" w:color="000000"/>
            </w:tcBorders>
            <w:shd w:val="clear" w:color="auto" w:fill="auto"/>
            <w:vAlign w:val="center"/>
          </w:tcPr>
          <w:p w14:paraId="141CB2F3" w14:textId="7CFDB099" w:rsidR="008A267D" w:rsidRPr="00C57161" w:rsidRDefault="00C57161" w:rsidP="00DA723D">
            <w:pPr>
              <w:spacing w:after="0"/>
              <w:jc w:val="right"/>
              <w:rPr>
                <w:color w:val="auto"/>
                <w:sz w:val="20"/>
                <w:szCs w:val="20"/>
              </w:rPr>
            </w:pPr>
            <w:r>
              <w:rPr>
                <w:color w:val="auto"/>
                <w:sz w:val="20"/>
                <w:szCs w:val="20"/>
              </w:rPr>
              <w:t>-</w:t>
            </w:r>
          </w:p>
        </w:tc>
      </w:tr>
      <w:tr w:rsidR="00C57161" w:rsidRPr="00C57161" w14:paraId="5790C6AA" w14:textId="77777777" w:rsidTr="00DA723D">
        <w:trPr>
          <w:trHeight w:val="20"/>
        </w:trPr>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C98D3" w14:textId="77777777" w:rsidR="008A267D" w:rsidRPr="00C57161" w:rsidRDefault="008A267D" w:rsidP="00DA723D">
            <w:pPr>
              <w:spacing w:after="0"/>
              <w:rPr>
                <w:color w:val="auto"/>
                <w:sz w:val="20"/>
                <w:szCs w:val="20"/>
              </w:rPr>
            </w:pPr>
            <w:r w:rsidRPr="00C57161">
              <w:rPr>
                <w:color w:val="auto"/>
                <w:sz w:val="20"/>
                <w:szCs w:val="20"/>
              </w:rPr>
              <w:t>Klimkovice</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F95F8" w14:textId="77777777" w:rsidR="008A267D" w:rsidRPr="00C57161" w:rsidRDefault="008A267D" w:rsidP="00DA723D">
            <w:pPr>
              <w:spacing w:after="0"/>
              <w:jc w:val="right"/>
              <w:rPr>
                <w:color w:val="auto"/>
                <w:sz w:val="20"/>
                <w:szCs w:val="20"/>
              </w:rPr>
            </w:pPr>
            <w:r w:rsidRPr="00C57161">
              <w:rPr>
                <w:color w:val="auto"/>
                <w:sz w:val="20"/>
                <w:szCs w:val="20"/>
              </w:rPr>
              <w:t>1</w:t>
            </w:r>
          </w:p>
        </w:tc>
        <w:tc>
          <w:tcPr>
            <w:tcW w:w="10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91139" w14:textId="05585C5F" w:rsidR="008A267D" w:rsidRPr="00C57161" w:rsidRDefault="00C57161" w:rsidP="00DA723D">
            <w:pPr>
              <w:spacing w:after="0"/>
              <w:jc w:val="right"/>
              <w:rPr>
                <w:color w:val="auto"/>
                <w:sz w:val="20"/>
                <w:szCs w:val="20"/>
              </w:rPr>
            </w:pPr>
            <w:r>
              <w:rPr>
                <w:color w:val="auto"/>
                <w:sz w:val="20"/>
                <w:szCs w:val="20"/>
              </w:rPr>
              <w:t>23</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6B882" w14:textId="67DAB298" w:rsidR="008A267D" w:rsidRPr="00C57161" w:rsidRDefault="00C57161" w:rsidP="00DA723D">
            <w:pPr>
              <w:spacing w:after="0"/>
              <w:jc w:val="right"/>
              <w:rPr>
                <w:color w:val="auto"/>
                <w:sz w:val="20"/>
                <w:szCs w:val="20"/>
              </w:rPr>
            </w:pPr>
            <w:r>
              <w:rPr>
                <w:color w:val="auto"/>
                <w:sz w:val="20"/>
                <w:szCs w:val="20"/>
              </w:rPr>
              <w:t>512</w:t>
            </w:r>
          </w:p>
        </w:tc>
        <w:tc>
          <w:tcPr>
            <w:tcW w:w="14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1365C" w14:textId="2D838A80" w:rsidR="008A267D" w:rsidRPr="00C57161" w:rsidRDefault="00C57161" w:rsidP="00DA723D">
            <w:pPr>
              <w:spacing w:after="0"/>
              <w:jc w:val="right"/>
              <w:rPr>
                <w:color w:val="auto"/>
                <w:sz w:val="20"/>
                <w:szCs w:val="20"/>
              </w:rPr>
            </w:pPr>
            <w:r>
              <w:rPr>
                <w:color w:val="auto"/>
                <w:sz w:val="20"/>
                <w:szCs w:val="20"/>
              </w:rPr>
              <w:t>512</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F26CF" w14:textId="08A89513" w:rsidR="008A267D" w:rsidRPr="00C57161" w:rsidRDefault="00C57161" w:rsidP="00DA723D">
            <w:pPr>
              <w:spacing w:after="0"/>
              <w:jc w:val="right"/>
              <w:rPr>
                <w:color w:val="auto"/>
                <w:sz w:val="20"/>
                <w:szCs w:val="20"/>
              </w:rPr>
            </w:pPr>
            <w:r>
              <w:rPr>
                <w:color w:val="auto"/>
                <w:sz w:val="20"/>
                <w:szCs w:val="20"/>
              </w:rPr>
              <w:t>22,2</w:t>
            </w:r>
          </w:p>
        </w:tc>
      </w:tr>
      <w:tr w:rsidR="00C57161" w:rsidRPr="00C57161" w14:paraId="142578EE" w14:textId="77777777" w:rsidTr="00DA723D">
        <w:trPr>
          <w:trHeight w:val="20"/>
        </w:trPr>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23E13" w14:textId="77777777" w:rsidR="008A267D" w:rsidRPr="00C57161" w:rsidRDefault="008A267D" w:rsidP="00DA723D">
            <w:pPr>
              <w:spacing w:after="0"/>
              <w:rPr>
                <w:color w:val="auto"/>
                <w:sz w:val="20"/>
                <w:szCs w:val="20"/>
              </w:rPr>
            </w:pPr>
            <w:r w:rsidRPr="00C57161">
              <w:rPr>
                <w:color w:val="auto"/>
                <w:sz w:val="20"/>
                <w:szCs w:val="20"/>
              </w:rPr>
              <w:t>Olbramice</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44256" w14:textId="77777777" w:rsidR="008A267D" w:rsidRPr="00C57161" w:rsidRDefault="008A267D" w:rsidP="00DA723D">
            <w:pPr>
              <w:spacing w:after="0"/>
              <w:jc w:val="right"/>
              <w:rPr>
                <w:color w:val="auto"/>
                <w:sz w:val="20"/>
                <w:szCs w:val="20"/>
              </w:rPr>
            </w:pPr>
            <w:r w:rsidRPr="00C57161">
              <w:rPr>
                <w:color w:val="auto"/>
                <w:sz w:val="20"/>
                <w:szCs w:val="20"/>
              </w:rPr>
              <w:t>1</w:t>
            </w:r>
          </w:p>
        </w:tc>
        <w:tc>
          <w:tcPr>
            <w:tcW w:w="10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19225" w14:textId="29DC6C79" w:rsidR="008A267D" w:rsidRPr="00C57161" w:rsidRDefault="00C57161" w:rsidP="00DA723D">
            <w:pPr>
              <w:spacing w:after="0"/>
              <w:jc w:val="right"/>
              <w:rPr>
                <w:color w:val="auto"/>
                <w:sz w:val="20"/>
                <w:szCs w:val="20"/>
              </w:rPr>
            </w:pPr>
            <w:r>
              <w:rPr>
                <w:color w:val="auto"/>
                <w:sz w:val="20"/>
                <w:szCs w:val="20"/>
              </w:rPr>
              <w:t>3</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0520F" w14:textId="14DD0CE0" w:rsidR="008A267D" w:rsidRPr="00C57161" w:rsidRDefault="00C57161" w:rsidP="00DA723D">
            <w:pPr>
              <w:spacing w:after="0"/>
              <w:jc w:val="right"/>
              <w:rPr>
                <w:color w:val="auto"/>
                <w:sz w:val="20"/>
                <w:szCs w:val="20"/>
              </w:rPr>
            </w:pPr>
            <w:r>
              <w:rPr>
                <w:color w:val="auto"/>
                <w:sz w:val="20"/>
                <w:szCs w:val="20"/>
              </w:rPr>
              <w:t>42</w:t>
            </w:r>
          </w:p>
        </w:tc>
        <w:tc>
          <w:tcPr>
            <w:tcW w:w="14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8E145" w14:textId="29D92B94" w:rsidR="008A267D" w:rsidRPr="00C57161" w:rsidRDefault="00C57161" w:rsidP="00DA723D">
            <w:pPr>
              <w:spacing w:after="0"/>
              <w:jc w:val="right"/>
              <w:rPr>
                <w:color w:val="auto"/>
                <w:sz w:val="20"/>
                <w:szCs w:val="20"/>
              </w:rPr>
            </w:pPr>
            <w:r>
              <w:rPr>
                <w:color w:val="auto"/>
                <w:sz w:val="20"/>
                <w:szCs w:val="20"/>
              </w:rPr>
              <w:t>42</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6C30D" w14:textId="43B4751D" w:rsidR="008A267D" w:rsidRPr="00C57161" w:rsidRDefault="00C57161" w:rsidP="00DA723D">
            <w:pPr>
              <w:spacing w:after="0"/>
              <w:jc w:val="right"/>
              <w:rPr>
                <w:color w:val="auto"/>
                <w:sz w:val="20"/>
                <w:szCs w:val="20"/>
              </w:rPr>
            </w:pPr>
            <w:r>
              <w:rPr>
                <w:color w:val="auto"/>
                <w:sz w:val="20"/>
                <w:szCs w:val="20"/>
              </w:rPr>
              <w:t>13</w:t>
            </w:r>
          </w:p>
        </w:tc>
      </w:tr>
      <w:tr w:rsidR="00C57161" w:rsidRPr="00C57161" w14:paraId="20A8AEFA" w14:textId="77777777" w:rsidTr="00DA723D">
        <w:trPr>
          <w:trHeight w:val="20"/>
        </w:trPr>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D0691" w14:textId="77777777" w:rsidR="008A267D" w:rsidRPr="00C57161" w:rsidRDefault="008A267D" w:rsidP="00DA723D">
            <w:pPr>
              <w:spacing w:after="0"/>
              <w:rPr>
                <w:color w:val="auto"/>
                <w:sz w:val="20"/>
                <w:szCs w:val="20"/>
              </w:rPr>
            </w:pPr>
            <w:r w:rsidRPr="00C57161">
              <w:rPr>
                <w:color w:val="auto"/>
                <w:sz w:val="20"/>
                <w:szCs w:val="20"/>
              </w:rPr>
              <w:t>Stará Ves nad Ondřejnicí</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1ED26" w14:textId="77777777" w:rsidR="008A267D" w:rsidRPr="00C57161" w:rsidRDefault="008A267D" w:rsidP="00DA723D">
            <w:pPr>
              <w:spacing w:after="0"/>
              <w:jc w:val="right"/>
              <w:rPr>
                <w:color w:val="auto"/>
                <w:sz w:val="20"/>
                <w:szCs w:val="20"/>
              </w:rPr>
            </w:pPr>
            <w:r w:rsidRPr="00C57161">
              <w:rPr>
                <w:color w:val="auto"/>
                <w:sz w:val="20"/>
                <w:szCs w:val="20"/>
              </w:rPr>
              <w:t>1</w:t>
            </w:r>
          </w:p>
        </w:tc>
        <w:tc>
          <w:tcPr>
            <w:tcW w:w="10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3AA09" w14:textId="3B088F77" w:rsidR="008A267D" w:rsidRPr="00C57161" w:rsidRDefault="00C57161" w:rsidP="00DA723D">
            <w:pPr>
              <w:spacing w:after="0"/>
              <w:jc w:val="right"/>
              <w:rPr>
                <w:color w:val="auto"/>
                <w:sz w:val="20"/>
                <w:szCs w:val="20"/>
              </w:rPr>
            </w:pPr>
            <w:r>
              <w:rPr>
                <w:color w:val="auto"/>
                <w:sz w:val="20"/>
                <w:szCs w:val="20"/>
              </w:rPr>
              <w:t>12</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F164D" w14:textId="69F9DD07" w:rsidR="008A267D" w:rsidRPr="00C57161" w:rsidRDefault="00C57161" w:rsidP="00DA723D">
            <w:pPr>
              <w:spacing w:after="0"/>
              <w:jc w:val="right"/>
              <w:rPr>
                <w:color w:val="auto"/>
                <w:sz w:val="20"/>
                <w:szCs w:val="20"/>
              </w:rPr>
            </w:pPr>
            <w:r>
              <w:rPr>
                <w:color w:val="auto"/>
                <w:sz w:val="20"/>
                <w:szCs w:val="20"/>
              </w:rPr>
              <w:t>245</w:t>
            </w:r>
          </w:p>
        </w:tc>
        <w:tc>
          <w:tcPr>
            <w:tcW w:w="14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76B8D" w14:textId="28A4ED5D" w:rsidR="008A267D" w:rsidRPr="00C57161" w:rsidRDefault="00C57161" w:rsidP="00DA723D">
            <w:pPr>
              <w:spacing w:after="0"/>
              <w:jc w:val="right"/>
              <w:rPr>
                <w:color w:val="auto"/>
                <w:sz w:val="20"/>
                <w:szCs w:val="20"/>
              </w:rPr>
            </w:pPr>
            <w:r>
              <w:rPr>
                <w:color w:val="auto"/>
                <w:sz w:val="20"/>
                <w:szCs w:val="20"/>
              </w:rPr>
              <w:t>245</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5E96C" w14:textId="74D84465" w:rsidR="008A267D" w:rsidRPr="00C57161" w:rsidRDefault="00C57161" w:rsidP="00DA723D">
            <w:pPr>
              <w:spacing w:after="0"/>
              <w:jc w:val="right"/>
              <w:rPr>
                <w:color w:val="auto"/>
                <w:sz w:val="20"/>
                <w:szCs w:val="20"/>
              </w:rPr>
            </w:pPr>
            <w:r>
              <w:rPr>
                <w:color w:val="auto"/>
                <w:sz w:val="20"/>
                <w:szCs w:val="20"/>
              </w:rPr>
              <w:t>20,4</w:t>
            </w:r>
          </w:p>
        </w:tc>
      </w:tr>
      <w:tr w:rsidR="00C57161" w:rsidRPr="00C57161" w14:paraId="268AEB7F" w14:textId="77777777" w:rsidTr="00DA723D">
        <w:trPr>
          <w:trHeight w:val="20"/>
        </w:trPr>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D5F07" w14:textId="77777777" w:rsidR="008A267D" w:rsidRPr="00C57161" w:rsidRDefault="008A267D" w:rsidP="00DA723D">
            <w:pPr>
              <w:spacing w:after="0"/>
              <w:rPr>
                <w:color w:val="auto"/>
                <w:sz w:val="20"/>
                <w:szCs w:val="20"/>
              </w:rPr>
            </w:pPr>
            <w:r w:rsidRPr="00C57161">
              <w:rPr>
                <w:color w:val="auto"/>
                <w:sz w:val="20"/>
                <w:szCs w:val="20"/>
              </w:rPr>
              <w:t>Šenov</w:t>
            </w:r>
          </w:p>
        </w:tc>
        <w:tc>
          <w:tcPr>
            <w:tcW w:w="1180" w:type="dxa"/>
            <w:tcBorders>
              <w:top w:val="single" w:sz="4" w:space="0" w:color="000000"/>
              <w:left w:val="nil"/>
              <w:bottom w:val="single" w:sz="4" w:space="0" w:color="000000"/>
              <w:right w:val="single" w:sz="4" w:space="0" w:color="000000"/>
            </w:tcBorders>
            <w:shd w:val="clear" w:color="auto" w:fill="auto"/>
            <w:vAlign w:val="center"/>
          </w:tcPr>
          <w:p w14:paraId="6D43377A" w14:textId="77777777" w:rsidR="008A267D" w:rsidRPr="00C57161" w:rsidRDefault="008A267D" w:rsidP="00DA723D">
            <w:pPr>
              <w:spacing w:after="0"/>
              <w:jc w:val="right"/>
              <w:rPr>
                <w:color w:val="auto"/>
                <w:sz w:val="20"/>
                <w:szCs w:val="20"/>
              </w:rPr>
            </w:pPr>
            <w:r w:rsidRPr="00C57161">
              <w:rPr>
                <w:color w:val="auto"/>
                <w:sz w:val="20"/>
                <w:szCs w:val="20"/>
              </w:rPr>
              <w:t>2</w:t>
            </w:r>
          </w:p>
        </w:tc>
        <w:tc>
          <w:tcPr>
            <w:tcW w:w="1004" w:type="dxa"/>
            <w:tcBorders>
              <w:top w:val="single" w:sz="4" w:space="0" w:color="000000"/>
              <w:left w:val="nil"/>
              <w:bottom w:val="single" w:sz="4" w:space="0" w:color="000000"/>
              <w:right w:val="single" w:sz="4" w:space="0" w:color="000000"/>
            </w:tcBorders>
            <w:shd w:val="clear" w:color="auto" w:fill="auto"/>
            <w:vAlign w:val="center"/>
          </w:tcPr>
          <w:p w14:paraId="46B43C68" w14:textId="5E97486D" w:rsidR="008A267D" w:rsidRPr="00C57161" w:rsidRDefault="00C57161" w:rsidP="00DA723D">
            <w:pPr>
              <w:spacing w:after="0"/>
              <w:jc w:val="right"/>
              <w:rPr>
                <w:color w:val="auto"/>
                <w:sz w:val="20"/>
                <w:szCs w:val="20"/>
              </w:rPr>
            </w:pPr>
            <w:r>
              <w:rPr>
                <w:color w:val="auto"/>
                <w:sz w:val="20"/>
                <w:szCs w:val="20"/>
              </w:rPr>
              <w:t>32</w:t>
            </w:r>
          </w:p>
        </w:tc>
        <w:tc>
          <w:tcPr>
            <w:tcW w:w="1264" w:type="dxa"/>
            <w:tcBorders>
              <w:top w:val="single" w:sz="4" w:space="0" w:color="000000"/>
              <w:left w:val="nil"/>
              <w:bottom w:val="single" w:sz="4" w:space="0" w:color="000000"/>
              <w:right w:val="single" w:sz="4" w:space="0" w:color="000000"/>
            </w:tcBorders>
            <w:shd w:val="clear" w:color="auto" w:fill="auto"/>
            <w:vAlign w:val="center"/>
          </w:tcPr>
          <w:p w14:paraId="0B7E40B8" w14:textId="5A2A3A36" w:rsidR="008A267D" w:rsidRPr="00C57161" w:rsidRDefault="00C57161" w:rsidP="00DA723D">
            <w:pPr>
              <w:spacing w:after="0"/>
              <w:jc w:val="right"/>
              <w:rPr>
                <w:color w:val="auto"/>
                <w:sz w:val="20"/>
                <w:szCs w:val="20"/>
              </w:rPr>
            </w:pPr>
            <w:r>
              <w:rPr>
                <w:color w:val="auto"/>
                <w:sz w:val="20"/>
                <w:szCs w:val="20"/>
              </w:rPr>
              <w:t>797</w:t>
            </w:r>
          </w:p>
        </w:tc>
        <w:tc>
          <w:tcPr>
            <w:tcW w:w="1439" w:type="dxa"/>
            <w:tcBorders>
              <w:top w:val="single" w:sz="4" w:space="0" w:color="000000"/>
              <w:left w:val="nil"/>
              <w:bottom w:val="single" w:sz="4" w:space="0" w:color="000000"/>
              <w:right w:val="single" w:sz="4" w:space="0" w:color="000000"/>
            </w:tcBorders>
            <w:shd w:val="clear" w:color="auto" w:fill="auto"/>
            <w:vAlign w:val="center"/>
          </w:tcPr>
          <w:p w14:paraId="05858BA5" w14:textId="727249FB" w:rsidR="008A267D" w:rsidRPr="00C57161" w:rsidRDefault="00C57161" w:rsidP="00DA723D">
            <w:pPr>
              <w:spacing w:after="0"/>
              <w:jc w:val="right"/>
              <w:rPr>
                <w:color w:val="auto"/>
                <w:sz w:val="20"/>
                <w:szCs w:val="20"/>
              </w:rPr>
            </w:pPr>
            <w:r>
              <w:rPr>
                <w:color w:val="auto"/>
                <w:sz w:val="20"/>
                <w:szCs w:val="20"/>
              </w:rPr>
              <w:t>398,5</w:t>
            </w:r>
          </w:p>
        </w:tc>
        <w:tc>
          <w:tcPr>
            <w:tcW w:w="1611" w:type="dxa"/>
            <w:tcBorders>
              <w:top w:val="single" w:sz="4" w:space="0" w:color="000000"/>
              <w:left w:val="nil"/>
              <w:bottom w:val="single" w:sz="4" w:space="0" w:color="000000"/>
              <w:right w:val="single" w:sz="4" w:space="0" w:color="000000"/>
            </w:tcBorders>
            <w:shd w:val="clear" w:color="auto" w:fill="auto"/>
            <w:vAlign w:val="center"/>
          </w:tcPr>
          <w:p w14:paraId="6F4AE047" w14:textId="4CA75A5C" w:rsidR="008A267D" w:rsidRPr="00C57161" w:rsidRDefault="00C57161" w:rsidP="00DA723D">
            <w:pPr>
              <w:spacing w:after="0"/>
              <w:jc w:val="right"/>
              <w:rPr>
                <w:color w:val="auto"/>
                <w:sz w:val="20"/>
                <w:szCs w:val="20"/>
              </w:rPr>
            </w:pPr>
            <w:r>
              <w:rPr>
                <w:color w:val="auto"/>
                <w:sz w:val="20"/>
                <w:szCs w:val="20"/>
              </w:rPr>
              <w:t>24,9</w:t>
            </w:r>
          </w:p>
        </w:tc>
      </w:tr>
      <w:tr w:rsidR="00C57161" w:rsidRPr="00C57161" w14:paraId="5F103057" w14:textId="77777777" w:rsidTr="00DA723D">
        <w:trPr>
          <w:trHeight w:val="20"/>
        </w:trPr>
        <w:tc>
          <w:tcPr>
            <w:tcW w:w="2554" w:type="dxa"/>
            <w:tcBorders>
              <w:top w:val="nil"/>
              <w:left w:val="single" w:sz="4" w:space="0" w:color="000000"/>
              <w:bottom w:val="single" w:sz="4" w:space="0" w:color="000000"/>
              <w:right w:val="single" w:sz="4" w:space="0" w:color="000000"/>
            </w:tcBorders>
            <w:shd w:val="clear" w:color="auto" w:fill="auto"/>
            <w:vAlign w:val="center"/>
          </w:tcPr>
          <w:p w14:paraId="3A792999" w14:textId="77777777" w:rsidR="008A267D" w:rsidRPr="00C57161" w:rsidRDefault="008A267D" w:rsidP="00DA723D">
            <w:pPr>
              <w:spacing w:after="0"/>
              <w:rPr>
                <w:color w:val="auto"/>
                <w:sz w:val="20"/>
                <w:szCs w:val="20"/>
              </w:rPr>
            </w:pPr>
            <w:r w:rsidRPr="00C57161">
              <w:rPr>
                <w:color w:val="auto"/>
                <w:sz w:val="20"/>
                <w:szCs w:val="20"/>
              </w:rPr>
              <w:t>Václavovice</w:t>
            </w:r>
          </w:p>
        </w:tc>
        <w:tc>
          <w:tcPr>
            <w:tcW w:w="1180" w:type="dxa"/>
            <w:tcBorders>
              <w:top w:val="nil"/>
              <w:left w:val="nil"/>
              <w:bottom w:val="single" w:sz="4" w:space="0" w:color="000000"/>
              <w:right w:val="single" w:sz="4" w:space="0" w:color="000000"/>
            </w:tcBorders>
            <w:shd w:val="clear" w:color="auto" w:fill="auto"/>
            <w:vAlign w:val="center"/>
          </w:tcPr>
          <w:p w14:paraId="553DB0D7" w14:textId="77777777" w:rsidR="008A267D" w:rsidRPr="00C57161" w:rsidRDefault="008A267D" w:rsidP="00DA723D">
            <w:pPr>
              <w:spacing w:after="0"/>
              <w:jc w:val="right"/>
              <w:rPr>
                <w:color w:val="auto"/>
                <w:sz w:val="20"/>
                <w:szCs w:val="20"/>
              </w:rPr>
            </w:pPr>
            <w:r w:rsidRPr="00C57161">
              <w:rPr>
                <w:color w:val="auto"/>
                <w:sz w:val="20"/>
                <w:szCs w:val="20"/>
              </w:rPr>
              <w:t>1</w:t>
            </w:r>
          </w:p>
        </w:tc>
        <w:tc>
          <w:tcPr>
            <w:tcW w:w="1004" w:type="dxa"/>
            <w:tcBorders>
              <w:top w:val="nil"/>
              <w:left w:val="nil"/>
              <w:bottom w:val="single" w:sz="4" w:space="0" w:color="000000"/>
              <w:right w:val="single" w:sz="4" w:space="0" w:color="000000"/>
            </w:tcBorders>
            <w:shd w:val="clear" w:color="auto" w:fill="auto"/>
            <w:vAlign w:val="center"/>
          </w:tcPr>
          <w:p w14:paraId="3AB61547" w14:textId="6CC269A4" w:rsidR="008A267D" w:rsidRPr="00C57161" w:rsidRDefault="00C57161" w:rsidP="00DA723D">
            <w:pPr>
              <w:spacing w:after="0"/>
              <w:jc w:val="right"/>
              <w:rPr>
                <w:color w:val="auto"/>
                <w:sz w:val="20"/>
                <w:szCs w:val="20"/>
              </w:rPr>
            </w:pPr>
            <w:r>
              <w:rPr>
                <w:color w:val="auto"/>
                <w:sz w:val="20"/>
                <w:szCs w:val="20"/>
              </w:rPr>
              <w:t>6</w:t>
            </w:r>
          </w:p>
        </w:tc>
        <w:tc>
          <w:tcPr>
            <w:tcW w:w="1264" w:type="dxa"/>
            <w:tcBorders>
              <w:top w:val="nil"/>
              <w:left w:val="nil"/>
              <w:bottom w:val="single" w:sz="4" w:space="0" w:color="000000"/>
              <w:right w:val="single" w:sz="4" w:space="0" w:color="000000"/>
            </w:tcBorders>
            <w:shd w:val="clear" w:color="auto" w:fill="auto"/>
            <w:vAlign w:val="center"/>
          </w:tcPr>
          <w:p w14:paraId="765B1138" w14:textId="33BC24A8" w:rsidR="008A267D" w:rsidRPr="00C57161" w:rsidRDefault="00C57161" w:rsidP="00DA723D">
            <w:pPr>
              <w:spacing w:after="0"/>
              <w:jc w:val="right"/>
              <w:rPr>
                <w:color w:val="auto"/>
                <w:sz w:val="20"/>
                <w:szCs w:val="20"/>
              </w:rPr>
            </w:pPr>
            <w:r>
              <w:rPr>
                <w:color w:val="auto"/>
                <w:sz w:val="20"/>
                <w:szCs w:val="20"/>
              </w:rPr>
              <w:t>111</w:t>
            </w:r>
          </w:p>
        </w:tc>
        <w:tc>
          <w:tcPr>
            <w:tcW w:w="1439" w:type="dxa"/>
            <w:tcBorders>
              <w:top w:val="nil"/>
              <w:left w:val="nil"/>
              <w:bottom w:val="single" w:sz="4" w:space="0" w:color="000000"/>
              <w:right w:val="single" w:sz="4" w:space="0" w:color="000000"/>
            </w:tcBorders>
            <w:shd w:val="clear" w:color="auto" w:fill="auto"/>
            <w:vAlign w:val="center"/>
          </w:tcPr>
          <w:p w14:paraId="1EB075AD" w14:textId="5FC4FADF" w:rsidR="008A267D" w:rsidRPr="00C57161" w:rsidRDefault="00C57161" w:rsidP="00DA723D">
            <w:pPr>
              <w:spacing w:after="0"/>
              <w:jc w:val="right"/>
              <w:rPr>
                <w:color w:val="auto"/>
                <w:sz w:val="20"/>
                <w:szCs w:val="20"/>
              </w:rPr>
            </w:pPr>
            <w:r>
              <w:rPr>
                <w:color w:val="auto"/>
                <w:sz w:val="20"/>
                <w:szCs w:val="20"/>
              </w:rPr>
              <w:t>111</w:t>
            </w:r>
          </w:p>
        </w:tc>
        <w:tc>
          <w:tcPr>
            <w:tcW w:w="1611" w:type="dxa"/>
            <w:tcBorders>
              <w:top w:val="nil"/>
              <w:left w:val="nil"/>
              <w:bottom w:val="single" w:sz="4" w:space="0" w:color="000000"/>
              <w:right w:val="single" w:sz="4" w:space="0" w:color="000000"/>
            </w:tcBorders>
            <w:shd w:val="clear" w:color="auto" w:fill="auto"/>
            <w:vAlign w:val="center"/>
          </w:tcPr>
          <w:p w14:paraId="729F29B6" w14:textId="077E9C43" w:rsidR="008A267D" w:rsidRPr="00C57161" w:rsidRDefault="00C57161" w:rsidP="00DA723D">
            <w:pPr>
              <w:spacing w:after="0"/>
              <w:jc w:val="right"/>
              <w:rPr>
                <w:color w:val="auto"/>
                <w:sz w:val="20"/>
                <w:szCs w:val="20"/>
              </w:rPr>
            </w:pPr>
            <w:r>
              <w:rPr>
                <w:color w:val="auto"/>
                <w:sz w:val="20"/>
                <w:szCs w:val="20"/>
              </w:rPr>
              <w:t>18,5</w:t>
            </w:r>
          </w:p>
        </w:tc>
      </w:tr>
      <w:tr w:rsidR="00C57161" w:rsidRPr="00C57161" w14:paraId="09E5CB4C" w14:textId="77777777" w:rsidTr="00DA723D">
        <w:trPr>
          <w:trHeight w:val="20"/>
        </w:trPr>
        <w:tc>
          <w:tcPr>
            <w:tcW w:w="2554" w:type="dxa"/>
            <w:tcBorders>
              <w:top w:val="nil"/>
              <w:left w:val="single" w:sz="4" w:space="0" w:color="000000"/>
              <w:bottom w:val="single" w:sz="4" w:space="0" w:color="000000"/>
              <w:right w:val="single" w:sz="4" w:space="0" w:color="000000"/>
            </w:tcBorders>
            <w:shd w:val="clear" w:color="auto" w:fill="auto"/>
            <w:vAlign w:val="center"/>
          </w:tcPr>
          <w:p w14:paraId="0B1B51F3" w14:textId="77777777" w:rsidR="008A267D" w:rsidRPr="00C57161" w:rsidRDefault="008A267D" w:rsidP="00DA723D">
            <w:pPr>
              <w:spacing w:after="0"/>
              <w:rPr>
                <w:color w:val="auto"/>
                <w:sz w:val="20"/>
                <w:szCs w:val="20"/>
              </w:rPr>
            </w:pPr>
            <w:r w:rsidRPr="00C57161">
              <w:rPr>
                <w:color w:val="auto"/>
                <w:sz w:val="20"/>
                <w:szCs w:val="20"/>
              </w:rPr>
              <w:t>Velká Polom</w:t>
            </w:r>
          </w:p>
        </w:tc>
        <w:tc>
          <w:tcPr>
            <w:tcW w:w="1180" w:type="dxa"/>
            <w:tcBorders>
              <w:top w:val="nil"/>
              <w:left w:val="nil"/>
              <w:bottom w:val="single" w:sz="4" w:space="0" w:color="000000"/>
              <w:right w:val="single" w:sz="4" w:space="0" w:color="000000"/>
            </w:tcBorders>
            <w:shd w:val="clear" w:color="auto" w:fill="auto"/>
            <w:vAlign w:val="center"/>
          </w:tcPr>
          <w:p w14:paraId="322390AC" w14:textId="77777777" w:rsidR="008A267D" w:rsidRPr="00C57161" w:rsidRDefault="008A267D" w:rsidP="00DA723D">
            <w:pPr>
              <w:spacing w:after="0"/>
              <w:jc w:val="right"/>
              <w:rPr>
                <w:color w:val="auto"/>
                <w:sz w:val="20"/>
                <w:szCs w:val="20"/>
              </w:rPr>
            </w:pPr>
            <w:r w:rsidRPr="00C57161">
              <w:rPr>
                <w:color w:val="auto"/>
                <w:sz w:val="20"/>
                <w:szCs w:val="20"/>
              </w:rPr>
              <w:t>2</w:t>
            </w:r>
          </w:p>
        </w:tc>
        <w:tc>
          <w:tcPr>
            <w:tcW w:w="1004" w:type="dxa"/>
            <w:tcBorders>
              <w:top w:val="nil"/>
              <w:left w:val="nil"/>
              <w:bottom w:val="single" w:sz="4" w:space="0" w:color="000000"/>
              <w:right w:val="single" w:sz="4" w:space="0" w:color="000000"/>
            </w:tcBorders>
            <w:shd w:val="clear" w:color="auto" w:fill="auto"/>
            <w:vAlign w:val="center"/>
          </w:tcPr>
          <w:p w14:paraId="1971F592" w14:textId="4E5F6751" w:rsidR="008A267D" w:rsidRPr="00C57161" w:rsidRDefault="00C57161" w:rsidP="00DA723D">
            <w:pPr>
              <w:spacing w:after="0"/>
              <w:jc w:val="right"/>
              <w:rPr>
                <w:color w:val="auto"/>
                <w:sz w:val="20"/>
                <w:szCs w:val="20"/>
              </w:rPr>
            </w:pPr>
            <w:r>
              <w:rPr>
                <w:color w:val="auto"/>
                <w:sz w:val="20"/>
                <w:szCs w:val="20"/>
              </w:rPr>
              <w:t>20</w:t>
            </w:r>
          </w:p>
        </w:tc>
        <w:tc>
          <w:tcPr>
            <w:tcW w:w="1264" w:type="dxa"/>
            <w:tcBorders>
              <w:top w:val="nil"/>
              <w:left w:val="nil"/>
              <w:bottom w:val="single" w:sz="4" w:space="0" w:color="000000"/>
              <w:right w:val="single" w:sz="4" w:space="0" w:color="000000"/>
            </w:tcBorders>
            <w:shd w:val="clear" w:color="auto" w:fill="auto"/>
            <w:vAlign w:val="center"/>
          </w:tcPr>
          <w:p w14:paraId="43E6A8C5" w14:textId="36A95373" w:rsidR="008A267D" w:rsidRPr="00C57161" w:rsidRDefault="00C57161" w:rsidP="00DA723D">
            <w:pPr>
              <w:spacing w:after="0"/>
              <w:jc w:val="right"/>
              <w:rPr>
                <w:color w:val="auto"/>
                <w:sz w:val="20"/>
                <w:szCs w:val="20"/>
              </w:rPr>
            </w:pPr>
            <w:r>
              <w:rPr>
                <w:color w:val="auto"/>
                <w:sz w:val="20"/>
                <w:szCs w:val="20"/>
              </w:rPr>
              <w:t>438</w:t>
            </w:r>
          </w:p>
        </w:tc>
        <w:tc>
          <w:tcPr>
            <w:tcW w:w="1439" w:type="dxa"/>
            <w:tcBorders>
              <w:top w:val="nil"/>
              <w:left w:val="nil"/>
              <w:bottom w:val="single" w:sz="4" w:space="0" w:color="000000"/>
              <w:right w:val="single" w:sz="4" w:space="0" w:color="000000"/>
            </w:tcBorders>
            <w:shd w:val="clear" w:color="auto" w:fill="auto"/>
            <w:vAlign w:val="center"/>
          </w:tcPr>
          <w:p w14:paraId="02E57964" w14:textId="5A8C0751" w:rsidR="008A267D" w:rsidRPr="00C57161" w:rsidRDefault="00C57161" w:rsidP="00DA723D">
            <w:pPr>
              <w:spacing w:after="0"/>
              <w:jc w:val="right"/>
              <w:rPr>
                <w:color w:val="auto"/>
                <w:sz w:val="20"/>
                <w:szCs w:val="20"/>
              </w:rPr>
            </w:pPr>
            <w:r>
              <w:rPr>
                <w:color w:val="auto"/>
                <w:sz w:val="20"/>
                <w:szCs w:val="20"/>
              </w:rPr>
              <w:t>219</w:t>
            </w:r>
          </w:p>
        </w:tc>
        <w:tc>
          <w:tcPr>
            <w:tcW w:w="1611" w:type="dxa"/>
            <w:tcBorders>
              <w:top w:val="nil"/>
              <w:left w:val="nil"/>
              <w:bottom w:val="single" w:sz="4" w:space="0" w:color="000000"/>
              <w:right w:val="single" w:sz="4" w:space="0" w:color="000000"/>
            </w:tcBorders>
            <w:shd w:val="clear" w:color="auto" w:fill="auto"/>
            <w:vAlign w:val="center"/>
          </w:tcPr>
          <w:p w14:paraId="386EB36A" w14:textId="019395D0" w:rsidR="008A267D" w:rsidRPr="00C57161" w:rsidRDefault="00C57161" w:rsidP="00DA723D">
            <w:pPr>
              <w:spacing w:after="0"/>
              <w:jc w:val="right"/>
              <w:rPr>
                <w:color w:val="auto"/>
                <w:sz w:val="20"/>
                <w:szCs w:val="20"/>
              </w:rPr>
            </w:pPr>
            <w:r>
              <w:rPr>
                <w:color w:val="auto"/>
                <w:sz w:val="20"/>
                <w:szCs w:val="20"/>
              </w:rPr>
              <w:t>21,9</w:t>
            </w:r>
          </w:p>
        </w:tc>
      </w:tr>
      <w:tr w:rsidR="00C57161" w:rsidRPr="00C57161" w14:paraId="2CF1B3FA" w14:textId="77777777" w:rsidTr="00DA723D">
        <w:trPr>
          <w:trHeight w:val="20"/>
        </w:trPr>
        <w:tc>
          <w:tcPr>
            <w:tcW w:w="2554" w:type="dxa"/>
            <w:tcBorders>
              <w:top w:val="nil"/>
              <w:left w:val="single" w:sz="4" w:space="0" w:color="000000"/>
              <w:bottom w:val="single" w:sz="4" w:space="0" w:color="000000"/>
              <w:right w:val="single" w:sz="4" w:space="0" w:color="000000"/>
            </w:tcBorders>
            <w:shd w:val="clear" w:color="auto" w:fill="auto"/>
            <w:vAlign w:val="center"/>
          </w:tcPr>
          <w:p w14:paraId="4FB4C84C" w14:textId="77777777" w:rsidR="008A267D" w:rsidRPr="00C57161" w:rsidRDefault="008A267D" w:rsidP="00DA723D">
            <w:pPr>
              <w:spacing w:after="0"/>
              <w:rPr>
                <w:color w:val="auto"/>
                <w:sz w:val="20"/>
                <w:szCs w:val="20"/>
              </w:rPr>
            </w:pPr>
            <w:r w:rsidRPr="00C57161">
              <w:rPr>
                <w:color w:val="auto"/>
                <w:sz w:val="20"/>
                <w:szCs w:val="20"/>
              </w:rPr>
              <w:t>Vratimov</w:t>
            </w:r>
          </w:p>
        </w:tc>
        <w:tc>
          <w:tcPr>
            <w:tcW w:w="1180" w:type="dxa"/>
            <w:tcBorders>
              <w:top w:val="nil"/>
              <w:left w:val="nil"/>
              <w:bottom w:val="single" w:sz="4" w:space="0" w:color="000000"/>
              <w:right w:val="single" w:sz="4" w:space="0" w:color="000000"/>
            </w:tcBorders>
            <w:shd w:val="clear" w:color="auto" w:fill="auto"/>
            <w:vAlign w:val="center"/>
          </w:tcPr>
          <w:p w14:paraId="6574F375" w14:textId="77777777" w:rsidR="008A267D" w:rsidRPr="00C57161" w:rsidRDefault="008A267D" w:rsidP="00DA723D">
            <w:pPr>
              <w:spacing w:after="0"/>
              <w:jc w:val="right"/>
              <w:rPr>
                <w:color w:val="auto"/>
                <w:sz w:val="20"/>
                <w:szCs w:val="20"/>
              </w:rPr>
            </w:pPr>
            <w:r w:rsidRPr="00C57161">
              <w:rPr>
                <w:color w:val="auto"/>
                <w:sz w:val="20"/>
                <w:szCs w:val="20"/>
              </w:rPr>
              <w:t>3</w:t>
            </w:r>
          </w:p>
        </w:tc>
        <w:tc>
          <w:tcPr>
            <w:tcW w:w="1004" w:type="dxa"/>
            <w:tcBorders>
              <w:top w:val="nil"/>
              <w:left w:val="nil"/>
              <w:bottom w:val="single" w:sz="4" w:space="0" w:color="000000"/>
              <w:right w:val="single" w:sz="4" w:space="0" w:color="000000"/>
            </w:tcBorders>
            <w:shd w:val="clear" w:color="auto" w:fill="auto"/>
            <w:vAlign w:val="center"/>
          </w:tcPr>
          <w:p w14:paraId="52ACC644" w14:textId="7B21798F" w:rsidR="008A267D" w:rsidRPr="00C57161" w:rsidRDefault="00C57161" w:rsidP="00DA723D">
            <w:pPr>
              <w:spacing w:after="0"/>
              <w:jc w:val="right"/>
              <w:rPr>
                <w:color w:val="auto"/>
                <w:sz w:val="20"/>
                <w:szCs w:val="20"/>
              </w:rPr>
            </w:pPr>
            <w:r>
              <w:rPr>
                <w:color w:val="auto"/>
                <w:sz w:val="20"/>
                <w:szCs w:val="20"/>
              </w:rPr>
              <w:t>36</w:t>
            </w:r>
          </w:p>
        </w:tc>
        <w:tc>
          <w:tcPr>
            <w:tcW w:w="1264" w:type="dxa"/>
            <w:tcBorders>
              <w:top w:val="nil"/>
              <w:left w:val="nil"/>
              <w:bottom w:val="single" w:sz="4" w:space="0" w:color="000000"/>
              <w:right w:val="single" w:sz="4" w:space="0" w:color="000000"/>
            </w:tcBorders>
            <w:shd w:val="clear" w:color="auto" w:fill="auto"/>
            <w:vAlign w:val="center"/>
          </w:tcPr>
          <w:p w14:paraId="493EF4B8" w14:textId="3D6CE24A" w:rsidR="008A267D" w:rsidRPr="00C57161" w:rsidRDefault="00C57161" w:rsidP="00DA723D">
            <w:pPr>
              <w:spacing w:after="0"/>
              <w:jc w:val="right"/>
              <w:rPr>
                <w:color w:val="auto"/>
                <w:sz w:val="20"/>
                <w:szCs w:val="20"/>
              </w:rPr>
            </w:pPr>
            <w:r>
              <w:rPr>
                <w:color w:val="auto"/>
                <w:sz w:val="20"/>
                <w:szCs w:val="20"/>
              </w:rPr>
              <w:t>749</w:t>
            </w:r>
          </w:p>
        </w:tc>
        <w:tc>
          <w:tcPr>
            <w:tcW w:w="1439" w:type="dxa"/>
            <w:tcBorders>
              <w:top w:val="nil"/>
              <w:left w:val="nil"/>
              <w:bottom w:val="single" w:sz="4" w:space="0" w:color="000000"/>
              <w:right w:val="single" w:sz="4" w:space="0" w:color="000000"/>
            </w:tcBorders>
            <w:shd w:val="clear" w:color="auto" w:fill="auto"/>
            <w:vAlign w:val="center"/>
          </w:tcPr>
          <w:p w14:paraId="0F3F24C4" w14:textId="4596E6F7" w:rsidR="008A267D" w:rsidRPr="00C57161" w:rsidRDefault="00C57161" w:rsidP="00DA723D">
            <w:pPr>
              <w:spacing w:after="0"/>
              <w:jc w:val="right"/>
              <w:rPr>
                <w:color w:val="auto"/>
                <w:sz w:val="20"/>
                <w:szCs w:val="20"/>
              </w:rPr>
            </w:pPr>
            <w:r>
              <w:rPr>
                <w:color w:val="auto"/>
                <w:sz w:val="20"/>
                <w:szCs w:val="20"/>
              </w:rPr>
              <w:t>249,7</w:t>
            </w:r>
          </w:p>
        </w:tc>
        <w:tc>
          <w:tcPr>
            <w:tcW w:w="1611" w:type="dxa"/>
            <w:tcBorders>
              <w:top w:val="nil"/>
              <w:left w:val="nil"/>
              <w:bottom w:val="single" w:sz="4" w:space="0" w:color="000000"/>
              <w:right w:val="single" w:sz="4" w:space="0" w:color="000000"/>
            </w:tcBorders>
            <w:shd w:val="clear" w:color="auto" w:fill="auto"/>
            <w:vAlign w:val="center"/>
          </w:tcPr>
          <w:p w14:paraId="04723897" w14:textId="05FFCDBD" w:rsidR="008A267D" w:rsidRPr="00C57161" w:rsidRDefault="00C57161" w:rsidP="00DA723D">
            <w:pPr>
              <w:spacing w:after="0"/>
              <w:jc w:val="right"/>
              <w:rPr>
                <w:color w:val="auto"/>
                <w:sz w:val="20"/>
                <w:szCs w:val="20"/>
              </w:rPr>
            </w:pPr>
            <w:r>
              <w:rPr>
                <w:color w:val="auto"/>
                <w:sz w:val="20"/>
                <w:szCs w:val="20"/>
              </w:rPr>
              <w:t>20,8</w:t>
            </w:r>
          </w:p>
        </w:tc>
      </w:tr>
      <w:tr w:rsidR="00C57161" w:rsidRPr="00C57161" w14:paraId="4DB07189" w14:textId="77777777" w:rsidTr="00DA723D">
        <w:trPr>
          <w:trHeight w:val="20"/>
        </w:trPr>
        <w:tc>
          <w:tcPr>
            <w:tcW w:w="2554" w:type="dxa"/>
            <w:tcBorders>
              <w:top w:val="nil"/>
              <w:left w:val="single" w:sz="4" w:space="0" w:color="000000"/>
              <w:bottom w:val="single" w:sz="4" w:space="0" w:color="000000"/>
              <w:right w:val="single" w:sz="4" w:space="0" w:color="000000"/>
            </w:tcBorders>
            <w:shd w:val="clear" w:color="auto" w:fill="auto"/>
            <w:vAlign w:val="center"/>
          </w:tcPr>
          <w:p w14:paraId="4F923D5C" w14:textId="77777777" w:rsidR="008A267D" w:rsidRPr="00C57161" w:rsidRDefault="008A267D" w:rsidP="00DA723D">
            <w:pPr>
              <w:spacing w:after="0"/>
              <w:rPr>
                <w:color w:val="auto"/>
                <w:sz w:val="20"/>
                <w:szCs w:val="20"/>
              </w:rPr>
            </w:pPr>
            <w:r w:rsidRPr="00C57161">
              <w:rPr>
                <w:color w:val="auto"/>
                <w:sz w:val="20"/>
                <w:szCs w:val="20"/>
              </w:rPr>
              <w:t>Vřesina</w:t>
            </w:r>
          </w:p>
        </w:tc>
        <w:tc>
          <w:tcPr>
            <w:tcW w:w="1180" w:type="dxa"/>
            <w:tcBorders>
              <w:top w:val="nil"/>
              <w:left w:val="nil"/>
              <w:bottom w:val="single" w:sz="4" w:space="0" w:color="000000"/>
              <w:right w:val="single" w:sz="4" w:space="0" w:color="000000"/>
            </w:tcBorders>
            <w:shd w:val="clear" w:color="auto" w:fill="auto"/>
            <w:vAlign w:val="center"/>
          </w:tcPr>
          <w:p w14:paraId="3848CD76" w14:textId="77777777" w:rsidR="008A267D" w:rsidRPr="00C57161" w:rsidRDefault="008A267D" w:rsidP="00DA723D">
            <w:pPr>
              <w:spacing w:after="0"/>
              <w:jc w:val="right"/>
              <w:rPr>
                <w:color w:val="auto"/>
                <w:sz w:val="20"/>
                <w:szCs w:val="20"/>
              </w:rPr>
            </w:pPr>
            <w:r w:rsidRPr="00C57161">
              <w:rPr>
                <w:color w:val="auto"/>
                <w:sz w:val="20"/>
                <w:szCs w:val="20"/>
              </w:rPr>
              <w:t>1</w:t>
            </w:r>
          </w:p>
        </w:tc>
        <w:tc>
          <w:tcPr>
            <w:tcW w:w="1004" w:type="dxa"/>
            <w:tcBorders>
              <w:top w:val="nil"/>
              <w:left w:val="nil"/>
              <w:bottom w:val="single" w:sz="4" w:space="0" w:color="000000"/>
              <w:right w:val="single" w:sz="4" w:space="0" w:color="000000"/>
            </w:tcBorders>
            <w:shd w:val="clear" w:color="auto" w:fill="auto"/>
            <w:vAlign w:val="center"/>
          </w:tcPr>
          <w:p w14:paraId="5BFEF5F1" w14:textId="4E41640D" w:rsidR="008A267D" w:rsidRPr="00C57161" w:rsidRDefault="00C57161" w:rsidP="00DA723D">
            <w:pPr>
              <w:spacing w:after="0"/>
              <w:jc w:val="right"/>
              <w:rPr>
                <w:color w:val="auto"/>
                <w:sz w:val="20"/>
                <w:szCs w:val="20"/>
              </w:rPr>
            </w:pPr>
            <w:r>
              <w:rPr>
                <w:color w:val="auto"/>
                <w:sz w:val="20"/>
                <w:szCs w:val="20"/>
              </w:rPr>
              <w:t>5</w:t>
            </w:r>
          </w:p>
        </w:tc>
        <w:tc>
          <w:tcPr>
            <w:tcW w:w="1264" w:type="dxa"/>
            <w:tcBorders>
              <w:top w:val="nil"/>
              <w:left w:val="nil"/>
              <w:bottom w:val="single" w:sz="4" w:space="0" w:color="000000"/>
              <w:right w:val="single" w:sz="4" w:space="0" w:color="000000"/>
            </w:tcBorders>
            <w:shd w:val="clear" w:color="auto" w:fill="auto"/>
            <w:vAlign w:val="center"/>
          </w:tcPr>
          <w:p w14:paraId="5F2E02BA" w14:textId="18A504F6" w:rsidR="008A267D" w:rsidRPr="00C57161" w:rsidRDefault="00C57161" w:rsidP="00DA723D">
            <w:pPr>
              <w:spacing w:after="0"/>
              <w:jc w:val="right"/>
              <w:rPr>
                <w:color w:val="auto"/>
                <w:sz w:val="20"/>
                <w:szCs w:val="20"/>
              </w:rPr>
            </w:pPr>
            <w:r>
              <w:rPr>
                <w:color w:val="auto"/>
                <w:sz w:val="20"/>
                <w:szCs w:val="20"/>
              </w:rPr>
              <w:t>123</w:t>
            </w:r>
          </w:p>
        </w:tc>
        <w:tc>
          <w:tcPr>
            <w:tcW w:w="1439" w:type="dxa"/>
            <w:tcBorders>
              <w:top w:val="nil"/>
              <w:left w:val="nil"/>
              <w:bottom w:val="single" w:sz="4" w:space="0" w:color="000000"/>
              <w:right w:val="single" w:sz="4" w:space="0" w:color="000000"/>
            </w:tcBorders>
            <w:shd w:val="clear" w:color="auto" w:fill="auto"/>
            <w:vAlign w:val="center"/>
          </w:tcPr>
          <w:p w14:paraId="032B9428" w14:textId="52D9D6FD" w:rsidR="008A267D" w:rsidRPr="00C57161" w:rsidRDefault="00C57161" w:rsidP="00DA723D">
            <w:pPr>
              <w:spacing w:after="0"/>
              <w:jc w:val="right"/>
              <w:rPr>
                <w:color w:val="auto"/>
                <w:sz w:val="20"/>
                <w:szCs w:val="20"/>
              </w:rPr>
            </w:pPr>
            <w:r>
              <w:rPr>
                <w:color w:val="auto"/>
                <w:sz w:val="20"/>
                <w:szCs w:val="20"/>
              </w:rPr>
              <w:t>123</w:t>
            </w:r>
          </w:p>
        </w:tc>
        <w:tc>
          <w:tcPr>
            <w:tcW w:w="1611" w:type="dxa"/>
            <w:tcBorders>
              <w:top w:val="nil"/>
              <w:left w:val="nil"/>
              <w:bottom w:val="single" w:sz="4" w:space="0" w:color="000000"/>
              <w:right w:val="single" w:sz="4" w:space="0" w:color="000000"/>
            </w:tcBorders>
            <w:shd w:val="clear" w:color="auto" w:fill="auto"/>
            <w:vAlign w:val="center"/>
          </w:tcPr>
          <w:p w14:paraId="39DF7C4D" w14:textId="2F5E17B1" w:rsidR="008A267D" w:rsidRPr="00C57161" w:rsidRDefault="00C57161" w:rsidP="00DA723D">
            <w:pPr>
              <w:spacing w:after="0"/>
              <w:jc w:val="right"/>
              <w:rPr>
                <w:color w:val="auto"/>
                <w:sz w:val="20"/>
                <w:szCs w:val="20"/>
              </w:rPr>
            </w:pPr>
            <w:r>
              <w:rPr>
                <w:color w:val="auto"/>
                <w:sz w:val="20"/>
                <w:szCs w:val="20"/>
              </w:rPr>
              <w:t>24,6</w:t>
            </w:r>
          </w:p>
        </w:tc>
      </w:tr>
      <w:tr w:rsidR="00C57161" w:rsidRPr="00C57161" w14:paraId="42D3E244" w14:textId="77777777" w:rsidTr="00DA723D">
        <w:trPr>
          <w:trHeight w:val="20"/>
        </w:trPr>
        <w:tc>
          <w:tcPr>
            <w:tcW w:w="2554" w:type="dxa"/>
            <w:tcBorders>
              <w:top w:val="nil"/>
              <w:left w:val="single" w:sz="4" w:space="0" w:color="000000"/>
              <w:bottom w:val="single" w:sz="4" w:space="0" w:color="000000"/>
              <w:right w:val="single" w:sz="4" w:space="0" w:color="000000"/>
            </w:tcBorders>
            <w:shd w:val="clear" w:color="auto" w:fill="auto"/>
            <w:vAlign w:val="center"/>
          </w:tcPr>
          <w:p w14:paraId="05008444" w14:textId="77777777" w:rsidR="008A267D" w:rsidRPr="00C57161" w:rsidRDefault="008A267D" w:rsidP="00DA723D">
            <w:pPr>
              <w:spacing w:after="0"/>
              <w:rPr>
                <w:color w:val="auto"/>
                <w:sz w:val="20"/>
                <w:szCs w:val="20"/>
              </w:rPr>
            </w:pPr>
            <w:r w:rsidRPr="00C57161">
              <w:rPr>
                <w:color w:val="auto"/>
                <w:sz w:val="20"/>
                <w:szCs w:val="20"/>
              </w:rPr>
              <w:t>Zbyslavice</w:t>
            </w:r>
          </w:p>
        </w:tc>
        <w:tc>
          <w:tcPr>
            <w:tcW w:w="1180" w:type="dxa"/>
            <w:tcBorders>
              <w:top w:val="nil"/>
              <w:left w:val="nil"/>
              <w:bottom w:val="single" w:sz="4" w:space="0" w:color="000000"/>
              <w:right w:val="single" w:sz="4" w:space="0" w:color="000000"/>
            </w:tcBorders>
            <w:shd w:val="clear" w:color="auto" w:fill="auto"/>
            <w:vAlign w:val="center"/>
          </w:tcPr>
          <w:p w14:paraId="7FDEE2F7" w14:textId="77777777" w:rsidR="008A267D" w:rsidRPr="00C57161" w:rsidRDefault="008A267D" w:rsidP="00DA723D">
            <w:pPr>
              <w:spacing w:after="0"/>
              <w:jc w:val="right"/>
              <w:rPr>
                <w:color w:val="auto"/>
                <w:sz w:val="20"/>
                <w:szCs w:val="20"/>
              </w:rPr>
            </w:pPr>
            <w:r w:rsidRPr="00C57161">
              <w:rPr>
                <w:color w:val="auto"/>
                <w:sz w:val="20"/>
                <w:szCs w:val="20"/>
              </w:rPr>
              <w:t>1</w:t>
            </w:r>
          </w:p>
        </w:tc>
        <w:tc>
          <w:tcPr>
            <w:tcW w:w="1004" w:type="dxa"/>
            <w:tcBorders>
              <w:top w:val="nil"/>
              <w:left w:val="nil"/>
              <w:bottom w:val="single" w:sz="4" w:space="0" w:color="000000"/>
              <w:right w:val="single" w:sz="4" w:space="0" w:color="000000"/>
            </w:tcBorders>
            <w:shd w:val="clear" w:color="auto" w:fill="auto"/>
            <w:vAlign w:val="center"/>
          </w:tcPr>
          <w:p w14:paraId="24B61BC3" w14:textId="3DA81F5D" w:rsidR="008A267D" w:rsidRPr="00C57161" w:rsidRDefault="00C57161" w:rsidP="00DA723D">
            <w:pPr>
              <w:spacing w:after="0"/>
              <w:jc w:val="right"/>
              <w:rPr>
                <w:color w:val="auto"/>
                <w:sz w:val="20"/>
                <w:szCs w:val="20"/>
              </w:rPr>
            </w:pPr>
            <w:r>
              <w:rPr>
                <w:color w:val="auto"/>
                <w:sz w:val="20"/>
                <w:szCs w:val="20"/>
              </w:rPr>
              <w:t>2</w:t>
            </w:r>
          </w:p>
        </w:tc>
        <w:tc>
          <w:tcPr>
            <w:tcW w:w="1264" w:type="dxa"/>
            <w:tcBorders>
              <w:top w:val="nil"/>
              <w:left w:val="nil"/>
              <w:bottom w:val="single" w:sz="4" w:space="0" w:color="000000"/>
              <w:right w:val="single" w:sz="4" w:space="0" w:color="000000"/>
            </w:tcBorders>
            <w:shd w:val="clear" w:color="auto" w:fill="auto"/>
            <w:vAlign w:val="center"/>
          </w:tcPr>
          <w:p w14:paraId="7953CF65" w14:textId="048DBC0E" w:rsidR="008A267D" w:rsidRPr="00C57161" w:rsidRDefault="00C57161" w:rsidP="00DA723D">
            <w:pPr>
              <w:spacing w:after="0"/>
              <w:jc w:val="right"/>
              <w:rPr>
                <w:color w:val="auto"/>
                <w:sz w:val="20"/>
                <w:szCs w:val="20"/>
              </w:rPr>
            </w:pPr>
            <w:r>
              <w:rPr>
                <w:color w:val="auto"/>
                <w:sz w:val="20"/>
                <w:szCs w:val="20"/>
              </w:rPr>
              <w:t>24</w:t>
            </w:r>
          </w:p>
        </w:tc>
        <w:tc>
          <w:tcPr>
            <w:tcW w:w="1439" w:type="dxa"/>
            <w:tcBorders>
              <w:top w:val="nil"/>
              <w:left w:val="nil"/>
              <w:bottom w:val="single" w:sz="4" w:space="0" w:color="000000"/>
              <w:right w:val="single" w:sz="4" w:space="0" w:color="000000"/>
            </w:tcBorders>
            <w:shd w:val="clear" w:color="auto" w:fill="auto"/>
            <w:vAlign w:val="center"/>
          </w:tcPr>
          <w:p w14:paraId="1F484171" w14:textId="114860C4" w:rsidR="008A267D" w:rsidRPr="00C57161" w:rsidRDefault="00C57161" w:rsidP="00DA723D">
            <w:pPr>
              <w:spacing w:after="0"/>
              <w:jc w:val="right"/>
              <w:rPr>
                <w:color w:val="auto"/>
                <w:sz w:val="20"/>
                <w:szCs w:val="20"/>
              </w:rPr>
            </w:pPr>
            <w:r>
              <w:rPr>
                <w:color w:val="auto"/>
                <w:sz w:val="20"/>
                <w:szCs w:val="20"/>
              </w:rPr>
              <w:t>24</w:t>
            </w:r>
          </w:p>
        </w:tc>
        <w:tc>
          <w:tcPr>
            <w:tcW w:w="1611" w:type="dxa"/>
            <w:tcBorders>
              <w:top w:val="nil"/>
              <w:left w:val="nil"/>
              <w:bottom w:val="single" w:sz="4" w:space="0" w:color="000000"/>
              <w:right w:val="single" w:sz="4" w:space="0" w:color="000000"/>
            </w:tcBorders>
            <w:shd w:val="clear" w:color="auto" w:fill="auto"/>
            <w:vAlign w:val="center"/>
          </w:tcPr>
          <w:p w14:paraId="32034752" w14:textId="5C9A632B" w:rsidR="008A267D" w:rsidRPr="00C57161" w:rsidRDefault="00C57161" w:rsidP="00DA723D">
            <w:pPr>
              <w:spacing w:after="0"/>
              <w:jc w:val="right"/>
              <w:rPr>
                <w:color w:val="auto"/>
                <w:sz w:val="20"/>
                <w:szCs w:val="20"/>
              </w:rPr>
            </w:pPr>
            <w:r>
              <w:rPr>
                <w:color w:val="auto"/>
                <w:sz w:val="20"/>
                <w:szCs w:val="20"/>
              </w:rPr>
              <w:t>12</w:t>
            </w:r>
          </w:p>
        </w:tc>
      </w:tr>
    </w:tbl>
    <w:bookmarkEnd w:id="55"/>
    <w:p w14:paraId="559C1D7F" w14:textId="5F86E607" w:rsidR="00193623" w:rsidRPr="00C57161" w:rsidRDefault="00193623" w:rsidP="00193623">
      <w:pPr>
        <w:spacing w:after="120"/>
        <w:jc w:val="both"/>
        <w:rPr>
          <w:i/>
          <w:color w:val="auto"/>
          <w:sz w:val="18"/>
          <w:szCs w:val="18"/>
        </w:rPr>
      </w:pPr>
      <w:r w:rsidRPr="00C57161">
        <w:rPr>
          <w:i/>
          <w:color w:val="auto"/>
          <w:sz w:val="18"/>
          <w:szCs w:val="18"/>
        </w:rPr>
        <w:t>Zdroj: Výkazy MŠMT, pouze ZŠ zřizované obcemi</w:t>
      </w:r>
    </w:p>
    <w:p w14:paraId="57CDCCE9" w14:textId="0A7CF3FE" w:rsidR="007058B4" w:rsidRPr="007058B4" w:rsidRDefault="007058B4" w:rsidP="007058B4">
      <w:bookmarkStart w:id="56" w:name="_2zbgiuw" w:colFirst="0" w:colLast="0"/>
      <w:bookmarkEnd w:id="56"/>
      <w:r>
        <w:t xml:space="preserve">V ORP Ostrava se nachází 12 neúplných škol, nejvíce – 7 je v Ostravě. </w:t>
      </w:r>
    </w:p>
    <w:p w14:paraId="745EDB2B" w14:textId="5E4A052D" w:rsidR="00193623" w:rsidRPr="004548B5" w:rsidRDefault="00193623" w:rsidP="00193623">
      <w:pPr>
        <w:pStyle w:val="Titulek"/>
        <w:spacing w:before="0" w:after="0"/>
      </w:pPr>
      <w:r w:rsidRPr="004548B5">
        <w:lastRenderedPageBreak/>
        <w:t xml:space="preserve">Tabulka </w:t>
      </w:r>
      <w:fldSimple w:instr=" SEQ Tabulka \* ARABIC ">
        <w:r w:rsidR="00D31863" w:rsidRPr="004548B5">
          <w:rPr>
            <w:noProof/>
          </w:rPr>
          <w:t>27</w:t>
        </w:r>
      </w:fldSimple>
      <w:r w:rsidRPr="004548B5">
        <w:t xml:space="preserve"> </w:t>
      </w:r>
      <w:r w:rsidRPr="004548B5">
        <w:rPr>
          <w:b/>
        </w:rPr>
        <w:t>Počet úplných a neúplných ZŠ v jednotlivých obcích ORP</w:t>
      </w:r>
      <w:r w:rsidR="00A36C74" w:rsidRPr="004548B5">
        <w:rPr>
          <w:b/>
        </w:rPr>
        <w:t xml:space="preserve"> Ostrava</w:t>
      </w:r>
      <w:r w:rsidR="004548B5">
        <w:rPr>
          <w:b/>
        </w:rPr>
        <w:t xml:space="preserve"> – </w:t>
      </w:r>
      <w:proofErr w:type="spellStart"/>
      <w:r w:rsidR="004548B5">
        <w:rPr>
          <w:b/>
        </w:rPr>
        <w:t>šk</w:t>
      </w:r>
      <w:proofErr w:type="spellEnd"/>
      <w:r w:rsidR="004548B5">
        <w:rPr>
          <w:b/>
        </w:rPr>
        <w:t>. rok 2021/2022</w:t>
      </w:r>
    </w:p>
    <w:tbl>
      <w:tblPr>
        <w:tblW w:w="9055" w:type="dxa"/>
        <w:tblInd w:w="60" w:type="dxa"/>
        <w:tblLayout w:type="fixed"/>
        <w:tblLook w:val="0400" w:firstRow="0" w:lastRow="0" w:firstColumn="0" w:lastColumn="0" w:noHBand="0" w:noVBand="1"/>
      </w:tblPr>
      <w:tblGrid>
        <w:gridCol w:w="3700"/>
        <w:gridCol w:w="1510"/>
        <w:gridCol w:w="1844"/>
        <w:gridCol w:w="2001"/>
      </w:tblGrid>
      <w:tr w:rsidR="004548B5" w:rsidRPr="004548B5" w14:paraId="31BDFC86" w14:textId="77777777" w:rsidTr="00785D7A">
        <w:trPr>
          <w:trHeight w:val="497"/>
        </w:trPr>
        <w:tc>
          <w:tcPr>
            <w:tcW w:w="3700" w:type="dxa"/>
            <w:tcBorders>
              <w:top w:val="single" w:sz="8" w:space="0" w:color="000000"/>
              <w:left w:val="single" w:sz="8" w:space="0" w:color="000000"/>
              <w:bottom w:val="single" w:sz="4" w:space="0" w:color="auto"/>
              <w:right w:val="single" w:sz="4" w:space="0" w:color="000000"/>
            </w:tcBorders>
            <w:shd w:val="clear" w:color="auto" w:fill="D9D9D9"/>
            <w:vAlign w:val="center"/>
          </w:tcPr>
          <w:p w14:paraId="760AFCED" w14:textId="77777777" w:rsidR="00193623" w:rsidRPr="004548B5" w:rsidRDefault="00193623" w:rsidP="00785D7A">
            <w:pPr>
              <w:spacing w:after="0"/>
              <w:rPr>
                <w:rFonts w:asciiTheme="minorHAnsi" w:hAnsiTheme="minorHAnsi" w:cstheme="minorHAnsi"/>
                <w:color w:val="auto"/>
                <w:sz w:val="20"/>
                <w:szCs w:val="20"/>
              </w:rPr>
            </w:pPr>
            <w:r w:rsidRPr="004548B5">
              <w:rPr>
                <w:rFonts w:asciiTheme="minorHAnsi" w:hAnsiTheme="minorHAnsi" w:cstheme="minorHAnsi"/>
                <w:color w:val="auto"/>
                <w:sz w:val="20"/>
                <w:szCs w:val="20"/>
              </w:rPr>
              <w:t>Název obce</w:t>
            </w:r>
          </w:p>
        </w:tc>
        <w:tc>
          <w:tcPr>
            <w:tcW w:w="1510" w:type="dxa"/>
            <w:tcBorders>
              <w:top w:val="single" w:sz="8" w:space="0" w:color="000000"/>
              <w:left w:val="single" w:sz="4" w:space="0" w:color="000000"/>
              <w:bottom w:val="single" w:sz="8" w:space="0" w:color="000000"/>
              <w:right w:val="single" w:sz="4" w:space="0" w:color="000000"/>
            </w:tcBorders>
            <w:shd w:val="clear" w:color="auto" w:fill="D9D9D9"/>
            <w:vAlign w:val="center"/>
          </w:tcPr>
          <w:p w14:paraId="1E95F720" w14:textId="77777777" w:rsidR="00193623" w:rsidRPr="004548B5" w:rsidRDefault="00193623" w:rsidP="00785D7A">
            <w:pPr>
              <w:spacing w:after="0"/>
              <w:jc w:val="center"/>
              <w:rPr>
                <w:rFonts w:asciiTheme="minorHAnsi" w:hAnsiTheme="minorHAnsi" w:cstheme="minorHAnsi"/>
                <w:color w:val="auto"/>
                <w:sz w:val="20"/>
                <w:szCs w:val="20"/>
              </w:rPr>
            </w:pPr>
            <w:r w:rsidRPr="004548B5">
              <w:rPr>
                <w:rFonts w:asciiTheme="minorHAnsi" w:hAnsiTheme="minorHAnsi" w:cstheme="minorHAnsi"/>
                <w:color w:val="auto"/>
                <w:sz w:val="20"/>
                <w:szCs w:val="20"/>
              </w:rPr>
              <w:t>počet škol</w:t>
            </w:r>
          </w:p>
        </w:tc>
        <w:tc>
          <w:tcPr>
            <w:tcW w:w="1844" w:type="dxa"/>
            <w:tcBorders>
              <w:top w:val="single" w:sz="8" w:space="0" w:color="000000"/>
              <w:left w:val="single" w:sz="4" w:space="0" w:color="000000"/>
              <w:bottom w:val="single" w:sz="8" w:space="0" w:color="000000"/>
              <w:right w:val="single" w:sz="4" w:space="0" w:color="auto"/>
            </w:tcBorders>
            <w:shd w:val="clear" w:color="auto" w:fill="D9D9D9"/>
            <w:vAlign w:val="center"/>
          </w:tcPr>
          <w:p w14:paraId="7A36572B" w14:textId="77777777" w:rsidR="00193623" w:rsidRPr="004548B5" w:rsidRDefault="00193623" w:rsidP="00785D7A">
            <w:pPr>
              <w:spacing w:after="0"/>
              <w:jc w:val="center"/>
              <w:rPr>
                <w:rFonts w:asciiTheme="minorHAnsi" w:hAnsiTheme="minorHAnsi" w:cstheme="minorHAnsi"/>
                <w:color w:val="auto"/>
                <w:sz w:val="20"/>
                <w:szCs w:val="20"/>
              </w:rPr>
            </w:pPr>
            <w:r w:rsidRPr="004548B5">
              <w:rPr>
                <w:rFonts w:asciiTheme="minorHAnsi" w:hAnsiTheme="minorHAnsi" w:cstheme="minorHAnsi"/>
                <w:color w:val="auto"/>
                <w:sz w:val="20"/>
                <w:szCs w:val="20"/>
              </w:rPr>
              <w:t>počet úplných škol</w:t>
            </w:r>
          </w:p>
        </w:tc>
        <w:tc>
          <w:tcPr>
            <w:tcW w:w="2001" w:type="dxa"/>
            <w:tcBorders>
              <w:top w:val="single" w:sz="4" w:space="0" w:color="auto"/>
              <w:left w:val="single" w:sz="4" w:space="0" w:color="auto"/>
              <w:bottom w:val="single" w:sz="4" w:space="0" w:color="auto"/>
              <w:right w:val="single" w:sz="4" w:space="0" w:color="auto"/>
            </w:tcBorders>
            <w:shd w:val="clear" w:color="auto" w:fill="D9D9D9"/>
            <w:vAlign w:val="center"/>
          </w:tcPr>
          <w:p w14:paraId="11BB16F1" w14:textId="77777777" w:rsidR="00193623" w:rsidRPr="004548B5" w:rsidRDefault="00193623" w:rsidP="00785D7A">
            <w:pPr>
              <w:spacing w:after="0"/>
              <w:jc w:val="center"/>
              <w:rPr>
                <w:rFonts w:asciiTheme="minorHAnsi" w:hAnsiTheme="minorHAnsi" w:cstheme="minorHAnsi"/>
                <w:color w:val="auto"/>
                <w:sz w:val="20"/>
                <w:szCs w:val="20"/>
              </w:rPr>
            </w:pPr>
            <w:r w:rsidRPr="004548B5">
              <w:rPr>
                <w:rFonts w:asciiTheme="minorHAnsi" w:hAnsiTheme="minorHAnsi" w:cstheme="minorHAnsi"/>
                <w:color w:val="auto"/>
                <w:sz w:val="20"/>
                <w:szCs w:val="20"/>
              </w:rPr>
              <w:t xml:space="preserve">počet </w:t>
            </w:r>
          </w:p>
          <w:p w14:paraId="516BDB04" w14:textId="77777777" w:rsidR="00193623" w:rsidRPr="004548B5" w:rsidRDefault="00193623" w:rsidP="00785D7A">
            <w:pPr>
              <w:spacing w:after="0"/>
              <w:jc w:val="center"/>
              <w:rPr>
                <w:rFonts w:asciiTheme="minorHAnsi" w:hAnsiTheme="minorHAnsi" w:cstheme="minorHAnsi"/>
                <w:color w:val="auto"/>
                <w:sz w:val="20"/>
                <w:szCs w:val="20"/>
              </w:rPr>
            </w:pPr>
            <w:r w:rsidRPr="004548B5">
              <w:rPr>
                <w:rFonts w:asciiTheme="minorHAnsi" w:hAnsiTheme="minorHAnsi" w:cstheme="minorHAnsi"/>
                <w:color w:val="auto"/>
                <w:sz w:val="20"/>
                <w:szCs w:val="20"/>
              </w:rPr>
              <w:t>neúplných škol</w:t>
            </w:r>
          </w:p>
        </w:tc>
      </w:tr>
      <w:tr w:rsidR="00DC2CA6" w:rsidRPr="00DC2CA6" w14:paraId="472B08A4" w14:textId="77777777" w:rsidTr="00785D7A">
        <w:trPr>
          <w:trHeight w:val="320"/>
        </w:trPr>
        <w:tc>
          <w:tcPr>
            <w:tcW w:w="3700" w:type="dxa"/>
            <w:tcBorders>
              <w:top w:val="single" w:sz="4" w:space="0" w:color="auto"/>
              <w:left w:val="single" w:sz="4" w:space="0" w:color="auto"/>
              <w:bottom w:val="single" w:sz="4" w:space="0" w:color="auto"/>
              <w:right w:val="single" w:sz="4" w:space="0" w:color="auto"/>
            </w:tcBorders>
            <w:shd w:val="clear" w:color="auto" w:fill="CCCCFF"/>
            <w:vAlign w:val="center"/>
          </w:tcPr>
          <w:p w14:paraId="608D72E0" w14:textId="2C8C9426" w:rsidR="00B80CF3" w:rsidRPr="00DC2CA6" w:rsidRDefault="00B80CF3" w:rsidP="00B80CF3">
            <w:pPr>
              <w:spacing w:after="0"/>
              <w:rPr>
                <w:rFonts w:asciiTheme="minorHAnsi" w:hAnsiTheme="minorHAnsi" w:cstheme="minorHAnsi"/>
                <w:color w:val="auto"/>
                <w:sz w:val="20"/>
                <w:szCs w:val="20"/>
              </w:rPr>
            </w:pPr>
            <w:r w:rsidRPr="00DC2CA6">
              <w:rPr>
                <w:rFonts w:asciiTheme="minorHAnsi" w:hAnsiTheme="minorHAnsi" w:cstheme="minorHAnsi"/>
                <w:color w:val="auto"/>
                <w:sz w:val="20"/>
                <w:szCs w:val="20"/>
              </w:rPr>
              <w:t>celkem</w:t>
            </w:r>
          </w:p>
        </w:tc>
        <w:tc>
          <w:tcPr>
            <w:tcW w:w="1510" w:type="dxa"/>
            <w:tcBorders>
              <w:top w:val="nil"/>
              <w:left w:val="single" w:sz="4" w:space="0" w:color="auto"/>
              <w:bottom w:val="single" w:sz="8" w:space="0" w:color="000000"/>
              <w:right w:val="single" w:sz="4" w:space="0" w:color="000000"/>
            </w:tcBorders>
            <w:shd w:val="clear" w:color="auto" w:fill="CCCCFF"/>
            <w:vAlign w:val="center"/>
          </w:tcPr>
          <w:p w14:paraId="2D7CDF2E" w14:textId="69076040" w:rsidR="00B80CF3" w:rsidRPr="00DC2CA6" w:rsidRDefault="00B80CF3" w:rsidP="00B80CF3">
            <w:pPr>
              <w:spacing w:after="0"/>
              <w:jc w:val="right"/>
              <w:rPr>
                <w:rFonts w:asciiTheme="minorHAnsi" w:hAnsiTheme="minorHAnsi" w:cstheme="minorHAnsi"/>
                <w:color w:val="auto"/>
                <w:sz w:val="20"/>
                <w:szCs w:val="20"/>
              </w:rPr>
            </w:pPr>
            <w:r w:rsidRPr="00DC2CA6">
              <w:rPr>
                <w:rFonts w:asciiTheme="minorHAnsi" w:hAnsiTheme="minorHAnsi" w:cstheme="minorHAnsi"/>
                <w:color w:val="auto"/>
                <w:sz w:val="20"/>
                <w:szCs w:val="20"/>
              </w:rPr>
              <w:fldChar w:fldCharType="begin"/>
            </w:r>
            <w:r w:rsidRPr="00DC2CA6">
              <w:rPr>
                <w:rFonts w:asciiTheme="minorHAnsi" w:hAnsiTheme="minorHAnsi" w:cstheme="minorHAnsi"/>
                <w:color w:val="auto"/>
                <w:sz w:val="20"/>
                <w:szCs w:val="20"/>
              </w:rPr>
              <w:instrText xml:space="preserve"> =SUM(below) </w:instrText>
            </w:r>
            <w:r w:rsidRPr="00DC2CA6">
              <w:rPr>
                <w:rFonts w:asciiTheme="minorHAnsi" w:hAnsiTheme="minorHAnsi" w:cstheme="minorHAnsi"/>
                <w:color w:val="auto"/>
                <w:sz w:val="20"/>
                <w:szCs w:val="20"/>
              </w:rPr>
              <w:fldChar w:fldCharType="separate"/>
            </w:r>
            <w:r w:rsidRPr="00DC2CA6">
              <w:rPr>
                <w:rFonts w:asciiTheme="minorHAnsi" w:hAnsiTheme="minorHAnsi" w:cstheme="minorHAnsi"/>
                <w:noProof/>
                <w:color w:val="auto"/>
                <w:sz w:val="20"/>
                <w:szCs w:val="20"/>
              </w:rPr>
              <w:t>89</w:t>
            </w:r>
            <w:r w:rsidRPr="00DC2CA6">
              <w:rPr>
                <w:rFonts w:asciiTheme="minorHAnsi" w:hAnsiTheme="minorHAnsi" w:cstheme="minorHAnsi"/>
                <w:color w:val="auto"/>
                <w:sz w:val="20"/>
                <w:szCs w:val="20"/>
              </w:rPr>
              <w:fldChar w:fldCharType="end"/>
            </w:r>
          </w:p>
        </w:tc>
        <w:tc>
          <w:tcPr>
            <w:tcW w:w="1844" w:type="dxa"/>
            <w:tcBorders>
              <w:top w:val="nil"/>
              <w:left w:val="nil"/>
              <w:bottom w:val="single" w:sz="8" w:space="0" w:color="000000"/>
              <w:right w:val="single" w:sz="4" w:space="0" w:color="000000"/>
            </w:tcBorders>
            <w:shd w:val="clear" w:color="auto" w:fill="CCCCFF"/>
            <w:vAlign w:val="center"/>
          </w:tcPr>
          <w:p w14:paraId="2A8ABF74" w14:textId="023E5342" w:rsidR="00B80CF3" w:rsidRPr="00DC2CA6" w:rsidRDefault="005F0EBD" w:rsidP="00B80CF3">
            <w:pPr>
              <w:spacing w:after="0"/>
              <w:jc w:val="right"/>
              <w:rPr>
                <w:rFonts w:asciiTheme="minorHAnsi" w:hAnsiTheme="minorHAnsi" w:cstheme="minorHAnsi"/>
                <w:color w:val="auto"/>
                <w:sz w:val="20"/>
                <w:szCs w:val="20"/>
              </w:rPr>
            </w:pPr>
            <w:r>
              <w:rPr>
                <w:rFonts w:asciiTheme="minorHAnsi" w:hAnsiTheme="minorHAnsi" w:cstheme="minorHAnsi"/>
                <w:color w:val="auto"/>
                <w:sz w:val="20"/>
                <w:szCs w:val="20"/>
              </w:rPr>
              <w:t>77</w:t>
            </w:r>
          </w:p>
        </w:tc>
        <w:tc>
          <w:tcPr>
            <w:tcW w:w="2001" w:type="dxa"/>
            <w:tcBorders>
              <w:top w:val="single" w:sz="4" w:space="0" w:color="auto"/>
              <w:left w:val="nil"/>
              <w:bottom w:val="single" w:sz="8" w:space="0" w:color="000000"/>
              <w:right w:val="single" w:sz="4" w:space="0" w:color="000000"/>
            </w:tcBorders>
            <w:shd w:val="clear" w:color="auto" w:fill="CCCCFF"/>
            <w:vAlign w:val="center"/>
          </w:tcPr>
          <w:p w14:paraId="27DF9384" w14:textId="54D77D01" w:rsidR="00B80CF3" w:rsidRPr="00DC2CA6" w:rsidRDefault="005F0EBD" w:rsidP="00B80CF3">
            <w:pPr>
              <w:spacing w:after="0"/>
              <w:jc w:val="right"/>
              <w:rPr>
                <w:rFonts w:asciiTheme="minorHAnsi" w:hAnsiTheme="minorHAnsi" w:cstheme="minorHAnsi"/>
                <w:color w:val="auto"/>
                <w:sz w:val="20"/>
                <w:szCs w:val="20"/>
              </w:rPr>
            </w:pPr>
            <w:r>
              <w:rPr>
                <w:rFonts w:asciiTheme="minorHAnsi" w:hAnsiTheme="minorHAnsi" w:cstheme="minorHAnsi"/>
                <w:color w:val="auto"/>
                <w:sz w:val="20"/>
                <w:szCs w:val="20"/>
              </w:rPr>
              <w:t>12</w:t>
            </w:r>
          </w:p>
        </w:tc>
      </w:tr>
      <w:tr w:rsidR="00DC2CA6" w:rsidRPr="00DC2CA6" w14:paraId="4ED5A720" w14:textId="77777777" w:rsidTr="00B12C21">
        <w:trPr>
          <w:trHeight w:val="300"/>
        </w:trPr>
        <w:tc>
          <w:tcPr>
            <w:tcW w:w="3700" w:type="dxa"/>
            <w:tcBorders>
              <w:top w:val="single" w:sz="4" w:space="0" w:color="auto"/>
              <w:left w:val="single" w:sz="4" w:space="0" w:color="000000"/>
              <w:bottom w:val="single" w:sz="4" w:space="0" w:color="000000"/>
              <w:right w:val="single" w:sz="4" w:space="0" w:color="000000"/>
            </w:tcBorders>
            <w:shd w:val="clear" w:color="auto" w:fill="auto"/>
            <w:vAlign w:val="center"/>
          </w:tcPr>
          <w:p w14:paraId="58F765AD" w14:textId="5C7FF851" w:rsidR="00B80CF3" w:rsidRPr="00DC2CA6" w:rsidRDefault="00B80CF3" w:rsidP="00B80CF3">
            <w:pPr>
              <w:spacing w:after="0"/>
              <w:rPr>
                <w:rFonts w:asciiTheme="minorHAnsi" w:hAnsiTheme="minorHAnsi" w:cstheme="minorHAnsi"/>
                <w:color w:val="auto"/>
                <w:sz w:val="20"/>
                <w:szCs w:val="20"/>
              </w:rPr>
            </w:pPr>
            <w:r w:rsidRPr="00DC2CA6">
              <w:rPr>
                <w:rFonts w:asciiTheme="minorHAnsi" w:hAnsiTheme="minorHAnsi" w:cstheme="minorHAnsi"/>
                <w:color w:val="auto"/>
                <w:sz w:val="20"/>
                <w:szCs w:val="20"/>
              </w:rPr>
              <w:t>Ostrava</w:t>
            </w:r>
          </w:p>
        </w:tc>
        <w:tc>
          <w:tcPr>
            <w:tcW w:w="1510" w:type="dxa"/>
            <w:tcBorders>
              <w:top w:val="nil"/>
              <w:left w:val="nil"/>
              <w:bottom w:val="single" w:sz="4" w:space="0" w:color="000000"/>
              <w:right w:val="single" w:sz="4" w:space="0" w:color="000000"/>
            </w:tcBorders>
            <w:shd w:val="clear" w:color="auto" w:fill="auto"/>
            <w:vAlign w:val="bottom"/>
          </w:tcPr>
          <w:p w14:paraId="26047F7B" w14:textId="5007ACCC" w:rsidR="00B80CF3" w:rsidRPr="00DC2CA6" w:rsidRDefault="00B80CF3" w:rsidP="00B80CF3">
            <w:pPr>
              <w:spacing w:after="0"/>
              <w:jc w:val="right"/>
              <w:rPr>
                <w:rFonts w:asciiTheme="minorHAnsi" w:hAnsiTheme="minorHAnsi" w:cstheme="minorHAnsi"/>
                <w:color w:val="auto"/>
                <w:sz w:val="20"/>
                <w:szCs w:val="20"/>
              </w:rPr>
            </w:pPr>
            <w:r w:rsidRPr="00DC2CA6">
              <w:rPr>
                <w:rFonts w:asciiTheme="minorHAnsi" w:eastAsia="Times New Roman" w:hAnsiTheme="minorHAnsi" w:cstheme="minorHAnsi"/>
                <w:color w:val="auto"/>
                <w:sz w:val="20"/>
                <w:szCs w:val="20"/>
              </w:rPr>
              <w:t>77</w:t>
            </w:r>
          </w:p>
        </w:tc>
        <w:tc>
          <w:tcPr>
            <w:tcW w:w="1844" w:type="dxa"/>
            <w:tcBorders>
              <w:top w:val="nil"/>
              <w:left w:val="nil"/>
              <w:bottom w:val="single" w:sz="4" w:space="0" w:color="000000"/>
              <w:right w:val="single" w:sz="4" w:space="0" w:color="000000"/>
            </w:tcBorders>
            <w:shd w:val="clear" w:color="auto" w:fill="auto"/>
            <w:vAlign w:val="center"/>
          </w:tcPr>
          <w:p w14:paraId="159B5F2A" w14:textId="142DB8B3" w:rsidR="00B80CF3" w:rsidRPr="00DC2CA6" w:rsidRDefault="004548B5" w:rsidP="00B80CF3">
            <w:pPr>
              <w:spacing w:after="0"/>
              <w:jc w:val="right"/>
              <w:rPr>
                <w:rFonts w:asciiTheme="minorHAnsi" w:hAnsiTheme="minorHAnsi" w:cstheme="minorHAnsi"/>
                <w:color w:val="auto"/>
                <w:sz w:val="20"/>
                <w:szCs w:val="20"/>
              </w:rPr>
            </w:pPr>
            <w:r w:rsidRPr="00DC2CA6">
              <w:rPr>
                <w:rFonts w:asciiTheme="minorHAnsi" w:hAnsiTheme="minorHAnsi" w:cstheme="minorHAnsi"/>
                <w:color w:val="auto"/>
                <w:sz w:val="20"/>
                <w:szCs w:val="20"/>
              </w:rPr>
              <w:t>7</w:t>
            </w:r>
            <w:r w:rsidR="005F0EBD">
              <w:rPr>
                <w:rFonts w:asciiTheme="minorHAnsi" w:hAnsiTheme="minorHAnsi" w:cstheme="minorHAnsi"/>
                <w:color w:val="auto"/>
                <w:sz w:val="20"/>
                <w:szCs w:val="20"/>
              </w:rPr>
              <w:t>0</w:t>
            </w:r>
          </w:p>
        </w:tc>
        <w:tc>
          <w:tcPr>
            <w:tcW w:w="2001" w:type="dxa"/>
            <w:tcBorders>
              <w:top w:val="nil"/>
              <w:left w:val="nil"/>
              <w:bottom w:val="single" w:sz="4" w:space="0" w:color="000000"/>
              <w:right w:val="single" w:sz="4" w:space="0" w:color="000000"/>
            </w:tcBorders>
            <w:shd w:val="clear" w:color="auto" w:fill="auto"/>
            <w:vAlign w:val="center"/>
          </w:tcPr>
          <w:p w14:paraId="049E7AB2" w14:textId="05339AFD" w:rsidR="00B80CF3" w:rsidRPr="00DC2CA6" w:rsidRDefault="005F0EBD" w:rsidP="00B80CF3">
            <w:pPr>
              <w:spacing w:after="0"/>
              <w:jc w:val="right"/>
              <w:rPr>
                <w:rFonts w:asciiTheme="minorHAnsi" w:hAnsiTheme="minorHAnsi" w:cstheme="minorHAnsi"/>
                <w:color w:val="auto"/>
                <w:sz w:val="20"/>
                <w:szCs w:val="20"/>
              </w:rPr>
            </w:pPr>
            <w:r>
              <w:rPr>
                <w:rFonts w:asciiTheme="minorHAnsi" w:hAnsiTheme="minorHAnsi" w:cstheme="minorHAnsi"/>
                <w:color w:val="auto"/>
                <w:sz w:val="20"/>
                <w:szCs w:val="20"/>
              </w:rPr>
              <w:t>7</w:t>
            </w:r>
          </w:p>
        </w:tc>
      </w:tr>
      <w:tr w:rsidR="00DC2CA6" w:rsidRPr="00DC2CA6" w14:paraId="4A50B904" w14:textId="77777777" w:rsidTr="00B12C21">
        <w:trPr>
          <w:trHeight w:val="300"/>
        </w:trPr>
        <w:tc>
          <w:tcPr>
            <w:tcW w:w="3700" w:type="dxa"/>
            <w:tcBorders>
              <w:top w:val="nil"/>
              <w:left w:val="single" w:sz="4" w:space="0" w:color="000000"/>
              <w:bottom w:val="single" w:sz="4" w:space="0" w:color="000000"/>
              <w:right w:val="single" w:sz="4" w:space="0" w:color="000000"/>
            </w:tcBorders>
            <w:shd w:val="clear" w:color="auto" w:fill="auto"/>
            <w:vAlign w:val="center"/>
          </w:tcPr>
          <w:p w14:paraId="757953C2" w14:textId="68B6F588" w:rsidR="00B80CF3" w:rsidRPr="00DC2CA6" w:rsidRDefault="00B80CF3" w:rsidP="00B80CF3">
            <w:pPr>
              <w:spacing w:after="0"/>
              <w:rPr>
                <w:rFonts w:asciiTheme="minorHAnsi" w:hAnsiTheme="minorHAnsi" w:cstheme="minorHAnsi"/>
                <w:color w:val="auto"/>
                <w:sz w:val="20"/>
                <w:szCs w:val="20"/>
              </w:rPr>
            </w:pPr>
            <w:r w:rsidRPr="00DC2CA6">
              <w:rPr>
                <w:rFonts w:asciiTheme="minorHAnsi" w:hAnsiTheme="minorHAnsi" w:cstheme="minorHAnsi"/>
                <w:color w:val="auto"/>
                <w:sz w:val="20"/>
                <w:szCs w:val="20"/>
              </w:rPr>
              <w:t>Čavisov</w:t>
            </w:r>
          </w:p>
        </w:tc>
        <w:tc>
          <w:tcPr>
            <w:tcW w:w="1510" w:type="dxa"/>
            <w:tcBorders>
              <w:top w:val="nil"/>
              <w:left w:val="nil"/>
              <w:bottom w:val="single" w:sz="4" w:space="0" w:color="000000"/>
              <w:right w:val="single" w:sz="4" w:space="0" w:color="000000"/>
            </w:tcBorders>
            <w:shd w:val="clear" w:color="auto" w:fill="auto"/>
            <w:vAlign w:val="bottom"/>
          </w:tcPr>
          <w:p w14:paraId="4A8F3136" w14:textId="7542DA8B" w:rsidR="00B80CF3" w:rsidRPr="00DC2CA6" w:rsidRDefault="00B80CF3" w:rsidP="00B80CF3">
            <w:pPr>
              <w:spacing w:after="0"/>
              <w:jc w:val="right"/>
              <w:rPr>
                <w:rFonts w:asciiTheme="minorHAnsi" w:hAnsiTheme="minorHAnsi" w:cstheme="minorHAnsi"/>
                <w:color w:val="auto"/>
                <w:sz w:val="20"/>
                <w:szCs w:val="20"/>
              </w:rPr>
            </w:pPr>
          </w:p>
        </w:tc>
        <w:tc>
          <w:tcPr>
            <w:tcW w:w="1844" w:type="dxa"/>
            <w:tcBorders>
              <w:top w:val="nil"/>
              <w:left w:val="nil"/>
              <w:bottom w:val="single" w:sz="4" w:space="0" w:color="000000"/>
              <w:right w:val="single" w:sz="4" w:space="0" w:color="000000"/>
            </w:tcBorders>
            <w:shd w:val="clear" w:color="auto" w:fill="auto"/>
            <w:vAlign w:val="center"/>
          </w:tcPr>
          <w:p w14:paraId="725FC8A5" w14:textId="1747862E" w:rsidR="00B80CF3" w:rsidRPr="00DC2CA6" w:rsidRDefault="00B80CF3" w:rsidP="00B80CF3">
            <w:pPr>
              <w:spacing w:after="0"/>
              <w:jc w:val="right"/>
              <w:rPr>
                <w:rFonts w:asciiTheme="minorHAnsi" w:hAnsiTheme="minorHAnsi" w:cstheme="minorHAnsi"/>
                <w:color w:val="auto"/>
                <w:sz w:val="20"/>
                <w:szCs w:val="20"/>
              </w:rPr>
            </w:pPr>
          </w:p>
        </w:tc>
        <w:tc>
          <w:tcPr>
            <w:tcW w:w="2001" w:type="dxa"/>
            <w:tcBorders>
              <w:top w:val="nil"/>
              <w:left w:val="nil"/>
              <w:bottom w:val="single" w:sz="4" w:space="0" w:color="000000"/>
              <w:right w:val="single" w:sz="4" w:space="0" w:color="000000"/>
            </w:tcBorders>
            <w:shd w:val="clear" w:color="auto" w:fill="auto"/>
            <w:vAlign w:val="center"/>
          </w:tcPr>
          <w:p w14:paraId="5FA14E96" w14:textId="0449C0E0" w:rsidR="00B80CF3" w:rsidRPr="00DC2CA6" w:rsidRDefault="00B80CF3" w:rsidP="00B80CF3">
            <w:pPr>
              <w:spacing w:after="0"/>
              <w:jc w:val="right"/>
              <w:rPr>
                <w:rFonts w:asciiTheme="minorHAnsi" w:hAnsiTheme="minorHAnsi" w:cstheme="minorHAnsi"/>
                <w:color w:val="auto"/>
                <w:sz w:val="20"/>
                <w:szCs w:val="20"/>
              </w:rPr>
            </w:pPr>
          </w:p>
        </w:tc>
      </w:tr>
      <w:tr w:rsidR="00DC2CA6" w:rsidRPr="00DC2CA6" w14:paraId="30314B5C" w14:textId="77777777" w:rsidTr="00B12C21">
        <w:trPr>
          <w:trHeight w:val="300"/>
        </w:trPr>
        <w:tc>
          <w:tcPr>
            <w:tcW w:w="3700" w:type="dxa"/>
            <w:tcBorders>
              <w:top w:val="nil"/>
              <w:left w:val="single" w:sz="4" w:space="0" w:color="000000"/>
              <w:bottom w:val="single" w:sz="4" w:space="0" w:color="000000"/>
              <w:right w:val="single" w:sz="4" w:space="0" w:color="000000"/>
            </w:tcBorders>
            <w:shd w:val="clear" w:color="auto" w:fill="auto"/>
            <w:vAlign w:val="center"/>
          </w:tcPr>
          <w:p w14:paraId="15D6B735" w14:textId="055965B9" w:rsidR="00B80CF3" w:rsidRPr="00DC2CA6" w:rsidRDefault="00B80CF3" w:rsidP="00B80CF3">
            <w:pPr>
              <w:spacing w:after="0"/>
              <w:rPr>
                <w:rFonts w:asciiTheme="minorHAnsi" w:hAnsiTheme="minorHAnsi" w:cstheme="minorHAnsi"/>
                <w:color w:val="auto"/>
                <w:sz w:val="20"/>
                <w:szCs w:val="20"/>
              </w:rPr>
            </w:pPr>
            <w:r w:rsidRPr="00DC2CA6">
              <w:rPr>
                <w:rFonts w:asciiTheme="minorHAnsi" w:hAnsiTheme="minorHAnsi" w:cstheme="minorHAnsi"/>
                <w:color w:val="auto"/>
                <w:sz w:val="20"/>
                <w:szCs w:val="20"/>
              </w:rPr>
              <w:t>Dolní Lhota</w:t>
            </w:r>
          </w:p>
        </w:tc>
        <w:tc>
          <w:tcPr>
            <w:tcW w:w="1510" w:type="dxa"/>
            <w:tcBorders>
              <w:top w:val="nil"/>
              <w:left w:val="nil"/>
              <w:bottom w:val="single" w:sz="4" w:space="0" w:color="000000"/>
              <w:right w:val="single" w:sz="4" w:space="0" w:color="000000"/>
            </w:tcBorders>
            <w:shd w:val="clear" w:color="auto" w:fill="auto"/>
            <w:vAlign w:val="bottom"/>
          </w:tcPr>
          <w:p w14:paraId="693F1D2E" w14:textId="08741F2B" w:rsidR="00B80CF3" w:rsidRPr="00DC2CA6" w:rsidRDefault="00B80CF3" w:rsidP="00B80CF3">
            <w:pPr>
              <w:spacing w:after="0"/>
              <w:jc w:val="right"/>
              <w:rPr>
                <w:rFonts w:asciiTheme="minorHAnsi" w:hAnsiTheme="minorHAnsi" w:cstheme="minorHAnsi"/>
                <w:color w:val="auto"/>
                <w:sz w:val="20"/>
                <w:szCs w:val="20"/>
              </w:rPr>
            </w:pPr>
            <w:r w:rsidRPr="00DC2CA6">
              <w:rPr>
                <w:rFonts w:asciiTheme="minorHAnsi" w:eastAsia="Times New Roman" w:hAnsiTheme="minorHAnsi" w:cstheme="minorHAnsi"/>
                <w:color w:val="auto"/>
                <w:sz w:val="20"/>
                <w:szCs w:val="20"/>
              </w:rPr>
              <w:t>1</w:t>
            </w:r>
          </w:p>
        </w:tc>
        <w:tc>
          <w:tcPr>
            <w:tcW w:w="1844" w:type="dxa"/>
            <w:tcBorders>
              <w:top w:val="nil"/>
              <w:left w:val="nil"/>
              <w:bottom w:val="single" w:sz="4" w:space="0" w:color="000000"/>
              <w:right w:val="single" w:sz="4" w:space="0" w:color="000000"/>
            </w:tcBorders>
            <w:shd w:val="clear" w:color="auto" w:fill="auto"/>
            <w:vAlign w:val="center"/>
          </w:tcPr>
          <w:p w14:paraId="354F5F01" w14:textId="69E36BBF" w:rsidR="00B80CF3" w:rsidRPr="00DC2CA6" w:rsidRDefault="00B80CF3" w:rsidP="00B80CF3">
            <w:pPr>
              <w:spacing w:after="0"/>
              <w:jc w:val="right"/>
              <w:rPr>
                <w:rFonts w:asciiTheme="minorHAnsi" w:hAnsiTheme="minorHAnsi" w:cstheme="minorHAnsi"/>
                <w:color w:val="auto"/>
                <w:sz w:val="20"/>
                <w:szCs w:val="20"/>
              </w:rPr>
            </w:pPr>
          </w:p>
        </w:tc>
        <w:tc>
          <w:tcPr>
            <w:tcW w:w="2001" w:type="dxa"/>
            <w:tcBorders>
              <w:top w:val="nil"/>
              <w:left w:val="nil"/>
              <w:bottom w:val="single" w:sz="4" w:space="0" w:color="000000"/>
              <w:right w:val="single" w:sz="4" w:space="0" w:color="000000"/>
            </w:tcBorders>
            <w:shd w:val="clear" w:color="auto" w:fill="auto"/>
            <w:vAlign w:val="center"/>
          </w:tcPr>
          <w:p w14:paraId="40FC756A" w14:textId="3D570176" w:rsidR="00B80CF3" w:rsidRPr="00DC2CA6" w:rsidRDefault="004548B5" w:rsidP="00B80CF3">
            <w:pPr>
              <w:spacing w:after="0"/>
              <w:jc w:val="right"/>
              <w:rPr>
                <w:rFonts w:asciiTheme="minorHAnsi" w:hAnsiTheme="minorHAnsi" w:cstheme="minorHAnsi"/>
                <w:color w:val="auto"/>
                <w:sz w:val="20"/>
                <w:szCs w:val="20"/>
              </w:rPr>
            </w:pPr>
            <w:r w:rsidRPr="00DC2CA6">
              <w:rPr>
                <w:rFonts w:asciiTheme="minorHAnsi" w:hAnsiTheme="minorHAnsi" w:cstheme="minorHAnsi"/>
                <w:color w:val="auto"/>
                <w:sz w:val="20"/>
                <w:szCs w:val="20"/>
              </w:rPr>
              <w:t>1</w:t>
            </w:r>
          </w:p>
        </w:tc>
      </w:tr>
      <w:tr w:rsidR="00DC2CA6" w:rsidRPr="00DC2CA6" w14:paraId="522FFBE7" w14:textId="77777777" w:rsidTr="00B12C21">
        <w:trPr>
          <w:trHeight w:val="300"/>
        </w:trPr>
        <w:tc>
          <w:tcPr>
            <w:tcW w:w="3700" w:type="dxa"/>
            <w:tcBorders>
              <w:top w:val="nil"/>
              <w:left w:val="single" w:sz="4" w:space="0" w:color="000000"/>
              <w:bottom w:val="single" w:sz="4" w:space="0" w:color="000000"/>
              <w:right w:val="single" w:sz="4" w:space="0" w:color="000000"/>
            </w:tcBorders>
            <w:shd w:val="clear" w:color="auto" w:fill="auto"/>
            <w:vAlign w:val="center"/>
          </w:tcPr>
          <w:p w14:paraId="6E24D8D1" w14:textId="1EB6B83B" w:rsidR="00B80CF3" w:rsidRPr="00DC2CA6" w:rsidRDefault="00B80CF3" w:rsidP="00B80CF3">
            <w:pPr>
              <w:spacing w:after="0"/>
              <w:rPr>
                <w:rFonts w:asciiTheme="minorHAnsi" w:hAnsiTheme="minorHAnsi" w:cstheme="minorHAnsi"/>
                <w:color w:val="auto"/>
                <w:sz w:val="20"/>
                <w:szCs w:val="20"/>
              </w:rPr>
            </w:pPr>
            <w:r w:rsidRPr="00DC2CA6">
              <w:rPr>
                <w:rFonts w:asciiTheme="minorHAnsi" w:hAnsiTheme="minorHAnsi" w:cstheme="minorHAnsi"/>
                <w:color w:val="auto"/>
                <w:sz w:val="20"/>
                <w:szCs w:val="20"/>
              </w:rPr>
              <w:t>Horní Lhota</w:t>
            </w:r>
          </w:p>
        </w:tc>
        <w:tc>
          <w:tcPr>
            <w:tcW w:w="1510" w:type="dxa"/>
            <w:tcBorders>
              <w:top w:val="nil"/>
              <w:left w:val="nil"/>
              <w:bottom w:val="single" w:sz="4" w:space="0" w:color="000000"/>
              <w:right w:val="single" w:sz="4" w:space="0" w:color="000000"/>
            </w:tcBorders>
            <w:shd w:val="clear" w:color="auto" w:fill="auto"/>
            <w:vAlign w:val="bottom"/>
          </w:tcPr>
          <w:p w14:paraId="169EC64F" w14:textId="0C19ECA5" w:rsidR="00B80CF3" w:rsidRPr="00DC2CA6" w:rsidRDefault="00B80CF3" w:rsidP="00B80CF3">
            <w:pPr>
              <w:spacing w:after="0"/>
              <w:jc w:val="right"/>
              <w:rPr>
                <w:rFonts w:asciiTheme="minorHAnsi" w:hAnsiTheme="minorHAnsi" w:cstheme="minorHAnsi"/>
                <w:color w:val="auto"/>
                <w:sz w:val="20"/>
                <w:szCs w:val="20"/>
              </w:rPr>
            </w:pPr>
          </w:p>
        </w:tc>
        <w:tc>
          <w:tcPr>
            <w:tcW w:w="1844" w:type="dxa"/>
            <w:tcBorders>
              <w:top w:val="nil"/>
              <w:left w:val="nil"/>
              <w:bottom w:val="single" w:sz="4" w:space="0" w:color="000000"/>
              <w:right w:val="single" w:sz="4" w:space="0" w:color="000000"/>
            </w:tcBorders>
            <w:shd w:val="clear" w:color="auto" w:fill="auto"/>
            <w:vAlign w:val="center"/>
          </w:tcPr>
          <w:p w14:paraId="642A8C41" w14:textId="6A931D31" w:rsidR="00B80CF3" w:rsidRPr="00DC2CA6" w:rsidRDefault="00B80CF3" w:rsidP="00B80CF3">
            <w:pPr>
              <w:spacing w:after="0"/>
              <w:jc w:val="right"/>
              <w:rPr>
                <w:rFonts w:asciiTheme="minorHAnsi" w:hAnsiTheme="minorHAnsi" w:cstheme="minorHAnsi"/>
                <w:color w:val="auto"/>
                <w:sz w:val="20"/>
                <w:szCs w:val="20"/>
              </w:rPr>
            </w:pPr>
          </w:p>
        </w:tc>
        <w:tc>
          <w:tcPr>
            <w:tcW w:w="2001" w:type="dxa"/>
            <w:tcBorders>
              <w:top w:val="nil"/>
              <w:left w:val="nil"/>
              <w:bottom w:val="single" w:sz="4" w:space="0" w:color="000000"/>
              <w:right w:val="single" w:sz="4" w:space="0" w:color="000000"/>
            </w:tcBorders>
            <w:shd w:val="clear" w:color="auto" w:fill="auto"/>
            <w:vAlign w:val="center"/>
          </w:tcPr>
          <w:p w14:paraId="4F53855C" w14:textId="69F28E68" w:rsidR="00B80CF3" w:rsidRPr="00DC2CA6" w:rsidRDefault="00B80CF3" w:rsidP="00B80CF3">
            <w:pPr>
              <w:spacing w:after="0"/>
              <w:jc w:val="right"/>
              <w:rPr>
                <w:rFonts w:asciiTheme="minorHAnsi" w:hAnsiTheme="minorHAnsi" w:cstheme="minorHAnsi"/>
                <w:color w:val="auto"/>
                <w:sz w:val="20"/>
                <w:szCs w:val="20"/>
              </w:rPr>
            </w:pPr>
          </w:p>
        </w:tc>
      </w:tr>
      <w:tr w:rsidR="00DC2CA6" w:rsidRPr="00DC2CA6" w14:paraId="0C6AF37E" w14:textId="77777777" w:rsidTr="00B12C21">
        <w:trPr>
          <w:trHeight w:val="300"/>
        </w:trPr>
        <w:tc>
          <w:tcPr>
            <w:tcW w:w="3700" w:type="dxa"/>
            <w:tcBorders>
              <w:top w:val="nil"/>
              <w:left w:val="single" w:sz="4" w:space="0" w:color="000000"/>
              <w:bottom w:val="single" w:sz="4" w:space="0" w:color="000000"/>
              <w:right w:val="single" w:sz="4" w:space="0" w:color="000000"/>
            </w:tcBorders>
            <w:shd w:val="clear" w:color="auto" w:fill="auto"/>
            <w:vAlign w:val="center"/>
          </w:tcPr>
          <w:p w14:paraId="15DFB2D3" w14:textId="44D0AF3F" w:rsidR="00B80CF3" w:rsidRPr="00DC2CA6" w:rsidRDefault="00B80CF3" w:rsidP="00B80CF3">
            <w:pPr>
              <w:spacing w:after="0"/>
              <w:rPr>
                <w:rFonts w:asciiTheme="minorHAnsi" w:hAnsiTheme="minorHAnsi" w:cstheme="minorHAnsi"/>
                <w:color w:val="auto"/>
                <w:sz w:val="20"/>
                <w:szCs w:val="20"/>
              </w:rPr>
            </w:pPr>
            <w:r w:rsidRPr="00DC2CA6">
              <w:rPr>
                <w:rFonts w:asciiTheme="minorHAnsi" w:hAnsiTheme="minorHAnsi" w:cstheme="minorHAnsi"/>
                <w:color w:val="auto"/>
                <w:sz w:val="20"/>
                <w:szCs w:val="20"/>
              </w:rPr>
              <w:t>Klimkovice</w:t>
            </w:r>
          </w:p>
        </w:tc>
        <w:tc>
          <w:tcPr>
            <w:tcW w:w="1510" w:type="dxa"/>
            <w:tcBorders>
              <w:top w:val="nil"/>
              <w:left w:val="nil"/>
              <w:bottom w:val="single" w:sz="4" w:space="0" w:color="000000"/>
              <w:right w:val="single" w:sz="4" w:space="0" w:color="000000"/>
            </w:tcBorders>
            <w:shd w:val="clear" w:color="auto" w:fill="auto"/>
            <w:vAlign w:val="bottom"/>
          </w:tcPr>
          <w:p w14:paraId="41DBFD54" w14:textId="6C35AFA3" w:rsidR="00B80CF3" w:rsidRPr="00DC2CA6" w:rsidRDefault="00B80CF3" w:rsidP="00B80CF3">
            <w:pPr>
              <w:spacing w:after="0"/>
              <w:jc w:val="right"/>
              <w:rPr>
                <w:rFonts w:asciiTheme="minorHAnsi" w:hAnsiTheme="minorHAnsi" w:cstheme="minorHAnsi"/>
                <w:color w:val="auto"/>
                <w:sz w:val="20"/>
                <w:szCs w:val="20"/>
              </w:rPr>
            </w:pPr>
            <w:r w:rsidRPr="00DC2CA6">
              <w:rPr>
                <w:rFonts w:asciiTheme="minorHAnsi" w:eastAsia="Times New Roman" w:hAnsiTheme="minorHAnsi" w:cstheme="minorHAnsi"/>
                <w:color w:val="auto"/>
                <w:sz w:val="20"/>
                <w:szCs w:val="20"/>
              </w:rPr>
              <w:t>2</w:t>
            </w:r>
          </w:p>
        </w:tc>
        <w:tc>
          <w:tcPr>
            <w:tcW w:w="1844" w:type="dxa"/>
            <w:tcBorders>
              <w:top w:val="nil"/>
              <w:left w:val="nil"/>
              <w:bottom w:val="single" w:sz="4" w:space="0" w:color="000000"/>
              <w:right w:val="single" w:sz="4" w:space="0" w:color="000000"/>
            </w:tcBorders>
            <w:shd w:val="clear" w:color="auto" w:fill="auto"/>
            <w:vAlign w:val="center"/>
          </w:tcPr>
          <w:p w14:paraId="2F924D98" w14:textId="59981C27" w:rsidR="00B80CF3" w:rsidRPr="00DC2CA6" w:rsidRDefault="004548B5" w:rsidP="00B80CF3">
            <w:pPr>
              <w:spacing w:after="0"/>
              <w:jc w:val="right"/>
              <w:rPr>
                <w:rFonts w:asciiTheme="minorHAnsi" w:hAnsiTheme="minorHAnsi" w:cstheme="minorHAnsi"/>
                <w:color w:val="auto"/>
                <w:sz w:val="20"/>
                <w:szCs w:val="20"/>
              </w:rPr>
            </w:pPr>
            <w:r w:rsidRPr="00DC2CA6">
              <w:rPr>
                <w:rFonts w:asciiTheme="minorHAnsi" w:hAnsiTheme="minorHAnsi" w:cstheme="minorHAnsi"/>
                <w:color w:val="auto"/>
                <w:sz w:val="20"/>
                <w:szCs w:val="20"/>
              </w:rPr>
              <w:t>2</w:t>
            </w:r>
          </w:p>
        </w:tc>
        <w:tc>
          <w:tcPr>
            <w:tcW w:w="2001" w:type="dxa"/>
            <w:tcBorders>
              <w:top w:val="nil"/>
              <w:left w:val="nil"/>
              <w:bottom w:val="single" w:sz="4" w:space="0" w:color="000000"/>
              <w:right w:val="single" w:sz="4" w:space="0" w:color="000000"/>
            </w:tcBorders>
            <w:shd w:val="clear" w:color="auto" w:fill="auto"/>
            <w:vAlign w:val="center"/>
          </w:tcPr>
          <w:p w14:paraId="1AB77E0A" w14:textId="194E29F7" w:rsidR="00B80CF3" w:rsidRPr="00DC2CA6" w:rsidRDefault="00B80CF3" w:rsidP="00B80CF3">
            <w:pPr>
              <w:spacing w:after="0"/>
              <w:jc w:val="right"/>
              <w:rPr>
                <w:rFonts w:asciiTheme="minorHAnsi" w:hAnsiTheme="minorHAnsi" w:cstheme="minorHAnsi"/>
                <w:color w:val="auto"/>
                <w:sz w:val="20"/>
                <w:szCs w:val="20"/>
              </w:rPr>
            </w:pPr>
          </w:p>
        </w:tc>
      </w:tr>
      <w:tr w:rsidR="00DC2CA6" w:rsidRPr="00DC2CA6" w14:paraId="7EF45DB9" w14:textId="77777777" w:rsidTr="00B12C21">
        <w:trPr>
          <w:trHeight w:val="300"/>
        </w:trPr>
        <w:tc>
          <w:tcPr>
            <w:tcW w:w="3700" w:type="dxa"/>
            <w:tcBorders>
              <w:top w:val="nil"/>
              <w:left w:val="single" w:sz="4" w:space="0" w:color="000000"/>
              <w:bottom w:val="single" w:sz="4" w:space="0" w:color="000000"/>
              <w:right w:val="single" w:sz="4" w:space="0" w:color="000000"/>
            </w:tcBorders>
            <w:shd w:val="clear" w:color="auto" w:fill="auto"/>
            <w:vAlign w:val="center"/>
          </w:tcPr>
          <w:p w14:paraId="7E0BE28A" w14:textId="5E5FFEBA" w:rsidR="00B80CF3" w:rsidRPr="00DC2CA6" w:rsidRDefault="00B80CF3" w:rsidP="00B80CF3">
            <w:pPr>
              <w:spacing w:after="0"/>
              <w:rPr>
                <w:rFonts w:asciiTheme="minorHAnsi" w:hAnsiTheme="minorHAnsi" w:cstheme="minorHAnsi"/>
                <w:color w:val="auto"/>
                <w:sz w:val="20"/>
                <w:szCs w:val="20"/>
              </w:rPr>
            </w:pPr>
            <w:r w:rsidRPr="00DC2CA6">
              <w:rPr>
                <w:rFonts w:asciiTheme="minorHAnsi" w:hAnsiTheme="minorHAnsi" w:cstheme="minorHAnsi"/>
                <w:color w:val="auto"/>
                <w:sz w:val="20"/>
                <w:szCs w:val="20"/>
              </w:rPr>
              <w:t>Olbramice</w:t>
            </w:r>
          </w:p>
        </w:tc>
        <w:tc>
          <w:tcPr>
            <w:tcW w:w="1510" w:type="dxa"/>
            <w:tcBorders>
              <w:top w:val="nil"/>
              <w:left w:val="nil"/>
              <w:bottom w:val="single" w:sz="4" w:space="0" w:color="000000"/>
              <w:right w:val="single" w:sz="4" w:space="0" w:color="000000"/>
            </w:tcBorders>
            <w:shd w:val="clear" w:color="auto" w:fill="auto"/>
            <w:vAlign w:val="bottom"/>
          </w:tcPr>
          <w:p w14:paraId="28FECA0F" w14:textId="7F112780" w:rsidR="00B80CF3" w:rsidRPr="00DC2CA6" w:rsidRDefault="00B80CF3" w:rsidP="00B80CF3">
            <w:pPr>
              <w:spacing w:after="0"/>
              <w:jc w:val="right"/>
              <w:rPr>
                <w:rFonts w:asciiTheme="minorHAnsi" w:hAnsiTheme="minorHAnsi" w:cstheme="minorHAnsi"/>
                <w:color w:val="auto"/>
                <w:sz w:val="20"/>
                <w:szCs w:val="20"/>
              </w:rPr>
            </w:pPr>
            <w:r w:rsidRPr="00DC2CA6">
              <w:rPr>
                <w:rFonts w:asciiTheme="minorHAnsi" w:eastAsia="Times New Roman" w:hAnsiTheme="minorHAnsi" w:cstheme="minorHAnsi"/>
                <w:color w:val="auto"/>
                <w:sz w:val="20"/>
                <w:szCs w:val="20"/>
              </w:rPr>
              <w:t>1</w:t>
            </w:r>
          </w:p>
        </w:tc>
        <w:tc>
          <w:tcPr>
            <w:tcW w:w="1844" w:type="dxa"/>
            <w:tcBorders>
              <w:top w:val="nil"/>
              <w:left w:val="nil"/>
              <w:bottom w:val="single" w:sz="4" w:space="0" w:color="000000"/>
              <w:right w:val="single" w:sz="4" w:space="0" w:color="000000"/>
            </w:tcBorders>
            <w:shd w:val="clear" w:color="auto" w:fill="auto"/>
            <w:vAlign w:val="center"/>
          </w:tcPr>
          <w:p w14:paraId="519A7A17" w14:textId="4406DA3D" w:rsidR="00B80CF3" w:rsidRPr="00DC2CA6" w:rsidRDefault="00B80CF3" w:rsidP="00B80CF3">
            <w:pPr>
              <w:spacing w:after="0"/>
              <w:jc w:val="right"/>
              <w:rPr>
                <w:rFonts w:asciiTheme="minorHAnsi" w:hAnsiTheme="minorHAnsi" w:cstheme="minorHAnsi"/>
                <w:color w:val="auto"/>
                <w:sz w:val="20"/>
                <w:szCs w:val="20"/>
              </w:rPr>
            </w:pPr>
          </w:p>
        </w:tc>
        <w:tc>
          <w:tcPr>
            <w:tcW w:w="2001" w:type="dxa"/>
            <w:tcBorders>
              <w:top w:val="nil"/>
              <w:left w:val="nil"/>
              <w:bottom w:val="single" w:sz="4" w:space="0" w:color="000000"/>
              <w:right w:val="single" w:sz="4" w:space="0" w:color="000000"/>
            </w:tcBorders>
            <w:shd w:val="clear" w:color="auto" w:fill="auto"/>
            <w:vAlign w:val="center"/>
          </w:tcPr>
          <w:p w14:paraId="2E4A99A0" w14:textId="4DDFD586" w:rsidR="00B80CF3" w:rsidRPr="00DC2CA6" w:rsidRDefault="004548B5" w:rsidP="00B80CF3">
            <w:pPr>
              <w:spacing w:after="0"/>
              <w:jc w:val="right"/>
              <w:rPr>
                <w:rFonts w:asciiTheme="minorHAnsi" w:hAnsiTheme="minorHAnsi" w:cstheme="minorHAnsi"/>
                <w:color w:val="auto"/>
                <w:sz w:val="20"/>
                <w:szCs w:val="20"/>
              </w:rPr>
            </w:pPr>
            <w:r w:rsidRPr="00DC2CA6">
              <w:rPr>
                <w:rFonts w:asciiTheme="minorHAnsi" w:hAnsiTheme="minorHAnsi" w:cstheme="minorHAnsi"/>
                <w:color w:val="auto"/>
                <w:sz w:val="20"/>
                <w:szCs w:val="20"/>
              </w:rPr>
              <w:t>1</w:t>
            </w:r>
          </w:p>
        </w:tc>
      </w:tr>
      <w:tr w:rsidR="00DC2CA6" w:rsidRPr="00DC2CA6" w14:paraId="73F69B8A" w14:textId="77777777" w:rsidTr="00B12C21">
        <w:trPr>
          <w:trHeight w:val="300"/>
        </w:trPr>
        <w:tc>
          <w:tcPr>
            <w:tcW w:w="3700" w:type="dxa"/>
            <w:tcBorders>
              <w:top w:val="nil"/>
              <w:left w:val="single" w:sz="4" w:space="0" w:color="000000"/>
              <w:bottom w:val="single" w:sz="4" w:space="0" w:color="000000"/>
              <w:right w:val="single" w:sz="4" w:space="0" w:color="000000"/>
            </w:tcBorders>
            <w:shd w:val="clear" w:color="auto" w:fill="auto"/>
            <w:vAlign w:val="center"/>
          </w:tcPr>
          <w:p w14:paraId="7FBC70CC" w14:textId="74B701D9" w:rsidR="00B80CF3" w:rsidRPr="00DC2CA6" w:rsidRDefault="00B80CF3" w:rsidP="00B80CF3">
            <w:pPr>
              <w:spacing w:after="0"/>
              <w:rPr>
                <w:rFonts w:asciiTheme="minorHAnsi" w:hAnsiTheme="minorHAnsi" w:cstheme="minorHAnsi"/>
                <w:color w:val="auto"/>
                <w:sz w:val="20"/>
                <w:szCs w:val="20"/>
              </w:rPr>
            </w:pPr>
            <w:r w:rsidRPr="00DC2CA6">
              <w:rPr>
                <w:rFonts w:asciiTheme="minorHAnsi" w:hAnsiTheme="minorHAnsi" w:cstheme="minorHAnsi"/>
                <w:color w:val="auto"/>
                <w:sz w:val="20"/>
                <w:szCs w:val="20"/>
              </w:rPr>
              <w:t>Stará Ves nad Ondřejnicí</w:t>
            </w:r>
          </w:p>
        </w:tc>
        <w:tc>
          <w:tcPr>
            <w:tcW w:w="1510" w:type="dxa"/>
            <w:tcBorders>
              <w:top w:val="nil"/>
              <w:left w:val="nil"/>
              <w:bottom w:val="single" w:sz="4" w:space="0" w:color="000000"/>
              <w:right w:val="single" w:sz="4" w:space="0" w:color="000000"/>
            </w:tcBorders>
            <w:shd w:val="clear" w:color="auto" w:fill="auto"/>
            <w:vAlign w:val="bottom"/>
          </w:tcPr>
          <w:p w14:paraId="7B404634" w14:textId="3AB9A554" w:rsidR="00B80CF3" w:rsidRPr="00DC2CA6" w:rsidRDefault="00B80CF3" w:rsidP="00B80CF3">
            <w:pPr>
              <w:spacing w:after="0"/>
              <w:jc w:val="right"/>
              <w:rPr>
                <w:rFonts w:asciiTheme="minorHAnsi" w:hAnsiTheme="minorHAnsi" w:cstheme="minorHAnsi"/>
                <w:color w:val="auto"/>
                <w:sz w:val="20"/>
                <w:szCs w:val="20"/>
              </w:rPr>
            </w:pPr>
            <w:r w:rsidRPr="00DC2CA6">
              <w:rPr>
                <w:rFonts w:asciiTheme="minorHAnsi" w:eastAsia="Times New Roman" w:hAnsiTheme="minorHAnsi" w:cstheme="minorHAnsi"/>
                <w:color w:val="auto"/>
                <w:sz w:val="20"/>
                <w:szCs w:val="20"/>
              </w:rPr>
              <w:t>1</w:t>
            </w:r>
          </w:p>
        </w:tc>
        <w:tc>
          <w:tcPr>
            <w:tcW w:w="1844" w:type="dxa"/>
            <w:tcBorders>
              <w:top w:val="nil"/>
              <w:left w:val="nil"/>
              <w:bottom w:val="single" w:sz="4" w:space="0" w:color="000000"/>
              <w:right w:val="single" w:sz="4" w:space="0" w:color="000000"/>
            </w:tcBorders>
            <w:shd w:val="clear" w:color="auto" w:fill="auto"/>
            <w:vAlign w:val="center"/>
          </w:tcPr>
          <w:p w14:paraId="6BD24215" w14:textId="25E2B5C7" w:rsidR="00B80CF3" w:rsidRPr="00DC2CA6" w:rsidRDefault="00DC2CA6" w:rsidP="00B80CF3">
            <w:pPr>
              <w:spacing w:after="0"/>
              <w:jc w:val="right"/>
              <w:rPr>
                <w:rFonts w:asciiTheme="minorHAnsi" w:hAnsiTheme="minorHAnsi" w:cstheme="minorHAnsi"/>
                <w:color w:val="auto"/>
                <w:sz w:val="20"/>
                <w:szCs w:val="20"/>
              </w:rPr>
            </w:pPr>
            <w:r w:rsidRPr="00DC2CA6">
              <w:rPr>
                <w:rFonts w:asciiTheme="minorHAnsi" w:hAnsiTheme="minorHAnsi" w:cstheme="minorHAnsi"/>
                <w:color w:val="auto"/>
                <w:sz w:val="20"/>
                <w:szCs w:val="20"/>
              </w:rPr>
              <w:t>1</w:t>
            </w:r>
          </w:p>
        </w:tc>
        <w:tc>
          <w:tcPr>
            <w:tcW w:w="2001" w:type="dxa"/>
            <w:tcBorders>
              <w:top w:val="nil"/>
              <w:left w:val="nil"/>
              <w:bottom w:val="single" w:sz="4" w:space="0" w:color="000000"/>
              <w:right w:val="single" w:sz="4" w:space="0" w:color="000000"/>
            </w:tcBorders>
            <w:shd w:val="clear" w:color="auto" w:fill="auto"/>
            <w:vAlign w:val="center"/>
          </w:tcPr>
          <w:p w14:paraId="7C3E0FF1" w14:textId="0644F6B0" w:rsidR="00B80CF3" w:rsidRPr="00DC2CA6" w:rsidRDefault="00B80CF3" w:rsidP="00B80CF3">
            <w:pPr>
              <w:spacing w:after="0"/>
              <w:jc w:val="right"/>
              <w:rPr>
                <w:rFonts w:asciiTheme="minorHAnsi" w:hAnsiTheme="minorHAnsi" w:cstheme="minorHAnsi"/>
                <w:color w:val="auto"/>
                <w:sz w:val="20"/>
                <w:szCs w:val="20"/>
              </w:rPr>
            </w:pPr>
          </w:p>
        </w:tc>
      </w:tr>
      <w:tr w:rsidR="00DC2CA6" w:rsidRPr="00DC2CA6" w14:paraId="728E7DC7" w14:textId="77777777" w:rsidTr="00B12C21">
        <w:trPr>
          <w:trHeight w:val="300"/>
        </w:trPr>
        <w:tc>
          <w:tcPr>
            <w:tcW w:w="3700" w:type="dxa"/>
            <w:tcBorders>
              <w:top w:val="nil"/>
              <w:left w:val="single" w:sz="4" w:space="0" w:color="000000"/>
              <w:bottom w:val="single" w:sz="4" w:space="0" w:color="000000"/>
              <w:right w:val="single" w:sz="4" w:space="0" w:color="000000"/>
            </w:tcBorders>
            <w:shd w:val="clear" w:color="auto" w:fill="auto"/>
            <w:vAlign w:val="center"/>
          </w:tcPr>
          <w:p w14:paraId="56B9FB3C" w14:textId="630004D6" w:rsidR="00B80CF3" w:rsidRPr="00DC2CA6" w:rsidRDefault="00B80CF3" w:rsidP="00B80CF3">
            <w:pPr>
              <w:spacing w:after="0"/>
              <w:rPr>
                <w:rFonts w:asciiTheme="minorHAnsi" w:hAnsiTheme="minorHAnsi" w:cstheme="minorHAnsi"/>
                <w:color w:val="auto"/>
                <w:sz w:val="20"/>
                <w:szCs w:val="20"/>
              </w:rPr>
            </w:pPr>
            <w:r w:rsidRPr="00DC2CA6">
              <w:rPr>
                <w:rFonts w:asciiTheme="minorHAnsi" w:hAnsiTheme="minorHAnsi" w:cstheme="minorHAnsi"/>
                <w:color w:val="auto"/>
                <w:sz w:val="20"/>
                <w:szCs w:val="20"/>
              </w:rPr>
              <w:t>Šenov</w:t>
            </w:r>
          </w:p>
        </w:tc>
        <w:tc>
          <w:tcPr>
            <w:tcW w:w="1510" w:type="dxa"/>
            <w:tcBorders>
              <w:top w:val="nil"/>
              <w:left w:val="nil"/>
              <w:bottom w:val="single" w:sz="4" w:space="0" w:color="000000"/>
              <w:right w:val="single" w:sz="4" w:space="0" w:color="000000"/>
            </w:tcBorders>
            <w:shd w:val="clear" w:color="auto" w:fill="auto"/>
            <w:vAlign w:val="bottom"/>
          </w:tcPr>
          <w:p w14:paraId="37E8219C" w14:textId="62F99E82" w:rsidR="00B80CF3" w:rsidRPr="00DC2CA6" w:rsidRDefault="00B80CF3" w:rsidP="00B80CF3">
            <w:pPr>
              <w:spacing w:after="0"/>
              <w:jc w:val="right"/>
              <w:rPr>
                <w:rFonts w:asciiTheme="minorHAnsi" w:hAnsiTheme="minorHAnsi" w:cstheme="minorHAnsi"/>
                <w:color w:val="auto"/>
                <w:sz w:val="20"/>
                <w:szCs w:val="20"/>
              </w:rPr>
            </w:pPr>
            <w:r w:rsidRPr="00DC2CA6">
              <w:rPr>
                <w:rFonts w:asciiTheme="minorHAnsi" w:eastAsia="Times New Roman" w:hAnsiTheme="minorHAnsi" w:cstheme="minorHAnsi"/>
                <w:color w:val="auto"/>
                <w:sz w:val="20"/>
                <w:szCs w:val="20"/>
              </w:rPr>
              <w:t>1</w:t>
            </w:r>
          </w:p>
        </w:tc>
        <w:tc>
          <w:tcPr>
            <w:tcW w:w="1844" w:type="dxa"/>
            <w:tcBorders>
              <w:top w:val="nil"/>
              <w:left w:val="nil"/>
              <w:bottom w:val="single" w:sz="4" w:space="0" w:color="000000"/>
              <w:right w:val="single" w:sz="4" w:space="0" w:color="000000"/>
            </w:tcBorders>
            <w:shd w:val="clear" w:color="auto" w:fill="auto"/>
            <w:vAlign w:val="center"/>
          </w:tcPr>
          <w:p w14:paraId="5F5E3E54" w14:textId="05644EA4" w:rsidR="00B80CF3" w:rsidRPr="00DC2CA6" w:rsidRDefault="00DC2CA6" w:rsidP="00B80CF3">
            <w:pPr>
              <w:spacing w:after="0"/>
              <w:jc w:val="right"/>
              <w:rPr>
                <w:rFonts w:asciiTheme="minorHAnsi" w:hAnsiTheme="minorHAnsi" w:cstheme="minorHAnsi"/>
                <w:color w:val="auto"/>
                <w:sz w:val="20"/>
                <w:szCs w:val="20"/>
              </w:rPr>
            </w:pPr>
            <w:r w:rsidRPr="00DC2CA6">
              <w:rPr>
                <w:rFonts w:asciiTheme="minorHAnsi" w:hAnsiTheme="minorHAnsi" w:cstheme="minorHAnsi"/>
                <w:color w:val="auto"/>
                <w:sz w:val="20"/>
                <w:szCs w:val="20"/>
              </w:rPr>
              <w:t>1</w:t>
            </w:r>
          </w:p>
        </w:tc>
        <w:tc>
          <w:tcPr>
            <w:tcW w:w="2001" w:type="dxa"/>
            <w:tcBorders>
              <w:top w:val="nil"/>
              <w:left w:val="nil"/>
              <w:bottom w:val="single" w:sz="4" w:space="0" w:color="000000"/>
              <w:right w:val="single" w:sz="4" w:space="0" w:color="000000"/>
            </w:tcBorders>
            <w:shd w:val="clear" w:color="auto" w:fill="auto"/>
            <w:vAlign w:val="center"/>
          </w:tcPr>
          <w:p w14:paraId="3D8A027E" w14:textId="1EB8820D" w:rsidR="00B80CF3" w:rsidRPr="00DC2CA6" w:rsidRDefault="00B80CF3" w:rsidP="00B80CF3">
            <w:pPr>
              <w:spacing w:after="0"/>
              <w:jc w:val="right"/>
              <w:rPr>
                <w:rFonts w:asciiTheme="minorHAnsi" w:hAnsiTheme="minorHAnsi" w:cstheme="minorHAnsi"/>
                <w:color w:val="auto"/>
                <w:sz w:val="20"/>
                <w:szCs w:val="20"/>
              </w:rPr>
            </w:pPr>
          </w:p>
        </w:tc>
      </w:tr>
      <w:tr w:rsidR="00DC2CA6" w:rsidRPr="00DC2CA6" w14:paraId="2E2AF05C" w14:textId="77777777" w:rsidTr="00B12C21">
        <w:trPr>
          <w:trHeight w:val="300"/>
        </w:trPr>
        <w:tc>
          <w:tcPr>
            <w:tcW w:w="3700" w:type="dxa"/>
            <w:tcBorders>
              <w:top w:val="nil"/>
              <w:left w:val="single" w:sz="4" w:space="0" w:color="000000"/>
              <w:bottom w:val="single" w:sz="4" w:space="0" w:color="000000"/>
              <w:right w:val="single" w:sz="4" w:space="0" w:color="000000"/>
            </w:tcBorders>
            <w:shd w:val="clear" w:color="auto" w:fill="auto"/>
            <w:vAlign w:val="center"/>
          </w:tcPr>
          <w:p w14:paraId="5F7C2B9C" w14:textId="243DC15B" w:rsidR="00B80CF3" w:rsidRPr="00DC2CA6" w:rsidRDefault="00B80CF3" w:rsidP="00B80CF3">
            <w:pPr>
              <w:spacing w:after="0"/>
              <w:rPr>
                <w:rFonts w:asciiTheme="minorHAnsi" w:hAnsiTheme="minorHAnsi" w:cstheme="minorHAnsi"/>
                <w:color w:val="auto"/>
                <w:sz w:val="20"/>
                <w:szCs w:val="20"/>
              </w:rPr>
            </w:pPr>
            <w:r w:rsidRPr="00DC2CA6">
              <w:rPr>
                <w:rFonts w:asciiTheme="minorHAnsi" w:hAnsiTheme="minorHAnsi" w:cstheme="minorHAnsi"/>
                <w:color w:val="auto"/>
                <w:sz w:val="20"/>
                <w:szCs w:val="20"/>
              </w:rPr>
              <w:t>Václavovice</w:t>
            </w:r>
          </w:p>
        </w:tc>
        <w:tc>
          <w:tcPr>
            <w:tcW w:w="1510" w:type="dxa"/>
            <w:tcBorders>
              <w:top w:val="nil"/>
              <w:left w:val="nil"/>
              <w:bottom w:val="single" w:sz="4" w:space="0" w:color="000000"/>
              <w:right w:val="single" w:sz="4" w:space="0" w:color="000000"/>
            </w:tcBorders>
            <w:shd w:val="clear" w:color="auto" w:fill="auto"/>
            <w:vAlign w:val="bottom"/>
          </w:tcPr>
          <w:p w14:paraId="39A1E44D" w14:textId="6AF0F817" w:rsidR="00B80CF3" w:rsidRPr="00DC2CA6" w:rsidRDefault="00B80CF3" w:rsidP="00B80CF3">
            <w:pPr>
              <w:spacing w:after="0"/>
              <w:jc w:val="right"/>
              <w:rPr>
                <w:rFonts w:asciiTheme="minorHAnsi" w:hAnsiTheme="minorHAnsi" w:cstheme="minorHAnsi"/>
                <w:color w:val="auto"/>
                <w:sz w:val="20"/>
                <w:szCs w:val="20"/>
              </w:rPr>
            </w:pPr>
            <w:r w:rsidRPr="00DC2CA6">
              <w:rPr>
                <w:rFonts w:asciiTheme="minorHAnsi" w:eastAsia="Times New Roman" w:hAnsiTheme="minorHAnsi" w:cstheme="minorHAnsi"/>
                <w:color w:val="auto"/>
                <w:sz w:val="20"/>
                <w:szCs w:val="20"/>
              </w:rPr>
              <w:t>1</w:t>
            </w:r>
          </w:p>
        </w:tc>
        <w:tc>
          <w:tcPr>
            <w:tcW w:w="1844" w:type="dxa"/>
            <w:tcBorders>
              <w:top w:val="nil"/>
              <w:left w:val="nil"/>
              <w:bottom w:val="single" w:sz="4" w:space="0" w:color="000000"/>
              <w:right w:val="single" w:sz="4" w:space="0" w:color="000000"/>
            </w:tcBorders>
            <w:shd w:val="clear" w:color="auto" w:fill="auto"/>
            <w:vAlign w:val="center"/>
          </w:tcPr>
          <w:p w14:paraId="12C035A4" w14:textId="13077AB9" w:rsidR="00B80CF3" w:rsidRPr="00DC2CA6" w:rsidRDefault="00B80CF3" w:rsidP="00B80CF3">
            <w:pPr>
              <w:spacing w:after="0"/>
              <w:jc w:val="right"/>
              <w:rPr>
                <w:rFonts w:asciiTheme="minorHAnsi" w:hAnsiTheme="minorHAnsi" w:cstheme="minorHAnsi"/>
                <w:color w:val="auto"/>
                <w:sz w:val="20"/>
                <w:szCs w:val="20"/>
              </w:rPr>
            </w:pPr>
          </w:p>
        </w:tc>
        <w:tc>
          <w:tcPr>
            <w:tcW w:w="2001" w:type="dxa"/>
            <w:tcBorders>
              <w:top w:val="nil"/>
              <w:left w:val="nil"/>
              <w:bottom w:val="single" w:sz="4" w:space="0" w:color="000000"/>
              <w:right w:val="single" w:sz="4" w:space="0" w:color="000000"/>
            </w:tcBorders>
            <w:shd w:val="clear" w:color="auto" w:fill="auto"/>
            <w:vAlign w:val="center"/>
          </w:tcPr>
          <w:p w14:paraId="72D69BFB" w14:textId="1F0F555E" w:rsidR="00B80CF3" w:rsidRPr="00DC2CA6" w:rsidRDefault="004548B5" w:rsidP="00B80CF3">
            <w:pPr>
              <w:spacing w:after="0"/>
              <w:jc w:val="right"/>
              <w:rPr>
                <w:rFonts w:asciiTheme="minorHAnsi" w:hAnsiTheme="minorHAnsi" w:cstheme="minorHAnsi"/>
                <w:color w:val="auto"/>
                <w:sz w:val="20"/>
                <w:szCs w:val="20"/>
              </w:rPr>
            </w:pPr>
            <w:r w:rsidRPr="00DC2CA6">
              <w:rPr>
                <w:rFonts w:asciiTheme="minorHAnsi" w:hAnsiTheme="minorHAnsi" w:cstheme="minorHAnsi"/>
                <w:color w:val="auto"/>
                <w:sz w:val="20"/>
                <w:szCs w:val="20"/>
              </w:rPr>
              <w:t>1</w:t>
            </w:r>
          </w:p>
        </w:tc>
      </w:tr>
      <w:tr w:rsidR="00DC2CA6" w:rsidRPr="00DC2CA6" w14:paraId="6C275AB2" w14:textId="77777777" w:rsidTr="00B12C21">
        <w:trPr>
          <w:trHeight w:val="300"/>
        </w:trPr>
        <w:tc>
          <w:tcPr>
            <w:tcW w:w="3700" w:type="dxa"/>
            <w:tcBorders>
              <w:top w:val="nil"/>
              <w:left w:val="single" w:sz="4" w:space="0" w:color="000000"/>
              <w:bottom w:val="single" w:sz="4" w:space="0" w:color="auto"/>
              <w:right w:val="single" w:sz="4" w:space="0" w:color="000000"/>
            </w:tcBorders>
            <w:shd w:val="clear" w:color="auto" w:fill="auto"/>
            <w:vAlign w:val="center"/>
          </w:tcPr>
          <w:p w14:paraId="4053BCC8" w14:textId="7A840BD5" w:rsidR="00B80CF3" w:rsidRPr="00DC2CA6" w:rsidRDefault="00B80CF3" w:rsidP="00B80CF3">
            <w:pPr>
              <w:spacing w:after="0"/>
              <w:rPr>
                <w:rFonts w:asciiTheme="minorHAnsi" w:hAnsiTheme="minorHAnsi" w:cstheme="minorHAnsi"/>
                <w:color w:val="auto"/>
                <w:sz w:val="20"/>
                <w:szCs w:val="20"/>
              </w:rPr>
            </w:pPr>
            <w:r w:rsidRPr="00DC2CA6">
              <w:rPr>
                <w:rFonts w:asciiTheme="minorHAnsi" w:hAnsiTheme="minorHAnsi" w:cstheme="minorHAnsi"/>
                <w:color w:val="auto"/>
                <w:sz w:val="20"/>
                <w:szCs w:val="20"/>
              </w:rPr>
              <w:t>Velká Polom</w:t>
            </w:r>
          </w:p>
        </w:tc>
        <w:tc>
          <w:tcPr>
            <w:tcW w:w="1510" w:type="dxa"/>
            <w:tcBorders>
              <w:top w:val="nil"/>
              <w:left w:val="nil"/>
              <w:bottom w:val="single" w:sz="4" w:space="0" w:color="auto"/>
              <w:right w:val="single" w:sz="4" w:space="0" w:color="000000"/>
            </w:tcBorders>
            <w:shd w:val="clear" w:color="auto" w:fill="auto"/>
            <w:vAlign w:val="bottom"/>
          </w:tcPr>
          <w:p w14:paraId="677E29CF" w14:textId="059E44D9" w:rsidR="00B80CF3" w:rsidRPr="00DC2CA6" w:rsidRDefault="00B80CF3" w:rsidP="00B80CF3">
            <w:pPr>
              <w:spacing w:after="0"/>
              <w:jc w:val="right"/>
              <w:rPr>
                <w:rFonts w:asciiTheme="minorHAnsi" w:hAnsiTheme="minorHAnsi" w:cstheme="minorHAnsi"/>
                <w:color w:val="auto"/>
                <w:sz w:val="20"/>
                <w:szCs w:val="20"/>
              </w:rPr>
            </w:pPr>
            <w:r w:rsidRPr="00DC2CA6">
              <w:rPr>
                <w:rFonts w:asciiTheme="minorHAnsi" w:eastAsia="Times New Roman" w:hAnsiTheme="minorHAnsi" w:cstheme="minorHAnsi"/>
                <w:color w:val="auto"/>
                <w:sz w:val="20"/>
                <w:szCs w:val="20"/>
              </w:rPr>
              <w:t>1</w:t>
            </w:r>
          </w:p>
        </w:tc>
        <w:tc>
          <w:tcPr>
            <w:tcW w:w="1844" w:type="dxa"/>
            <w:tcBorders>
              <w:top w:val="nil"/>
              <w:left w:val="nil"/>
              <w:bottom w:val="single" w:sz="4" w:space="0" w:color="auto"/>
              <w:right w:val="single" w:sz="4" w:space="0" w:color="000000"/>
            </w:tcBorders>
            <w:shd w:val="clear" w:color="auto" w:fill="auto"/>
            <w:vAlign w:val="center"/>
          </w:tcPr>
          <w:p w14:paraId="6E16CC47" w14:textId="742997A8" w:rsidR="00B80CF3" w:rsidRPr="00DC2CA6" w:rsidRDefault="00DC2CA6" w:rsidP="00B80CF3">
            <w:pPr>
              <w:spacing w:after="0"/>
              <w:jc w:val="right"/>
              <w:rPr>
                <w:rFonts w:asciiTheme="minorHAnsi" w:hAnsiTheme="minorHAnsi" w:cstheme="minorHAnsi"/>
                <w:color w:val="auto"/>
                <w:sz w:val="20"/>
                <w:szCs w:val="20"/>
              </w:rPr>
            </w:pPr>
            <w:r w:rsidRPr="00DC2CA6">
              <w:rPr>
                <w:rFonts w:asciiTheme="minorHAnsi" w:hAnsiTheme="minorHAnsi" w:cstheme="minorHAnsi"/>
                <w:color w:val="auto"/>
                <w:sz w:val="20"/>
                <w:szCs w:val="20"/>
              </w:rPr>
              <w:t>1</w:t>
            </w:r>
          </w:p>
        </w:tc>
        <w:tc>
          <w:tcPr>
            <w:tcW w:w="2001" w:type="dxa"/>
            <w:tcBorders>
              <w:top w:val="nil"/>
              <w:left w:val="nil"/>
              <w:bottom w:val="single" w:sz="4" w:space="0" w:color="auto"/>
              <w:right w:val="single" w:sz="4" w:space="0" w:color="000000"/>
            </w:tcBorders>
            <w:shd w:val="clear" w:color="auto" w:fill="auto"/>
            <w:vAlign w:val="center"/>
          </w:tcPr>
          <w:p w14:paraId="7BA7B713" w14:textId="7186AED3" w:rsidR="00B80CF3" w:rsidRPr="00DC2CA6" w:rsidRDefault="00B80CF3" w:rsidP="00B80CF3">
            <w:pPr>
              <w:spacing w:after="0"/>
              <w:jc w:val="right"/>
              <w:rPr>
                <w:rFonts w:asciiTheme="minorHAnsi" w:hAnsiTheme="minorHAnsi" w:cstheme="minorHAnsi"/>
                <w:color w:val="auto"/>
                <w:sz w:val="20"/>
                <w:szCs w:val="20"/>
              </w:rPr>
            </w:pPr>
          </w:p>
        </w:tc>
      </w:tr>
      <w:tr w:rsidR="00DC2CA6" w:rsidRPr="00DC2CA6" w14:paraId="51FC8D14" w14:textId="77777777" w:rsidTr="00B12C21">
        <w:trPr>
          <w:trHeight w:val="300"/>
        </w:trPr>
        <w:tc>
          <w:tcPr>
            <w:tcW w:w="3700" w:type="dxa"/>
            <w:tcBorders>
              <w:top w:val="single" w:sz="4" w:space="0" w:color="auto"/>
              <w:left w:val="single" w:sz="4" w:space="0" w:color="auto"/>
              <w:bottom w:val="single" w:sz="4" w:space="0" w:color="auto"/>
              <w:right w:val="single" w:sz="4" w:space="0" w:color="auto"/>
            </w:tcBorders>
            <w:shd w:val="clear" w:color="auto" w:fill="auto"/>
            <w:vAlign w:val="center"/>
          </w:tcPr>
          <w:p w14:paraId="3CCF562D" w14:textId="2F82D802" w:rsidR="00B80CF3" w:rsidRPr="00DC2CA6" w:rsidRDefault="00B80CF3" w:rsidP="00B80CF3">
            <w:pPr>
              <w:spacing w:after="0"/>
              <w:rPr>
                <w:rFonts w:asciiTheme="minorHAnsi" w:hAnsiTheme="minorHAnsi" w:cstheme="minorHAnsi"/>
                <w:color w:val="auto"/>
                <w:sz w:val="20"/>
                <w:szCs w:val="20"/>
              </w:rPr>
            </w:pPr>
            <w:r w:rsidRPr="00DC2CA6">
              <w:rPr>
                <w:rFonts w:asciiTheme="minorHAnsi" w:hAnsiTheme="minorHAnsi" w:cstheme="minorHAnsi"/>
                <w:color w:val="auto"/>
                <w:sz w:val="20"/>
                <w:szCs w:val="20"/>
              </w:rPr>
              <w:t>Vratimov</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bottom"/>
          </w:tcPr>
          <w:p w14:paraId="7929CB65" w14:textId="71B852BC" w:rsidR="00B80CF3" w:rsidRPr="00DC2CA6" w:rsidRDefault="00B80CF3" w:rsidP="00B80CF3">
            <w:pPr>
              <w:spacing w:after="0"/>
              <w:jc w:val="right"/>
              <w:rPr>
                <w:rFonts w:asciiTheme="minorHAnsi" w:hAnsiTheme="minorHAnsi" w:cstheme="minorHAnsi"/>
                <w:color w:val="auto"/>
                <w:sz w:val="20"/>
                <w:szCs w:val="20"/>
              </w:rPr>
            </w:pPr>
            <w:r w:rsidRPr="00DC2CA6">
              <w:rPr>
                <w:rFonts w:asciiTheme="minorHAnsi" w:eastAsia="Times New Roman" w:hAnsiTheme="minorHAnsi" w:cstheme="minorHAnsi"/>
                <w:color w:val="auto"/>
                <w:sz w:val="20"/>
                <w:szCs w:val="20"/>
              </w:rPr>
              <w:t>2</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536CD3BB" w14:textId="7AABFD11" w:rsidR="00B80CF3" w:rsidRPr="00DC2CA6" w:rsidRDefault="00DC2CA6" w:rsidP="00B80CF3">
            <w:pPr>
              <w:spacing w:after="0"/>
              <w:jc w:val="right"/>
              <w:rPr>
                <w:rFonts w:asciiTheme="minorHAnsi" w:hAnsiTheme="minorHAnsi" w:cstheme="minorHAnsi"/>
                <w:color w:val="auto"/>
                <w:sz w:val="20"/>
                <w:szCs w:val="20"/>
              </w:rPr>
            </w:pPr>
            <w:r w:rsidRPr="00DC2CA6">
              <w:rPr>
                <w:rFonts w:asciiTheme="minorHAnsi" w:hAnsiTheme="minorHAnsi" w:cstheme="minorHAnsi"/>
                <w:color w:val="auto"/>
                <w:sz w:val="20"/>
                <w:szCs w:val="20"/>
              </w:rPr>
              <w:t>2</w:t>
            </w:r>
          </w:p>
        </w:tc>
        <w:tc>
          <w:tcPr>
            <w:tcW w:w="2001" w:type="dxa"/>
            <w:tcBorders>
              <w:top w:val="single" w:sz="4" w:space="0" w:color="auto"/>
              <w:left w:val="single" w:sz="4" w:space="0" w:color="auto"/>
              <w:bottom w:val="single" w:sz="4" w:space="0" w:color="auto"/>
              <w:right w:val="single" w:sz="4" w:space="0" w:color="auto"/>
            </w:tcBorders>
            <w:shd w:val="clear" w:color="auto" w:fill="auto"/>
            <w:vAlign w:val="center"/>
          </w:tcPr>
          <w:p w14:paraId="11039875" w14:textId="56EDCFAF" w:rsidR="00B80CF3" w:rsidRPr="00DC2CA6" w:rsidRDefault="00B80CF3" w:rsidP="00B80CF3">
            <w:pPr>
              <w:spacing w:after="0"/>
              <w:jc w:val="right"/>
              <w:rPr>
                <w:rFonts w:asciiTheme="minorHAnsi" w:hAnsiTheme="minorHAnsi" w:cstheme="minorHAnsi"/>
                <w:color w:val="auto"/>
                <w:sz w:val="20"/>
                <w:szCs w:val="20"/>
              </w:rPr>
            </w:pPr>
          </w:p>
        </w:tc>
      </w:tr>
      <w:tr w:rsidR="00DC2CA6" w:rsidRPr="00DC2CA6" w14:paraId="76AB3608" w14:textId="77777777" w:rsidTr="00B12C21">
        <w:trPr>
          <w:trHeight w:val="300"/>
        </w:trPr>
        <w:tc>
          <w:tcPr>
            <w:tcW w:w="3700" w:type="dxa"/>
            <w:tcBorders>
              <w:top w:val="single" w:sz="4" w:space="0" w:color="auto"/>
              <w:left w:val="single" w:sz="4" w:space="0" w:color="000000"/>
              <w:bottom w:val="single" w:sz="4" w:space="0" w:color="000000"/>
              <w:right w:val="single" w:sz="4" w:space="0" w:color="000000"/>
            </w:tcBorders>
            <w:shd w:val="clear" w:color="auto" w:fill="auto"/>
            <w:vAlign w:val="center"/>
          </w:tcPr>
          <w:p w14:paraId="60BD2A88" w14:textId="2E07AD46" w:rsidR="00B80CF3" w:rsidRPr="00DC2CA6" w:rsidRDefault="00B80CF3" w:rsidP="00B80CF3">
            <w:pPr>
              <w:spacing w:after="0"/>
              <w:rPr>
                <w:rFonts w:asciiTheme="minorHAnsi" w:hAnsiTheme="minorHAnsi" w:cstheme="minorHAnsi"/>
                <w:color w:val="auto"/>
                <w:sz w:val="20"/>
                <w:szCs w:val="20"/>
              </w:rPr>
            </w:pPr>
            <w:r w:rsidRPr="00DC2CA6">
              <w:rPr>
                <w:rFonts w:asciiTheme="minorHAnsi" w:hAnsiTheme="minorHAnsi" w:cstheme="minorHAnsi"/>
                <w:color w:val="auto"/>
                <w:sz w:val="20"/>
                <w:szCs w:val="20"/>
              </w:rPr>
              <w:t>Vřesina</w:t>
            </w:r>
          </w:p>
        </w:tc>
        <w:tc>
          <w:tcPr>
            <w:tcW w:w="1510" w:type="dxa"/>
            <w:tcBorders>
              <w:top w:val="single" w:sz="4" w:space="0" w:color="auto"/>
              <w:left w:val="nil"/>
              <w:bottom w:val="single" w:sz="4" w:space="0" w:color="000000"/>
              <w:right w:val="single" w:sz="4" w:space="0" w:color="000000"/>
            </w:tcBorders>
            <w:shd w:val="clear" w:color="auto" w:fill="auto"/>
            <w:vAlign w:val="bottom"/>
          </w:tcPr>
          <w:p w14:paraId="54157D52" w14:textId="492AB089" w:rsidR="00B80CF3" w:rsidRPr="00DC2CA6" w:rsidRDefault="00B80CF3" w:rsidP="00B80CF3">
            <w:pPr>
              <w:spacing w:after="0"/>
              <w:jc w:val="right"/>
              <w:rPr>
                <w:rFonts w:asciiTheme="minorHAnsi" w:hAnsiTheme="minorHAnsi" w:cstheme="minorHAnsi"/>
                <w:color w:val="auto"/>
                <w:sz w:val="20"/>
                <w:szCs w:val="20"/>
              </w:rPr>
            </w:pPr>
            <w:r w:rsidRPr="00DC2CA6">
              <w:rPr>
                <w:rFonts w:asciiTheme="minorHAnsi" w:eastAsia="Times New Roman" w:hAnsiTheme="minorHAnsi" w:cstheme="minorHAnsi"/>
                <w:color w:val="auto"/>
                <w:sz w:val="20"/>
                <w:szCs w:val="20"/>
              </w:rPr>
              <w:t>1</w:t>
            </w:r>
          </w:p>
        </w:tc>
        <w:tc>
          <w:tcPr>
            <w:tcW w:w="1844" w:type="dxa"/>
            <w:tcBorders>
              <w:top w:val="single" w:sz="4" w:space="0" w:color="auto"/>
              <w:left w:val="nil"/>
              <w:bottom w:val="single" w:sz="4" w:space="0" w:color="000000"/>
              <w:right w:val="single" w:sz="4" w:space="0" w:color="000000"/>
            </w:tcBorders>
            <w:shd w:val="clear" w:color="auto" w:fill="auto"/>
            <w:vAlign w:val="center"/>
          </w:tcPr>
          <w:p w14:paraId="57758B6E" w14:textId="5CD8DBFF" w:rsidR="00B80CF3" w:rsidRPr="00DC2CA6" w:rsidRDefault="00B80CF3" w:rsidP="00B80CF3">
            <w:pPr>
              <w:spacing w:after="0"/>
              <w:jc w:val="right"/>
              <w:rPr>
                <w:rFonts w:asciiTheme="minorHAnsi" w:hAnsiTheme="minorHAnsi" w:cstheme="minorHAnsi"/>
                <w:color w:val="auto"/>
                <w:sz w:val="20"/>
                <w:szCs w:val="20"/>
              </w:rPr>
            </w:pPr>
          </w:p>
        </w:tc>
        <w:tc>
          <w:tcPr>
            <w:tcW w:w="2001" w:type="dxa"/>
            <w:tcBorders>
              <w:top w:val="single" w:sz="4" w:space="0" w:color="auto"/>
              <w:left w:val="nil"/>
              <w:bottom w:val="single" w:sz="4" w:space="0" w:color="000000"/>
              <w:right w:val="single" w:sz="4" w:space="0" w:color="000000"/>
            </w:tcBorders>
            <w:shd w:val="clear" w:color="auto" w:fill="auto"/>
            <w:vAlign w:val="center"/>
          </w:tcPr>
          <w:p w14:paraId="5372D03A" w14:textId="2A4AA8E7" w:rsidR="00B80CF3" w:rsidRPr="00DC2CA6" w:rsidRDefault="004548B5" w:rsidP="00B80CF3">
            <w:pPr>
              <w:spacing w:after="0"/>
              <w:jc w:val="right"/>
              <w:rPr>
                <w:rFonts w:asciiTheme="minorHAnsi" w:hAnsiTheme="minorHAnsi" w:cstheme="minorHAnsi"/>
                <w:color w:val="auto"/>
                <w:sz w:val="20"/>
                <w:szCs w:val="20"/>
              </w:rPr>
            </w:pPr>
            <w:r w:rsidRPr="00DC2CA6">
              <w:rPr>
                <w:rFonts w:asciiTheme="minorHAnsi" w:hAnsiTheme="minorHAnsi" w:cstheme="minorHAnsi"/>
                <w:color w:val="auto"/>
                <w:sz w:val="20"/>
                <w:szCs w:val="20"/>
              </w:rPr>
              <w:t>1</w:t>
            </w:r>
          </w:p>
        </w:tc>
      </w:tr>
      <w:tr w:rsidR="00DC2CA6" w:rsidRPr="00DC2CA6" w14:paraId="357F96D8" w14:textId="77777777" w:rsidTr="00B12C21">
        <w:trPr>
          <w:trHeight w:val="300"/>
        </w:trPr>
        <w:tc>
          <w:tcPr>
            <w:tcW w:w="3700" w:type="dxa"/>
            <w:tcBorders>
              <w:top w:val="nil"/>
              <w:left w:val="single" w:sz="4" w:space="0" w:color="000000"/>
              <w:bottom w:val="single" w:sz="4" w:space="0" w:color="000000"/>
              <w:right w:val="single" w:sz="4" w:space="0" w:color="000000"/>
            </w:tcBorders>
            <w:shd w:val="clear" w:color="auto" w:fill="auto"/>
            <w:vAlign w:val="center"/>
          </w:tcPr>
          <w:p w14:paraId="2144BF81" w14:textId="259CAA08" w:rsidR="00B80CF3" w:rsidRPr="00DC2CA6" w:rsidRDefault="00B80CF3" w:rsidP="00B80CF3">
            <w:pPr>
              <w:spacing w:after="0"/>
              <w:rPr>
                <w:rFonts w:asciiTheme="minorHAnsi" w:hAnsiTheme="minorHAnsi" w:cstheme="minorHAnsi"/>
                <w:color w:val="auto"/>
                <w:sz w:val="20"/>
                <w:szCs w:val="20"/>
              </w:rPr>
            </w:pPr>
            <w:r w:rsidRPr="00DC2CA6">
              <w:rPr>
                <w:rFonts w:asciiTheme="minorHAnsi" w:hAnsiTheme="minorHAnsi" w:cstheme="minorHAnsi"/>
                <w:color w:val="auto"/>
                <w:sz w:val="20"/>
                <w:szCs w:val="20"/>
              </w:rPr>
              <w:t>Zbyslavice</w:t>
            </w:r>
          </w:p>
        </w:tc>
        <w:tc>
          <w:tcPr>
            <w:tcW w:w="1510" w:type="dxa"/>
            <w:tcBorders>
              <w:top w:val="nil"/>
              <w:left w:val="nil"/>
              <w:bottom w:val="single" w:sz="4" w:space="0" w:color="000000"/>
              <w:right w:val="single" w:sz="4" w:space="0" w:color="000000"/>
            </w:tcBorders>
            <w:shd w:val="clear" w:color="auto" w:fill="auto"/>
            <w:vAlign w:val="bottom"/>
          </w:tcPr>
          <w:p w14:paraId="65736F3C" w14:textId="078D40BE" w:rsidR="00B80CF3" w:rsidRPr="00DC2CA6" w:rsidRDefault="00B80CF3" w:rsidP="00B80CF3">
            <w:pPr>
              <w:spacing w:after="0"/>
              <w:jc w:val="right"/>
              <w:rPr>
                <w:rFonts w:asciiTheme="minorHAnsi" w:hAnsiTheme="minorHAnsi" w:cstheme="minorHAnsi"/>
                <w:color w:val="auto"/>
                <w:sz w:val="20"/>
                <w:szCs w:val="20"/>
              </w:rPr>
            </w:pPr>
            <w:r w:rsidRPr="00DC2CA6">
              <w:rPr>
                <w:rFonts w:asciiTheme="minorHAnsi" w:eastAsia="Times New Roman" w:hAnsiTheme="minorHAnsi" w:cstheme="minorHAnsi"/>
                <w:color w:val="auto"/>
                <w:sz w:val="20"/>
                <w:szCs w:val="20"/>
              </w:rPr>
              <w:t>1</w:t>
            </w:r>
          </w:p>
        </w:tc>
        <w:tc>
          <w:tcPr>
            <w:tcW w:w="1844" w:type="dxa"/>
            <w:tcBorders>
              <w:top w:val="nil"/>
              <w:left w:val="nil"/>
              <w:bottom w:val="single" w:sz="4" w:space="0" w:color="000000"/>
              <w:right w:val="single" w:sz="4" w:space="0" w:color="000000"/>
            </w:tcBorders>
            <w:shd w:val="clear" w:color="auto" w:fill="auto"/>
            <w:vAlign w:val="center"/>
          </w:tcPr>
          <w:p w14:paraId="187F338E" w14:textId="2C914A37" w:rsidR="00B80CF3" w:rsidRPr="00DC2CA6" w:rsidRDefault="00B80CF3" w:rsidP="00B80CF3">
            <w:pPr>
              <w:spacing w:after="0"/>
              <w:jc w:val="right"/>
              <w:rPr>
                <w:rFonts w:asciiTheme="minorHAnsi" w:hAnsiTheme="minorHAnsi" w:cstheme="minorHAnsi"/>
                <w:color w:val="auto"/>
                <w:sz w:val="20"/>
                <w:szCs w:val="20"/>
              </w:rPr>
            </w:pPr>
          </w:p>
        </w:tc>
        <w:tc>
          <w:tcPr>
            <w:tcW w:w="2001" w:type="dxa"/>
            <w:tcBorders>
              <w:top w:val="nil"/>
              <w:left w:val="nil"/>
              <w:bottom w:val="single" w:sz="4" w:space="0" w:color="000000"/>
              <w:right w:val="single" w:sz="4" w:space="0" w:color="000000"/>
            </w:tcBorders>
            <w:shd w:val="clear" w:color="auto" w:fill="auto"/>
            <w:vAlign w:val="center"/>
          </w:tcPr>
          <w:p w14:paraId="62E9917F" w14:textId="0D3E70C6" w:rsidR="00B80CF3" w:rsidRPr="00DC2CA6" w:rsidRDefault="004548B5" w:rsidP="00B80CF3">
            <w:pPr>
              <w:spacing w:after="0"/>
              <w:jc w:val="right"/>
              <w:rPr>
                <w:rFonts w:asciiTheme="minorHAnsi" w:hAnsiTheme="minorHAnsi" w:cstheme="minorHAnsi"/>
                <w:color w:val="auto"/>
                <w:sz w:val="20"/>
                <w:szCs w:val="20"/>
              </w:rPr>
            </w:pPr>
            <w:r w:rsidRPr="00DC2CA6">
              <w:rPr>
                <w:rFonts w:asciiTheme="minorHAnsi" w:hAnsiTheme="minorHAnsi" w:cstheme="minorHAnsi"/>
                <w:color w:val="auto"/>
                <w:sz w:val="20"/>
                <w:szCs w:val="20"/>
              </w:rPr>
              <w:t>1</w:t>
            </w:r>
          </w:p>
        </w:tc>
      </w:tr>
    </w:tbl>
    <w:p w14:paraId="7ACAB0E9" w14:textId="4534C7BA" w:rsidR="00193623" w:rsidRPr="00DC2CA6" w:rsidRDefault="00193623" w:rsidP="00193623">
      <w:pPr>
        <w:spacing w:after="120"/>
        <w:jc w:val="both"/>
        <w:rPr>
          <w:i/>
          <w:color w:val="auto"/>
          <w:sz w:val="18"/>
          <w:szCs w:val="18"/>
        </w:rPr>
      </w:pPr>
      <w:r w:rsidRPr="00DC2CA6">
        <w:rPr>
          <w:i/>
          <w:color w:val="auto"/>
          <w:sz w:val="18"/>
          <w:szCs w:val="18"/>
        </w:rPr>
        <w:t>Zdroj: Výkazy MŠMT</w:t>
      </w:r>
      <w:r w:rsidR="004548B5" w:rsidRPr="00DC2CA6">
        <w:rPr>
          <w:i/>
          <w:color w:val="auto"/>
          <w:sz w:val="18"/>
          <w:szCs w:val="18"/>
        </w:rPr>
        <w:t>,</w:t>
      </w:r>
      <w:r w:rsidR="00FF77C0" w:rsidRPr="00DC2CA6">
        <w:rPr>
          <w:i/>
          <w:color w:val="auto"/>
          <w:sz w:val="18"/>
          <w:szCs w:val="18"/>
        </w:rPr>
        <w:t xml:space="preserve"> pouze ZŠ zřizované obcemi, včetně odloučených pracovišť</w:t>
      </w:r>
    </w:p>
    <w:p w14:paraId="47AC45D0" w14:textId="2691AA54" w:rsidR="007058B4" w:rsidRDefault="007058B4" w:rsidP="007058B4">
      <w:pPr>
        <w:pStyle w:val="Titulek"/>
        <w:spacing w:before="0" w:after="0"/>
        <w:jc w:val="both"/>
      </w:pPr>
      <w:bookmarkStart w:id="57" w:name="_Toc499498706"/>
      <w:r>
        <w:t xml:space="preserve">Pro žáky se speciálními vzdělávacími potřebami je v řešeném území zřízeno 17 základních škol (ředitelství). Nejvíce z nich je církevních. </w:t>
      </w:r>
    </w:p>
    <w:p w14:paraId="73BA9733" w14:textId="77777777" w:rsidR="007058B4" w:rsidRPr="007058B4" w:rsidRDefault="007058B4" w:rsidP="007058B4"/>
    <w:p w14:paraId="243CB44A" w14:textId="4F7B48FF" w:rsidR="00193623" w:rsidRPr="00EA1AA2" w:rsidRDefault="00193623" w:rsidP="00193623">
      <w:pPr>
        <w:pStyle w:val="Titulek"/>
        <w:spacing w:before="0" w:after="0"/>
      </w:pPr>
      <w:r w:rsidRPr="00EA1AA2">
        <w:t xml:space="preserve">Tabulka </w:t>
      </w:r>
      <w:fldSimple w:instr=" SEQ Tabulka \* ARABIC ">
        <w:r w:rsidR="00D31863" w:rsidRPr="00EA1AA2">
          <w:rPr>
            <w:noProof/>
          </w:rPr>
          <w:t>28</w:t>
        </w:r>
      </w:fldSimple>
      <w:r w:rsidRPr="00EA1AA2">
        <w:t xml:space="preserve"> </w:t>
      </w:r>
      <w:r w:rsidRPr="00EA1AA2">
        <w:rPr>
          <w:b/>
        </w:rPr>
        <w:t>Přehled škol pro žáky se SVP v</w:t>
      </w:r>
      <w:r w:rsidR="00A36C74" w:rsidRPr="00EA1AA2">
        <w:rPr>
          <w:b/>
        </w:rPr>
        <w:t> </w:t>
      </w:r>
      <w:r w:rsidRPr="00EA1AA2">
        <w:rPr>
          <w:b/>
        </w:rPr>
        <w:t>ORP</w:t>
      </w:r>
      <w:r w:rsidR="00A36C74" w:rsidRPr="00EA1AA2">
        <w:rPr>
          <w:b/>
        </w:rPr>
        <w:t xml:space="preserve"> Ostrava</w:t>
      </w:r>
      <w:r w:rsidRPr="00EA1AA2">
        <w:rPr>
          <w:b/>
        </w:rPr>
        <w:t xml:space="preserve"> (školy zřízené dle § 16/9 ŠZ)</w:t>
      </w:r>
    </w:p>
    <w:tbl>
      <w:tblPr>
        <w:tblW w:w="9052" w:type="dxa"/>
        <w:tblInd w:w="60" w:type="dxa"/>
        <w:tblLayout w:type="fixed"/>
        <w:tblLook w:val="0400" w:firstRow="0" w:lastRow="0" w:firstColumn="0" w:lastColumn="0" w:noHBand="0" w:noVBand="1"/>
      </w:tblPr>
      <w:tblGrid>
        <w:gridCol w:w="2830"/>
        <w:gridCol w:w="1260"/>
        <w:gridCol w:w="1253"/>
        <w:gridCol w:w="1151"/>
        <w:gridCol w:w="1190"/>
        <w:gridCol w:w="1368"/>
      </w:tblGrid>
      <w:tr w:rsidR="00EA1AA2" w:rsidRPr="00EA1AA2" w14:paraId="445006A4" w14:textId="77777777" w:rsidTr="00785D7A">
        <w:trPr>
          <w:trHeight w:val="300"/>
        </w:trPr>
        <w:tc>
          <w:tcPr>
            <w:tcW w:w="2830" w:type="dxa"/>
            <w:vMerge w:val="restart"/>
            <w:tcBorders>
              <w:top w:val="single" w:sz="8" w:space="0" w:color="000000"/>
              <w:left w:val="single" w:sz="8" w:space="0" w:color="000000"/>
              <w:bottom w:val="single" w:sz="8" w:space="0" w:color="000000"/>
              <w:right w:val="single" w:sz="4" w:space="0" w:color="000000"/>
            </w:tcBorders>
            <w:shd w:val="clear" w:color="auto" w:fill="D9D9D9"/>
            <w:vAlign w:val="center"/>
          </w:tcPr>
          <w:p w14:paraId="47DD2F8F" w14:textId="77777777" w:rsidR="00193623" w:rsidRPr="00EA1AA2" w:rsidRDefault="00193623" w:rsidP="00785D7A">
            <w:pPr>
              <w:spacing w:after="0"/>
              <w:rPr>
                <w:color w:val="auto"/>
                <w:sz w:val="20"/>
                <w:szCs w:val="20"/>
              </w:rPr>
            </w:pPr>
            <w:r w:rsidRPr="00EA1AA2">
              <w:rPr>
                <w:color w:val="auto"/>
                <w:sz w:val="20"/>
                <w:szCs w:val="20"/>
              </w:rPr>
              <w:t> </w:t>
            </w:r>
          </w:p>
        </w:tc>
        <w:tc>
          <w:tcPr>
            <w:tcW w:w="1260" w:type="dxa"/>
            <w:vMerge w:val="restart"/>
            <w:tcBorders>
              <w:top w:val="single" w:sz="8" w:space="0" w:color="000000"/>
              <w:left w:val="single" w:sz="4" w:space="0" w:color="000000"/>
              <w:bottom w:val="single" w:sz="8" w:space="0" w:color="000000"/>
              <w:right w:val="single" w:sz="4" w:space="0" w:color="000000"/>
            </w:tcBorders>
            <w:shd w:val="clear" w:color="auto" w:fill="D9D9D9"/>
            <w:vAlign w:val="center"/>
          </w:tcPr>
          <w:p w14:paraId="0B764F07" w14:textId="77777777" w:rsidR="00193623" w:rsidRPr="00EA1AA2" w:rsidRDefault="00193623" w:rsidP="00785D7A">
            <w:pPr>
              <w:spacing w:after="0"/>
              <w:jc w:val="center"/>
              <w:rPr>
                <w:color w:val="auto"/>
                <w:sz w:val="20"/>
                <w:szCs w:val="20"/>
              </w:rPr>
            </w:pPr>
            <w:r w:rsidRPr="00EA1AA2">
              <w:rPr>
                <w:color w:val="auto"/>
                <w:sz w:val="20"/>
                <w:szCs w:val="20"/>
              </w:rPr>
              <w:t>celkem</w:t>
            </w:r>
          </w:p>
        </w:tc>
        <w:tc>
          <w:tcPr>
            <w:tcW w:w="4962" w:type="dxa"/>
            <w:gridSpan w:val="4"/>
            <w:tcBorders>
              <w:top w:val="single" w:sz="8" w:space="0" w:color="000000"/>
              <w:left w:val="nil"/>
              <w:bottom w:val="single" w:sz="4" w:space="0" w:color="000000"/>
              <w:right w:val="single" w:sz="8" w:space="0" w:color="000000"/>
            </w:tcBorders>
            <w:shd w:val="clear" w:color="auto" w:fill="D9D9D9"/>
            <w:vAlign w:val="center"/>
          </w:tcPr>
          <w:p w14:paraId="54C27D5C" w14:textId="77777777" w:rsidR="00193623" w:rsidRPr="00EA1AA2" w:rsidRDefault="00193623" w:rsidP="00785D7A">
            <w:pPr>
              <w:spacing w:after="0"/>
              <w:jc w:val="center"/>
              <w:rPr>
                <w:color w:val="auto"/>
                <w:sz w:val="20"/>
                <w:szCs w:val="20"/>
              </w:rPr>
            </w:pPr>
            <w:r w:rsidRPr="00EA1AA2">
              <w:rPr>
                <w:color w:val="auto"/>
                <w:sz w:val="20"/>
                <w:szCs w:val="20"/>
              </w:rPr>
              <w:t>z toho zřízené</w:t>
            </w:r>
          </w:p>
        </w:tc>
      </w:tr>
      <w:tr w:rsidR="00EA1AA2" w:rsidRPr="00EA1AA2" w14:paraId="073232AC" w14:textId="77777777" w:rsidTr="00785D7A">
        <w:trPr>
          <w:trHeight w:val="320"/>
        </w:trPr>
        <w:tc>
          <w:tcPr>
            <w:tcW w:w="2830" w:type="dxa"/>
            <w:vMerge/>
            <w:tcBorders>
              <w:top w:val="single" w:sz="8" w:space="0" w:color="000000"/>
              <w:left w:val="single" w:sz="8" w:space="0" w:color="000000"/>
              <w:bottom w:val="single" w:sz="8" w:space="0" w:color="000000"/>
              <w:right w:val="single" w:sz="4" w:space="0" w:color="000000"/>
            </w:tcBorders>
            <w:shd w:val="clear" w:color="auto" w:fill="D9D9D9"/>
            <w:vAlign w:val="center"/>
          </w:tcPr>
          <w:p w14:paraId="4D1BA1B6" w14:textId="77777777" w:rsidR="00193623" w:rsidRPr="00EA1AA2" w:rsidRDefault="00193623" w:rsidP="00785D7A">
            <w:pPr>
              <w:widowControl w:val="0"/>
              <w:spacing w:after="0"/>
              <w:rPr>
                <w:color w:val="auto"/>
                <w:sz w:val="20"/>
                <w:szCs w:val="20"/>
              </w:rPr>
            </w:pPr>
          </w:p>
        </w:tc>
        <w:tc>
          <w:tcPr>
            <w:tcW w:w="1260" w:type="dxa"/>
            <w:tcBorders>
              <w:top w:val="single" w:sz="8" w:space="0" w:color="000000"/>
              <w:left w:val="single" w:sz="4" w:space="0" w:color="000000"/>
              <w:bottom w:val="single" w:sz="8" w:space="0" w:color="000000"/>
              <w:right w:val="single" w:sz="4" w:space="0" w:color="000000"/>
            </w:tcBorders>
            <w:shd w:val="clear" w:color="auto" w:fill="D9D9D9"/>
            <w:vAlign w:val="center"/>
          </w:tcPr>
          <w:p w14:paraId="38179EAE" w14:textId="77777777" w:rsidR="00193623" w:rsidRPr="00EA1AA2" w:rsidRDefault="00193623" w:rsidP="00785D7A">
            <w:pPr>
              <w:spacing w:after="0"/>
              <w:rPr>
                <w:color w:val="auto"/>
                <w:sz w:val="20"/>
                <w:szCs w:val="20"/>
              </w:rPr>
            </w:pPr>
          </w:p>
        </w:tc>
        <w:tc>
          <w:tcPr>
            <w:tcW w:w="1253" w:type="dxa"/>
            <w:tcBorders>
              <w:top w:val="nil"/>
              <w:left w:val="nil"/>
              <w:bottom w:val="single" w:sz="8" w:space="0" w:color="000000"/>
              <w:right w:val="single" w:sz="4" w:space="0" w:color="000000"/>
            </w:tcBorders>
            <w:shd w:val="clear" w:color="auto" w:fill="D9D9D9"/>
            <w:vAlign w:val="center"/>
          </w:tcPr>
          <w:p w14:paraId="7D2F51B3" w14:textId="77777777" w:rsidR="00193623" w:rsidRPr="00EA1AA2" w:rsidRDefault="00193623" w:rsidP="00785D7A">
            <w:pPr>
              <w:spacing w:after="0"/>
              <w:jc w:val="center"/>
              <w:rPr>
                <w:color w:val="auto"/>
                <w:sz w:val="20"/>
                <w:szCs w:val="20"/>
              </w:rPr>
            </w:pPr>
            <w:r w:rsidRPr="00EA1AA2">
              <w:rPr>
                <w:color w:val="auto"/>
                <w:sz w:val="20"/>
                <w:szCs w:val="20"/>
              </w:rPr>
              <w:t>krajem</w:t>
            </w:r>
          </w:p>
        </w:tc>
        <w:tc>
          <w:tcPr>
            <w:tcW w:w="1151" w:type="dxa"/>
            <w:tcBorders>
              <w:top w:val="nil"/>
              <w:left w:val="nil"/>
              <w:bottom w:val="single" w:sz="8" w:space="0" w:color="000000"/>
              <w:right w:val="single" w:sz="4" w:space="0" w:color="000000"/>
            </w:tcBorders>
            <w:shd w:val="clear" w:color="auto" w:fill="D9D9D9"/>
            <w:vAlign w:val="center"/>
          </w:tcPr>
          <w:p w14:paraId="1B5E2DBA" w14:textId="77777777" w:rsidR="00193623" w:rsidRPr="00EA1AA2" w:rsidRDefault="00193623" w:rsidP="00785D7A">
            <w:pPr>
              <w:spacing w:after="0"/>
              <w:jc w:val="center"/>
              <w:rPr>
                <w:color w:val="auto"/>
                <w:sz w:val="20"/>
                <w:szCs w:val="20"/>
              </w:rPr>
            </w:pPr>
            <w:r w:rsidRPr="00EA1AA2">
              <w:rPr>
                <w:color w:val="auto"/>
                <w:sz w:val="20"/>
                <w:szCs w:val="20"/>
              </w:rPr>
              <w:t>obcí</w:t>
            </w:r>
          </w:p>
        </w:tc>
        <w:tc>
          <w:tcPr>
            <w:tcW w:w="1190" w:type="dxa"/>
            <w:tcBorders>
              <w:top w:val="nil"/>
              <w:left w:val="nil"/>
              <w:bottom w:val="single" w:sz="8" w:space="0" w:color="000000"/>
              <w:right w:val="single" w:sz="4" w:space="0" w:color="000000"/>
            </w:tcBorders>
            <w:shd w:val="clear" w:color="auto" w:fill="D9D9D9"/>
            <w:vAlign w:val="center"/>
          </w:tcPr>
          <w:p w14:paraId="070CE90D" w14:textId="77777777" w:rsidR="00193623" w:rsidRPr="00EA1AA2" w:rsidRDefault="00193623" w:rsidP="00785D7A">
            <w:pPr>
              <w:spacing w:after="0"/>
              <w:jc w:val="center"/>
              <w:rPr>
                <w:color w:val="auto"/>
                <w:sz w:val="20"/>
                <w:szCs w:val="20"/>
              </w:rPr>
            </w:pPr>
            <w:r w:rsidRPr="00EA1AA2">
              <w:rPr>
                <w:color w:val="auto"/>
                <w:sz w:val="20"/>
                <w:szCs w:val="20"/>
              </w:rPr>
              <w:t>církví</w:t>
            </w:r>
          </w:p>
        </w:tc>
        <w:tc>
          <w:tcPr>
            <w:tcW w:w="1368" w:type="dxa"/>
            <w:tcBorders>
              <w:top w:val="nil"/>
              <w:left w:val="nil"/>
              <w:bottom w:val="single" w:sz="8" w:space="0" w:color="000000"/>
              <w:right w:val="single" w:sz="8" w:space="0" w:color="000000"/>
            </w:tcBorders>
            <w:shd w:val="clear" w:color="auto" w:fill="D9D9D9"/>
            <w:vAlign w:val="center"/>
          </w:tcPr>
          <w:p w14:paraId="15555F35" w14:textId="77777777" w:rsidR="00193623" w:rsidRPr="00EA1AA2" w:rsidRDefault="00193623" w:rsidP="00785D7A">
            <w:pPr>
              <w:spacing w:after="0"/>
              <w:jc w:val="center"/>
              <w:rPr>
                <w:color w:val="auto"/>
                <w:sz w:val="20"/>
                <w:szCs w:val="20"/>
              </w:rPr>
            </w:pPr>
            <w:r w:rsidRPr="00EA1AA2">
              <w:rPr>
                <w:color w:val="auto"/>
                <w:sz w:val="20"/>
                <w:szCs w:val="20"/>
              </w:rPr>
              <w:t>soukromé</w:t>
            </w:r>
          </w:p>
        </w:tc>
      </w:tr>
      <w:tr w:rsidR="00EA1AA2" w:rsidRPr="00EA1AA2" w14:paraId="0AC0C386" w14:textId="77777777" w:rsidTr="00785D7A">
        <w:trPr>
          <w:trHeight w:val="262"/>
        </w:trPr>
        <w:tc>
          <w:tcPr>
            <w:tcW w:w="2830" w:type="dxa"/>
            <w:tcBorders>
              <w:top w:val="nil"/>
              <w:left w:val="single" w:sz="8" w:space="0" w:color="000000"/>
              <w:bottom w:val="single" w:sz="4" w:space="0" w:color="000000"/>
              <w:right w:val="single" w:sz="4" w:space="0" w:color="000000"/>
            </w:tcBorders>
            <w:shd w:val="clear" w:color="auto" w:fill="auto"/>
            <w:vAlign w:val="center"/>
          </w:tcPr>
          <w:p w14:paraId="2BCEAFBA" w14:textId="77777777" w:rsidR="00193623" w:rsidRPr="00EA1AA2" w:rsidRDefault="00193623" w:rsidP="00785D7A">
            <w:pPr>
              <w:spacing w:after="0"/>
              <w:rPr>
                <w:color w:val="auto"/>
                <w:sz w:val="20"/>
                <w:szCs w:val="20"/>
              </w:rPr>
            </w:pPr>
            <w:r w:rsidRPr="00EA1AA2">
              <w:rPr>
                <w:color w:val="auto"/>
                <w:sz w:val="20"/>
                <w:szCs w:val="20"/>
              </w:rPr>
              <w:t>ředitelství celkem</w:t>
            </w:r>
          </w:p>
        </w:tc>
        <w:tc>
          <w:tcPr>
            <w:tcW w:w="1260" w:type="dxa"/>
            <w:tcBorders>
              <w:top w:val="nil"/>
              <w:left w:val="nil"/>
              <w:bottom w:val="single" w:sz="4" w:space="0" w:color="000000"/>
              <w:right w:val="single" w:sz="4" w:space="0" w:color="000000"/>
            </w:tcBorders>
            <w:shd w:val="clear" w:color="auto" w:fill="CCCCFF"/>
            <w:vAlign w:val="center"/>
          </w:tcPr>
          <w:p w14:paraId="333831BC" w14:textId="268699D4" w:rsidR="00193623" w:rsidRPr="00EA1AA2" w:rsidRDefault="00EA1AA2" w:rsidP="00785D7A">
            <w:pPr>
              <w:spacing w:after="0"/>
              <w:jc w:val="right"/>
              <w:rPr>
                <w:color w:val="auto"/>
                <w:sz w:val="20"/>
                <w:szCs w:val="20"/>
              </w:rPr>
            </w:pPr>
            <w:r w:rsidRPr="00EA1AA2">
              <w:rPr>
                <w:color w:val="auto"/>
                <w:sz w:val="20"/>
                <w:szCs w:val="20"/>
              </w:rPr>
              <w:t>17</w:t>
            </w:r>
          </w:p>
        </w:tc>
        <w:tc>
          <w:tcPr>
            <w:tcW w:w="1253" w:type="dxa"/>
            <w:tcBorders>
              <w:top w:val="nil"/>
              <w:left w:val="nil"/>
              <w:bottom w:val="single" w:sz="4" w:space="0" w:color="000000"/>
              <w:right w:val="single" w:sz="4" w:space="0" w:color="000000"/>
            </w:tcBorders>
            <w:shd w:val="clear" w:color="auto" w:fill="CCCCFF"/>
            <w:vAlign w:val="center"/>
          </w:tcPr>
          <w:p w14:paraId="0DD8D7DC" w14:textId="77777777" w:rsidR="00193623" w:rsidRPr="00EA1AA2" w:rsidRDefault="00193623" w:rsidP="00785D7A">
            <w:pPr>
              <w:spacing w:after="0"/>
              <w:jc w:val="right"/>
              <w:rPr>
                <w:color w:val="auto"/>
                <w:sz w:val="20"/>
                <w:szCs w:val="20"/>
              </w:rPr>
            </w:pPr>
            <w:r w:rsidRPr="00EA1AA2">
              <w:rPr>
                <w:color w:val="auto"/>
                <w:sz w:val="20"/>
                <w:szCs w:val="20"/>
              </w:rPr>
              <w:t>11</w:t>
            </w:r>
          </w:p>
        </w:tc>
        <w:tc>
          <w:tcPr>
            <w:tcW w:w="1151" w:type="dxa"/>
            <w:tcBorders>
              <w:top w:val="nil"/>
              <w:left w:val="nil"/>
              <w:bottom w:val="single" w:sz="4" w:space="0" w:color="000000"/>
              <w:right w:val="single" w:sz="4" w:space="0" w:color="000000"/>
            </w:tcBorders>
            <w:shd w:val="clear" w:color="auto" w:fill="CCCCFF"/>
            <w:vAlign w:val="center"/>
          </w:tcPr>
          <w:p w14:paraId="52DDCF3D" w14:textId="77777777" w:rsidR="00193623" w:rsidRPr="00EA1AA2" w:rsidRDefault="00193623" w:rsidP="00785D7A">
            <w:pPr>
              <w:spacing w:after="0"/>
              <w:jc w:val="right"/>
              <w:rPr>
                <w:color w:val="auto"/>
                <w:sz w:val="20"/>
                <w:szCs w:val="20"/>
              </w:rPr>
            </w:pPr>
            <w:r w:rsidRPr="00EA1AA2">
              <w:rPr>
                <w:color w:val="auto"/>
                <w:sz w:val="20"/>
                <w:szCs w:val="20"/>
              </w:rPr>
              <w:t>0</w:t>
            </w:r>
          </w:p>
        </w:tc>
        <w:tc>
          <w:tcPr>
            <w:tcW w:w="1190" w:type="dxa"/>
            <w:tcBorders>
              <w:top w:val="nil"/>
              <w:left w:val="nil"/>
              <w:bottom w:val="single" w:sz="4" w:space="0" w:color="000000"/>
              <w:right w:val="single" w:sz="4" w:space="0" w:color="000000"/>
            </w:tcBorders>
            <w:shd w:val="clear" w:color="auto" w:fill="CCCCFF"/>
            <w:vAlign w:val="center"/>
          </w:tcPr>
          <w:p w14:paraId="22643978" w14:textId="77777777" w:rsidR="00193623" w:rsidRPr="00EA1AA2" w:rsidRDefault="00193623" w:rsidP="00785D7A">
            <w:pPr>
              <w:spacing w:after="0"/>
              <w:jc w:val="right"/>
              <w:rPr>
                <w:color w:val="auto"/>
                <w:sz w:val="20"/>
                <w:szCs w:val="20"/>
              </w:rPr>
            </w:pPr>
            <w:r w:rsidRPr="00EA1AA2">
              <w:rPr>
                <w:color w:val="auto"/>
                <w:sz w:val="20"/>
                <w:szCs w:val="20"/>
              </w:rPr>
              <w:t>1</w:t>
            </w:r>
          </w:p>
        </w:tc>
        <w:tc>
          <w:tcPr>
            <w:tcW w:w="1368" w:type="dxa"/>
            <w:tcBorders>
              <w:top w:val="nil"/>
              <w:left w:val="nil"/>
              <w:bottom w:val="single" w:sz="4" w:space="0" w:color="000000"/>
              <w:right w:val="single" w:sz="8" w:space="0" w:color="000000"/>
            </w:tcBorders>
            <w:shd w:val="clear" w:color="auto" w:fill="CCCCFF"/>
            <w:vAlign w:val="center"/>
          </w:tcPr>
          <w:p w14:paraId="79FD700E" w14:textId="1BAC51BB" w:rsidR="00193623" w:rsidRPr="00EA1AA2" w:rsidRDefault="00EA1AA2" w:rsidP="00785D7A">
            <w:pPr>
              <w:spacing w:after="0"/>
              <w:jc w:val="right"/>
              <w:rPr>
                <w:color w:val="auto"/>
                <w:sz w:val="20"/>
                <w:szCs w:val="20"/>
              </w:rPr>
            </w:pPr>
            <w:r w:rsidRPr="00EA1AA2">
              <w:rPr>
                <w:color w:val="auto"/>
                <w:sz w:val="20"/>
                <w:szCs w:val="20"/>
              </w:rPr>
              <w:t>5</w:t>
            </w:r>
          </w:p>
        </w:tc>
      </w:tr>
      <w:tr w:rsidR="00EA1AA2" w:rsidRPr="00EA1AA2" w14:paraId="1B5103B5" w14:textId="77777777" w:rsidTr="00785D7A">
        <w:trPr>
          <w:trHeight w:val="376"/>
        </w:trPr>
        <w:tc>
          <w:tcPr>
            <w:tcW w:w="2830" w:type="dxa"/>
            <w:tcBorders>
              <w:top w:val="nil"/>
              <w:left w:val="single" w:sz="8" w:space="0" w:color="000000"/>
              <w:bottom w:val="single" w:sz="4" w:space="0" w:color="000000"/>
              <w:right w:val="single" w:sz="4" w:space="0" w:color="000000"/>
            </w:tcBorders>
            <w:shd w:val="clear" w:color="auto" w:fill="auto"/>
            <w:vAlign w:val="center"/>
          </w:tcPr>
          <w:p w14:paraId="201997AA" w14:textId="77777777" w:rsidR="00193623" w:rsidRPr="00EA1AA2" w:rsidRDefault="00193623" w:rsidP="00785D7A">
            <w:pPr>
              <w:spacing w:after="0"/>
              <w:rPr>
                <w:color w:val="auto"/>
                <w:sz w:val="20"/>
                <w:szCs w:val="20"/>
              </w:rPr>
            </w:pPr>
            <w:r w:rsidRPr="00EA1AA2">
              <w:rPr>
                <w:color w:val="auto"/>
                <w:sz w:val="20"/>
                <w:szCs w:val="20"/>
              </w:rPr>
              <w:t>MŠ pro děti se zdravotním postižením *)</w:t>
            </w:r>
          </w:p>
        </w:tc>
        <w:tc>
          <w:tcPr>
            <w:tcW w:w="1260" w:type="dxa"/>
            <w:tcBorders>
              <w:top w:val="nil"/>
              <w:left w:val="nil"/>
              <w:bottom w:val="single" w:sz="4" w:space="0" w:color="000000"/>
              <w:right w:val="single" w:sz="4" w:space="0" w:color="000000"/>
            </w:tcBorders>
            <w:shd w:val="clear" w:color="auto" w:fill="CCCCFF"/>
            <w:vAlign w:val="center"/>
          </w:tcPr>
          <w:p w14:paraId="10DC2024" w14:textId="77777777" w:rsidR="00193623" w:rsidRPr="00EA1AA2" w:rsidRDefault="00193623" w:rsidP="00785D7A">
            <w:pPr>
              <w:spacing w:after="0"/>
              <w:jc w:val="right"/>
              <w:rPr>
                <w:color w:val="auto"/>
                <w:sz w:val="20"/>
                <w:szCs w:val="20"/>
              </w:rPr>
            </w:pPr>
            <w:r w:rsidRPr="00EA1AA2">
              <w:rPr>
                <w:color w:val="auto"/>
                <w:sz w:val="20"/>
                <w:szCs w:val="20"/>
              </w:rPr>
              <w:t>6</w:t>
            </w:r>
          </w:p>
        </w:tc>
        <w:tc>
          <w:tcPr>
            <w:tcW w:w="1253" w:type="dxa"/>
            <w:tcBorders>
              <w:top w:val="nil"/>
              <w:left w:val="nil"/>
              <w:bottom w:val="single" w:sz="4" w:space="0" w:color="000000"/>
              <w:right w:val="single" w:sz="4" w:space="0" w:color="000000"/>
            </w:tcBorders>
            <w:shd w:val="clear" w:color="auto" w:fill="auto"/>
            <w:vAlign w:val="center"/>
          </w:tcPr>
          <w:p w14:paraId="67C9AE36" w14:textId="77777777" w:rsidR="00193623" w:rsidRPr="00EA1AA2" w:rsidRDefault="00193623" w:rsidP="00785D7A">
            <w:pPr>
              <w:spacing w:after="0"/>
              <w:jc w:val="right"/>
              <w:rPr>
                <w:color w:val="auto"/>
                <w:sz w:val="20"/>
                <w:szCs w:val="20"/>
              </w:rPr>
            </w:pPr>
            <w:r w:rsidRPr="00EA1AA2">
              <w:rPr>
                <w:color w:val="auto"/>
                <w:sz w:val="20"/>
                <w:szCs w:val="20"/>
              </w:rPr>
              <w:t>4</w:t>
            </w:r>
          </w:p>
        </w:tc>
        <w:tc>
          <w:tcPr>
            <w:tcW w:w="1151" w:type="dxa"/>
            <w:tcBorders>
              <w:top w:val="nil"/>
              <w:left w:val="nil"/>
              <w:bottom w:val="single" w:sz="4" w:space="0" w:color="000000"/>
              <w:right w:val="single" w:sz="4" w:space="0" w:color="000000"/>
            </w:tcBorders>
            <w:shd w:val="clear" w:color="auto" w:fill="auto"/>
            <w:vAlign w:val="center"/>
          </w:tcPr>
          <w:p w14:paraId="3F2D431B" w14:textId="77777777" w:rsidR="00193623" w:rsidRPr="00EA1AA2" w:rsidRDefault="00193623" w:rsidP="00785D7A">
            <w:pPr>
              <w:spacing w:after="0"/>
              <w:jc w:val="right"/>
              <w:rPr>
                <w:color w:val="auto"/>
                <w:sz w:val="20"/>
                <w:szCs w:val="20"/>
              </w:rPr>
            </w:pPr>
            <w:r w:rsidRPr="00EA1AA2">
              <w:rPr>
                <w:color w:val="auto"/>
                <w:sz w:val="20"/>
                <w:szCs w:val="20"/>
              </w:rPr>
              <w:t>0</w:t>
            </w:r>
          </w:p>
        </w:tc>
        <w:tc>
          <w:tcPr>
            <w:tcW w:w="1190" w:type="dxa"/>
            <w:tcBorders>
              <w:top w:val="nil"/>
              <w:left w:val="nil"/>
              <w:bottom w:val="single" w:sz="4" w:space="0" w:color="000000"/>
              <w:right w:val="single" w:sz="4" w:space="0" w:color="000000"/>
            </w:tcBorders>
            <w:shd w:val="clear" w:color="auto" w:fill="auto"/>
            <w:vAlign w:val="center"/>
          </w:tcPr>
          <w:p w14:paraId="46743574" w14:textId="77777777" w:rsidR="00193623" w:rsidRPr="00EA1AA2" w:rsidRDefault="00193623" w:rsidP="00785D7A">
            <w:pPr>
              <w:spacing w:after="0"/>
              <w:jc w:val="right"/>
              <w:rPr>
                <w:color w:val="auto"/>
                <w:sz w:val="20"/>
                <w:szCs w:val="20"/>
              </w:rPr>
            </w:pPr>
            <w:r w:rsidRPr="00EA1AA2">
              <w:rPr>
                <w:color w:val="auto"/>
                <w:sz w:val="20"/>
                <w:szCs w:val="20"/>
              </w:rPr>
              <w:t>1</w:t>
            </w:r>
          </w:p>
        </w:tc>
        <w:tc>
          <w:tcPr>
            <w:tcW w:w="1368" w:type="dxa"/>
            <w:tcBorders>
              <w:top w:val="nil"/>
              <w:left w:val="nil"/>
              <w:bottom w:val="single" w:sz="4" w:space="0" w:color="000000"/>
              <w:right w:val="single" w:sz="8" w:space="0" w:color="000000"/>
            </w:tcBorders>
            <w:shd w:val="clear" w:color="auto" w:fill="auto"/>
            <w:vAlign w:val="center"/>
          </w:tcPr>
          <w:p w14:paraId="73338A64" w14:textId="6A0B270D" w:rsidR="00193623" w:rsidRPr="00EA1AA2" w:rsidRDefault="00EA1AA2" w:rsidP="00785D7A">
            <w:pPr>
              <w:spacing w:after="0"/>
              <w:jc w:val="right"/>
              <w:rPr>
                <w:color w:val="auto"/>
                <w:sz w:val="20"/>
                <w:szCs w:val="20"/>
              </w:rPr>
            </w:pPr>
            <w:r w:rsidRPr="00EA1AA2">
              <w:rPr>
                <w:color w:val="auto"/>
                <w:sz w:val="20"/>
                <w:szCs w:val="20"/>
              </w:rPr>
              <w:t>2</w:t>
            </w:r>
          </w:p>
        </w:tc>
      </w:tr>
      <w:tr w:rsidR="00EA1AA2" w:rsidRPr="00EA1AA2" w14:paraId="2F2C943F" w14:textId="77777777" w:rsidTr="00785D7A">
        <w:trPr>
          <w:trHeight w:val="300"/>
        </w:trPr>
        <w:tc>
          <w:tcPr>
            <w:tcW w:w="2830" w:type="dxa"/>
            <w:tcBorders>
              <w:top w:val="nil"/>
              <w:left w:val="single" w:sz="8" w:space="0" w:color="000000"/>
              <w:bottom w:val="single" w:sz="4" w:space="0" w:color="000000"/>
              <w:right w:val="single" w:sz="4" w:space="0" w:color="000000"/>
            </w:tcBorders>
            <w:shd w:val="clear" w:color="auto" w:fill="auto"/>
            <w:vAlign w:val="center"/>
          </w:tcPr>
          <w:p w14:paraId="0E080774" w14:textId="77777777" w:rsidR="00193623" w:rsidRPr="00EA1AA2" w:rsidRDefault="00193623" w:rsidP="00785D7A">
            <w:pPr>
              <w:spacing w:after="0"/>
              <w:rPr>
                <w:color w:val="auto"/>
                <w:sz w:val="20"/>
                <w:szCs w:val="20"/>
              </w:rPr>
            </w:pPr>
            <w:r w:rsidRPr="00EA1AA2">
              <w:rPr>
                <w:color w:val="auto"/>
                <w:sz w:val="20"/>
                <w:szCs w:val="20"/>
              </w:rPr>
              <w:t>MŠ při zdravotnickém zařízení</w:t>
            </w:r>
          </w:p>
        </w:tc>
        <w:tc>
          <w:tcPr>
            <w:tcW w:w="1260" w:type="dxa"/>
            <w:tcBorders>
              <w:top w:val="nil"/>
              <w:left w:val="nil"/>
              <w:bottom w:val="single" w:sz="4" w:space="0" w:color="000000"/>
              <w:right w:val="single" w:sz="4" w:space="0" w:color="000000"/>
            </w:tcBorders>
            <w:shd w:val="clear" w:color="auto" w:fill="CCCCFF"/>
            <w:vAlign w:val="center"/>
          </w:tcPr>
          <w:p w14:paraId="6512B8AB" w14:textId="61375B2D" w:rsidR="00193623" w:rsidRPr="00EA1AA2" w:rsidRDefault="00B80CF3" w:rsidP="00785D7A">
            <w:pPr>
              <w:spacing w:after="0"/>
              <w:jc w:val="right"/>
              <w:rPr>
                <w:color w:val="auto"/>
                <w:sz w:val="20"/>
                <w:szCs w:val="20"/>
              </w:rPr>
            </w:pPr>
            <w:r w:rsidRPr="00EA1AA2">
              <w:rPr>
                <w:color w:val="auto"/>
                <w:sz w:val="20"/>
                <w:szCs w:val="20"/>
              </w:rPr>
              <w:t>1</w:t>
            </w:r>
          </w:p>
        </w:tc>
        <w:tc>
          <w:tcPr>
            <w:tcW w:w="1253" w:type="dxa"/>
            <w:tcBorders>
              <w:top w:val="nil"/>
              <w:left w:val="nil"/>
              <w:bottom w:val="single" w:sz="4" w:space="0" w:color="000000"/>
              <w:right w:val="single" w:sz="4" w:space="0" w:color="000000"/>
            </w:tcBorders>
            <w:shd w:val="clear" w:color="auto" w:fill="auto"/>
            <w:vAlign w:val="center"/>
          </w:tcPr>
          <w:p w14:paraId="1A43558F" w14:textId="50EC826A" w:rsidR="00193623" w:rsidRPr="00EA1AA2" w:rsidRDefault="00B80CF3" w:rsidP="00785D7A">
            <w:pPr>
              <w:spacing w:after="0"/>
              <w:jc w:val="right"/>
              <w:rPr>
                <w:color w:val="auto"/>
                <w:sz w:val="20"/>
                <w:szCs w:val="20"/>
              </w:rPr>
            </w:pPr>
            <w:r w:rsidRPr="00EA1AA2">
              <w:rPr>
                <w:color w:val="auto"/>
                <w:sz w:val="20"/>
                <w:szCs w:val="20"/>
              </w:rPr>
              <w:t>1</w:t>
            </w:r>
          </w:p>
        </w:tc>
        <w:tc>
          <w:tcPr>
            <w:tcW w:w="1151" w:type="dxa"/>
            <w:tcBorders>
              <w:top w:val="nil"/>
              <w:left w:val="nil"/>
              <w:bottom w:val="single" w:sz="4" w:space="0" w:color="000000"/>
              <w:right w:val="single" w:sz="4" w:space="0" w:color="000000"/>
            </w:tcBorders>
            <w:shd w:val="clear" w:color="auto" w:fill="auto"/>
            <w:vAlign w:val="center"/>
          </w:tcPr>
          <w:p w14:paraId="243615D5" w14:textId="77777777" w:rsidR="00193623" w:rsidRPr="00EA1AA2" w:rsidRDefault="00193623" w:rsidP="00785D7A">
            <w:pPr>
              <w:spacing w:after="0"/>
              <w:jc w:val="right"/>
              <w:rPr>
                <w:color w:val="auto"/>
                <w:sz w:val="20"/>
                <w:szCs w:val="20"/>
              </w:rPr>
            </w:pPr>
            <w:r w:rsidRPr="00EA1AA2">
              <w:rPr>
                <w:color w:val="auto"/>
                <w:sz w:val="20"/>
                <w:szCs w:val="20"/>
              </w:rPr>
              <w:t>0</w:t>
            </w:r>
          </w:p>
        </w:tc>
        <w:tc>
          <w:tcPr>
            <w:tcW w:w="1190" w:type="dxa"/>
            <w:tcBorders>
              <w:top w:val="nil"/>
              <w:left w:val="nil"/>
              <w:bottom w:val="single" w:sz="4" w:space="0" w:color="000000"/>
              <w:right w:val="single" w:sz="4" w:space="0" w:color="000000"/>
            </w:tcBorders>
            <w:shd w:val="clear" w:color="auto" w:fill="auto"/>
            <w:vAlign w:val="center"/>
          </w:tcPr>
          <w:p w14:paraId="49F05FC6" w14:textId="77777777" w:rsidR="00193623" w:rsidRPr="00EA1AA2" w:rsidRDefault="00193623" w:rsidP="00785D7A">
            <w:pPr>
              <w:spacing w:after="0"/>
              <w:jc w:val="right"/>
              <w:rPr>
                <w:color w:val="auto"/>
                <w:sz w:val="20"/>
                <w:szCs w:val="20"/>
              </w:rPr>
            </w:pPr>
            <w:r w:rsidRPr="00EA1AA2">
              <w:rPr>
                <w:color w:val="auto"/>
                <w:sz w:val="20"/>
                <w:szCs w:val="20"/>
              </w:rPr>
              <w:t>0</w:t>
            </w:r>
          </w:p>
        </w:tc>
        <w:tc>
          <w:tcPr>
            <w:tcW w:w="1368" w:type="dxa"/>
            <w:tcBorders>
              <w:top w:val="nil"/>
              <w:left w:val="nil"/>
              <w:bottom w:val="single" w:sz="4" w:space="0" w:color="000000"/>
              <w:right w:val="single" w:sz="8" w:space="0" w:color="000000"/>
            </w:tcBorders>
            <w:shd w:val="clear" w:color="auto" w:fill="auto"/>
            <w:vAlign w:val="center"/>
          </w:tcPr>
          <w:p w14:paraId="25970F24" w14:textId="77777777" w:rsidR="00193623" w:rsidRPr="00EA1AA2" w:rsidRDefault="00193623" w:rsidP="00785D7A">
            <w:pPr>
              <w:spacing w:after="0"/>
              <w:jc w:val="right"/>
              <w:rPr>
                <w:color w:val="auto"/>
                <w:sz w:val="20"/>
                <w:szCs w:val="20"/>
              </w:rPr>
            </w:pPr>
            <w:r w:rsidRPr="00EA1AA2">
              <w:rPr>
                <w:color w:val="auto"/>
                <w:sz w:val="20"/>
                <w:szCs w:val="20"/>
              </w:rPr>
              <w:t>0</w:t>
            </w:r>
          </w:p>
        </w:tc>
      </w:tr>
      <w:tr w:rsidR="00EA1AA2" w:rsidRPr="00EA1AA2" w14:paraId="7FC2CD35" w14:textId="77777777" w:rsidTr="00785D7A">
        <w:trPr>
          <w:trHeight w:val="96"/>
        </w:trPr>
        <w:tc>
          <w:tcPr>
            <w:tcW w:w="2830" w:type="dxa"/>
            <w:tcBorders>
              <w:top w:val="nil"/>
              <w:left w:val="single" w:sz="8" w:space="0" w:color="000000"/>
              <w:bottom w:val="single" w:sz="4" w:space="0" w:color="000000"/>
              <w:right w:val="single" w:sz="4" w:space="0" w:color="000000"/>
            </w:tcBorders>
            <w:shd w:val="clear" w:color="auto" w:fill="auto"/>
            <w:vAlign w:val="center"/>
          </w:tcPr>
          <w:p w14:paraId="5C400941" w14:textId="77777777" w:rsidR="00193623" w:rsidRPr="00EA1AA2" w:rsidRDefault="00193623" w:rsidP="00785D7A">
            <w:pPr>
              <w:spacing w:after="0"/>
              <w:rPr>
                <w:color w:val="auto"/>
                <w:sz w:val="20"/>
                <w:szCs w:val="20"/>
              </w:rPr>
            </w:pPr>
            <w:r w:rsidRPr="00EA1AA2">
              <w:rPr>
                <w:color w:val="auto"/>
                <w:sz w:val="20"/>
                <w:szCs w:val="20"/>
              </w:rPr>
              <w:t>ZŠ pro žáky se zdravotním postižením *)</w:t>
            </w:r>
          </w:p>
        </w:tc>
        <w:tc>
          <w:tcPr>
            <w:tcW w:w="1260" w:type="dxa"/>
            <w:tcBorders>
              <w:top w:val="nil"/>
              <w:left w:val="nil"/>
              <w:bottom w:val="single" w:sz="4" w:space="0" w:color="000000"/>
              <w:right w:val="single" w:sz="4" w:space="0" w:color="000000"/>
            </w:tcBorders>
            <w:shd w:val="clear" w:color="auto" w:fill="CCCCFF"/>
            <w:vAlign w:val="center"/>
          </w:tcPr>
          <w:p w14:paraId="1FAFF0AF" w14:textId="01102AE7" w:rsidR="00193623" w:rsidRPr="00EA1AA2" w:rsidRDefault="00193623" w:rsidP="00785D7A">
            <w:pPr>
              <w:spacing w:after="0"/>
              <w:jc w:val="right"/>
              <w:rPr>
                <w:color w:val="auto"/>
                <w:sz w:val="20"/>
                <w:szCs w:val="20"/>
              </w:rPr>
            </w:pPr>
            <w:r w:rsidRPr="00EA1AA2">
              <w:rPr>
                <w:color w:val="auto"/>
                <w:sz w:val="20"/>
                <w:szCs w:val="20"/>
              </w:rPr>
              <w:t>1</w:t>
            </w:r>
            <w:r w:rsidR="00EA1AA2">
              <w:rPr>
                <w:color w:val="auto"/>
                <w:sz w:val="20"/>
                <w:szCs w:val="20"/>
              </w:rPr>
              <w:t>1 (13)*</w:t>
            </w:r>
          </w:p>
        </w:tc>
        <w:tc>
          <w:tcPr>
            <w:tcW w:w="1253" w:type="dxa"/>
            <w:tcBorders>
              <w:top w:val="nil"/>
              <w:left w:val="nil"/>
              <w:bottom w:val="single" w:sz="4" w:space="0" w:color="000000"/>
              <w:right w:val="single" w:sz="4" w:space="0" w:color="000000"/>
            </w:tcBorders>
            <w:shd w:val="clear" w:color="auto" w:fill="auto"/>
            <w:vAlign w:val="center"/>
          </w:tcPr>
          <w:p w14:paraId="3BB13CE5" w14:textId="1BCC2281" w:rsidR="00193623" w:rsidRPr="00EA1AA2" w:rsidRDefault="00B80CF3" w:rsidP="00785D7A">
            <w:pPr>
              <w:spacing w:after="0"/>
              <w:jc w:val="right"/>
              <w:rPr>
                <w:color w:val="auto"/>
                <w:sz w:val="20"/>
                <w:szCs w:val="20"/>
              </w:rPr>
            </w:pPr>
            <w:r w:rsidRPr="00EA1AA2">
              <w:rPr>
                <w:color w:val="auto"/>
                <w:sz w:val="20"/>
                <w:szCs w:val="20"/>
              </w:rPr>
              <w:t>7</w:t>
            </w:r>
            <w:r w:rsidR="00EA1AA2">
              <w:rPr>
                <w:color w:val="auto"/>
                <w:sz w:val="20"/>
                <w:szCs w:val="20"/>
              </w:rPr>
              <w:t xml:space="preserve"> (5)*</w:t>
            </w:r>
          </w:p>
        </w:tc>
        <w:tc>
          <w:tcPr>
            <w:tcW w:w="1151" w:type="dxa"/>
            <w:tcBorders>
              <w:top w:val="nil"/>
              <w:left w:val="nil"/>
              <w:bottom w:val="single" w:sz="4" w:space="0" w:color="000000"/>
              <w:right w:val="single" w:sz="4" w:space="0" w:color="000000"/>
            </w:tcBorders>
            <w:shd w:val="clear" w:color="auto" w:fill="auto"/>
            <w:vAlign w:val="center"/>
          </w:tcPr>
          <w:p w14:paraId="1979F66F" w14:textId="77777777" w:rsidR="00193623" w:rsidRPr="00EA1AA2" w:rsidRDefault="00193623" w:rsidP="00785D7A">
            <w:pPr>
              <w:spacing w:after="0"/>
              <w:jc w:val="right"/>
              <w:rPr>
                <w:color w:val="auto"/>
                <w:sz w:val="20"/>
                <w:szCs w:val="20"/>
              </w:rPr>
            </w:pPr>
            <w:r w:rsidRPr="00EA1AA2">
              <w:rPr>
                <w:color w:val="auto"/>
                <w:sz w:val="20"/>
                <w:szCs w:val="20"/>
              </w:rPr>
              <w:t>0</w:t>
            </w:r>
          </w:p>
        </w:tc>
        <w:tc>
          <w:tcPr>
            <w:tcW w:w="1190" w:type="dxa"/>
            <w:tcBorders>
              <w:top w:val="nil"/>
              <w:left w:val="nil"/>
              <w:bottom w:val="single" w:sz="4" w:space="0" w:color="000000"/>
              <w:right w:val="single" w:sz="4" w:space="0" w:color="000000"/>
            </w:tcBorders>
            <w:shd w:val="clear" w:color="auto" w:fill="auto"/>
            <w:vAlign w:val="center"/>
          </w:tcPr>
          <w:p w14:paraId="76EFC09C" w14:textId="77777777" w:rsidR="00193623" w:rsidRPr="00EA1AA2" w:rsidRDefault="00193623" w:rsidP="00785D7A">
            <w:pPr>
              <w:spacing w:after="0"/>
              <w:jc w:val="right"/>
              <w:rPr>
                <w:color w:val="auto"/>
                <w:sz w:val="20"/>
                <w:szCs w:val="20"/>
              </w:rPr>
            </w:pPr>
            <w:r w:rsidRPr="00EA1AA2">
              <w:rPr>
                <w:color w:val="auto"/>
                <w:sz w:val="20"/>
                <w:szCs w:val="20"/>
              </w:rPr>
              <w:t>1</w:t>
            </w:r>
          </w:p>
        </w:tc>
        <w:tc>
          <w:tcPr>
            <w:tcW w:w="1368" w:type="dxa"/>
            <w:tcBorders>
              <w:top w:val="nil"/>
              <w:left w:val="nil"/>
              <w:bottom w:val="single" w:sz="4" w:space="0" w:color="000000"/>
              <w:right w:val="single" w:sz="8" w:space="0" w:color="000000"/>
            </w:tcBorders>
            <w:shd w:val="clear" w:color="auto" w:fill="auto"/>
            <w:vAlign w:val="center"/>
          </w:tcPr>
          <w:p w14:paraId="66BD1B07" w14:textId="77777777" w:rsidR="00193623" w:rsidRPr="00EA1AA2" w:rsidRDefault="00193623" w:rsidP="00785D7A">
            <w:pPr>
              <w:spacing w:after="0"/>
              <w:jc w:val="right"/>
              <w:rPr>
                <w:color w:val="auto"/>
                <w:sz w:val="20"/>
                <w:szCs w:val="20"/>
              </w:rPr>
            </w:pPr>
            <w:r w:rsidRPr="00EA1AA2">
              <w:rPr>
                <w:color w:val="auto"/>
                <w:sz w:val="20"/>
                <w:szCs w:val="20"/>
              </w:rPr>
              <w:t>4</w:t>
            </w:r>
          </w:p>
        </w:tc>
      </w:tr>
      <w:tr w:rsidR="00EA1AA2" w:rsidRPr="00EA1AA2" w14:paraId="11FBF15D" w14:textId="77777777" w:rsidTr="00785D7A">
        <w:trPr>
          <w:trHeight w:val="168"/>
        </w:trPr>
        <w:tc>
          <w:tcPr>
            <w:tcW w:w="2830" w:type="dxa"/>
            <w:tcBorders>
              <w:top w:val="nil"/>
              <w:left w:val="single" w:sz="8" w:space="0" w:color="000000"/>
              <w:bottom w:val="single" w:sz="4" w:space="0" w:color="000000"/>
              <w:right w:val="single" w:sz="4" w:space="0" w:color="000000"/>
            </w:tcBorders>
            <w:shd w:val="clear" w:color="auto" w:fill="auto"/>
            <w:vAlign w:val="center"/>
          </w:tcPr>
          <w:p w14:paraId="6F475925" w14:textId="77777777" w:rsidR="00193623" w:rsidRPr="00EA1AA2" w:rsidRDefault="00193623" w:rsidP="00785D7A">
            <w:pPr>
              <w:spacing w:after="0"/>
              <w:rPr>
                <w:color w:val="auto"/>
                <w:sz w:val="20"/>
                <w:szCs w:val="20"/>
              </w:rPr>
            </w:pPr>
            <w:r w:rsidRPr="00EA1AA2">
              <w:rPr>
                <w:color w:val="auto"/>
                <w:sz w:val="20"/>
                <w:szCs w:val="20"/>
              </w:rPr>
              <w:t>ZŠ při zdravotnickém zařízení</w:t>
            </w:r>
          </w:p>
        </w:tc>
        <w:tc>
          <w:tcPr>
            <w:tcW w:w="1260" w:type="dxa"/>
            <w:tcBorders>
              <w:top w:val="nil"/>
              <w:left w:val="nil"/>
              <w:bottom w:val="single" w:sz="4" w:space="0" w:color="000000"/>
              <w:right w:val="single" w:sz="4" w:space="0" w:color="000000"/>
            </w:tcBorders>
            <w:shd w:val="clear" w:color="auto" w:fill="CCCCFF"/>
            <w:vAlign w:val="center"/>
          </w:tcPr>
          <w:p w14:paraId="1F33DA0D" w14:textId="0971413D" w:rsidR="00193623" w:rsidRPr="00EA1AA2" w:rsidRDefault="00B80CF3" w:rsidP="00785D7A">
            <w:pPr>
              <w:spacing w:after="0"/>
              <w:jc w:val="right"/>
              <w:rPr>
                <w:color w:val="auto"/>
                <w:sz w:val="20"/>
                <w:szCs w:val="20"/>
              </w:rPr>
            </w:pPr>
            <w:r w:rsidRPr="00EA1AA2">
              <w:rPr>
                <w:color w:val="auto"/>
                <w:sz w:val="20"/>
                <w:szCs w:val="20"/>
              </w:rPr>
              <w:t>1</w:t>
            </w:r>
          </w:p>
        </w:tc>
        <w:tc>
          <w:tcPr>
            <w:tcW w:w="1253" w:type="dxa"/>
            <w:tcBorders>
              <w:top w:val="nil"/>
              <w:left w:val="nil"/>
              <w:bottom w:val="single" w:sz="4" w:space="0" w:color="000000"/>
              <w:right w:val="single" w:sz="4" w:space="0" w:color="000000"/>
            </w:tcBorders>
            <w:shd w:val="clear" w:color="auto" w:fill="auto"/>
            <w:vAlign w:val="center"/>
          </w:tcPr>
          <w:p w14:paraId="2340F712" w14:textId="50C9E4A0" w:rsidR="00193623" w:rsidRPr="00EA1AA2" w:rsidRDefault="00B80CF3" w:rsidP="00785D7A">
            <w:pPr>
              <w:spacing w:after="0"/>
              <w:jc w:val="right"/>
              <w:rPr>
                <w:color w:val="auto"/>
                <w:sz w:val="20"/>
                <w:szCs w:val="20"/>
              </w:rPr>
            </w:pPr>
            <w:r w:rsidRPr="00EA1AA2">
              <w:rPr>
                <w:color w:val="auto"/>
                <w:sz w:val="20"/>
                <w:szCs w:val="20"/>
              </w:rPr>
              <w:t>1</w:t>
            </w:r>
          </w:p>
        </w:tc>
        <w:tc>
          <w:tcPr>
            <w:tcW w:w="1151" w:type="dxa"/>
            <w:tcBorders>
              <w:top w:val="nil"/>
              <w:left w:val="nil"/>
              <w:bottom w:val="single" w:sz="4" w:space="0" w:color="000000"/>
              <w:right w:val="single" w:sz="4" w:space="0" w:color="000000"/>
            </w:tcBorders>
            <w:shd w:val="clear" w:color="auto" w:fill="auto"/>
            <w:vAlign w:val="center"/>
          </w:tcPr>
          <w:p w14:paraId="0E5338EC" w14:textId="77777777" w:rsidR="00193623" w:rsidRPr="00EA1AA2" w:rsidRDefault="00193623" w:rsidP="00785D7A">
            <w:pPr>
              <w:spacing w:after="0"/>
              <w:jc w:val="right"/>
              <w:rPr>
                <w:color w:val="auto"/>
                <w:sz w:val="20"/>
                <w:szCs w:val="20"/>
              </w:rPr>
            </w:pPr>
            <w:r w:rsidRPr="00EA1AA2">
              <w:rPr>
                <w:color w:val="auto"/>
                <w:sz w:val="20"/>
                <w:szCs w:val="20"/>
              </w:rPr>
              <w:t>0</w:t>
            </w:r>
          </w:p>
        </w:tc>
        <w:tc>
          <w:tcPr>
            <w:tcW w:w="1190" w:type="dxa"/>
            <w:tcBorders>
              <w:top w:val="nil"/>
              <w:left w:val="nil"/>
              <w:bottom w:val="single" w:sz="4" w:space="0" w:color="000000"/>
              <w:right w:val="single" w:sz="4" w:space="0" w:color="000000"/>
            </w:tcBorders>
            <w:shd w:val="clear" w:color="auto" w:fill="auto"/>
            <w:vAlign w:val="center"/>
          </w:tcPr>
          <w:p w14:paraId="29BB5EDF" w14:textId="77777777" w:rsidR="00193623" w:rsidRPr="00EA1AA2" w:rsidRDefault="00193623" w:rsidP="00785D7A">
            <w:pPr>
              <w:spacing w:after="0"/>
              <w:jc w:val="right"/>
              <w:rPr>
                <w:color w:val="auto"/>
                <w:sz w:val="20"/>
                <w:szCs w:val="20"/>
              </w:rPr>
            </w:pPr>
            <w:r w:rsidRPr="00EA1AA2">
              <w:rPr>
                <w:color w:val="auto"/>
                <w:sz w:val="20"/>
                <w:szCs w:val="20"/>
              </w:rPr>
              <w:t>0</w:t>
            </w:r>
          </w:p>
        </w:tc>
        <w:tc>
          <w:tcPr>
            <w:tcW w:w="1368" w:type="dxa"/>
            <w:tcBorders>
              <w:top w:val="nil"/>
              <w:left w:val="nil"/>
              <w:bottom w:val="single" w:sz="4" w:space="0" w:color="000000"/>
              <w:right w:val="single" w:sz="8" w:space="0" w:color="000000"/>
            </w:tcBorders>
            <w:shd w:val="clear" w:color="auto" w:fill="auto"/>
            <w:vAlign w:val="center"/>
          </w:tcPr>
          <w:p w14:paraId="14336024" w14:textId="77777777" w:rsidR="00193623" w:rsidRPr="00EA1AA2" w:rsidRDefault="00193623" w:rsidP="00785D7A">
            <w:pPr>
              <w:spacing w:after="0"/>
              <w:jc w:val="right"/>
              <w:rPr>
                <w:color w:val="auto"/>
                <w:sz w:val="20"/>
                <w:szCs w:val="20"/>
              </w:rPr>
            </w:pPr>
            <w:r w:rsidRPr="00EA1AA2">
              <w:rPr>
                <w:color w:val="auto"/>
                <w:sz w:val="20"/>
                <w:szCs w:val="20"/>
              </w:rPr>
              <w:t>0</w:t>
            </w:r>
          </w:p>
        </w:tc>
      </w:tr>
      <w:tr w:rsidR="00EA1AA2" w:rsidRPr="00EA1AA2" w14:paraId="746E8A6F" w14:textId="77777777" w:rsidTr="00785D7A">
        <w:trPr>
          <w:trHeight w:val="270"/>
        </w:trPr>
        <w:tc>
          <w:tcPr>
            <w:tcW w:w="2830" w:type="dxa"/>
            <w:tcBorders>
              <w:top w:val="nil"/>
              <w:left w:val="single" w:sz="8" w:space="0" w:color="000000"/>
              <w:bottom w:val="single" w:sz="8" w:space="0" w:color="000000"/>
              <w:right w:val="single" w:sz="4" w:space="0" w:color="000000"/>
            </w:tcBorders>
            <w:shd w:val="clear" w:color="auto" w:fill="auto"/>
            <w:vAlign w:val="center"/>
          </w:tcPr>
          <w:p w14:paraId="09673DAD" w14:textId="77777777" w:rsidR="00193623" w:rsidRPr="00EA1AA2" w:rsidRDefault="00193623" w:rsidP="00785D7A">
            <w:pPr>
              <w:spacing w:after="0"/>
              <w:rPr>
                <w:color w:val="auto"/>
                <w:sz w:val="20"/>
                <w:szCs w:val="20"/>
              </w:rPr>
            </w:pPr>
            <w:r w:rsidRPr="00EA1AA2">
              <w:rPr>
                <w:color w:val="auto"/>
                <w:sz w:val="20"/>
                <w:szCs w:val="20"/>
              </w:rPr>
              <w:t>přípravný stupeň ZŠ speciální</w:t>
            </w:r>
          </w:p>
        </w:tc>
        <w:tc>
          <w:tcPr>
            <w:tcW w:w="1260" w:type="dxa"/>
            <w:tcBorders>
              <w:top w:val="nil"/>
              <w:left w:val="nil"/>
              <w:bottom w:val="single" w:sz="8" w:space="0" w:color="000000"/>
              <w:right w:val="single" w:sz="4" w:space="0" w:color="000000"/>
            </w:tcBorders>
            <w:shd w:val="clear" w:color="auto" w:fill="CCCCFF"/>
            <w:vAlign w:val="center"/>
          </w:tcPr>
          <w:p w14:paraId="58B5D4DC" w14:textId="03891E12" w:rsidR="00193623" w:rsidRPr="00EA1AA2" w:rsidRDefault="00EA1AA2" w:rsidP="00785D7A">
            <w:pPr>
              <w:spacing w:after="0"/>
              <w:jc w:val="right"/>
              <w:rPr>
                <w:color w:val="auto"/>
                <w:sz w:val="20"/>
                <w:szCs w:val="20"/>
              </w:rPr>
            </w:pPr>
            <w:r w:rsidRPr="00EA1AA2">
              <w:rPr>
                <w:color w:val="auto"/>
                <w:sz w:val="20"/>
                <w:szCs w:val="20"/>
              </w:rPr>
              <w:t>1</w:t>
            </w:r>
          </w:p>
        </w:tc>
        <w:tc>
          <w:tcPr>
            <w:tcW w:w="1253" w:type="dxa"/>
            <w:tcBorders>
              <w:top w:val="nil"/>
              <w:left w:val="nil"/>
              <w:bottom w:val="single" w:sz="8" w:space="0" w:color="000000"/>
              <w:right w:val="single" w:sz="4" w:space="0" w:color="000000"/>
            </w:tcBorders>
            <w:shd w:val="clear" w:color="auto" w:fill="auto"/>
            <w:vAlign w:val="center"/>
          </w:tcPr>
          <w:p w14:paraId="52B3F2E8" w14:textId="6F16FA2B" w:rsidR="00193623" w:rsidRPr="00EA1AA2" w:rsidRDefault="00B80CF3" w:rsidP="00785D7A">
            <w:pPr>
              <w:spacing w:after="0"/>
              <w:jc w:val="right"/>
              <w:rPr>
                <w:color w:val="auto"/>
                <w:sz w:val="20"/>
                <w:szCs w:val="20"/>
              </w:rPr>
            </w:pPr>
            <w:r w:rsidRPr="00EA1AA2">
              <w:rPr>
                <w:color w:val="auto"/>
                <w:sz w:val="20"/>
                <w:szCs w:val="20"/>
              </w:rPr>
              <w:t>1</w:t>
            </w:r>
          </w:p>
        </w:tc>
        <w:tc>
          <w:tcPr>
            <w:tcW w:w="1151" w:type="dxa"/>
            <w:tcBorders>
              <w:top w:val="nil"/>
              <w:left w:val="nil"/>
              <w:bottom w:val="single" w:sz="8" w:space="0" w:color="000000"/>
              <w:right w:val="single" w:sz="4" w:space="0" w:color="000000"/>
            </w:tcBorders>
            <w:shd w:val="clear" w:color="auto" w:fill="auto"/>
            <w:vAlign w:val="center"/>
          </w:tcPr>
          <w:p w14:paraId="5C7A9934" w14:textId="77777777" w:rsidR="00193623" w:rsidRPr="00EA1AA2" w:rsidRDefault="00193623" w:rsidP="00785D7A">
            <w:pPr>
              <w:spacing w:after="0"/>
              <w:jc w:val="right"/>
              <w:rPr>
                <w:color w:val="auto"/>
                <w:sz w:val="20"/>
                <w:szCs w:val="20"/>
              </w:rPr>
            </w:pPr>
            <w:r w:rsidRPr="00EA1AA2">
              <w:rPr>
                <w:color w:val="auto"/>
                <w:sz w:val="20"/>
                <w:szCs w:val="20"/>
              </w:rPr>
              <w:t>0</w:t>
            </w:r>
          </w:p>
        </w:tc>
        <w:tc>
          <w:tcPr>
            <w:tcW w:w="1190" w:type="dxa"/>
            <w:tcBorders>
              <w:top w:val="nil"/>
              <w:left w:val="nil"/>
              <w:bottom w:val="single" w:sz="8" w:space="0" w:color="000000"/>
              <w:right w:val="single" w:sz="4" w:space="0" w:color="000000"/>
            </w:tcBorders>
            <w:shd w:val="clear" w:color="auto" w:fill="auto"/>
            <w:vAlign w:val="center"/>
          </w:tcPr>
          <w:p w14:paraId="66544172" w14:textId="77777777" w:rsidR="00193623" w:rsidRPr="00EA1AA2" w:rsidRDefault="00193623" w:rsidP="00785D7A">
            <w:pPr>
              <w:spacing w:after="0"/>
              <w:jc w:val="right"/>
              <w:rPr>
                <w:color w:val="auto"/>
                <w:sz w:val="20"/>
                <w:szCs w:val="20"/>
              </w:rPr>
            </w:pPr>
            <w:r w:rsidRPr="00EA1AA2">
              <w:rPr>
                <w:color w:val="auto"/>
                <w:sz w:val="20"/>
                <w:szCs w:val="20"/>
              </w:rPr>
              <w:t>1</w:t>
            </w:r>
          </w:p>
        </w:tc>
        <w:tc>
          <w:tcPr>
            <w:tcW w:w="1368" w:type="dxa"/>
            <w:tcBorders>
              <w:top w:val="nil"/>
              <w:left w:val="nil"/>
              <w:bottom w:val="single" w:sz="8" w:space="0" w:color="000000"/>
              <w:right w:val="single" w:sz="8" w:space="0" w:color="000000"/>
            </w:tcBorders>
            <w:shd w:val="clear" w:color="auto" w:fill="auto"/>
            <w:vAlign w:val="center"/>
          </w:tcPr>
          <w:p w14:paraId="495F9F49" w14:textId="5F882553" w:rsidR="00193623" w:rsidRPr="00EA1AA2" w:rsidRDefault="00B80CF3" w:rsidP="00785D7A">
            <w:pPr>
              <w:spacing w:after="0"/>
              <w:jc w:val="right"/>
              <w:rPr>
                <w:color w:val="auto"/>
                <w:sz w:val="20"/>
                <w:szCs w:val="20"/>
              </w:rPr>
            </w:pPr>
            <w:r w:rsidRPr="00EA1AA2">
              <w:rPr>
                <w:color w:val="auto"/>
                <w:sz w:val="20"/>
                <w:szCs w:val="20"/>
              </w:rPr>
              <w:t>0</w:t>
            </w:r>
          </w:p>
        </w:tc>
      </w:tr>
    </w:tbl>
    <w:p w14:paraId="4FC1B923" w14:textId="46F855CE" w:rsidR="00193623" w:rsidRDefault="00193623" w:rsidP="00193623">
      <w:pPr>
        <w:spacing w:after="120"/>
        <w:jc w:val="both"/>
        <w:rPr>
          <w:i/>
          <w:color w:val="auto"/>
          <w:sz w:val="18"/>
          <w:szCs w:val="18"/>
        </w:rPr>
      </w:pPr>
      <w:bookmarkStart w:id="58" w:name="_Hlk66704518"/>
      <w:r w:rsidRPr="00EA1AA2">
        <w:rPr>
          <w:i/>
          <w:color w:val="auto"/>
          <w:sz w:val="18"/>
          <w:szCs w:val="18"/>
        </w:rPr>
        <w:t xml:space="preserve">Zdroj: Výkazy MŠMT, Seznam škol a školských zařízení, </w:t>
      </w:r>
      <w:proofErr w:type="spellStart"/>
      <w:r w:rsidRPr="00EA1AA2">
        <w:rPr>
          <w:i/>
          <w:color w:val="auto"/>
          <w:sz w:val="18"/>
          <w:szCs w:val="18"/>
        </w:rPr>
        <w:t>šk</w:t>
      </w:r>
      <w:proofErr w:type="spellEnd"/>
      <w:r w:rsidRPr="00EA1AA2">
        <w:rPr>
          <w:i/>
          <w:color w:val="auto"/>
          <w:sz w:val="18"/>
          <w:szCs w:val="18"/>
        </w:rPr>
        <w:t>. rok 20</w:t>
      </w:r>
      <w:r w:rsidR="009A5FDB" w:rsidRPr="00EA1AA2">
        <w:rPr>
          <w:i/>
          <w:color w:val="auto"/>
          <w:sz w:val="18"/>
          <w:szCs w:val="18"/>
        </w:rPr>
        <w:t>21</w:t>
      </w:r>
      <w:r w:rsidRPr="00EA1AA2">
        <w:rPr>
          <w:i/>
          <w:color w:val="auto"/>
          <w:sz w:val="18"/>
          <w:szCs w:val="18"/>
        </w:rPr>
        <w:t>/20</w:t>
      </w:r>
      <w:r w:rsidR="009A5FDB" w:rsidRPr="00EA1AA2">
        <w:rPr>
          <w:i/>
          <w:color w:val="auto"/>
          <w:sz w:val="18"/>
          <w:szCs w:val="18"/>
        </w:rPr>
        <w:t>22</w:t>
      </w:r>
      <w:r w:rsidRPr="00EA1AA2">
        <w:rPr>
          <w:i/>
          <w:color w:val="auto"/>
          <w:sz w:val="18"/>
          <w:szCs w:val="18"/>
        </w:rPr>
        <w:t xml:space="preserve">, *) ZŠ zřízené krajem jako školy pro žáky se SVP mají také běžné třídy - ZŠ Karasova, ZŠ na </w:t>
      </w:r>
      <w:proofErr w:type="spellStart"/>
      <w:r w:rsidRPr="00EA1AA2">
        <w:rPr>
          <w:i/>
          <w:color w:val="auto"/>
          <w:sz w:val="18"/>
          <w:szCs w:val="18"/>
        </w:rPr>
        <w:t>Vizině</w:t>
      </w:r>
      <w:proofErr w:type="spellEnd"/>
      <w:r w:rsidRPr="00EA1AA2">
        <w:rPr>
          <w:i/>
          <w:color w:val="auto"/>
          <w:sz w:val="18"/>
          <w:szCs w:val="18"/>
        </w:rPr>
        <w:t xml:space="preserve"> – jsou již tedy dle metodiky MŠMT vykazovány jako školy běžné</w:t>
      </w:r>
    </w:p>
    <w:p w14:paraId="400089B7" w14:textId="77777777" w:rsidR="00364480" w:rsidRPr="00EA1AA2" w:rsidRDefault="00364480" w:rsidP="00193623">
      <w:pPr>
        <w:spacing w:after="120"/>
        <w:jc w:val="both"/>
        <w:rPr>
          <w:i/>
          <w:color w:val="auto"/>
          <w:sz w:val="18"/>
          <w:szCs w:val="18"/>
        </w:rPr>
      </w:pPr>
    </w:p>
    <w:p w14:paraId="64BD2793" w14:textId="19FF9FC5" w:rsidR="00193623" w:rsidRDefault="00193623" w:rsidP="00364480">
      <w:pPr>
        <w:pStyle w:val="Nadpis3"/>
      </w:pPr>
      <w:bookmarkStart w:id="59" w:name="_Toc121083969"/>
      <w:bookmarkEnd w:id="58"/>
      <w:r w:rsidRPr="006A77D2">
        <w:t>Vývoj počtu dětí v</w:t>
      </w:r>
      <w:r w:rsidR="006A77D2">
        <w:t> </w:t>
      </w:r>
      <w:r w:rsidRPr="006A77D2">
        <w:t>ZŠ</w:t>
      </w:r>
      <w:bookmarkEnd w:id="57"/>
      <w:bookmarkEnd w:id="59"/>
    </w:p>
    <w:p w14:paraId="34B4BD83" w14:textId="07D7B177" w:rsidR="006A77D2" w:rsidRPr="006A77D2" w:rsidRDefault="006A77D2" w:rsidP="006A77D2">
      <w:pPr>
        <w:jc w:val="both"/>
      </w:pPr>
      <w:r>
        <w:t xml:space="preserve">Od školního roku 2018/2019 trvale klesá průměrný počet žáků na třídu u téměř všech zřizovatelů. Růst průměrného počtu žáků ve třídě zaznamenaly v uplynulém školním roce 2021/2022 pouze školy soukromé. Nejvyšší průměrný počet žáků na třídu vykazují školy obecní, zatímco nejnižší počet žáků na třídu mají školy krajské. Je to dáno tím, že Moravskoslezský kraj zřizuje v oblasti předškolního a základního vzdělávání převážně školy speciální nebo školy s třídami dle </w:t>
      </w:r>
      <w:r w:rsidR="00016D23">
        <w:t xml:space="preserve">§16/9 ŠZ. </w:t>
      </w:r>
    </w:p>
    <w:p w14:paraId="5997B9C2" w14:textId="77777777" w:rsidR="0037465C" w:rsidRDefault="0037465C">
      <w:pPr>
        <w:pBdr>
          <w:top w:val="none" w:sz="0" w:space="0" w:color="auto"/>
          <w:left w:val="none" w:sz="0" w:space="0" w:color="auto"/>
          <w:bottom w:val="none" w:sz="0" w:space="0" w:color="auto"/>
          <w:right w:val="none" w:sz="0" w:space="0" w:color="auto"/>
          <w:between w:val="none" w:sz="0" w:space="0" w:color="auto"/>
        </w:pBdr>
        <w:spacing w:after="200" w:line="276" w:lineRule="auto"/>
        <w:rPr>
          <w:iCs/>
          <w:color w:val="auto"/>
        </w:rPr>
      </w:pPr>
      <w:bookmarkStart w:id="60" w:name="_3ygebqi" w:colFirst="0" w:colLast="0"/>
      <w:bookmarkEnd w:id="60"/>
      <w:r>
        <w:br w:type="page"/>
      </w:r>
    </w:p>
    <w:p w14:paraId="6053F021" w14:textId="72C3B8DC" w:rsidR="00193623" w:rsidRPr="006A77D2" w:rsidRDefault="00193623" w:rsidP="00193623">
      <w:pPr>
        <w:pStyle w:val="Titulek"/>
        <w:spacing w:before="0" w:after="0"/>
      </w:pPr>
      <w:r w:rsidRPr="006A77D2">
        <w:lastRenderedPageBreak/>
        <w:t xml:space="preserve">Tabulka </w:t>
      </w:r>
      <w:fldSimple w:instr=" SEQ Tabulka \* ARABIC ">
        <w:r w:rsidR="00D31863" w:rsidRPr="006A77D2">
          <w:rPr>
            <w:noProof/>
          </w:rPr>
          <w:t>29</w:t>
        </w:r>
      </w:fldSimple>
      <w:r w:rsidRPr="006A77D2">
        <w:t xml:space="preserve"> </w:t>
      </w:r>
      <w:r w:rsidRPr="006A77D2">
        <w:rPr>
          <w:b/>
        </w:rPr>
        <w:t xml:space="preserve">Průměrný počet žáků ve třídě v ORP </w:t>
      </w:r>
      <w:r w:rsidR="00A36C74" w:rsidRPr="006A77D2">
        <w:rPr>
          <w:b/>
        </w:rPr>
        <w:t>Ostrava</w:t>
      </w:r>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129"/>
        <w:gridCol w:w="1213"/>
        <w:gridCol w:w="1213"/>
        <w:gridCol w:w="1213"/>
        <w:gridCol w:w="1530"/>
        <w:gridCol w:w="1324"/>
        <w:gridCol w:w="1213"/>
      </w:tblGrid>
      <w:tr w:rsidR="006A77D2" w:rsidRPr="006A77D2" w14:paraId="2CDE9E45" w14:textId="77777777" w:rsidTr="006A77D2">
        <w:trPr>
          <w:trHeight w:val="218"/>
        </w:trPr>
        <w:tc>
          <w:tcPr>
            <w:tcW w:w="1129" w:type="dxa"/>
            <w:shd w:val="clear" w:color="auto" w:fill="D9D9D9"/>
            <w:vAlign w:val="center"/>
          </w:tcPr>
          <w:p w14:paraId="0F2FFEC1" w14:textId="77777777" w:rsidR="006A77D2" w:rsidRPr="006A77D2" w:rsidRDefault="006A77D2" w:rsidP="000E4524">
            <w:pPr>
              <w:spacing w:after="0" w:line="240" w:lineRule="auto"/>
              <w:rPr>
                <w:b/>
                <w:color w:val="auto"/>
                <w:sz w:val="20"/>
                <w:szCs w:val="20"/>
              </w:rPr>
            </w:pPr>
            <w:bookmarkStart w:id="61" w:name="_Hlk66704471"/>
            <w:r w:rsidRPr="006A77D2">
              <w:rPr>
                <w:b/>
                <w:color w:val="auto"/>
                <w:sz w:val="20"/>
                <w:szCs w:val="20"/>
              </w:rPr>
              <w:t>Zřizovatel</w:t>
            </w:r>
          </w:p>
        </w:tc>
        <w:tc>
          <w:tcPr>
            <w:tcW w:w="1213" w:type="dxa"/>
            <w:shd w:val="clear" w:color="auto" w:fill="D9D9D9"/>
          </w:tcPr>
          <w:p w14:paraId="3F4CE0A5" w14:textId="77777777" w:rsidR="006A77D2" w:rsidRPr="006A77D2" w:rsidRDefault="006A77D2" w:rsidP="000E4524">
            <w:pPr>
              <w:spacing w:after="0" w:line="240" w:lineRule="auto"/>
              <w:jc w:val="center"/>
              <w:rPr>
                <w:b/>
                <w:color w:val="auto"/>
                <w:sz w:val="20"/>
                <w:szCs w:val="20"/>
              </w:rPr>
            </w:pPr>
            <w:r w:rsidRPr="006A77D2">
              <w:rPr>
                <w:b/>
                <w:color w:val="auto"/>
                <w:sz w:val="20"/>
                <w:szCs w:val="20"/>
              </w:rPr>
              <w:t>2016/2017</w:t>
            </w:r>
          </w:p>
        </w:tc>
        <w:tc>
          <w:tcPr>
            <w:tcW w:w="1213" w:type="dxa"/>
            <w:shd w:val="clear" w:color="auto" w:fill="D9D9D9"/>
          </w:tcPr>
          <w:p w14:paraId="0352EC11" w14:textId="77777777" w:rsidR="006A77D2" w:rsidRPr="006A77D2" w:rsidRDefault="006A77D2" w:rsidP="000E4524">
            <w:pPr>
              <w:spacing w:after="0" w:line="240" w:lineRule="auto"/>
              <w:jc w:val="center"/>
              <w:rPr>
                <w:b/>
                <w:color w:val="auto"/>
                <w:sz w:val="20"/>
                <w:szCs w:val="20"/>
              </w:rPr>
            </w:pPr>
            <w:r w:rsidRPr="006A77D2">
              <w:rPr>
                <w:b/>
                <w:color w:val="auto"/>
                <w:sz w:val="20"/>
                <w:szCs w:val="20"/>
              </w:rPr>
              <w:t>2017/2018</w:t>
            </w:r>
          </w:p>
        </w:tc>
        <w:tc>
          <w:tcPr>
            <w:tcW w:w="1213" w:type="dxa"/>
            <w:shd w:val="clear" w:color="auto" w:fill="D9D9D9"/>
          </w:tcPr>
          <w:p w14:paraId="1F36FEA7" w14:textId="77777777" w:rsidR="006A77D2" w:rsidRPr="006A77D2" w:rsidRDefault="006A77D2" w:rsidP="000E4524">
            <w:pPr>
              <w:spacing w:after="0" w:line="240" w:lineRule="auto"/>
              <w:jc w:val="center"/>
              <w:rPr>
                <w:b/>
                <w:color w:val="auto"/>
                <w:sz w:val="20"/>
                <w:szCs w:val="20"/>
              </w:rPr>
            </w:pPr>
            <w:r w:rsidRPr="006A77D2">
              <w:rPr>
                <w:b/>
                <w:color w:val="auto"/>
                <w:sz w:val="20"/>
                <w:szCs w:val="20"/>
              </w:rPr>
              <w:t>2018/2019</w:t>
            </w:r>
          </w:p>
        </w:tc>
        <w:tc>
          <w:tcPr>
            <w:tcW w:w="1530" w:type="dxa"/>
            <w:shd w:val="clear" w:color="auto" w:fill="D9D9D9"/>
          </w:tcPr>
          <w:p w14:paraId="1BD4022C" w14:textId="77777777" w:rsidR="006A77D2" w:rsidRPr="006A77D2" w:rsidRDefault="006A77D2" w:rsidP="000E4524">
            <w:pPr>
              <w:spacing w:after="0" w:line="240" w:lineRule="auto"/>
              <w:jc w:val="center"/>
              <w:rPr>
                <w:b/>
                <w:color w:val="auto"/>
                <w:sz w:val="20"/>
                <w:szCs w:val="20"/>
              </w:rPr>
            </w:pPr>
            <w:r w:rsidRPr="006A77D2">
              <w:rPr>
                <w:b/>
                <w:color w:val="auto"/>
                <w:sz w:val="20"/>
                <w:szCs w:val="20"/>
              </w:rPr>
              <w:t>2019/2020</w:t>
            </w:r>
          </w:p>
        </w:tc>
        <w:tc>
          <w:tcPr>
            <w:tcW w:w="1324" w:type="dxa"/>
            <w:shd w:val="clear" w:color="auto" w:fill="D9D9D9"/>
          </w:tcPr>
          <w:p w14:paraId="4A5660E0" w14:textId="7FF6A06F" w:rsidR="006A77D2" w:rsidRPr="006A77D2" w:rsidRDefault="006A77D2" w:rsidP="000E4524">
            <w:pPr>
              <w:spacing w:after="0" w:line="240" w:lineRule="auto"/>
              <w:jc w:val="center"/>
              <w:rPr>
                <w:b/>
                <w:color w:val="auto"/>
                <w:sz w:val="20"/>
                <w:szCs w:val="20"/>
              </w:rPr>
            </w:pPr>
            <w:r w:rsidRPr="006A77D2">
              <w:rPr>
                <w:b/>
                <w:color w:val="auto"/>
                <w:sz w:val="20"/>
                <w:szCs w:val="20"/>
              </w:rPr>
              <w:t>2020/2021</w:t>
            </w:r>
          </w:p>
        </w:tc>
        <w:tc>
          <w:tcPr>
            <w:tcW w:w="1213" w:type="dxa"/>
            <w:shd w:val="clear" w:color="auto" w:fill="D9D9D9"/>
          </w:tcPr>
          <w:p w14:paraId="2F6410A0" w14:textId="021C7FB0" w:rsidR="006A77D2" w:rsidRPr="006A77D2" w:rsidRDefault="006A77D2" w:rsidP="000E4524">
            <w:pPr>
              <w:spacing w:after="0" w:line="240" w:lineRule="auto"/>
              <w:jc w:val="center"/>
              <w:rPr>
                <w:b/>
                <w:color w:val="auto"/>
                <w:sz w:val="20"/>
                <w:szCs w:val="20"/>
              </w:rPr>
            </w:pPr>
            <w:r w:rsidRPr="006A77D2">
              <w:rPr>
                <w:b/>
                <w:color w:val="auto"/>
                <w:sz w:val="20"/>
                <w:szCs w:val="20"/>
              </w:rPr>
              <w:t>2021/2022</w:t>
            </w:r>
          </w:p>
        </w:tc>
      </w:tr>
      <w:tr w:rsidR="006A77D2" w:rsidRPr="006A77D2" w14:paraId="05466662" w14:textId="77777777" w:rsidTr="00AC5B54">
        <w:trPr>
          <w:trHeight w:val="202"/>
        </w:trPr>
        <w:tc>
          <w:tcPr>
            <w:tcW w:w="1129" w:type="dxa"/>
            <w:shd w:val="clear" w:color="auto" w:fill="auto"/>
            <w:vAlign w:val="center"/>
          </w:tcPr>
          <w:p w14:paraId="736A963A" w14:textId="77777777" w:rsidR="006A77D2" w:rsidRPr="006A77D2" w:rsidRDefault="006A77D2" w:rsidP="006A77D2">
            <w:pPr>
              <w:spacing w:after="0" w:line="240" w:lineRule="auto"/>
              <w:rPr>
                <w:color w:val="auto"/>
                <w:sz w:val="20"/>
                <w:szCs w:val="20"/>
              </w:rPr>
            </w:pPr>
            <w:r w:rsidRPr="006A77D2">
              <w:rPr>
                <w:color w:val="auto"/>
                <w:sz w:val="20"/>
                <w:szCs w:val="20"/>
              </w:rPr>
              <w:t>Obec</w:t>
            </w:r>
          </w:p>
        </w:tc>
        <w:tc>
          <w:tcPr>
            <w:tcW w:w="1213" w:type="dxa"/>
            <w:vAlign w:val="center"/>
          </w:tcPr>
          <w:p w14:paraId="5B12351E" w14:textId="77777777" w:rsidR="006A77D2" w:rsidRPr="006A77D2" w:rsidRDefault="006A77D2" w:rsidP="006A77D2">
            <w:pPr>
              <w:spacing w:after="0" w:line="240" w:lineRule="auto"/>
              <w:jc w:val="right"/>
              <w:rPr>
                <w:color w:val="auto"/>
                <w:sz w:val="20"/>
                <w:szCs w:val="20"/>
              </w:rPr>
            </w:pPr>
            <w:r w:rsidRPr="006A77D2">
              <w:rPr>
                <w:color w:val="auto"/>
                <w:sz w:val="20"/>
                <w:szCs w:val="20"/>
              </w:rPr>
              <w:t>22,20</w:t>
            </w:r>
          </w:p>
        </w:tc>
        <w:tc>
          <w:tcPr>
            <w:tcW w:w="1213" w:type="dxa"/>
            <w:vAlign w:val="center"/>
          </w:tcPr>
          <w:p w14:paraId="648C9816" w14:textId="77777777" w:rsidR="006A77D2" w:rsidRPr="006A77D2" w:rsidRDefault="006A77D2" w:rsidP="006A77D2">
            <w:pPr>
              <w:spacing w:after="0" w:line="240" w:lineRule="auto"/>
              <w:jc w:val="right"/>
              <w:rPr>
                <w:color w:val="auto"/>
                <w:sz w:val="20"/>
                <w:szCs w:val="20"/>
              </w:rPr>
            </w:pPr>
            <w:r w:rsidRPr="006A77D2">
              <w:rPr>
                <w:color w:val="auto"/>
                <w:sz w:val="20"/>
                <w:szCs w:val="20"/>
              </w:rPr>
              <w:t>22,14</w:t>
            </w:r>
          </w:p>
        </w:tc>
        <w:tc>
          <w:tcPr>
            <w:tcW w:w="1213" w:type="dxa"/>
            <w:vAlign w:val="center"/>
          </w:tcPr>
          <w:p w14:paraId="00B37C2E" w14:textId="77777777" w:rsidR="006A77D2" w:rsidRPr="006A77D2" w:rsidRDefault="006A77D2" w:rsidP="006A77D2">
            <w:pPr>
              <w:spacing w:after="0" w:line="240" w:lineRule="auto"/>
              <w:jc w:val="right"/>
              <w:rPr>
                <w:color w:val="auto"/>
                <w:sz w:val="20"/>
                <w:szCs w:val="20"/>
              </w:rPr>
            </w:pPr>
            <w:r w:rsidRPr="006A77D2">
              <w:rPr>
                <w:color w:val="auto"/>
                <w:sz w:val="20"/>
                <w:szCs w:val="20"/>
              </w:rPr>
              <w:t>21,91</w:t>
            </w:r>
          </w:p>
        </w:tc>
        <w:tc>
          <w:tcPr>
            <w:tcW w:w="1530" w:type="dxa"/>
            <w:vAlign w:val="center"/>
          </w:tcPr>
          <w:p w14:paraId="00AFB1AE" w14:textId="77777777" w:rsidR="006A77D2" w:rsidRPr="006A77D2" w:rsidRDefault="006A77D2" w:rsidP="006A77D2">
            <w:pPr>
              <w:spacing w:after="0" w:line="240" w:lineRule="auto"/>
              <w:jc w:val="right"/>
              <w:rPr>
                <w:color w:val="auto"/>
                <w:sz w:val="20"/>
                <w:szCs w:val="20"/>
              </w:rPr>
            </w:pPr>
            <w:r w:rsidRPr="006A77D2">
              <w:rPr>
                <w:color w:val="auto"/>
                <w:sz w:val="20"/>
                <w:szCs w:val="20"/>
              </w:rPr>
              <w:t>21,23</w:t>
            </w:r>
          </w:p>
        </w:tc>
        <w:tc>
          <w:tcPr>
            <w:tcW w:w="1324" w:type="dxa"/>
            <w:vAlign w:val="center"/>
          </w:tcPr>
          <w:p w14:paraId="2176EF4D" w14:textId="6192F1F8" w:rsidR="006A77D2" w:rsidRPr="006A77D2" w:rsidRDefault="006A77D2" w:rsidP="006A77D2">
            <w:pPr>
              <w:spacing w:after="0" w:line="240" w:lineRule="auto"/>
              <w:jc w:val="right"/>
              <w:rPr>
                <w:color w:val="auto"/>
                <w:sz w:val="20"/>
                <w:szCs w:val="20"/>
              </w:rPr>
            </w:pPr>
            <w:r w:rsidRPr="006A77D2">
              <w:rPr>
                <w:color w:val="auto"/>
                <w:sz w:val="20"/>
                <w:szCs w:val="20"/>
              </w:rPr>
              <w:t>20,90</w:t>
            </w:r>
          </w:p>
        </w:tc>
        <w:tc>
          <w:tcPr>
            <w:tcW w:w="1213" w:type="dxa"/>
            <w:vAlign w:val="center"/>
          </w:tcPr>
          <w:p w14:paraId="6F3FFFD4" w14:textId="38E575B6" w:rsidR="006A77D2" w:rsidRPr="006A77D2" w:rsidRDefault="006A77D2" w:rsidP="006A77D2">
            <w:pPr>
              <w:spacing w:after="0" w:line="240" w:lineRule="auto"/>
              <w:jc w:val="right"/>
              <w:rPr>
                <w:color w:val="auto"/>
                <w:sz w:val="20"/>
                <w:szCs w:val="20"/>
              </w:rPr>
            </w:pPr>
            <w:r w:rsidRPr="006A77D2">
              <w:rPr>
                <w:color w:val="auto"/>
                <w:sz w:val="20"/>
                <w:szCs w:val="20"/>
              </w:rPr>
              <w:t>20,70</w:t>
            </w:r>
          </w:p>
        </w:tc>
      </w:tr>
      <w:tr w:rsidR="006A77D2" w:rsidRPr="006A77D2" w14:paraId="4B87E60B" w14:textId="77777777" w:rsidTr="00AC5B54">
        <w:trPr>
          <w:trHeight w:val="305"/>
        </w:trPr>
        <w:tc>
          <w:tcPr>
            <w:tcW w:w="1129" w:type="dxa"/>
            <w:shd w:val="clear" w:color="auto" w:fill="auto"/>
            <w:vAlign w:val="center"/>
          </w:tcPr>
          <w:p w14:paraId="78D27A37" w14:textId="77777777" w:rsidR="006A77D2" w:rsidRPr="006A77D2" w:rsidRDefault="006A77D2" w:rsidP="006A77D2">
            <w:pPr>
              <w:spacing w:after="0" w:line="240" w:lineRule="auto"/>
              <w:rPr>
                <w:color w:val="auto"/>
                <w:sz w:val="20"/>
                <w:szCs w:val="20"/>
              </w:rPr>
            </w:pPr>
            <w:r w:rsidRPr="006A77D2">
              <w:rPr>
                <w:color w:val="auto"/>
                <w:sz w:val="20"/>
                <w:szCs w:val="20"/>
              </w:rPr>
              <w:t>Kraj</w:t>
            </w:r>
          </w:p>
        </w:tc>
        <w:tc>
          <w:tcPr>
            <w:tcW w:w="1213" w:type="dxa"/>
            <w:vAlign w:val="center"/>
          </w:tcPr>
          <w:p w14:paraId="3DA78E29" w14:textId="77777777" w:rsidR="006A77D2" w:rsidRPr="006A77D2" w:rsidRDefault="006A77D2" w:rsidP="006A77D2">
            <w:pPr>
              <w:spacing w:after="0" w:line="240" w:lineRule="auto"/>
              <w:jc w:val="right"/>
              <w:rPr>
                <w:color w:val="auto"/>
                <w:sz w:val="20"/>
                <w:szCs w:val="20"/>
              </w:rPr>
            </w:pPr>
            <w:r w:rsidRPr="006A77D2">
              <w:rPr>
                <w:color w:val="auto"/>
                <w:sz w:val="20"/>
                <w:szCs w:val="20"/>
              </w:rPr>
              <w:t>8,7</w:t>
            </w:r>
          </w:p>
        </w:tc>
        <w:tc>
          <w:tcPr>
            <w:tcW w:w="1213" w:type="dxa"/>
            <w:vAlign w:val="center"/>
          </w:tcPr>
          <w:p w14:paraId="6005903C" w14:textId="77777777" w:rsidR="006A77D2" w:rsidRPr="006A77D2" w:rsidRDefault="006A77D2" w:rsidP="006A77D2">
            <w:pPr>
              <w:spacing w:after="0" w:line="240" w:lineRule="auto"/>
              <w:jc w:val="right"/>
              <w:rPr>
                <w:color w:val="auto"/>
                <w:sz w:val="20"/>
                <w:szCs w:val="20"/>
              </w:rPr>
            </w:pPr>
            <w:r w:rsidRPr="006A77D2">
              <w:rPr>
                <w:color w:val="auto"/>
                <w:sz w:val="20"/>
                <w:szCs w:val="20"/>
              </w:rPr>
              <w:t>8,6</w:t>
            </w:r>
          </w:p>
        </w:tc>
        <w:tc>
          <w:tcPr>
            <w:tcW w:w="1213" w:type="dxa"/>
            <w:vAlign w:val="center"/>
          </w:tcPr>
          <w:p w14:paraId="507B49BA" w14:textId="77777777" w:rsidR="006A77D2" w:rsidRPr="006A77D2" w:rsidRDefault="006A77D2" w:rsidP="006A77D2">
            <w:pPr>
              <w:spacing w:after="0" w:line="240" w:lineRule="auto"/>
              <w:jc w:val="right"/>
              <w:rPr>
                <w:color w:val="auto"/>
                <w:sz w:val="20"/>
                <w:szCs w:val="20"/>
              </w:rPr>
            </w:pPr>
            <w:r w:rsidRPr="006A77D2">
              <w:rPr>
                <w:color w:val="auto"/>
                <w:sz w:val="20"/>
                <w:szCs w:val="20"/>
              </w:rPr>
              <w:t>8,6</w:t>
            </w:r>
          </w:p>
        </w:tc>
        <w:tc>
          <w:tcPr>
            <w:tcW w:w="1530" w:type="dxa"/>
            <w:vAlign w:val="center"/>
          </w:tcPr>
          <w:p w14:paraId="24C84F0C" w14:textId="00B12774" w:rsidR="006A77D2" w:rsidRPr="006A77D2" w:rsidRDefault="006A77D2" w:rsidP="006A77D2">
            <w:pPr>
              <w:spacing w:after="0" w:line="240" w:lineRule="auto"/>
              <w:jc w:val="right"/>
              <w:rPr>
                <w:color w:val="auto"/>
                <w:sz w:val="20"/>
                <w:szCs w:val="20"/>
              </w:rPr>
            </w:pPr>
            <w:r w:rsidRPr="006A77D2">
              <w:rPr>
                <w:color w:val="auto"/>
                <w:sz w:val="20"/>
                <w:szCs w:val="20"/>
              </w:rPr>
              <w:t>8,7</w:t>
            </w:r>
          </w:p>
        </w:tc>
        <w:tc>
          <w:tcPr>
            <w:tcW w:w="1324" w:type="dxa"/>
            <w:vAlign w:val="center"/>
          </w:tcPr>
          <w:p w14:paraId="74D6FA87" w14:textId="5D59AC0E" w:rsidR="006A77D2" w:rsidRPr="006A77D2" w:rsidRDefault="006A77D2" w:rsidP="006A77D2">
            <w:pPr>
              <w:spacing w:after="0" w:line="240" w:lineRule="auto"/>
              <w:jc w:val="right"/>
              <w:rPr>
                <w:color w:val="auto"/>
                <w:sz w:val="20"/>
                <w:szCs w:val="20"/>
              </w:rPr>
            </w:pPr>
            <w:r w:rsidRPr="006A77D2">
              <w:rPr>
                <w:color w:val="auto"/>
                <w:sz w:val="20"/>
                <w:szCs w:val="20"/>
              </w:rPr>
              <w:t>8,6</w:t>
            </w:r>
          </w:p>
        </w:tc>
        <w:tc>
          <w:tcPr>
            <w:tcW w:w="1213" w:type="dxa"/>
            <w:vAlign w:val="center"/>
          </w:tcPr>
          <w:p w14:paraId="338D371B" w14:textId="52E9D751" w:rsidR="006A77D2" w:rsidRPr="006A77D2" w:rsidRDefault="006A77D2" w:rsidP="006A77D2">
            <w:pPr>
              <w:spacing w:after="0" w:line="240" w:lineRule="auto"/>
              <w:jc w:val="right"/>
              <w:rPr>
                <w:color w:val="auto"/>
                <w:sz w:val="20"/>
                <w:szCs w:val="20"/>
              </w:rPr>
            </w:pPr>
            <w:r w:rsidRPr="006A77D2">
              <w:rPr>
                <w:color w:val="auto"/>
                <w:sz w:val="20"/>
                <w:szCs w:val="20"/>
              </w:rPr>
              <w:t>8,5</w:t>
            </w:r>
          </w:p>
        </w:tc>
      </w:tr>
      <w:tr w:rsidR="006A77D2" w:rsidRPr="006A77D2" w14:paraId="7FD1777C" w14:textId="77777777" w:rsidTr="003A16C3">
        <w:trPr>
          <w:trHeight w:val="253"/>
        </w:trPr>
        <w:tc>
          <w:tcPr>
            <w:tcW w:w="1129" w:type="dxa"/>
            <w:shd w:val="clear" w:color="auto" w:fill="auto"/>
            <w:vAlign w:val="center"/>
          </w:tcPr>
          <w:p w14:paraId="379108AA" w14:textId="77777777" w:rsidR="006A77D2" w:rsidRPr="006A77D2" w:rsidRDefault="006A77D2" w:rsidP="006A77D2">
            <w:pPr>
              <w:spacing w:after="0" w:line="240" w:lineRule="auto"/>
              <w:rPr>
                <w:color w:val="auto"/>
                <w:sz w:val="20"/>
                <w:szCs w:val="20"/>
              </w:rPr>
            </w:pPr>
            <w:r w:rsidRPr="006A77D2">
              <w:rPr>
                <w:color w:val="auto"/>
                <w:sz w:val="20"/>
                <w:szCs w:val="20"/>
              </w:rPr>
              <w:t>Církev</w:t>
            </w:r>
          </w:p>
        </w:tc>
        <w:tc>
          <w:tcPr>
            <w:tcW w:w="1213" w:type="dxa"/>
            <w:vAlign w:val="center"/>
          </w:tcPr>
          <w:p w14:paraId="52064556" w14:textId="77777777" w:rsidR="006A77D2" w:rsidRPr="006A77D2" w:rsidRDefault="006A77D2" w:rsidP="006A77D2">
            <w:pPr>
              <w:spacing w:after="0" w:line="240" w:lineRule="auto"/>
              <w:jc w:val="right"/>
              <w:rPr>
                <w:color w:val="auto"/>
                <w:sz w:val="20"/>
                <w:szCs w:val="20"/>
              </w:rPr>
            </w:pPr>
            <w:r w:rsidRPr="006A77D2">
              <w:rPr>
                <w:color w:val="auto"/>
                <w:sz w:val="20"/>
                <w:szCs w:val="20"/>
              </w:rPr>
              <w:t>15,8</w:t>
            </w:r>
          </w:p>
        </w:tc>
        <w:tc>
          <w:tcPr>
            <w:tcW w:w="1213" w:type="dxa"/>
            <w:vAlign w:val="center"/>
          </w:tcPr>
          <w:p w14:paraId="559EDD71" w14:textId="77777777" w:rsidR="006A77D2" w:rsidRPr="006A77D2" w:rsidRDefault="006A77D2" w:rsidP="006A77D2">
            <w:pPr>
              <w:spacing w:after="0" w:line="240" w:lineRule="auto"/>
              <w:jc w:val="right"/>
              <w:rPr>
                <w:color w:val="auto"/>
                <w:sz w:val="20"/>
                <w:szCs w:val="20"/>
              </w:rPr>
            </w:pPr>
            <w:r w:rsidRPr="006A77D2">
              <w:rPr>
                <w:color w:val="auto"/>
                <w:sz w:val="20"/>
                <w:szCs w:val="20"/>
              </w:rPr>
              <w:t>16,8</w:t>
            </w:r>
          </w:p>
        </w:tc>
        <w:tc>
          <w:tcPr>
            <w:tcW w:w="1213" w:type="dxa"/>
            <w:vAlign w:val="center"/>
          </w:tcPr>
          <w:p w14:paraId="4AA212CA" w14:textId="77777777" w:rsidR="006A77D2" w:rsidRPr="006A77D2" w:rsidRDefault="006A77D2" w:rsidP="006A77D2">
            <w:pPr>
              <w:spacing w:after="0" w:line="240" w:lineRule="auto"/>
              <w:jc w:val="right"/>
              <w:rPr>
                <w:color w:val="auto"/>
                <w:sz w:val="20"/>
                <w:szCs w:val="20"/>
              </w:rPr>
            </w:pPr>
            <w:r w:rsidRPr="006A77D2">
              <w:rPr>
                <w:color w:val="auto"/>
                <w:sz w:val="20"/>
                <w:szCs w:val="20"/>
              </w:rPr>
              <w:t>16,8</w:t>
            </w:r>
          </w:p>
        </w:tc>
        <w:tc>
          <w:tcPr>
            <w:tcW w:w="1530" w:type="dxa"/>
            <w:vAlign w:val="center"/>
          </w:tcPr>
          <w:p w14:paraId="46B7A7F3" w14:textId="0B779F58" w:rsidR="006A77D2" w:rsidRPr="006A77D2" w:rsidRDefault="006A77D2" w:rsidP="006A77D2">
            <w:pPr>
              <w:spacing w:after="0" w:line="240" w:lineRule="auto"/>
              <w:jc w:val="right"/>
              <w:rPr>
                <w:color w:val="auto"/>
                <w:sz w:val="20"/>
                <w:szCs w:val="20"/>
              </w:rPr>
            </w:pPr>
            <w:r w:rsidRPr="006A77D2">
              <w:rPr>
                <w:color w:val="auto"/>
                <w:sz w:val="20"/>
                <w:szCs w:val="20"/>
              </w:rPr>
              <w:t>16,05</w:t>
            </w:r>
          </w:p>
        </w:tc>
        <w:tc>
          <w:tcPr>
            <w:tcW w:w="1324" w:type="dxa"/>
            <w:vAlign w:val="center"/>
          </w:tcPr>
          <w:p w14:paraId="5E2FFCAB" w14:textId="64890A6F" w:rsidR="006A77D2" w:rsidRPr="006A77D2" w:rsidRDefault="006A77D2" w:rsidP="006A77D2">
            <w:pPr>
              <w:spacing w:after="0" w:line="240" w:lineRule="auto"/>
              <w:jc w:val="right"/>
              <w:rPr>
                <w:color w:val="auto"/>
                <w:sz w:val="20"/>
                <w:szCs w:val="20"/>
              </w:rPr>
            </w:pPr>
            <w:r w:rsidRPr="006A77D2">
              <w:rPr>
                <w:color w:val="auto"/>
                <w:sz w:val="20"/>
                <w:szCs w:val="20"/>
              </w:rPr>
              <w:t>15,3</w:t>
            </w:r>
          </w:p>
        </w:tc>
        <w:tc>
          <w:tcPr>
            <w:tcW w:w="1213" w:type="dxa"/>
            <w:vAlign w:val="center"/>
          </w:tcPr>
          <w:p w14:paraId="0EB2E395" w14:textId="4E114679" w:rsidR="006A77D2" w:rsidRPr="006A77D2" w:rsidRDefault="006A77D2" w:rsidP="006A77D2">
            <w:pPr>
              <w:spacing w:after="0" w:line="240" w:lineRule="auto"/>
              <w:jc w:val="right"/>
              <w:rPr>
                <w:color w:val="auto"/>
                <w:sz w:val="20"/>
                <w:szCs w:val="20"/>
              </w:rPr>
            </w:pPr>
            <w:r w:rsidRPr="006A77D2">
              <w:rPr>
                <w:color w:val="auto"/>
                <w:sz w:val="20"/>
                <w:szCs w:val="20"/>
              </w:rPr>
              <w:t>14,3</w:t>
            </w:r>
          </w:p>
        </w:tc>
      </w:tr>
      <w:tr w:rsidR="006A77D2" w:rsidRPr="006A77D2" w14:paraId="10DF1CBE" w14:textId="77777777" w:rsidTr="003A16C3">
        <w:trPr>
          <w:trHeight w:val="215"/>
        </w:trPr>
        <w:tc>
          <w:tcPr>
            <w:tcW w:w="1129" w:type="dxa"/>
            <w:shd w:val="clear" w:color="auto" w:fill="auto"/>
            <w:vAlign w:val="center"/>
          </w:tcPr>
          <w:p w14:paraId="21E1BE45" w14:textId="77777777" w:rsidR="006A77D2" w:rsidRPr="006A77D2" w:rsidRDefault="006A77D2" w:rsidP="006A77D2">
            <w:pPr>
              <w:spacing w:after="0" w:line="240" w:lineRule="auto"/>
              <w:rPr>
                <w:color w:val="auto"/>
                <w:sz w:val="20"/>
                <w:szCs w:val="20"/>
              </w:rPr>
            </w:pPr>
            <w:r w:rsidRPr="006A77D2">
              <w:rPr>
                <w:color w:val="auto"/>
                <w:sz w:val="20"/>
                <w:szCs w:val="20"/>
              </w:rPr>
              <w:t>Soukromé ZŠ</w:t>
            </w:r>
          </w:p>
        </w:tc>
        <w:tc>
          <w:tcPr>
            <w:tcW w:w="1213" w:type="dxa"/>
            <w:vAlign w:val="center"/>
          </w:tcPr>
          <w:p w14:paraId="6C4D1808" w14:textId="77777777" w:rsidR="006A77D2" w:rsidRPr="006A77D2" w:rsidRDefault="006A77D2" w:rsidP="006A77D2">
            <w:pPr>
              <w:spacing w:after="0" w:line="240" w:lineRule="auto"/>
              <w:jc w:val="right"/>
              <w:rPr>
                <w:color w:val="auto"/>
                <w:sz w:val="20"/>
                <w:szCs w:val="20"/>
              </w:rPr>
            </w:pPr>
            <w:r w:rsidRPr="006A77D2">
              <w:rPr>
                <w:color w:val="auto"/>
                <w:sz w:val="20"/>
                <w:szCs w:val="20"/>
              </w:rPr>
              <w:t>9,85</w:t>
            </w:r>
          </w:p>
        </w:tc>
        <w:tc>
          <w:tcPr>
            <w:tcW w:w="1213" w:type="dxa"/>
            <w:vAlign w:val="center"/>
          </w:tcPr>
          <w:p w14:paraId="649FE93C" w14:textId="77777777" w:rsidR="006A77D2" w:rsidRPr="006A77D2" w:rsidRDefault="006A77D2" w:rsidP="006A77D2">
            <w:pPr>
              <w:spacing w:after="0" w:line="240" w:lineRule="auto"/>
              <w:jc w:val="right"/>
              <w:rPr>
                <w:color w:val="auto"/>
                <w:sz w:val="20"/>
                <w:szCs w:val="20"/>
              </w:rPr>
            </w:pPr>
            <w:r w:rsidRPr="006A77D2">
              <w:rPr>
                <w:color w:val="auto"/>
                <w:sz w:val="20"/>
                <w:szCs w:val="20"/>
              </w:rPr>
              <w:t>9,68</w:t>
            </w:r>
          </w:p>
        </w:tc>
        <w:tc>
          <w:tcPr>
            <w:tcW w:w="1213" w:type="dxa"/>
            <w:vAlign w:val="center"/>
          </w:tcPr>
          <w:p w14:paraId="65C3863A" w14:textId="77777777" w:rsidR="006A77D2" w:rsidRPr="006A77D2" w:rsidRDefault="006A77D2" w:rsidP="006A77D2">
            <w:pPr>
              <w:spacing w:after="0" w:line="240" w:lineRule="auto"/>
              <w:jc w:val="right"/>
              <w:rPr>
                <w:color w:val="auto"/>
                <w:sz w:val="20"/>
                <w:szCs w:val="20"/>
              </w:rPr>
            </w:pPr>
            <w:r w:rsidRPr="006A77D2">
              <w:rPr>
                <w:color w:val="auto"/>
                <w:sz w:val="20"/>
                <w:szCs w:val="20"/>
              </w:rPr>
              <w:t>10,47</w:t>
            </w:r>
          </w:p>
        </w:tc>
        <w:tc>
          <w:tcPr>
            <w:tcW w:w="1530" w:type="dxa"/>
            <w:vAlign w:val="center"/>
          </w:tcPr>
          <w:p w14:paraId="19013A56" w14:textId="104D224F" w:rsidR="006A77D2" w:rsidRPr="006A77D2" w:rsidRDefault="006A77D2" w:rsidP="006A77D2">
            <w:pPr>
              <w:spacing w:after="0" w:line="240" w:lineRule="auto"/>
              <w:jc w:val="right"/>
              <w:rPr>
                <w:color w:val="auto"/>
                <w:sz w:val="20"/>
                <w:szCs w:val="20"/>
              </w:rPr>
            </w:pPr>
            <w:r w:rsidRPr="006A77D2">
              <w:rPr>
                <w:color w:val="auto"/>
                <w:sz w:val="20"/>
                <w:szCs w:val="20"/>
              </w:rPr>
              <w:t>10,33</w:t>
            </w:r>
          </w:p>
        </w:tc>
        <w:tc>
          <w:tcPr>
            <w:tcW w:w="1324" w:type="dxa"/>
            <w:vAlign w:val="center"/>
          </w:tcPr>
          <w:p w14:paraId="13087DF9" w14:textId="78621DEF" w:rsidR="006A77D2" w:rsidRPr="006A77D2" w:rsidRDefault="006A77D2" w:rsidP="006A77D2">
            <w:pPr>
              <w:spacing w:after="0" w:line="240" w:lineRule="auto"/>
              <w:jc w:val="right"/>
              <w:rPr>
                <w:color w:val="auto"/>
                <w:sz w:val="20"/>
                <w:szCs w:val="20"/>
              </w:rPr>
            </w:pPr>
            <w:r w:rsidRPr="006A77D2">
              <w:rPr>
                <w:color w:val="auto"/>
                <w:sz w:val="20"/>
                <w:szCs w:val="20"/>
              </w:rPr>
              <w:t>10,32</w:t>
            </w:r>
          </w:p>
        </w:tc>
        <w:tc>
          <w:tcPr>
            <w:tcW w:w="1213" w:type="dxa"/>
            <w:vAlign w:val="center"/>
          </w:tcPr>
          <w:p w14:paraId="5F27B1DC" w14:textId="16B3523C" w:rsidR="006A77D2" w:rsidRPr="006A77D2" w:rsidRDefault="006A77D2" w:rsidP="006A77D2">
            <w:pPr>
              <w:spacing w:after="0" w:line="240" w:lineRule="auto"/>
              <w:jc w:val="right"/>
              <w:rPr>
                <w:color w:val="auto"/>
                <w:sz w:val="20"/>
                <w:szCs w:val="20"/>
              </w:rPr>
            </w:pPr>
            <w:r w:rsidRPr="006A77D2">
              <w:rPr>
                <w:color w:val="auto"/>
                <w:sz w:val="20"/>
                <w:szCs w:val="20"/>
              </w:rPr>
              <w:t>11,05</w:t>
            </w:r>
          </w:p>
        </w:tc>
      </w:tr>
      <w:tr w:rsidR="006A77D2" w:rsidRPr="006A77D2" w14:paraId="4BE0F3AE" w14:textId="77777777" w:rsidTr="006A77D2">
        <w:trPr>
          <w:trHeight w:val="163"/>
        </w:trPr>
        <w:tc>
          <w:tcPr>
            <w:tcW w:w="1129" w:type="dxa"/>
            <w:shd w:val="clear" w:color="auto" w:fill="D9D9D9" w:themeFill="background1" w:themeFillShade="D9"/>
            <w:vAlign w:val="center"/>
          </w:tcPr>
          <w:p w14:paraId="5A5E5401" w14:textId="77777777" w:rsidR="006A77D2" w:rsidRPr="006A77D2" w:rsidRDefault="006A77D2" w:rsidP="006A77D2">
            <w:pPr>
              <w:spacing w:after="0" w:line="240" w:lineRule="auto"/>
              <w:rPr>
                <w:color w:val="auto"/>
                <w:sz w:val="20"/>
                <w:szCs w:val="20"/>
              </w:rPr>
            </w:pPr>
            <w:r w:rsidRPr="006A77D2">
              <w:rPr>
                <w:color w:val="auto"/>
                <w:sz w:val="20"/>
                <w:szCs w:val="20"/>
              </w:rPr>
              <w:t>Průměr</w:t>
            </w:r>
          </w:p>
        </w:tc>
        <w:tc>
          <w:tcPr>
            <w:tcW w:w="1213" w:type="dxa"/>
            <w:shd w:val="clear" w:color="auto" w:fill="D9D9D9" w:themeFill="background1" w:themeFillShade="D9"/>
          </w:tcPr>
          <w:p w14:paraId="6FC97FEE" w14:textId="77777777" w:rsidR="006A77D2" w:rsidRPr="006A77D2" w:rsidRDefault="006A77D2" w:rsidP="006A77D2">
            <w:pPr>
              <w:spacing w:after="0" w:line="240" w:lineRule="auto"/>
              <w:jc w:val="right"/>
              <w:rPr>
                <w:color w:val="auto"/>
                <w:sz w:val="20"/>
                <w:szCs w:val="20"/>
                <w:highlight w:val="lightGray"/>
              </w:rPr>
            </w:pPr>
            <w:r w:rsidRPr="006A77D2">
              <w:rPr>
                <w:color w:val="auto"/>
                <w:sz w:val="20"/>
                <w:szCs w:val="20"/>
                <w:highlight w:val="lightGray"/>
              </w:rPr>
              <w:t>14,14</w:t>
            </w:r>
          </w:p>
        </w:tc>
        <w:tc>
          <w:tcPr>
            <w:tcW w:w="1213" w:type="dxa"/>
            <w:shd w:val="clear" w:color="auto" w:fill="D9D9D9" w:themeFill="background1" w:themeFillShade="D9"/>
          </w:tcPr>
          <w:p w14:paraId="203DB7F0" w14:textId="77777777" w:rsidR="006A77D2" w:rsidRPr="006A77D2" w:rsidRDefault="006A77D2" w:rsidP="006A77D2">
            <w:pPr>
              <w:spacing w:after="0" w:line="240" w:lineRule="auto"/>
              <w:jc w:val="right"/>
              <w:rPr>
                <w:color w:val="auto"/>
                <w:sz w:val="20"/>
                <w:szCs w:val="20"/>
              </w:rPr>
            </w:pPr>
            <w:r w:rsidRPr="006A77D2">
              <w:rPr>
                <w:color w:val="auto"/>
                <w:sz w:val="20"/>
                <w:szCs w:val="20"/>
              </w:rPr>
              <w:t>14,30</w:t>
            </w:r>
          </w:p>
        </w:tc>
        <w:tc>
          <w:tcPr>
            <w:tcW w:w="1213" w:type="dxa"/>
            <w:shd w:val="clear" w:color="auto" w:fill="D9D9D9" w:themeFill="background1" w:themeFillShade="D9"/>
          </w:tcPr>
          <w:p w14:paraId="7AC62A01" w14:textId="77777777" w:rsidR="006A77D2" w:rsidRPr="006A77D2" w:rsidRDefault="006A77D2" w:rsidP="006A77D2">
            <w:pPr>
              <w:spacing w:after="0" w:line="240" w:lineRule="auto"/>
              <w:jc w:val="right"/>
              <w:rPr>
                <w:color w:val="auto"/>
                <w:sz w:val="20"/>
                <w:szCs w:val="20"/>
              </w:rPr>
            </w:pPr>
            <w:r w:rsidRPr="006A77D2">
              <w:rPr>
                <w:color w:val="auto"/>
                <w:sz w:val="20"/>
                <w:szCs w:val="20"/>
              </w:rPr>
              <w:t>14,45</w:t>
            </w:r>
          </w:p>
        </w:tc>
        <w:tc>
          <w:tcPr>
            <w:tcW w:w="1530" w:type="dxa"/>
            <w:shd w:val="clear" w:color="auto" w:fill="D9D9D9" w:themeFill="background1" w:themeFillShade="D9"/>
          </w:tcPr>
          <w:p w14:paraId="1F4674EE" w14:textId="04179B3F" w:rsidR="006A77D2" w:rsidRPr="006A77D2" w:rsidRDefault="006A77D2" w:rsidP="006A77D2">
            <w:pPr>
              <w:spacing w:after="0" w:line="240" w:lineRule="auto"/>
              <w:jc w:val="right"/>
              <w:rPr>
                <w:color w:val="auto"/>
                <w:sz w:val="20"/>
                <w:szCs w:val="20"/>
              </w:rPr>
            </w:pPr>
            <w:r w:rsidRPr="006A77D2">
              <w:rPr>
                <w:color w:val="auto"/>
                <w:sz w:val="20"/>
                <w:szCs w:val="20"/>
              </w:rPr>
              <w:t>14,08</w:t>
            </w:r>
          </w:p>
        </w:tc>
        <w:tc>
          <w:tcPr>
            <w:tcW w:w="1324" w:type="dxa"/>
            <w:shd w:val="clear" w:color="auto" w:fill="D9D9D9" w:themeFill="background1" w:themeFillShade="D9"/>
          </w:tcPr>
          <w:p w14:paraId="63534C63" w14:textId="67236351" w:rsidR="006A77D2" w:rsidRPr="006A77D2" w:rsidRDefault="006A77D2" w:rsidP="006A77D2">
            <w:pPr>
              <w:spacing w:after="0" w:line="240" w:lineRule="auto"/>
              <w:jc w:val="right"/>
              <w:rPr>
                <w:color w:val="auto"/>
                <w:sz w:val="20"/>
                <w:szCs w:val="20"/>
              </w:rPr>
            </w:pPr>
            <w:r w:rsidRPr="006A77D2">
              <w:rPr>
                <w:color w:val="auto"/>
                <w:sz w:val="20"/>
                <w:szCs w:val="20"/>
              </w:rPr>
              <w:t>13,78</w:t>
            </w:r>
          </w:p>
        </w:tc>
        <w:tc>
          <w:tcPr>
            <w:tcW w:w="1213" w:type="dxa"/>
            <w:shd w:val="clear" w:color="auto" w:fill="D9D9D9" w:themeFill="background1" w:themeFillShade="D9"/>
          </w:tcPr>
          <w:p w14:paraId="6D009F02" w14:textId="7AB97F0D" w:rsidR="006A77D2" w:rsidRPr="006A77D2" w:rsidRDefault="006A77D2" w:rsidP="006A77D2">
            <w:pPr>
              <w:spacing w:after="0" w:line="240" w:lineRule="auto"/>
              <w:jc w:val="right"/>
              <w:rPr>
                <w:color w:val="auto"/>
                <w:sz w:val="20"/>
                <w:szCs w:val="20"/>
              </w:rPr>
            </w:pPr>
            <w:r w:rsidRPr="006A77D2">
              <w:rPr>
                <w:color w:val="auto"/>
                <w:sz w:val="20"/>
                <w:szCs w:val="20"/>
              </w:rPr>
              <w:t>13,64</w:t>
            </w:r>
          </w:p>
        </w:tc>
      </w:tr>
    </w:tbl>
    <w:bookmarkEnd w:id="61"/>
    <w:p w14:paraId="0FF1400B" w14:textId="54EB2689" w:rsidR="00193623" w:rsidRPr="006A77D2" w:rsidRDefault="00193623" w:rsidP="00193623">
      <w:pPr>
        <w:spacing w:after="120"/>
        <w:jc w:val="both"/>
        <w:rPr>
          <w:i/>
          <w:color w:val="auto"/>
          <w:sz w:val="18"/>
          <w:szCs w:val="18"/>
        </w:rPr>
      </w:pPr>
      <w:r w:rsidRPr="006A77D2">
        <w:rPr>
          <w:i/>
          <w:color w:val="auto"/>
          <w:sz w:val="18"/>
          <w:szCs w:val="18"/>
        </w:rPr>
        <w:t>Zdroj: Výkazy MŠMT</w:t>
      </w:r>
      <w:r w:rsidR="006A77D2">
        <w:rPr>
          <w:i/>
          <w:color w:val="auto"/>
          <w:sz w:val="18"/>
          <w:szCs w:val="18"/>
        </w:rPr>
        <w:t>, vlastní sumarizace</w:t>
      </w:r>
    </w:p>
    <w:p w14:paraId="7F6BF1E2" w14:textId="3C062705" w:rsidR="00800EA0" w:rsidRPr="004548B5" w:rsidRDefault="00800EA0" w:rsidP="00193623">
      <w:pPr>
        <w:pStyle w:val="Titulek"/>
        <w:spacing w:before="0" w:after="0"/>
        <w:rPr>
          <w:color w:val="FF0000"/>
        </w:rPr>
      </w:pPr>
      <w:bookmarkStart w:id="62" w:name="_2dlolyb" w:colFirst="0" w:colLast="0"/>
      <w:bookmarkStart w:id="63" w:name="_sqyw64" w:colFirst="0" w:colLast="0"/>
      <w:bookmarkEnd w:id="62"/>
      <w:bookmarkEnd w:id="63"/>
    </w:p>
    <w:p w14:paraId="0D0F0BA6" w14:textId="77777777" w:rsidR="00193623" w:rsidRPr="00452180" w:rsidRDefault="00193623" w:rsidP="00364480">
      <w:pPr>
        <w:pStyle w:val="Nadpis3"/>
      </w:pPr>
      <w:bookmarkStart w:id="64" w:name="_Toc499498707"/>
      <w:bookmarkStart w:id="65" w:name="_Toc121083970"/>
      <w:r w:rsidRPr="00452180">
        <w:t>Počty pracovníků v ZŠ</w:t>
      </w:r>
      <w:bookmarkEnd w:id="64"/>
      <w:r w:rsidRPr="00452180">
        <w:t xml:space="preserve"> v ORP Ostrava</w:t>
      </w:r>
      <w:bookmarkEnd w:id="65"/>
    </w:p>
    <w:p w14:paraId="7E3764CA" w14:textId="719D5649" w:rsidR="00193623" w:rsidRPr="00A20933" w:rsidRDefault="00193623" w:rsidP="00193623">
      <w:pPr>
        <w:pStyle w:val="Titulek"/>
        <w:spacing w:after="0"/>
        <w:rPr>
          <w:b/>
          <w:color w:val="FF0000"/>
        </w:rPr>
      </w:pPr>
      <w:bookmarkStart w:id="66" w:name="_1rvwp1q" w:colFirst="0" w:colLast="0"/>
      <w:bookmarkEnd w:id="66"/>
      <w:r w:rsidRPr="00A20933">
        <w:rPr>
          <w:color w:val="FF0000"/>
        </w:rPr>
        <w:t xml:space="preserve">Tabulka </w:t>
      </w:r>
      <w:r w:rsidRPr="00A20933">
        <w:rPr>
          <w:color w:val="FF0000"/>
        </w:rPr>
        <w:fldChar w:fldCharType="begin"/>
      </w:r>
      <w:r w:rsidRPr="00A20933">
        <w:rPr>
          <w:color w:val="FF0000"/>
        </w:rPr>
        <w:instrText xml:space="preserve"> SEQ Tabulka \* ARABIC </w:instrText>
      </w:r>
      <w:r w:rsidRPr="00A20933">
        <w:rPr>
          <w:color w:val="FF0000"/>
        </w:rPr>
        <w:fldChar w:fldCharType="separate"/>
      </w:r>
      <w:r w:rsidR="0012345E">
        <w:rPr>
          <w:noProof/>
          <w:color w:val="FF0000"/>
        </w:rPr>
        <w:t>30</w:t>
      </w:r>
      <w:r w:rsidRPr="00A20933">
        <w:rPr>
          <w:noProof/>
          <w:color w:val="FF0000"/>
        </w:rPr>
        <w:fldChar w:fldCharType="end"/>
      </w:r>
      <w:r w:rsidRPr="00A20933">
        <w:rPr>
          <w:b/>
          <w:color w:val="FF0000"/>
        </w:rPr>
        <w:t xml:space="preserve"> Pedagogičtí pracovníci ZŠ zřizovaných obcemi</w:t>
      </w:r>
    </w:p>
    <w:tbl>
      <w:tblPr>
        <w:tblW w:w="883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749"/>
        <w:gridCol w:w="24"/>
        <w:gridCol w:w="1990"/>
        <w:gridCol w:w="54"/>
        <w:gridCol w:w="2043"/>
        <w:gridCol w:w="31"/>
        <w:gridCol w:w="2946"/>
      </w:tblGrid>
      <w:tr w:rsidR="00A20933" w:rsidRPr="00A20933" w14:paraId="5C44FDF0" w14:textId="77777777" w:rsidTr="00DA3A38">
        <w:trPr>
          <w:trHeight w:val="147"/>
        </w:trPr>
        <w:tc>
          <w:tcPr>
            <w:tcW w:w="3817" w:type="dxa"/>
            <w:gridSpan w:val="4"/>
            <w:vMerge w:val="restart"/>
            <w:shd w:val="clear" w:color="auto" w:fill="D9D9D9"/>
            <w:vAlign w:val="center"/>
          </w:tcPr>
          <w:p w14:paraId="2E229CBC" w14:textId="4E818E16" w:rsidR="008B603A" w:rsidRPr="00A20933" w:rsidRDefault="008B603A" w:rsidP="003C4D42">
            <w:pPr>
              <w:spacing w:after="0"/>
              <w:jc w:val="center"/>
              <w:rPr>
                <w:color w:val="FF0000"/>
                <w:sz w:val="20"/>
                <w:szCs w:val="20"/>
              </w:rPr>
            </w:pPr>
            <w:bookmarkStart w:id="67" w:name="_Hlk66704612"/>
            <w:r w:rsidRPr="00A20933">
              <w:rPr>
                <w:color w:val="FF0000"/>
                <w:sz w:val="20"/>
                <w:szCs w:val="20"/>
              </w:rPr>
              <w:t>ORP</w:t>
            </w:r>
            <w:r w:rsidR="00A36C74" w:rsidRPr="00A20933">
              <w:rPr>
                <w:color w:val="FF0000"/>
                <w:sz w:val="20"/>
                <w:szCs w:val="20"/>
              </w:rPr>
              <w:t xml:space="preserve"> Ostrava</w:t>
            </w:r>
          </w:p>
        </w:tc>
        <w:tc>
          <w:tcPr>
            <w:tcW w:w="2074" w:type="dxa"/>
            <w:gridSpan w:val="2"/>
            <w:shd w:val="clear" w:color="auto" w:fill="D9D9D9"/>
            <w:vAlign w:val="center"/>
          </w:tcPr>
          <w:p w14:paraId="00E39BD0" w14:textId="77777777" w:rsidR="008B603A" w:rsidRPr="00A20933" w:rsidRDefault="008B603A" w:rsidP="003C4D42">
            <w:pPr>
              <w:spacing w:after="0"/>
              <w:jc w:val="center"/>
              <w:rPr>
                <w:color w:val="FF0000"/>
                <w:sz w:val="20"/>
                <w:szCs w:val="20"/>
              </w:rPr>
            </w:pPr>
            <w:r w:rsidRPr="00A20933">
              <w:rPr>
                <w:color w:val="FF0000"/>
                <w:sz w:val="20"/>
                <w:szCs w:val="20"/>
              </w:rPr>
              <w:t>fyzické osoby</w:t>
            </w:r>
          </w:p>
        </w:tc>
        <w:tc>
          <w:tcPr>
            <w:tcW w:w="2946" w:type="dxa"/>
            <w:shd w:val="clear" w:color="auto" w:fill="D9D9D9"/>
            <w:vAlign w:val="center"/>
          </w:tcPr>
          <w:p w14:paraId="36DD20ED" w14:textId="77777777" w:rsidR="008B603A" w:rsidRPr="00A20933" w:rsidRDefault="008B603A" w:rsidP="003C4D42">
            <w:pPr>
              <w:spacing w:after="0"/>
              <w:jc w:val="center"/>
              <w:rPr>
                <w:color w:val="FF0000"/>
                <w:sz w:val="20"/>
                <w:szCs w:val="20"/>
              </w:rPr>
            </w:pPr>
            <w:r w:rsidRPr="00A20933">
              <w:rPr>
                <w:color w:val="FF0000"/>
                <w:sz w:val="20"/>
                <w:szCs w:val="20"/>
              </w:rPr>
              <w:t>přepočtení na plně zaměstnané</w:t>
            </w:r>
          </w:p>
        </w:tc>
      </w:tr>
      <w:tr w:rsidR="00A20933" w:rsidRPr="00A20933" w14:paraId="656F1EA8" w14:textId="77777777" w:rsidTr="00FF77C0">
        <w:trPr>
          <w:trHeight w:val="331"/>
        </w:trPr>
        <w:tc>
          <w:tcPr>
            <w:tcW w:w="3817" w:type="dxa"/>
            <w:gridSpan w:val="4"/>
            <w:vMerge/>
            <w:shd w:val="clear" w:color="auto" w:fill="D9D9D9"/>
            <w:vAlign w:val="center"/>
          </w:tcPr>
          <w:p w14:paraId="5DCEBD52" w14:textId="77777777" w:rsidR="008B603A" w:rsidRPr="00A20933" w:rsidRDefault="008B603A" w:rsidP="003C4D42">
            <w:pPr>
              <w:spacing w:after="0"/>
              <w:rPr>
                <w:color w:val="FF0000"/>
                <w:sz w:val="20"/>
                <w:szCs w:val="20"/>
              </w:rPr>
            </w:pPr>
          </w:p>
        </w:tc>
        <w:tc>
          <w:tcPr>
            <w:tcW w:w="2074" w:type="dxa"/>
            <w:gridSpan w:val="2"/>
            <w:shd w:val="clear" w:color="auto" w:fill="D9D9D9"/>
            <w:vAlign w:val="center"/>
          </w:tcPr>
          <w:p w14:paraId="5F41EA86" w14:textId="77777777" w:rsidR="008B603A" w:rsidRPr="00A20933" w:rsidRDefault="008B603A" w:rsidP="003C4D42">
            <w:pPr>
              <w:spacing w:after="0"/>
              <w:jc w:val="center"/>
              <w:rPr>
                <w:color w:val="FF0000"/>
                <w:sz w:val="20"/>
                <w:szCs w:val="20"/>
              </w:rPr>
            </w:pPr>
            <w:r w:rsidRPr="00A20933">
              <w:rPr>
                <w:color w:val="FF0000"/>
                <w:sz w:val="20"/>
                <w:szCs w:val="20"/>
              </w:rPr>
              <w:t>celkem</w:t>
            </w:r>
          </w:p>
        </w:tc>
        <w:tc>
          <w:tcPr>
            <w:tcW w:w="2946" w:type="dxa"/>
            <w:shd w:val="clear" w:color="auto" w:fill="D9D9D9"/>
            <w:vAlign w:val="center"/>
          </w:tcPr>
          <w:p w14:paraId="7ECEFA8E" w14:textId="77777777" w:rsidR="008B603A" w:rsidRPr="00A20933" w:rsidRDefault="008B603A" w:rsidP="003C4D42">
            <w:pPr>
              <w:spacing w:after="0"/>
              <w:jc w:val="center"/>
              <w:rPr>
                <w:color w:val="FF0000"/>
                <w:sz w:val="20"/>
                <w:szCs w:val="20"/>
              </w:rPr>
            </w:pPr>
            <w:r w:rsidRPr="00A20933">
              <w:rPr>
                <w:color w:val="FF0000"/>
                <w:sz w:val="20"/>
                <w:szCs w:val="20"/>
              </w:rPr>
              <w:t>celkem</w:t>
            </w:r>
          </w:p>
        </w:tc>
      </w:tr>
      <w:tr w:rsidR="00A20933" w:rsidRPr="00A20933" w14:paraId="2FB0D15F" w14:textId="77777777" w:rsidTr="00DA3A38">
        <w:trPr>
          <w:trHeight w:val="159"/>
        </w:trPr>
        <w:tc>
          <w:tcPr>
            <w:tcW w:w="8837" w:type="dxa"/>
            <w:gridSpan w:val="7"/>
            <w:shd w:val="clear" w:color="auto" w:fill="D9D9D9"/>
            <w:vAlign w:val="center"/>
          </w:tcPr>
          <w:p w14:paraId="72F803A5" w14:textId="77777777" w:rsidR="003C4D42" w:rsidRPr="00A20933" w:rsidRDefault="003C4D42" w:rsidP="003C4D42">
            <w:pPr>
              <w:spacing w:after="0"/>
              <w:jc w:val="center"/>
              <w:rPr>
                <w:color w:val="FF0000"/>
                <w:sz w:val="20"/>
                <w:szCs w:val="20"/>
              </w:rPr>
            </w:pPr>
            <w:r w:rsidRPr="00A20933">
              <w:rPr>
                <w:color w:val="FF0000"/>
                <w:sz w:val="20"/>
                <w:szCs w:val="20"/>
              </w:rPr>
              <w:t>2020/2021</w:t>
            </w:r>
          </w:p>
        </w:tc>
      </w:tr>
      <w:tr w:rsidR="00A20933" w:rsidRPr="00A20933" w14:paraId="7D70176A" w14:textId="77777777" w:rsidTr="00DA3A38">
        <w:trPr>
          <w:trHeight w:val="177"/>
        </w:trPr>
        <w:tc>
          <w:tcPr>
            <w:tcW w:w="3817" w:type="dxa"/>
            <w:gridSpan w:val="4"/>
            <w:shd w:val="clear" w:color="auto" w:fill="auto"/>
            <w:vAlign w:val="center"/>
          </w:tcPr>
          <w:p w14:paraId="2D5CE9E0" w14:textId="77777777" w:rsidR="003C4D42" w:rsidRPr="00A20933" w:rsidRDefault="003C4D42" w:rsidP="003C4D42">
            <w:pPr>
              <w:spacing w:after="0"/>
              <w:rPr>
                <w:color w:val="FF0000"/>
                <w:sz w:val="20"/>
                <w:szCs w:val="20"/>
              </w:rPr>
            </w:pPr>
            <w:r w:rsidRPr="00A20933">
              <w:rPr>
                <w:color w:val="FF0000"/>
                <w:sz w:val="20"/>
                <w:szCs w:val="20"/>
              </w:rPr>
              <w:t>Celkem pedagogové</w:t>
            </w:r>
          </w:p>
        </w:tc>
        <w:tc>
          <w:tcPr>
            <w:tcW w:w="2074" w:type="dxa"/>
            <w:gridSpan w:val="2"/>
            <w:shd w:val="clear" w:color="auto" w:fill="auto"/>
            <w:vAlign w:val="center"/>
          </w:tcPr>
          <w:p w14:paraId="60851156" w14:textId="77777777" w:rsidR="003C4D42" w:rsidRPr="00A20933" w:rsidRDefault="00FF77C0" w:rsidP="003C4D42">
            <w:pPr>
              <w:spacing w:after="0"/>
              <w:jc w:val="right"/>
              <w:rPr>
                <w:color w:val="FF0000"/>
                <w:sz w:val="20"/>
                <w:szCs w:val="20"/>
              </w:rPr>
            </w:pPr>
            <w:r w:rsidRPr="00A20933">
              <w:rPr>
                <w:color w:val="FF0000"/>
                <w:sz w:val="20"/>
                <w:szCs w:val="20"/>
              </w:rPr>
              <w:t>2 008</w:t>
            </w:r>
          </w:p>
        </w:tc>
        <w:tc>
          <w:tcPr>
            <w:tcW w:w="2946" w:type="dxa"/>
            <w:shd w:val="clear" w:color="auto" w:fill="auto"/>
            <w:vAlign w:val="center"/>
          </w:tcPr>
          <w:p w14:paraId="6BF6FDB6" w14:textId="77777777" w:rsidR="003C4D42" w:rsidRPr="00A20933" w:rsidRDefault="001707E2" w:rsidP="003C4D42">
            <w:pPr>
              <w:spacing w:after="0"/>
              <w:jc w:val="right"/>
              <w:rPr>
                <w:color w:val="FF0000"/>
                <w:sz w:val="20"/>
                <w:szCs w:val="20"/>
              </w:rPr>
            </w:pPr>
            <w:r w:rsidRPr="00A20933">
              <w:rPr>
                <w:color w:val="FF0000"/>
                <w:sz w:val="20"/>
                <w:szCs w:val="20"/>
              </w:rPr>
              <w:t>1 687, 7</w:t>
            </w:r>
          </w:p>
        </w:tc>
      </w:tr>
      <w:tr w:rsidR="00A20933" w:rsidRPr="00A20933" w14:paraId="2892ECF8" w14:textId="77777777" w:rsidTr="00DA3A38">
        <w:trPr>
          <w:trHeight w:val="210"/>
        </w:trPr>
        <w:tc>
          <w:tcPr>
            <w:tcW w:w="1773" w:type="dxa"/>
            <w:gridSpan w:val="2"/>
            <w:vMerge w:val="restart"/>
            <w:shd w:val="clear" w:color="auto" w:fill="auto"/>
            <w:vAlign w:val="center"/>
          </w:tcPr>
          <w:p w14:paraId="503F37B7" w14:textId="77777777" w:rsidR="003C4D42" w:rsidRPr="00A20933" w:rsidRDefault="003C4D42" w:rsidP="003C4D42">
            <w:pPr>
              <w:spacing w:after="0"/>
              <w:rPr>
                <w:color w:val="FF0000"/>
                <w:sz w:val="20"/>
                <w:szCs w:val="20"/>
              </w:rPr>
            </w:pPr>
            <w:r w:rsidRPr="00A20933">
              <w:rPr>
                <w:color w:val="FF0000"/>
                <w:sz w:val="20"/>
                <w:szCs w:val="20"/>
              </w:rPr>
              <w:t>v tom vyučující</w:t>
            </w:r>
          </w:p>
        </w:tc>
        <w:tc>
          <w:tcPr>
            <w:tcW w:w="2044" w:type="dxa"/>
            <w:gridSpan w:val="2"/>
            <w:shd w:val="clear" w:color="auto" w:fill="auto"/>
            <w:vAlign w:val="center"/>
          </w:tcPr>
          <w:p w14:paraId="24494B36" w14:textId="77777777" w:rsidR="003C4D42" w:rsidRPr="00A20933" w:rsidRDefault="003C4D42" w:rsidP="003C4D42">
            <w:pPr>
              <w:spacing w:after="0"/>
              <w:rPr>
                <w:color w:val="FF0000"/>
                <w:sz w:val="20"/>
                <w:szCs w:val="20"/>
              </w:rPr>
            </w:pPr>
            <w:r w:rsidRPr="00A20933">
              <w:rPr>
                <w:color w:val="FF0000"/>
                <w:sz w:val="20"/>
                <w:szCs w:val="20"/>
              </w:rPr>
              <w:t>na 1. stupni</w:t>
            </w:r>
          </w:p>
        </w:tc>
        <w:tc>
          <w:tcPr>
            <w:tcW w:w="2074" w:type="dxa"/>
            <w:gridSpan w:val="2"/>
            <w:shd w:val="clear" w:color="auto" w:fill="auto"/>
            <w:vAlign w:val="center"/>
          </w:tcPr>
          <w:p w14:paraId="2AD72764" w14:textId="77777777" w:rsidR="003C4D42" w:rsidRPr="00A20933" w:rsidRDefault="003C4D42" w:rsidP="003C4D42">
            <w:pPr>
              <w:spacing w:after="0"/>
              <w:jc w:val="right"/>
              <w:rPr>
                <w:color w:val="FF0000"/>
                <w:sz w:val="20"/>
                <w:szCs w:val="20"/>
              </w:rPr>
            </w:pPr>
            <w:r w:rsidRPr="00A20933">
              <w:rPr>
                <w:color w:val="FF0000"/>
                <w:sz w:val="20"/>
                <w:szCs w:val="20"/>
              </w:rPr>
              <w:t>960</w:t>
            </w:r>
          </w:p>
        </w:tc>
        <w:tc>
          <w:tcPr>
            <w:tcW w:w="2946" w:type="dxa"/>
            <w:shd w:val="clear" w:color="auto" w:fill="auto"/>
            <w:vAlign w:val="center"/>
          </w:tcPr>
          <w:p w14:paraId="1B0EF9D4" w14:textId="77777777" w:rsidR="003C4D42" w:rsidRPr="00A20933" w:rsidRDefault="003C4D42" w:rsidP="003C4D42">
            <w:pPr>
              <w:spacing w:after="0"/>
              <w:jc w:val="right"/>
              <w:rPr>
                <w:color w:val="FF0000"/>
                <w:sz w:val="20"/>
                <w:szCs w:val="20"/>
              </w:rPr>
            </w:pPr>
            <w:r w:rsidRPr="00A20933">
              <w:rPr>
                <w:color w:val="FF0000"/>
                <w:sz w:val="20"/>
                <w:szCs w:val="20"/>
              </w:rPr>
              <w:t>784,4</w:t>
            </w:r>
          </w:p>
        </w:tc>
      </w:tr>
      <w:tr w:rsidR="00A20933" w:rsidRPr="00A20933" w14:paraId="42A2864F" w14:textId="77777777" w:rsidTr="00DA3A38">
        <w:trPr>
          <w:trHeight w:val="227"/>
        </w:trPr>
        <w:tc>
          <w:tcPr>
            <w:tcW w:w="1773" w:type="dxa"/>
            <w:gridSpan w:val="2"/>
            <w:vMerge/>
            <w:shd w:val="clear" w:color="auto" w:fill="auto"/>
            <w:vAlign w:val="center"/>
          </w:tcPr>
          <w:p w14:paraId="2799AD5A" w14:textId="77777777" w:rsidR="003C4D42" w:rsidRPr="00A20933" w:rsidRDefault="003C4D42" w:rsidP="003C4D42">
            <w:pPr>
              <w:spacing w:after="0"/>
              <w:rPr>
                <w:color w:val="FF0000"/>
                <w:sz w:val="20"/>
                <w:szCs w:val="20"/>
              </w:rPr>
            </w:pPr>
          </w:p>
        </w:tc>
        <w:tc>
          <w:tcPr>
            <w:tcW w:w="2044" w:type="dxa"/>
            <w:gridSpan w:val="2"/>
            <w:shd w:val="clear" w:color="auto" w:fill="auto"/>
            <w:vAlign w:val="center"/>
          </w:tcPr>
          <w:p w14:paraId="4D9C2592" w14:textId="77777777" w:rsidR="003C4D42" w:rsidRPr="00A20933" w:rsidRDefault="003C4D42" w:rsidP="003C4D42">
            <w:pPr>
              <w:spacing w:after="0"/>
              <w:rPr>
                <w:color w:val="FF0000"/>
                <w:sz w:val="20"/>
                <w:szCs w:val="20"/>
              </w:rPr>
            </w:pPr>
            <w:r w:rsidRPr="00A20933">
              <w:rPr>
                <w:color w:val="FF0000"/>
                <w:sz w:val="20"/>
                <w:szCs w:val="20"/>
              </w:rPr>
              <w:t>na 2. stupni</w:t>
            </w:r>
          </w:p>
        </w:tc>
        <w:tc>
          <w:tcPr>
            <w:tcW w:w="2074" w:type="dxa"/>
            <w:gridSpan w:val="2"/>
            <w:shd w:val="clear" w:color="auto" w:fill="auto"/>
            <w:vAlign w:val="center"/>
          </w:tcPr>
          <w:p w14:paraId="7A5A1DA3" w14:textId="77777777" w:rsidR="003C4D42" w:rsidRPr="00A20933" w:rsidRDefault="003C4D42" w:rsidP="003C4D42">
            <w:pPr>
              <w:spacing w:after="0"/>
              <w:jc w:val="right"/>
              <w:rPr>
                <w:color w:val="FF0000"/>
                <w:sz w:val="20"/>
                <w:szCs w:val="20"/>
              </w:rPr>
            </w:pPr>
            <w:r w:rsidRPr="00A20933">
              <w:rPr>
                <w:color w:val="FF0000"/>
                <w:sz w:val="20"/>
                <w:szCs w:val="20"/>
              </w:rPr>
              <w:t>1</w:t>
            </w:r>
            <w:r w:rsidR="00FF77C0" w:rsidRPr="00A20933">
              <w:rPr>
                <w:color w:val="FF0000"/>
                <w:sz w:val="20"/>
                <w:szCs w:val="20"/>
              </w:rPr>
              <w:t xml:space="preserve"> </w:t>
            </w:r>
            <w:r w:rsidRPr="00A20933">
              <w:rPr>
                <w:color w:val="FF0000"/>
                <w:sz w:val="20"/>
                <w:szCs w:val="20"/>
              </w:rPr>
              <w:t>039</w:t>
            </w:r>
          </w:p>
        </w:tc>
        <w:tc>
          <w:tcPr>
            <w:tcW w:w="2946" w:type="dxa"/>
            <w:shd w:val="clear" w:color="auto" w:fill="auto"/>
            <w:vAlign w:val="center"/>
          </w:tcPr>
          <w:p w14:paraId="6E3000FB" w14:textId="77777777" w:rsidR="003C4D42" w:rsidRPr="00A20933" w:rsidRDefault="003C4D42" w:rsidP="003C4D42">
            <w:pPr>
              <w:spacing w:after="0"/>
              <w:jc w:val="right"/>
              <w:rPr>
                <w:color w:val="FF0000"/>
                <w:sz w:val="20"/>
                <w:szCs w:val="20"/>
              </w:rPr>
            </w:pPr>
            <w:r w:rsidRPr="00A20933">
              <w:rPr>
                <w:color w:val="FF0000"/>
                <w:sz w:val="20"/>
                <w:szCs w:val="20"/>
              </w:rPr>
              <w:t>894,3</w:t>
            </w:r>
          </w:p>
        </w:tc>
      </w:tr>
      <w:tr w:rsidR="00A20933" w:rsidRPr="00A20933" w14:paraId="5DEB89A0" w14:textId="77777777" w:rsidTr="00DA3A38">
        <w:trPr>
          <w:trHeight w:val="260"/>
        </w:trPr>
        <w:tc>
          <w:tcPr>
            <w:tcW w:w="1773" w:type="dxa"/>
            <w:gridSpan w:val="2"/>
            <w:shd w:val="clear" w:color="auto" w:fill="auto"/>
            <w:vAlign w:val="center"/>
          </w:tcPr>
          <w:p w14:paraId="7007588B" w14:textId="77777777" w:rsidR="003C4D42" w:rsidRPr="00A20933" w:rsidRDefault="003C4D42" w:rsidP="003C4D42">
            <w:pPr>
              <w:spacing w:after="0"/>
              <w:rPr>
                <w:color w:val="FF0000"/>
                <w:sz w:val="20"/>
                <w:szCs w:val="20"/>
              </w:rPr>
            </w:pPr>
          </w:p>
        </w:tc>
        <w:tc>
          <w:tcPr>
            <w:tcW w:w="2044" w:type="dxa"/>
            <w:gridSpan w:val="2"/>
            <w:shd w:val="clear" w:color="auto" w:fill="auto"/>
            <w:vAlign w:val="center"/>
          </w:tcPr>
          <w:p w14:paraId="64DCB026" w14:textId="77777777" w:rsidR="003C4D42" w:rsidRPr="00A20933" w:rsidRDefault="003C4D42" w:rsidP="003C4D42">
            <w:pPr>
              <w:spacing w:after="0"/>
              <w:rPr>
                <w:color w:val="FF0000"/>
                <w:sz w:val="20"/>
                <w:szCs w:val="20"/>
              </w:rPr>
            </w:pPr>
            <w:r w:rsidRPr="00A20933">
              <w:rPr>
                <w:color w:val="FF0000"/>
                <w:sz w:val="20"/>
                <w:szCs w:val="20"/>
              </w:rPr>
              <w:t>přípravná třída</w:t>
            </w:r>
          </w:p>
        </w:tc>
        <w:tc>
          <w:tcPr>
            <w:tcW w:w="2074" w:type="dxa"/>
            <w:gridSpan w:val="2"/>
            <w:shd w:val="clear" w:color="auto" w:fill="auto"/>
            <w:vAlign w:val="center"/>
          </w:tcPr>
          <w:p w14:paraId="015E9220" w14:textId="77777777" w:rsidR="003C4D42" w:rsidRPr="00A20933" w:rsidRDefault="003C4D42" w:rsidP="003C4D42">
            <w:pPr>
              <w:spacing w:after="0"/>
              <w:jc w:val="right"/>
              <w:rPr>
                <w:color w:val="FF0000"/>
                <w:sz w:val="20"/>
                <w:szCs w:val="20"/>
              </w:rPr>
            </w:pPr>
            <w:r w:rsidRPr="00A20933">
              <w:rPr>
                <w:color w:val="FF0000"/>
                <w:sz w:val="20"/>
                <w:szCs w:val="20"/>
              </w:rPr>
              <w:t>9</w:t>
            </w:r>
          </w:p>
        </w:tc>
        <w:tc>
          <w:tcPr>
            <w:tcW w:w="2946" w:type="dxa"/>
            <w:shd w:val="clear" w:color="auto" w:fill="auto"/>
            <w:vAlign w:val="center"/>
          </w:tcPr>
          <w:p w14:paraId="241893D1" w14:textId="77777777" w:rsidR="003C4D42" w:rsidRPr="00A20933" w:rsidRDefault="003C4D42" w:rsidP="003C4D42">
            <w:pPr>
              <w:spacing w:after="0"/>
              <w:jc w:val="right"/>
              <w:rPr>
                <w:color w:val="FF0000"/>
                <w:sz w:val="20"/>
                <w:szCs w:val="20"/>
              </w:rPr>
            </w:pPr>
            <w:r w:rsidRPr="00A20933">
              <w:rPr>
                <w:color w:val="FF0000"/>
                <w:sz w:val="20"/>
                <w:szCs w:val="20"/>
              </w:rPr>
              <w:t>9</w:t>
            </w:r>
          </w:p>
        </w:tc>
      </w:tr>
      <w:tr w:rsidR="00A20933" w:rsidRPr="00A20933" w14:paraId="478C4237" w14:textId="77777777" w:rsidTr="00FF77C0">
        <w:trPr>
          <w:trHeight w:val="331"/>
        </w:trPr>
        <w:tc>
          <w:tcPr>
            <w:tcW w:w="8837" w:type="dxa"/>
            <w:gridSpan w:val="7"/>
            <w:shd w:val="clear" w:color="auto" w:fill="D9D9D9"/>
            <w:vAlign w:val="center"/>
          </w:tcPr>
          <w:p w14:paraId="300B9628" w14:textId="77777777" w:rsidR="003C4D42" w:rsidRPr="00A20933" w:rsidRDefault="003C4D42" w:rsidP="003C4D42">
            <w:pPr>
              <w:spacing w:after="0"/>
              <w:jc w:val="center"/>
              <w:rPr>
                <w:color w:val="FF0000"/>
                <w:sz w:val="20"/>
                <w:szCs w:val="20"/>
              </w:rPr>
            </w:pPr>
            <w:r w:rsidRPr="00A20933">
              <w:rPr>
                <w:color w:val="FF0000"/>
                <w:sz w:val="20"/>
                <w:szCs w:val="20"/>
              </w:rPr>
              <w:t>2019/2020</w:t>
            </w:r>
          </w:p>
        </w:tc>
      </w:tr>
      <w:tr w:rsidR="00A20933" w:rsidRPr="00A20933" w14:paraId="6D04BCFF" w14:textId="77777777" w:rsidTr="00DA3A38">
        <w:trPr>
          <w:trHeight w:val="70"/>
        </w:trPr>
        <w:tc>
          <w:tcPr>
            <w:tcW w:w="3817" w:type="dxa"/>
            <w:gridSpan w:val="4"/>
            <w:shd w:val="clear" w:color="auto" w:fill="auto"/>
            <w:vAlign w:val="center"/>
          </w:tcPr>
          <w:p w14:paraId="6AD50EF8" w14:textId="77777777" w:rsidR="003C4D42" w:rsidRPr="00A20933" w:rsidRDefault="003C4D42" w:rsidP="003C4D42">
            <w:pPr>
              <w:spacing w:after="0"/>
              <w:rPr>
                <w:color w:val="FF0000"/>
                <w:sz w:val="20"/>
                <w:szCs w:val="20"/>
              </w:rPr>
            </w:pPr>
            <w:r w:rsidRPr="00A20933">
              <w:rPr>
                <w:color w:val="FF0000"/>
                <w:sz w:val="20"/>
                <w:szCs w:val="20"/>
              </w:rPr>
              <w:t>Celkem pedagogové</w:t>
            </w:r>
          </w:p>
        </w:tc>
        <w:tc>
          <w:tcPr>
            <w:tcW w:w="2074" w:type="dxa"/>
            <w:gridSpan w:val="2"/>
            <w:shd w:val="clear" w:color="auto" w:fill="auto"/>
            <w:vAlign w:val="center"/>
          </w:tcPr>
          <w:p w14:paraId="0AAC3BE1" w14:textId="77777777" w:rsidR="003C4D42" w:rsidRPr="00A20933" w:rsidRDefault="001707E2" w:rsidP="003C4D42">
            <w:pPr>
              <w:spacing w:after="0"/>
              <w:jc w:val="right"/>
              <w:rPr>
                <w:color w:val="FF0000"/>
                <w:sz w:val="20"/>
                <w:szCs w:val="20"/>
              </w:rPr>
            </w:pPr>
            <w:r w:rsidRPr="00A20933">
              <w:rPr>
                <w:color w:val="FF0000"/>
                <w:sz w:val="20"/>
                <w:szCs w:val="20"/>
              </w:rPr>
              <w:t>1 945</w:t>
            </w:r>
          </w:p>
        </w:tc>
        <w:tc>
          <w:tcPr>
            <w:tcW w:w="2946" w:type="dxa"/>
            <w:shd w:val="clear" w:color="auto" w:fill="auto"/>
            <w:vAlign w:val="center"/>
          </w:tcPr>
          <w:p w14:paraId="0C81DCEA" w14:textId="77777777" w:rsidR="003C4D42" w:rsidRPr="00A20933" w:rsidRDefault="001707E2" w:rsidP="003C4D42">
            <w:pPr>
              <w:spacing w:after="0"/>
              <w:jc w:val="right"/>
              <w:rPr>
                <w:color w:val="FF0000"/>
                <w:sz w:val="20"/>
                <w:szCs w:val="20"/>
              </w:rPr>
            </w:pPr>
            <w:r w:rsidRPr="00A20933">
              <w:rPr>
                <w:color w:val="FF0000"/>
                <w:sz w:val="20"/>
                <w:szCs w:val="20"/>
              </w:rPr>
              <w:t>1 649,8</w:t>
            </w:r>
          </w:p>
        </w:tc>
      </w:tr>
      <w:tr w:rsidR="00A20933" w:rsidRPr="00A20933" w14:paraId="6A985D61" w14:textId="77777777" w:rsidTr="00DA3A38">
        <w:trPr>
          <w:trHeight w:val="195"/>
        </w:trPr>
        <w:tc>
          <w:tcPr>
            <w:tcW w:w="1773" w:type="dxa"/>
            <w:gridSpan w:val="2"/>
            <w:vMerge w:val="restart"/>
            <w:shd w:val="clear" w:color="auto" w:fill="auto"/>
            <w:vAlign w:val="center"/>
          </w:tcPr>
          <w:p w14:paraId="69D3611E" w14:textId="77777777" w:rsidR="003C4D42" w:rsidRPr="00A20933" w:rsidRDefault="003C4D42" w:rsidP="003C4D42">
            <w:pPr>
              <w:spacing w:after="0"/>
              <w:rPr>
                <w:color w:val="FF0000"/>
                <w:sz w:val="20"/>
                <w:szCs w:val="20"/>
              </w:rPr>
            </w:pPr>
            <w:r w:rsidRPr="00A20933">
              <w:rPr>
                <w:color w:val="FF0000"/>
                <w:sz w:val="20"/>
                <w:szCs w:val="20"/>
              </w:rPr>
              <w:t>v tom vyučující</w:t>
            </w:r>
          </w:p>
        </w:tc>
        <w:tc>
          <w:tcPr>
            <w:tcW w:w="2044" w:type="dxa"/>
            <w:gridSpan w:val="2"/>
            <w:shd w:val="clear" w:color="auto" w:fill="auto"/>
            <w:vAlign w:val="center"/>
          </w:tcPr>
          <w:p w14:paraId="6D41BE0C" w14:textId="77777777" w:rsidR="003C4D42" w:rsidRPr="00A20933" w:rsidRDefault="003C4D42" w:rsidP="003C4D42">
            <w:pPr>
              <w:spacing w:after="0"/>
              <w:rPr>
                <w:color w:val="FF0000"/>
                <w:sz w:val="20"/>
                <w:szCs w:val="20"/>
              </w:rPr>
            </w:pPr>
            <w:r w:rsidRPr="00A20933">
              <w:rPr>
                <w:color w:val="FF0000"/>
                <w:sz w:val="20"/>
                <w:szCs w:val="20"/>
              </w:rPr>
              <w:t>na 1. stupni</w:t>
            </w:r>
          </w:p>
        </w:tc>
        <w:tc>
          <w:tcPr>
            <w:tcW w:w="2074" w:type="dxa"/>
            <w:gridSpan w:val="2"/>
            <w:shd w:val="clear" w:color="auto" w:fill="auto"/>
            <w:vAlign w:val="center"/>
          </w:tcPr>
          <w:p w14:paraId="0E24BFC2" w14:textId="77777777" w:rsidR="003C4D42" w:rsidRPr="00A20933" w:rsidRDefault="003C4D42" w:rsidP="003C4D42">
            <w:pPr>
              <w:spacing w:after="0"/>
              <w:jc w:val="right"/>
              <w:rPr>
                <w:color w:val="FF0000"/>
                <w:sz w:val="20"/>
                <w:szCs w:val="20"/>
              </w:rPr>
            </w:pPr>
            <w:r w:rsidRPr="00A20933">
              <w:rPr>
                <w:color w:val="FF0000"/>
                <w:sz w:val="20"/>
                <w:szCs w:val="20"/>
              </w:rPr>
              <w:t>951</w:t>
            </w:r>
          </w:p>
        </w:tc>
        <w:tc>
          <w:tcPr>
            <w:tcW w:w="2946" w:type="dxa"/>
            <w:shd w:val="clear" w:color="auto" w:fill="auto"/>
            <w:vAlign w:val="center"/>
          </w:tcPr>
          <w:p w14:paraId="32DD3072" w14:textId="77777777" w:rsidR="003C4D42" w:rsidRPr="00A20933" w:rsidRDefault="003C4D42" w:rsidP="003C4D42">
            <w:pPr>
              <w:spacing w:after="0"/>
              <w:jc w:val="right"/>
              <w:rPr>
                <w:color w:val="FF0000"/>
                <w:sz w:val="20"/>
                <w:szCs w:val="20"/>
              </w:rPr>
            </w:pPr>
            <w:r w:rsidRPr="00A20933">
              <w:rPr>
                <w:color w:val="FF0000"/>
                <w:sz w:val="20"/>
                <w:szCs w:val="20"/>
              </w:rPr>
              <w:t>791,4</w:t>
            </w:r>
          </w:p>
        </w:tc>
      </w:tr>
      <w:tr w:rsidR="00A20933" w:rsidRPr="00A20933" w14:paraId="1F915786" w14:textId="77777777" w:rsidTr="00DA3A38">
        <w:trPr>
          <w:trHeight w:val="227"/>
        </w:trPr>
        <w:tc>
          <w:tcPr>
            <w:tcW w:w="1773" w:type="dxa"/>
            <w:gridSpan w:val="2"/>
            <w:vMerge/>
            <w:shd w:val="clear" w:color="auto" w:fill="auto"/>
            <w:vAlign w:val="center"/>
          </w:tcPr>
          <w:p w14:paraId="72433584" w14:textId="77777777" w:rsidR="003C4D42" w:rsidRPr="00A20933" w:rsidRDefault="003C4D42" w:rsidP="003C4D42">
            <w:pPr>
              <w:spacing w:after="0"/>
              <w:rPr>
                <w:color w:val="FF0000"/>
                <w:sz w:val="20"/>
                <w:szCs w:val="20"/>
              </w:rPr>
            </w:pPr>
          </w:p>
        </w:tc>
        <w:tc>
          <w:tcPr>
            <w:tcW w:w="2044" w:type="dxa"/>
            <w:gridSpan w:val="2"/>
            <w:shd w:val="clear" w:color="auto" w:fill="auto"/>
            <w:vAlign w:val="center"/>
          </w:tcPr>
          <w:p w14:paraId="1768FCA5" w14:textId="77777777" w:rsidR="003C4D42" w:rsidRPr="00A20933" w:rsidRDefault="003C4D42" w:rsidP="003C4D42">
            <w:pPr>
              <w:spacing w:after="0"/>
              <w:rPr>
                <w:color w:val="FF0000"/>
                <w:sz w:val="20"/>
                <w:szCs w:val="20"/>
              </w:rPr>
            </w:pPr>
            <w:r w:rsidRPr="00A20933">
              <w:rPr>
                <w:color w:val="FF0000"/>
                <w:sz w:val="20"/>
                <w:szCs w:val="20"/>
              </w:rPr>
              <w:t>na 2. stupni</w:t>
            </w:r>
          </w:p>
        </w:tc>
        <w:tc>
          <w:tcPr>
            <w:tcW w:w="2074" w:type="dxa"/>
            <w:gridSpan w:val="2"/>
            <w:shd w:val="clear" w:color="auto" w:fill="auto"/>
            <w:vAlign w:val="center"/>
          </w:tcPr>
          <w:p w14:paraId="31B10ACD" w14:textId="77777777" w:rsidR="003C4D42" w:rsidRPr="00A20933" w:rsidRDefault="003C4D42" w:rsidP="003C4D42">
            <w:pPr>
              <w:spacing w:after="0"/>
              <w:jc w:val="right"/>
              <w:rPr>
                <w:color w:val="FF0000"/>
                <w:sz w:val="20"/>
                <w:szCs w:val="20"/>
              </w:rPr>
            </w:pPr>
            <w:r w:rsidRPr="00A20933">
              <w:rPr>
                <w:color w:val="FF0000"/>
                <w:sz w:val="20"/>
                <w:szCs w:val="20"/>
              </w:rPr>
              <w:t>989</w:t>
            </w:r>
          </w:p>
        </w:tc>
        <w:tc>
          <w:tcPr>
            <w:tcW w:w="2946" w:type="dxa"/>
            <w:shd w:val="clear" w:color="auto" w:fill="auto"/>
            <w:vAlign w:val="center"/>
          </w:tcPr>
          <w:p w14:paraId="6FF83189" w14:textId="77777777" w:rsidR="003C4D42" w:rsidRPr="00A20933" w:rsidRDefault="003C4D42" w:rsidP="003C4D42">
            <w:pPr>
              <w:spacing w:after="0"/>
              <w:jc w:val="right"/>
              <w:rPr>
                <w:color w:val="FF0000"/>
                <w:sz w:val="20"/>
                <w:szCs w:val="20"/>
              </w:rPr>
            </w:pPr>
            <w:r w:rsidRPr="00A20933">
              <w:rPr>
                <w:color w:val="FF0000"/>
                <w:sz w:val="20"/>
                <w:szCs w:val="20"/>
              </w:rPr>
              <w:t>853,4</w:t>
            </w:r>
          </w:p>
        </w:tc>
      </w:tr>
      <w:tr w:rsidR="00A20933" w:rsidRPr="00A20933" w14:paraId="6FC235B6" w14:textId="77777777" w:rsidTr="00DA3A38">
        <w:trPr>
          <w:trHeight w:val="231"/>
        </w:trPr>
        <w:tc>
          <w:tcPr>
            <w:tcW w:w="1773" w:type="dxa"/>
            <w:gridSpan w:val="2"/>
            <w:tcBorders>
              <w:bottom w:val="single" w:sz="4" w:space="0" w:color="auto"/>
            </w:tcBorders>
            <w:shd w:val="clear" w:color="auto" w:fill="auto"/>
            <w:vAlign w:val="center"/>
          </w:tcPr>
          <w:p w14:paraId="25D761CF" w14:textId="77777777" w:rsidR="003C4D42" w:rsidRPr="00A20933" w:rsidRDefault="003C4D42" w:rsidP="003C4D42">
            <w:pPr>
              <w:spacing w:after="0"/>
              <w:rPr>
                <w:color w:val="FF0000"/>
                <w:sz w:val="20"/>
                <w:szCs w:val="20"/>
              </w:rPr>
            </w:pPr>
          </w:p>
        </w:tc>
        <w:tc>
          <w:tcPr>
            <w:tcW w:w="2044" w:type="dxa"/>
            <w:gridSpan w:val="2"/>
            <w:tcBorders>
              <w:bottom w:val="single" w:sz="4" w:space="0" w:color="auto"/>
            </w:tcBorders>
            <w:shd w:val="clear" w:color="auto" w:fill="auto"/>
            <w:vAlign w:val="center"/>
          </w:tcPr>
          <w:p w14:paraId="52D00988" w14:textId="77777777" w:rsidR="003C4D42" w:rsidRPr="00A20933" w:rsidRDefault="003C4D42" w:rsidP="003C4D42">
            <w:pPr>
              <w:spacing w:after="0"/>
              <w:rPr>
                <w:color w:val="FF0000"/>
                <w:sz w:val="20"/>
                <w:szCs w:val="20"/>
              </w:rPr>
            </w:pPr>
            <w:r w:rsidRPr="00A20933">
              <w:rPr>
                <w:color w:val="FF0000"/>
                <w:sz w:val="20"/>
                <w:szCs w:val="20"/>
              </w:rPr>
              <w:t>přípravná třída</w:t>
            </w:r>
          </w:p>
        </w:tc>
        <w:tc>
          <w:tcPr>
            <w:tcW w:w="2074" w:type="dxa"/>
            <w:gridSpan w:val="2"/>
            <w:tcBorders>
              <w:bottom w:val="single" w:sz="4" w:space="0" w:color="auto"/>
            </w:tcBorders>
            <w:shd w:val="clear" w:color="auto" w:fill="auto"/>
            <w:vAlign w:val="center"/>
          </w:tcPr>
          <w:p w14:paraId="120A7D40" w14:textId="77777777" w:rsidR="003C4D42" w:rsidRPr="00A20933" w:rsidRDefault="003C4D42" w:rsidP="003C4D42">
            <w:pPr>
              <w:spacing w:after="0"/>
              <w:jc w:val="right"/>
              <w:rPr>
                <w:color w:val="FF0000"/>
                <w:sz w:val="20"/>
                <w:szCs w:val="20"/>
              </w:rPr>
            </w:pPr>
            <w:r w:rsidRPr="00A20933">
              <w:rPr>
                <w:color w:val="FF0000"/>
                <w:sz w:val="20"/>
                <w:szCs w:val="20"/>
              </w:rPr>
              <w:t>5</w:t>
            </w:r>
          </w:p>
        </w:tc>
        <w:tc>
          <w:tcPr>
            <w:tcW w:w="2946" w:type="dxa"/>
            <w:tcBorders>
              <w:bottom w:val="single" w:sz="4" w:space="0" w:color="auto"/>
            </w:tcBorders>
            <w:shd w:val="clear" w:color="auto" w:fill="auto"/>
            <w:vAlign w:val="center"/>
          </w:tcPr>
          <w:p w14:paraId="3773C7BC" w14:textId="77777777" w:rsidR="003C4D42" w:rsidRPr="00A20933" w:rsidRDefault="003C4D42" w:rsidP="003C4D42">
            <w:pPr>
              <w:spacing w:after="0"/>
              <w:jc w:val="right"/>
              <w:rPr>
                <w:color w:val="FF0000"/>
                <w:sz w:val="20"/>
                <w:szCs w:val="20"/>
              </w:rPr>
            </w:pPr>
            <w:r w:rsidRPr="00A20933">
              <w:rPr>
                <w:color w:val="FF0000"/>
                <w:sz w:val="20"/>
                <w:szCs w:val="20"/>
              </w:rPr>
              <w:t>5</w:t>
            </w:r>
          </w:p>
        </w:tc>
      </w:tr>
      <w:tr w:rsidR="00A20933" w:rsidRPr="00A20933" w14:paraId="1ABEB460" w14:textId="77777777" w:rsidTr="00FF77C0">
        <w:trPr>
          <w:trHeight w:val="300"/>
        </w:trPr>
        <w:tc>
          <w:tcPr>
            <w:tcW w:w="8837" w:type="dxa"/>
            <w:gridSpan w:val="7"/>
            <w:shd w:val="clear" w:color="auto" w:fill="D9D9D9" w:themeFill="background1" w:themeFillShade="D9"/>
            <w:vAlign w:val="center"/>
          </w:tcPr>
          <w:p w14:paraId="08936CB9" w14:textId="77777777" w:rsidR="003C4D42" w:rsidRPr="00A20933" w:rsidRDefault="003C4D42" w:rsidP="003C4D42">
            <w:pPr>
              <w:spacing w:after="0"/>
              <w:jc w:val="center"/>
              <w:rPr>
                <w:color w:val="FF0000"/>
                <w:sz w:val="20"/>
                <w:szCs w:val="20"/>
              </w:rPr>
            </w:pPr>
            <w:r w:rsidRPr="00A20933">
              <w:rPr>
                <w:color w:val="FF0000"/>
                <w:sz w:val="20"/>
                <w:szCs w:val="20"/>
              </w:rPr>
              <w:t>2018/2019</w:t>
            </w:r>
          </w:p>
        </w:tc>
      </w:tr>
      <w:tr w:rsidR="00A20933" w:rsidRPr="00A20933" w14:paraId="0B3DAC23" w14:textId="77777777" w:rsidTr="00DA723D">
        <w:trPr>
          <w:trHeight w:val="300"/>
        </w:trPr>
        <w:tc>
          <w:tcPr>
            <w:tcW w:w="3763" w:type="dxa"/>
            <w:gridSpan w:val="3"/>
            <w:shd w:val="clear" w:color="auto" w:fill="auto"/>
            <w:vAlign w:val="center"/>
          </w:tcPr>
          <w:p w14:paraId="211A7F13" w14:textId="77777777" w:rsidR="00FF77C0" w:rsidRPr="00A20933" w:rsidRDefault="00FF77C0" w:rsidP="00785D7A">
            <w:pPr>
              <w:spacing w:after="0"/>
              <w:rPr>
                <w:color w:val="FF0000"/>
                <w:sz w:val="20"/>
                <w:szCs w:val="20"/>
              </w:rPr>
            </w:pPr>
            <w:r w:rsidRPr="00A20933">
              <w:rPr>
                <w:color w:val="FF0000"/>
                <w:sz w:val="20"/>
                <w:szCs w:val="20"/>
              </w:rPr>
              <w:t>celkem učitelé</w:t>
            </w:r>
          </w:p>
        </w:tc>
        <w:tc>
          <w:tcPr>
            <w:tcW w:w="2097" w:type="dxa"/>
            <w:gridSpan w:val="2"/>
            <w:shd w:val="clear" w:color="auto" w:fill="auto"/>
            <w:vAlign w:val="center"/>
          </w:tcPr>
          <w:p w14:paraId="1089B839" w14:textId="77777777" w:rsidR="00FF77C0" w:rsidRPr="00A20933" w:rsidRDefault="00FF77C0" w:rsidP="00785D7A">
            <w:pPr>
              <w:spacing w:after="0"/>
              <w:jc w:val="right"/>
              <w:rPr>
                <w:color w:val="FF0000"/>
                <w:sz w:val="20"/>
                <w:szCs w:val="20"/>
              </w:rPr>
            </w:pPr>
            <w:r w:rsidRPr="00A20933">
              <w:rPr>
                <w:color w:val="FF0000"/>
                <w:sz w:val="20"/>
                <w:szCs w:val="20"/>
              </w:rPr>
              <w:t>1859</w:t>
            </w:r>
          </w:p>
        </w:tc>
        <w:tc>
          <w:tcPr>
            <w:tcW w:w="2977" w:type="dxa"/>
            <w:gridSpan w:val="2"/>
            <w:shd w:val="clear" w:color="auto" w:fill="auto"/>
            <w:vAlign w:val="center"/>
          </w:tcPr>
          <w:p w14:paraId="0E6D1EA7" w14:textId="77777777" w:rsidR="00FF77C0" w:rsidRPr="00A20933" w:rsidRDefault="00FF77C0" w:rsidP="00785D7A">
            <w:pPr>
              <w:spacing w:after="0"/>
              <w:jc w:val="right"/>
              <w:rPr>
                <w:color w:val="FF0000"/>
                <w:sz w:val="20"/>
                <w:szCs w:val="20"/>
              </w:rPr>
            </w:pPr>
            <w:r w:rsidRPr="00A20933">
              <w:rPr>
                <w:color w:val="FF0000"/>
                <w:sz w:val="20"/>
                <w:szCs w:val="20"/>
              </w:rPr>
              <w:t>1585,1</w:t>
            </w:r>
          </w:p>
        </w:tc>
      </w:tr>
      <w:tr w:rsidR="00A20933" w:rsidRPr="00A20933" w14:paraId="0514345E" w14:textId="77777777" w:rsidTr="00DA723D">
        <w:trPr>
          <w:trHeight w:val="300"/>
        </w:trPr>
        <w:tc>
          <w:tcPr>
            <w:tcW w:w="1749" w:type="dxa"/>
            <w:vMerge w:val="restart"/>
            <w:shd w:val="clear" w:color="auto" w:fill="auto"/>
            <w:vAlign w:val="center"/>
          </w:tcPr>
          <w:p w14:paraId="5801686C" w14:textId="77777777" w:rsidR="00FF77C0" w:rsidRPr="00A20933" w:rsidRDefault="00FF77C0" w:rsidP="00785D7A">
            <w:pPr>
              <w:spacing w:after="0"/>
              <w:rPr>
                <w:color w:val="FF0000"/>
                <w:sz w:val="20"/>
                <w:szCs w:val="20"/>
              </w:rPr>
            </w:pPr>
            <w:r w:rsidRPr="00A20933">
              <w:rPr>
                <w:color w:val="FF0000"/>
                <w:sz w:val="20"/>
                <w:szCs w:val="20"/>
              </w:rPr>
              <w:t>v tom vyučující</w:t>
            </w:r>
          </w:p>
        </w:tc>
        <w:tc>
          <w:tcPr>
            <w:tcW w:w="2014" w:type="dxa"/>
            <w:gridSpan w:val="2"/>
            <w:shd w:val="clear" w:color="auto" w:fill="auto"/>
            <w:vAlign w:val="center"/>
          </w:tcPr>
          <w:p w14:paraId="490FC96E" w14:textId="77777777" w:rsidR="00FF77C0" w:rsidRPr="00A20933" w:rsidRDefault="00FF77C0" w:rsidP="00785D7A">
            <w:pPr>
              <w:spacing w:after="0"/>
              <w:rPr>
                <w:color w:val="FF0000"/>
                <w:sz w:val="20"/>
                <w:szCs w:val="20"/>
              </w:rPr>
            </w:pPr>
            <w:r w:rsidRPr="00A20933">
              <w:rPr>
                <w:color w:val="FF0000"/>
                <w:sz w:val="20"/>
                <w:szCs w:val="20"/>
              </w:rPr>
              <w:t>na 1. stupni</w:t>
            </w:r>
          </w:p>
        </w:tc>
        <w:tc>
          <w:tcPr>
            <w:tcW w:w="2097" w:type="dxa"/>
            <w:gridSpan w:val="2"/>
            <w:shd w:val="clear" w:color="auto" w:fill="auto"/>
            <w:vAlign w:val="center"/>
          </w:tcPr>
          <w:p w14:paraId="7DAF64C3" w14:textId="77777777" w:rsidR="00FF77C0" w:rsidRPr="00A20933" w:rsidRDefault="00FF77C0" w:rsidP="00785D7A">
            <w:pPr>
              <w:spacing w:after="0"/>
              <w:jc w:val="right"/>
              <w:rPr>
                <w:color w:val="FF0000"/>
                <w:sz w:val="20"/>
                <w:szCs w:val="20"/>
              </w:rPr>
            </w:pPr>
            <w:r w:rsidRPr="00A20933">
              <w:rPr>
                <w:color w:val="FF0000"/>
                <w:sz w:val="20"/>
                <w:szCs w:val="20"/>
              </w:rPr>
              <w:t>924</w:t>
            </w:r>
          </w:p>
        </w:tc>
        <w:tc>
          <w:tcPr>
            <w:tcW w:w="2977" w:type="dxa"/>
            <w:gridSpan w:val="2"/>
            <w:shd w:val="clear" w:color="auto" w:fill="auto"/>
            <w:vAlign w:val="center"/>
          </w:tcPr>
          <w:p w14:paraId="4CB98AF2" w14:textId="77777777" w:rsidR="00FF77C0" w:rsidRPr="00A20933" w:rsidRDefault="00FF77C0" w:rsidP="00785D7A">
            <w:pPr>
              <w:spacing w:after="0"/>
              <w:jc w:val="right"/>
              <w:rPr>
                <w:color w:val="FF0000"/>
                <w:sz w:val="20"/>
                <w:szCs w:val="20"/>
              </w:rPr>
            </w:pPr>
            <w:r w:rsidRPr="00A20933">
              <w:rPr>
                <w:color w:val="FF0000"/>
                <w:sz w:val="20"/>
                <w:szCs w:val="20"/>
              </w:rPr>
              <w:t>772,8</w:t>
            </w:r>
          </w:p>
        </w:tc>
      </w:tr>
      <w:tr w:rsidR="00A20933" w:rsidRPr="00A20933" w14:paraId="37A966CB" w14:textId="77777777" w:rsidTr="00DA723D">
        <w:trPr>
          <w:trHeight w:val="300"/>
        </w:trPr>
        <w:tc>
          <w:tcPr>
            <w:tcW w:w="1749" w:type="dxa"/>
            <w:vMerge/>
            <w:shd w:val="clear" w:color="auto" w:fill="auto"/>
            <w:vAlign w:val="center"/>
          </w:tcPr>
          <w:p w14:paraId="7329B471" w14:textId="77777777" w:rsidR="00FF77C0" w:rsidRPr="00A20933" w:rsidRDefault="00FF77C0" w:rsidP="00785D7A">
            <w:pPr>
              <w:spacing w:after="0"/>
              <w:rPr>
                <w:color w:val="FF0000"/>
                <w:sz w:val="20"/>
                <w:szCs w:val="20"/>
              </w:rPr>
            </w:pPr>
          </w:p>
        </w:tc>
        <w:tc>
          <w:tcPr>
            <w:tcW w:w="2014" w:type="dxa"/>
            <w:gridSpan w:val="2"/>
            <w:shd w:val="clear" w:color="auto" w:fill="auto"/>
            <w:vAlign w:val="center"/>
          </w:tcPr>
          <w:p w14:paraId="21FC3908" w14:textId="77777777" w:rsidR="00FF77C0" w:rsidRPr="00A20933" w:rsidRDefault="00FF77C0" w:rsidP="00785D7A">
            <w:pPr>
              <w:spacing w:after="0"/>
              <w:rPr>
                <w:color w:val="FF0000"/>
                <w:sz w:val="20"/>
                <w:szCs w:val="20"/>
              </w:rPr>
            </w:pPr>
            <w:r w:rsidRPr="00A20933">
              <w:rPr>
                <w:color w:val="FF0000"/>
                <w:sz w:val="20"/>
                <w:szCs w:val="20"/>
              </w:rPr>
              <w:t>na 2. stupni</w:t>
            </w:r>
          </w:p>
        </w:tc>
        <w:tc>
          <w:tcPr>
            <w:tcW w:w="2097" w:type="dxa"/>
            <w:gridSpan w:val="2"/>
            <w:shd w:val="clear" w:color="auto" w:fill="auto"/>
            <w:vAlign w:val="center"/>
          </w:tcPr>
          <w:p w14:paraId="6424A39F" w14:textId="77777777" w:rsidR="00FF77C0" w:rsidRPr="00A20933" w:rsidRDefault="00FF77C0" w:rsidP="00785D7A">
            <w:pPr>
              <w:spacing w:after="0"/>
              <w:jc w:val="right"/>
              <w:rPr>
                <w:color w:val="FF0000"/>
                <w:sz w:val="20"/>
                <w:szCs w:val="20"/>
              </w:rPr>
            </w:pPr>
            <w:r w:rsidRPr="00A20933">
              <w:rPr>
                <w:color w:val="FF0000"/>
                <w:sz w:val="20"/>
                <w:szCs w:val="20"/>
              </w:rPr>
              <w:t>932</w:t>
            </w:r>
          </w:p>
        </w:tc>
        <w:tc>
          <w:tcPr>
            <w:tcW w:w="2977" w:type="dxa"/>
            <w:gridSpan w:val="2"/>
            <w:shd w:val="clear" w:color="auto" w:fill="auto"/>
            <w:vAlign w:val="center"/>
          </w:tcPr>
          <w:p w14:paraId="6CA6020C" w14:textId="77777777" w:rsidR="00FF77C0" w:rsidRPr="00A20933" w:rsidRDefault="00FF77C0" w:rsidP="00785D7A">
            <w:pPr>
              <w:spacing w:after="0"/>
              <w:jc w:val="right"/>
              <w:rPr>
                <w:color w:val="FF0000"/>
                <w:sz w:val="20"/>
                <w:szCs w:val="20"/>
              </w:rPr>
            </w:pPr>
            <w:r w:rsidRPr="00A20933">
              <w:rPr>
                <w:color w:val="FF0000"/>
                <w:sz w:val="20"/>
                <w:szCs w:val="20"/>
              </w:rPr>
              <w:t>809,3</w:t>
            </w:r>
          </w:p>
        </w:tc>
      </w:tr>
    </w:tbl>
    <w:bookmarkEnd w:id="67"/>
    <w:p w14:paraId="78D94AE4" w14:textId="77777777" w:rsidR="00C61E68" w:rsidRPr="00A20933" w:rsidRDefault="00907967" w:rsidP="00193623">
      <w:pPr>
        <w:spacing w:after="0"/>
        <w:jc w:val="both"/>
        <w:rPr>
          <w:i/>
          <w:color w:val="FF0000"/>
          <w:sz w:val="18"/>
          <w:szCs w:val="18"/>
        </w:rPr>
      </w:pPr>
      <w:r w:rsidRPr="00A20933">
        <w:rPr>
          <w:i/>
          <w:color w:val="FF0000"/>
          <w:sz w:val="18"/>
          <w:szCs w:val="18"/>
        </w:rPr>
        <w:t>Zdroj: Výkazy MŠMT</w:t>
      </w:r>
    </w:p>
    <w:p w14:paraId="431B022A" w14:textId="77777777" w:rsidR="00C61E68" w:rsidRPr="00A20933" w:rsidRDefault="00C61E68" w:rsidP="00193623">
      <w:pPr>
        <w:spacing w:after="0"/>
        <w:jc w:val="both"/>
        <w:rPr>
          <w:color w:val="FF0000"/>
        </w:rPr>
      </w:pPr>
    </w:p>
    <w:p w14:paraId="7E2EF07A" w14:textId="4FECEA0A" w:rsidR="00907967" w:rsidRPr="00A20933" w:rsidRDefault="00907967" w:rsidP="00193623">
      <w:pPr>
        <w:spacing w:after="0"/>
        <w:jc w:val="both"/>
        <w:rPr>
          <w:color w:val="FF0000"/>
        </w:rPr>
      </w:pPr>
      <w:bookmarkStart w:id="68" w:name="_Hlk66704703"/>
      <w:r w:rsidRPr="00A20933">
        <w:rPr>
          <w:color w:val="FF0000"/>
        </w:rPr>
        <w:t xml:space="preserve">V základních školách působí aktuálně také přes 300 asistentů pedagoga, téměř 30 psychologů a téměř 60 speciálních pedagogů. Zatímco u psychologů a speciálních pedagogů jejich počty ve sledovaném období rostou, u asistentů pedagoga </w:t>
      </w:r>
      <w:r w:rsidR="00452180" w:rsidRPr="00A20933">
        <w:rPr>
          <w:color w:val="FF0000"/>
        </w:rPr>
        <w:t xml:space="preserve">došlo </w:t>
      </w:r>
      <w:r w:rsidRPr="00A20933">
        <w:rPr>
          <w:color w:val="FF0000"/>
        </w:rPr>
        <w:t>ve školním roce 2019/2020</w:t>
      </w:r>
      <w:r w:rsidR="007E5B74">
        <w:rPr>
          <w:color w:val="FF0000"/>
        </w:rPr>
        <w:t xml:space="preserve"> k poklesu oproti </w:t>
      </w:r>
      <w:proofErr w:type="spellStart"/>
      <w:r w:rsidR="007E5B74">
        <w:rPr>
          <w:color w:val="FF0000"/>
        </w:rPr>
        <w:t>šk</w:t>
      </w:r>
      <w:proofErr w:type="spellEnd"/>
      <w:r w:rsidR="007E5B74">
        <w:rPr>
          <w:color w:val="FF0000"/>
        </w:rPr>
        <w:t xml:space="preserve">. roku 2018/2019 (ve </w:t>
      </w:r>
      <w:proofErr w:type="spellStart"/>
      <w:r w:rsidR="007E5B74">
        <w:rPr>
          <w:color w:val="FF0000"/>
        </w:rPr>
        <w:t>šk</w:t>
      </w:r>
      <w:proofErr w:type="spellEnd"/>
      <w:r w:rsidR="007E5B74">
        <w:rPr>
          <w:color w:val="FF0000"/>
        </w:rPr>
        <w:t xml:space="preserve">. roce 2018/2019 působilo ve školách 344 AP). </w:t>
      </w:r>
      <w:r w:rsidRPr="00A20933">
        <w:rPr>
          <w:color w:val="FF0000"/>
        </w:rPr>
        <w:t xml:space="preserve"> </w:t>
      </w:r>
    </w:p>
    <w:p w14:paraId="69CC75C0" w14:textId="77777777" w:rsidR="00C61E68" w:rsidRPr="00A20933" w:rsidRDefault="00C61E68" w:rsidP="00193623">
      <w:pPr>
        <w:spacing w:after="0"/>
        <w:jc w:val="both"/>
        <w:rPr>
          <w:i/>
          <w:color w:val="FF0000"/>
          <w:sz w:val="18"/>
          <w:szCs w:val="18"/>
        </w:rPr>
      </w:pPr>
    </w:p>
    <w:p w14:paraId="63CE2349" w14:textId="0FE744A5" w:rsidR="00193623" w:rsidRPr="007E5B74" w:rsidRDefault="00193623" w:rsidP="00193623">
      <w:pPr>
        <w:pStyle w:val="Titulek"/>
        <w:spacing w:before="0" w:after="0"/>
        <w:jc w:val="both"/>
        <w:rPr>
          <w:b/>
        </w:rPr>
      </w:pPr>
      <w:r w:rsidRPr="007E5B74">
        <w:t xml:space="preserve">Tabulka </w:t>
      </w:r>
      <w:fldSimple w:instr=" SEQ Tabulka \* ARABIC ">
        <w:r w:rsidR="00D31863" w:rsidRPr="007E5B74">
          <w:rPr>
            <w:noProof/>
          </w:rPr>
          <w:t>31</w:t>
        </w:r>
      </w:fldSimple>
      <w:r w:rsidRPr="007E5B74">
        <w:t xml:space="preserve"> </w:t>
      </w:r>
      <w:r w:rsidRPr="007E5B74">
        <w:rPr>
          <w:b/>
        </w:rPr>
        <w:t>Ostatní pedagogičtí pracovníci ZŠ zřizovaných obcemi</w:t>
      </w:r>
    </w:p>
    <w:tbl>
      <w:tblPr>
        <w:tblW w:w="9052" w:type="dxa"/>
        <w:tblInd w:w="60" w:type="dxa"/>
        <w:tblLayout w:type="fixed"/>
        <w:tblLook w:val="0400" w:firstRow="0" w:lastRow="0" w:firstColumn="0" w:lastColumn="0" w:noHBand="0" w:noVBand="1"/>
      </w:tblPr>
      <w:tblGrid>
        <w:gridCol w:w="3173"/>
        <w:gridCol w:w="2754"/>
        <w:gridCol w:w="3125"/>
      </w:tblGrid>
      <w:tr w:rsidR="007E5B74" w:rsidRPr="007E5B74" w14:paraId="7FBAD420" w14:textId="77777777" w:rsidTr="00DA3A38">
        <w:trPr>
          <w:trHeight w:val="305"/>
        </w:trPr>
        <w:tc>
          <w:tcPr>
            <w:tcW w:w="3173" w:type="dxa"/>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762C8DDE" w14:textId="0270573D" w:rsidR="00193623" w:rsidRPr="007E5B74" w:rsidRDefault="00193623" w:rsidP="00785D7A">
            <w:pPr>
              <w:keepNext/>
              <w:spacing w:after="0" w:line="240" w:lineRule="auto"/>
              <w:jc w:val="center"/>
              <w:rPr>
                <w:color w:val="auto"/>
                <w:sz w:val="20"/>
                <w:szCs w:val="20"/>
              </w:rPr>
            </w:pPr>
            <w:r w:rsidRPr="007E5B74">
              <w:rPr>
                <w:color w:val="auto"/>
                <w:sz w:val="20"/>
                <w:szCs w:val="20"/>
              </w:rPr>
              <w:t xml:space="preserve">ORP </w:t>
            </w:r>
            <w:r w:rsidR="00A36C74" w:rsidRPr="007E5B74">
              <w:rPr>
                <w:color w:val="auto"/>
                <w:sz w:val="20"/>
                <w:szCs w:val="20"/>
              </w:rPr>
              <w:t>Ostrava</w:t>
            </w:r>
          </w:p>
        </w:tc>
        <w:tc>
          <w:tcPr>
            <w:tcW w:w="2754"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264B8280" w14:textId="77777777" w:rsidR="00193623" w:rsidRPr="007E5B74" w:rsidRDefault="00193623" w:rsidP="00785D7A">
            <w:pPr>
              <w:keepNext/>
              <w:spacing w:after="0" w:line="240" w:lineRule="auto"/>
              <w:jc w:val="center"/>
              <w:rPr>
                <w:color w:val="auto"/>
                <w:sz w:val="20"/>
                <w:szCs w:val="20"/>
              </w:rPr>
            </w:pPr>
            <w:r w:rsidRPr="007E5B74">
              <w:rPr>
                <w:color w:val="auto"/>
                <w:sz w:val="20"/>
                <w:szCs w:val="20"/>
              </w:rPr>
              <w:t>fyzické osoby</w:t>
            </w:r>
          </w:p>
        </w:tc>
        <w:tc>
          <w:tcPr>
            <w:tcW w:w="3125"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39DA1DED" w14:textId="77777777" w:rsidR="00193623" w:rsidRPr="007E5B74" w:rsidRDefault="00193623" w:rsidP="00785D7A">
            <w:pPr>
              <w:keepNext/>
              <w:spacing w:after="0" w:line="240" w:lineRule="auto"/>
              <w:jc w:val="center"/>
              <w:rPr>
                <w:color w:val="auto"/>
                <w:sz w:val="20"/>
                <w:szCs w:val="20"/>
              </w:rPr>
            </w:pPr>
            <w:r w:rsidRPr="007E5B74">
              <w:rPr>
                <w:color w:val="auto"/>
                <w:sz w:val="20"/>
                <w:szCs w:val="20"/>
              </w:rPr>
              <w:t>přepočtení na plně zaměstnané</w:t>
            </w:r>
          </w:p>
        </w:tc>
      </w:tr>
      <w:tr w:rsidR="007E5B74" w:rsidRPr="007E5B74" w14:paraId="5F68A90E" w14:textId="77777777" w:rsidTr="001707E2">
        <w:trPr>
          <w:trHeight w:val="71"/>
        </w:trPr>
        <w:tc>
          <w:tcPr>
            <w:tcW w:w="3173" w:type="dxa"/>
            <w:vMerge/>
            <w:tcBorders>
              <w:top w:val="single" w:sz="8" w:space="0" w:color="000000"/>
              <w:left w:val="single" w:sz="8" w:space="0" w:color="000000"/>
              <w:bottom w:val="single" w:sz="8" w:space="0" w:color="000000"/>
              <w:right w:val="single" w:sz="8" w:space="0" w:color="000000"/>
            </w:tcBorders>
            <w:shd w:val="clear" w:color="auto" w:fill="D9D9D9"/>
            <w:vAlign w:val="center"/>
          </w:tcPr>
          <w:p w14:paraId="3D68D752" w14:textId="77777777" w:rsidR="001707E2" w:rsidRPr="007E5B74" w:rsidRDefault="001707E2" w:rsidP="00785D7A">
            <w:pPr>
              <w:keepNext/>
              <w:spacing w:after="0" w:line="240" w:lineRule="auto"/>
              <w:rPr>
                <w:color w:val="auto"/>
                <w:sz w:val="20"/>
                <w:szCs w:val="20"/>
              </w:rPr>
            </w:pPr>
          </w:p>
        </w:tc>
        <w:tc>
          <w:tcPr>
            <w:tcW w:w="2754"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7A193CD4" w14:textId="77777777" w:rsidR="001707E2" w:rsidRPr="007E5B74" w:rsidRDefault="001707E2" w:rsidP="00785D7A">
            <w:pPr>
              <w:keepNext/>
              <w:spacing w:after="0" w:line="240" w:lineRule="auto"/>
              <w:jc w:val="center"/>
              <w:rPr>
                <w:color w:val="auto"/>
                <w:sz w:val="20"/>
                <w:szCs w:val="20"/>
              </w:rPr>
            </w:pPr>
            <w:r w:rsidRPr="007E5B74">
              <w:rPr>
                <w:color w:val="auto"/>
                <w:sz w:val="20"/>
                <w:szCs w:val="20"/>
              </w:rPr>
              <w:t>celkem</w:t>
            </w:r>
          </w:p>
        </w:tc>
        <w:tc>
          <w:tcPr>
            <w:tcW w:w="3125"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353F7B44" w14:textId="77777777" w:rsidR="001707E2" w:rsidRPr="007E5B74" w:rsidRDefault="001707E2" w:rsidP="00785D7A">
            <w:pPr>
              <w:keepNext/>
              <w:spacing w:after="0" w:line="240" w:lineRule="auto"/>
              <w:jc w:val="center"/>
              <w:rPr>
                <w:color w:val="auto"/>
                <w:sz w:val="20"/>
                <w:szCs w:val="20"/>
              </w:rPr>
            </w:pPr>
            <w:r w:rsidRPr="007E5B74">
              <w:rPr>
                <w:color w:val="auto"/>
                <w:sz w:val="20"/>
                <w:szCs w:val="20"/>
              </w:rPr>
              <w:t>celkem</w:t>
            </w:r>
          </w:p>
        </w:tc>
      </w:tr>
      <w:tr w:rsidR="007E5B74" w:rsidRPr="007E5B74" w14:paraId="713BDA10" w14:textId="77777777" w:rsidTr="00DA3A38">
        <w:trPr>
          <w:trHeight w:val="229"/>
        </w:trPr>
        <w:tc>
          <w:tcPr>
            <w:tcW w:w="9052" w:type="dxa"/>
            <w:gridSpan w:val="3"/>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4D2A779F" w14:textId="43CA1965" w:rsidR="001707E2" w:rsidRPr="007E5B74" w:rsidRDefault="007E5B74" w:rsidP="001707E2">
            <w:pPr>
              <w:keepNext/>
              <w:spacing w:after="0" w:line="240" w:lineRule="auto"/>
              <w:jc w:val="center"/>
              <w:rPr>
                <w:color w:val="auto"/>
                <w:sz w:val="20"/>
                <w:szCs w:val="20"/>
              </w:rPr>
            </w:pPr>
            <w:r w:rsidRPr="007E5B74">
              <w:rPr>
                <w:color w:val="auto"/>
                <w:sz w:val="20"/>
                <w:szCs w:val="20"/>
              </w:rPr>
              <w:t>2021</w:t>
            </w:r>
            <w:r w:rsidR="001707E2" w:rsidRPr="007E5B74">
              <w:rPr>
                <w:color w:val="auto"/>
                <w:sz w:val="20"/>
                <w:szCs w:val="20"/>
              </w:rPr>
              <w:t>/202</w:t>
            </w:r>
            <w:r w:rsidRPr="007E5B74">
              <w:rPr>
                <w:color w:val="auto"/>
                <w:sz w:val="20"/>
                <w:szCs w:val="20"/>
              </w:rPr>
              <w:t>2</w:t>
            </w:r>
          </w:p>
        </w:tc>
      </w:tr>
      <w:tr w:rsidR="007E5B74" w:rsidRPr="007E5B74" w14:paraId="772FF4FC" w14:textId="77777777" w:rsidTr="00DA3A38">
        <w:trPr>
          <w:trHeight w:val="149"/>
        </w:trPr>
        <w:tc>
          <w:tcPr>
            <w:tcW w:w="317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02986B5" w14:textId="77777777" w:rsidR="007E5B74" w:rsidRPr="007E5B74" w:rsidRDefault="007E5B74" w:rsidP="007E5B74">
            <w:pPr>
              <w:keepNext/>
              <w:spacing w:after="0" w:line="240" w:lineRule="auto"/>
              <w:rPr>
                <w:color w:val="auto"/>
                <w:sz w:val="20"/>
                <w:szCs w:val="20"/>
              </w:rPr>
            </w:pPr>
            <w:r w:rsidRPr="007E5B74">
              <w:rPr>
                <w:color w:val="auto"/>
                <w:sz w:val="20"/>
                <w:szCs w:val="20"/>
              </w:rPr>
              <w:t>asistenti pedagoga</w:t>
            </w:r>
          </w:p>
        </w:tc>
        <w:tc>
          <w:tcPr>
            <w:tcW w:w="275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421A0FF" w14:textId="2FCCE9ED" w:rsidR="007E5B74" w:rsidRPr="007E5B74" w:rsidRDefault="007E5B74" w:rsidP="007E5B74">
            <w:pPr>
              <w:keepNext/>
              <w:spacing w:after="0" w:line="240" w:lineRule="auto"/>
              <w:jc w:val="right"/>
              <w:rPr>
                <w:color w:val="auto"/>
                <w:sz w:val="20"/>
                <w:szCs w:val="20"/>
              </w:rPr>
            </w:pPr>
            <w:r w:rsidRPr="007E5B74">
              <w:rPr>
                <w:color w:val="auto"/>
                <w:sz w:val="20"/>
                <w:szCs w:val="20"/>
              </w:rPr>
              <w:t>314</w:t>
            </w:r>
          </w:p>
        </w:tc>
        <w:tc>
          <w:tcPr>
            <w:tcW w:w="312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92A4F45" w14:textId="6336EF27" w:rsidR="007E5B74" w:rsidRPr="007E5B74" w:rsidRDefault="007E5B74" w:rsidP="007E5B74">
            <w:pPr>
              <w:keepNext/>
              <w:spacing w:after="0" w:line="240" w:lineRule="auto"/>
              <w:jc w:val="right"/>
              <w:rPr>
                <w:color w:val="auto"/>
                <w:sz w:val="20"/>
                <w:szCs w:val="20"/>
              </w:rPr>
            </w:pPr>
            <w:r w:rsidRPr="007E5B74">
              <w:rPr>
                <w:color w:val="auto"/>
                <w:sz w:val="20"/>
                <w:szCs w:val="20"/>
              </w:rPr>
              <w:t>230,97</w:t>
            </w:r>
          </w:p>
        </w:tc>
      </w:tr>
      <w:tr w:rsidR="007E5B74" w:rsidRPr="007E5B74" w14:paraId="27EC5B05" w14:textId="77777777" w:rsidTr="00DA3A38">
        <w:trPr>
          <w:trHeight w:val="226"/>
        </w:trPr>
        <w:tc>
          <w:tcPr>
            <w:tcW w:w="317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5D66F78" w14:textId="77777777" w:rsidR="007E5B74" w:rsidRPr="007E5B74" w:rsidRDefault="007E5B74" w:rsidP="007E5B74">
            <w:pPr>
              <w:spacing w:after="0" w:line="240" w:lineRule="auto"/>
              <w:rPr>
                <w:color w:val="auto"/>
                <w:sz w:val="20"/>
                <w:szCs w:val="20"/>
              </w:rPr>
            </w:pPr>
            <w:r w:rsidRPr="007E5B74">
              <w:rPr>
                <w:color w:val="auto"/>
                <w:sz w:val="20"/>
                <w:szCs w:val="20"/>
              </w:rPr>
              <w:t>psychologové</w:t>
            </w:r>
          </w:p>
        </w:tc>
        <w:tc>
          <w:tcPr>
            <w:tcW w:w="275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E7F1541" w14:textId="4D81A500" w:rsidR="007E5B74" w:rsidRPr="007E5B74" w:rsidRDefault="007E5B74" w:rsidP="007E5B74">
            <w:pPr>
              <w:spacing w:after="0" w:line="240" w:lineRule="auto"/>
              <w:jc w:val="right"/>
              <w:rPr>
                <w:color w:val="auto"/>
                <w:sz w:val="20"/>
                <w:szCs w:val="20"/>
              </w:rPr>
            </w:pPr>
            <w:r w:rsidRPr="007E5B74">
              <w:rPr>
                <w:color w:val="auto"/>
                <w:sz w:val="20"/>
                <w:szCs w:val="20"/>
              </w:rPr>
              <w:t>29</w:t>
            </w:r>
          </w:p>
        </w:tc>
        <w:tc>
          <w:tcPr>
            <w:tcW w:w="312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5F1D1B" w14:textId="01A3D82E" w:rsidR="007E5B74" w:rsidRPr="007E5B74" w:rsidRDefault="007E5B74" w:rsidP="007E5B74">
            <w:pPr>
              <w:spacing w:after="0" w:line="240" w:lineRule="auto"/>
              <w:jc w:val="right"/>
              <w:rPr>
                <w:color w:val="auto"/>
                <w:sz w:val="20"/>
                <w:szCs w:val="20"/>
              </w:rPr>
            </w:pPr>
            <w:r w:rsidRPr="007E5B74">
              <w:rPr>
                <w:color w:val="auto"/>
                <w:sz w:val="20"/>
                <w:szCs w:val="20"/>
              </w:rPr>
              <w:t>17,62</w:t>
            </w:r>
          </w:p>
        </w:tc>
      </w:tr>
      <w:tr w:rsidR="007E5B74" w:rsidRPr="007E5B74" w14:paraId="4803038B" w14:textId="77777777" w:rsidTr="00DA3A38">
        <w:trPr>
          <w:trHeight w:val="145"/>
        </w:trPr>
        <w:tc>
          <w:tcPr>
            <w:tcW w:w="317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16C89DC" w14:textId="77777777" w:rsidR="007E5B74" w:rsidRPr="007E5B74" w:rsidRDefault="007E5B74" w:rsidP="007E5B74">
            <w:pPr>
              <w:spacing w:after="0" w:line="240" w:lineRule="auto"/>
              <w:rPr>
                <w:color w:val="auto"/>
                <w:sz w:val="20"/>
                <w:szCs w:val="20"/>
              </w:rPr>
            </w:pPr>
            <w:r w:rsidRPr="007E5B74">
              <w:rPr>
                <w:color w:val="auto"/>
                <w:sz w:val="20"/>
                <w:szCs w:val="20"/>
              </w:rPr>
              <w:t>speciální pedagogové</w:t>
            </w:r>
          </w:p>
        </w:tc>
        <w:tc>
          <w:tcPr>
            <w:tcW w:w="275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BF19BDC" w14:textId="05A914C3" w:rsidR="007E5B74" w:rsidRPr="007E5B74" w:rsidRDefault="007E5B74" w:rsidP="007E5B74">
            <w:pPr>
              <w:spacing w:after="0" w:line="240" w:lineRule="auto"/>
              <w:jc w:val="right"/>
              <w:rPr>
                <w:color w:val="auto"/>
                <w:sz w:val="20"/>
                <w:szCs w:val="20"/>
              </w:rPr>
            </w:pPr>
            <w:r w:rsidRPr="007E5B74">
              <w:rPr>
                <w:color w:val="auto"/>
                <w:sz w:val="20"/>
                <w:szCs w:val="20"/>
              </w:rPr>
              <w:t>58</w:t>
            </w:r>
          </w:p>
        </w:tc>
        <w:tc>
          <w:tcPr>
            <w:tcW w:w="312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EF4FFB7" w14:textId="428E2B39" w:rsidR="007E5B74" w:rsidRPr="007E5B74" w:rsidRDefault="007E5B74" w:rsidP="007E5B74">
            <w:pPr>
              <w:spacing w:after="0" w:line="240" w:lineRule="auto"/>
              <w:jc w:val="right"/>
              <w:rPr>
                <w:color w:val="auto"/>
                <w:sz w:val="20"/>
                <w:szCs w:val="20"/>
              </w:rPr>
            </w:pPr>
            <w:r w:rsidRPr="007E5B74">
              <w:rPr>
                <w:color w:val="auto"/>
                <w:sz w:val="20"/>
                <w:szCs w:val="20"/>
              </w:rPr>
              <w:t>37,53</w:t>
            </w:r>
          </w:p>
        </w:tc>
      </w:tr>
      <w:tr w:rsidR="007E5B74" w:rsidRPr="007E5B74" w14:paraId="78D4EDDB" w14:textId="77777777" w:rsidTr="00DA3A38">
        <w:trPr>
          <w:trHeight w:val="259"/>
        </w:trPr>
        <w:tc>
          <w:tcPr>
            <w:tcW w:w="9052" w:type="dxa"/>
            <w:gridSpan w:val="3"/>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36ABD346" w14:textId="3F49FCD1" w:rsidR="007E5B74" w:rsidRPr="007E5B74" w:rsidRDefault="007E5B74" w:rsidP="007E5B74">
            <w:pPr>
              <w:keepNext/>
              <w:spacing w:after="0" w:line="240" w:lineRule="auto"/>
              <w:jc w:val="center"/>
              <w:rPr>
                <w:color w:val="auto"/>
                <w:sz w:val="20"/>
                <w:szCs w:val="20"/>
              </w:rPr>
            </w:pPr>
            <w:r w:rsidRPr="007E5B74">
              <w:rPr>
                <w:color w:val="auto"/>
                <w:sz w:val="20"/>
                <w:szCs w:val="20"/>
              </w:rPr>
              <w:t>2020/2021</w:t>
            </w:r>
          </w:p>
        </w:tc>
      </w:tr>
      <w:tr w:rsidR="007E5B74" w:rsidRPr="007E5B74" w14:paraId="1E53D41D" w14:textId="77777777" w:rsidTr="00DA3A38">
        <w:trPr>
          <w:trHeight w:val="270"/>
        </w:trPr>
        <w:tc>
          <w:tcPr>
            <w:tcW w:w="317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BB5EB10" w14:textId="77777777" w:rsidR="007E5B74" w:rsidRPr="007E5B74" w:rsidRDefault="007E5B74" w:rsidP="007E5B74">
            <w:pPr>
              <w:keepNext/>
              <w:spacing w:after="0" w:line="240" w:lineRule="auto"/>
              <w:rPr>
                <w:color w:val="auto"/>
                <w:sz w:val="20"/>
                <w:szCs w:val="20"/>
              </w:rPr>
            </w:pPr>
            <w:r w:rsidRPr="007E5B74">
              <w:rPr>
                <w:color w:val="auto"/>
                <w:sz w:val="20"/>
                <w:szCs w:val="20"/>
              </w:rPr>
              <w:t>asistenti pedagoga</w:t>
            </w:r>
          </w:p>
        </w:tc>
        <w:tc>
          <w:tcPr>
            <w:tcW w:w="275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D078C12" w14:textId="23DC8A2B" w:rsidR="007E5B74" w:rsidRPr="007E5B74" w:rsidRDefault="007E5B74" w:rsidP="007E5B74">
            <w:pPr>
              <w:keepNext/>
              <w:spacing w:after="0" w:line="240" w:lineRule="auto"/>
              <w:jc w:val="right"/>
              <w:rPr>
                <w:color w:val="auto"/>
                <w:sz w:val="20"/>
                <w:szCs w:val="20"/>
              </w:rPr>
            </w:pPr>
            <w:r w:rsidRPr="007E5B74">
              <w:rPr>
                <w:color w:val="auto"/>
                <w:sz w:val="20"/>
                <w:szCs w:val="20"/>
              </w:rPr>
              <w:t>314</w:t>
            </w:r>
          </w:p>
        </w:tc>
        <w:tc>
          <w:tcPr>
            <w:tcW w:w="312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5955E6A" w14:textId="3A8A24DD" w:rsidR="007E5B74" w:rsidRPr="007E5B74" w:rsidRDefault="007E5B74" w:rsidP="007E5B74">
            <w:pPr>
              <w:keepNext/>
              <w:spacing w:after="0" w:line="240" w:lineRule="auto"/>
              <w:jc w:val="right"/>
              <w:rPr>
                <w:color w:val="auto"/>
                <w:sz w:val="20"/>
                <w:szCs w:val="20"/>
              </w:rPr>
            </w:pPr>
            <w:r w:rsidRPr="007E5B74">
              <w:rPr>
                <w:color w:val="auto"/>
                <w:sz w:val="20"/>
                <w:szCs w:val="20"/>
              </w:rPr>
              <w:t>230,97</w:t>
            </w:r>
          </w:p>
        </w:tc>
      </w:tr>
      <w:tr w:rsidR="007E5B74" w:rsidRPr="007E5B74" w14:paraId="07221041" w14:textId="77777777" w:rsidTr="00DA3A38">
        <w:trPr>
          <w:trHeight w:val="189"/>
        </w:trPr>
        <w:tc>
          <w:tcPr>
            <w:tcW w:w="317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0FD1A94" w14:textId="77777777" w:rsidR="007E5B74" w:rsidRPr="007E5B74" w:rsidRDefault="007E5B74" w:rsidP="007E5B74">
            <w:pPr>
              <w:spacing w:after="0" w:line="240" w:lineRule="auto"/>
              <w:rPr>
                <w:color w:val="auto"/>
                <w:sz w:val="20"/>
                <w:szCs w:val="20"/>
              </w:rPr>
            </w:pPr>
            <w:r w:rsidRPr="007E5B74">
              <w:rPr>
                <w:color w:val="auto"/>
                <w:sz w:val="20"/>
                <w:szCs w:val="20"/>
              </w:rPr>
              <w:t>psychologové</w:t>
            </w:r>
          </w:p>
        </w:tc>
        <w:tc>
          <w:tcPr>
            <w:tcW w:w="275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8F16287" w14:textId="1C799AFB" w:rsidR="007E5B74" w:rsidRPr="007E5B74" w:rsidRDefault="007E5B74" w:rsidP="007E5B74">
            <w:pPr>
              <w:spacing w:after="0" w:line="240" w:lineRule="auto"/>
              <w:jc w:val="right"/>
              <w:rPr>
                <w:color w:val="auto"/>
                <w:sz w:val="20"/>
                <w:szCs w:val="20"/>
              </w:rPr>
            </w:pPr>
            <w:r w:rsidRPr="007E5B74">
              <w:rPr>
                <w:color w:val="auto"/>
                <w:sz w:val="20"/>
                <w:szCs w:val="20"/>
              </w:rPr>
              <w:t>29</w:t>
            </w:r>
          </w:p>
        </w:tc>
        <w:tc>
          <w:tcPr>
            <w:tcW w:w="312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F5DA8D0" w14:textId="7EAF6596" w:rsidR="007E5B74" w:rsidRPr="007E5B74" w:rsidRDefault="007E5B74" w:rsidP="007E5B74">
            <w:pPr>
              <w:spacing w:after="0" w:line="240" w:lineRule="auto"/>
              <w:jc w:val="right"/>
              <w:rPr>
                <w:color w:val="auto"/>
                <w:sz w:val="20"/>
                <w:szCs w:val="20"/>
              </w:rPr>
            </w:pPr>
            <w:r w:rsidRPr="007E5B74">
              <w:rPr>
                <w:color w:val="auto"/>
                <w:sz w:val="20"/>
                <w:szCs w:val="20"/>
              </w:rPr>
              <w:t>17,62</w:t>
            </w:r>
          </w:p>
        </w:tc>
      </w:tr>
      <w:tr w:rsidR="007E5B74" w:rsidRPr="007E5B74" w14:paraId="2AC5A8F6" w14:textId="77777777" w:rsidTr="00DA3A38">
        <w:trPr>
          <w:trHeight w:val="251"/>
        </w:trPr>
        <w:tc>
          <w:tcPr>
            <w:tcW w:w="317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0D6352D" w14:textId="77777777" w:rsidR="007E5B74" w:rsidRPr="007E5B74" w:rsidRDefault="007E5B74" w:rsidP="007E5B74">
            <w:pPr>
              <w:spacing w:after="0" w:line="240" w:lineRule="auto"/>
              <w:rPr>
                <w:color w:val="auto"/>
                <w:sz w:val="20"/>
                <w:szCs w:val="20"/>
              </w:rPr>
            </w:pPr>
            <w:r w:rsidRPr="007E5B74">
              <w:rPr>
                <w:color w:val="auto"/>
                <w:sz w:val="20"/>
                <w:szCs w:val="20"/>
              </w:rPr>
              <w:t>speciální pedagogové</w:t>
            </w:r>
          </w:p>
        </w:tc>
        <w:tc>
          <w:tcPr>
            <w:tcW w:w="275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4C2D596" w14:textId="0A6E573C" w:rsidR="007E5B74" w:rsidRPr="007E5B74" w:rsidRDefault="007E5B74" w:rsidP="007E5B74">
            <w:pPr>
              <w:spacing w:after="0" w:line="240" w:lineRule="auto"/>
              <w:jc w:val="right"/>
              <w:rPr>
                <w:color w:val="auto"/>
                <w:sz w:val="20"/>
                <w:szCs w:val="20"/>
              </w:rPr>
            </w:pPr>
            <w:r w:rsidRPr="007E5B74">
              <w:rPr>
                <w:color w:val="auto"/>
                <w:sz w:val="20"/>
                <w:szCs w:val="20"/>
              </w:rPr>
              <w:t>58</w:t>
            </w:r>
          </w:p>
        </w:tc>
        <w:tc>
          <w:tcPr>
            <w:tcW w:w="312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188DE50" w14:textId="3C8BAF0A" w:rsidR="007E5B74" w:rsidRPr="007E5B74" w:rsidRDefault="007E5B74" w:rsidP="007E5B74">
            <w:pPr>
              <w:spacing w:after="0" w:line="240" w:lineRule="auto"/>
              <w:jc w:val="right"/>
              <w:rPr>
                <w:color w:val="auto"/>
                <w:sz w:val="20"/>
                <w:szCs w:val="20"/>
              </w:rPr>
            </w:pPr>
            <w:r w:rsidRPr="007E5B74">
              <w:rPr>
                <w:color w:val="auto"/>
                <w:sz w:val="20"/>
                <w:szCs w:val="20"/>
              </w:rPr>
              <w:t>37,53</w:t>
            </w:r>
          </w:p>
        </w:tc>
      </w:tr>
      <w:tr w:rsidR="007E5B74" w:rsidRPr="007E5B74" w14:paraId="353140D4" w14:textId="77777777" w:rsidTr="00DA3A38">
        <w:trPr>
          <w:trHeight w:val="147"/>
        </w:trPr>
        <w:tc>
          <w:tcPr>
            <w:tcW w:w="9052" w:type="dxa"/>
            <w:gridSpan w:val="3"/>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7BEFAF9E" w14:textId="67A92ECD" w:rsidR="007E5B74" w:rsidRPr="007E5B74" w:rsidRDefault="007E5B74" w:rsidP="007E5B74">
            <w:pPr>
              <w:keepNext/>
              <w:spacing w:after="0" w:line="240" w:lineRule="auto"/>
              <w:jc w:val="center"/>
              <w:rPr>
                <w:color w:val="auto"/>
                <w:sz w:val="20"/>
                <w:szCs w:val="20"/>
              </w:rPr>
            </w:pPr>
            <w:r w:rsidRPr="007E5B74">
              <w:rPr>
                <w:color w:val="auto"/>
                <w:sz w:val="20"/>
                <w:szCs w:val="20"/>
              </w:rPr>
              <w:lastRenderedPageBreak/>
              <w:t>2019/2020</w:t>
            </w:r>
          </w:p>
        </w:tc>
      </w:tr>
      <w:tr w:rsidR="007E5B74" w:rsidRPr="007E5B74" w14:paraId="49432903" w14:textId="77777777" w:rsidTr="00DA3A38">
        <w:trPr>
          <w:trHeight w:val="233"/>
        </w:trPr>
        <w:tc>
          <w:tcPr>
            <w:tcW w:w="317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D90C561" w14:textId="60755220" w:rsidR="007E5B74" w:rsidRPr="007E5B74" w:rsidRDefault="007E5B74" w:rsidP="007E5B74">
            <w:pPr>
              <w:keepNext/>
              <w:spacing w:after="0" w:line="240" w:lineRule="auto"/>
              <w:rPr>
                <w:color w:val="auto"/>
                <w:sz w:val="20"/>
                <w:szCs w:val="20"/>
              </w:rPr>
            </w:pPr>
            <w:r w:rsidRPr="007E5B74">
              <w:rPr>
                <w:color w:val="auto"/>
                <w:sz w:val="20"/>
                <w:szCs w:val="20"/>
              </w:rPr>
              <w:t>asistenti pedagoga</w:t>
            </w:r>
          </w:p>
        </w:tc>
        <w:tc>
          <w:tcPr>
            <w:tcW w:w="275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5F0F533" w14:textId="0FDC85CC" w:rsidR="007E5B74" w:rsidRPr="007E5B74" w:rsidRDefault="007E5B74" w:rsidP="007E5B74">
            <w:pPr>
              <w:keepNext/>
              <w:spacing w:after="0" w:line="240" w:lineRule="auto"/>
              <w:jc w:val="right"/>
              <w:rPr>
                <w:color w:val="auto"/>
                <w:sz w:val="20"/>
                <w:szCs w:val="20"/>
              </w:rPr>
            </w:pPr>
            <w:r w:rsidRPr="007E5B74">
              <w:rPr>
                <w:color w:val="auto"/>
                <w:sz w:val="20"/>
                <w:szCs w:val="20"/>
              </w:rPr>
              <w:t>290</w:t>
            </w:r>
          </w:p>
        </w:tc>
        <w:tc>
          <w:tcPr>
            <w:tcW w:w="312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7FB9300" w14:textId="1A05935E" w:rsidR="007E5B74" w:rsidRPr="007E5B74" w:rsidRDefault="007E5B74" w:rsidP="007E5B74">
            <w:pPr>
              <w:keepNext/>
              <w:spacing w:after="0" w:line="240" w:lineRule="auto"/>
              <w:jc w:val="right"/>
              <w:rPr>
                <w:color w:val="auto"/>
                <w:sz w:val="20"/>
                <w:szCs w:val="20"/>
              </w:rPr>
            </w:pPr>
            <w:r w:rsidRPr="007E5B74">
              <w:rPr>
                <w:color w:val="auto"/>
                <w:sz w:val="20"/>
                <w:szCs w:val="20"/>
              </w:rPr>
              <w:t>219,33</w:t>
            </w:r>
          </w:p>
        </w:tc>
      </w:tr>
      <w:tr w:rsidR="007E5B74" w:rsidRPr="007E5B74" w14:paraId="71E737E2" w14:textId="77777777" w:rsidTr="001707E2">
        <w:trPr>
          <w:trHeight w:val="300"/>
        </w:trPr>
        <w:tc>
          <w:tcPr>
            <w:tcW w:w="317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08932E7" w14:textId="62F32FB9" w:rsidR="007E5B74" w:rsidRPr="007E5B74" w:rsidRDefault="007E5B74" w:rsidP="007E5B74">
            <w:pPr>
              <w:spacing w:after="0" w:line="240" w:lineRule="auto"/>
              <w:rPr>
                <w:color w:val="auto"/>
                <w:sz w:val="20"/>
                <w:szCs w:val="20"/>
              </w:rPr>
            </w:pPr>
            <w:r w:rsidRPr="007E5B74">
              <w:rPr>
                <w:color w:val="auto"/>
                <w:sz w:val="20"/>
                <w:szCs w:val="20"/>
              </w:rPr>
              <w:t>psychologové</w:t>
            </w:r>
          </w:p>
        </w:tc>
        <w:tc>
          <w:tcPr>
            <w:tcW w:w="275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72A774" w14:textId="267ABD5A" w:rsidR="007E5B74" w:rsidRPr="007E5B74" w:rsidRDefault="007E5B74" w:rsidP="007E5B74">
            <w:pPr>
              <w:spacing w:after="0" w:line="240" w:lineRule="auto"/>
              <w:jc w:val="right"/>
              <w:rPr>
                <w:color w:val="auto"/>
                <w:sz w:val="20"/>
                <w:szCs w:val="20"/>
              </w:rPr>
            </w:pPr>
            <w:r w:rsidRPr="007E5B74">
              <w:rPr>
                <w:color w:val="auto"/>
                <w:sz w:val="20"/>
                <w:szCs w:val="20"/>
              </w:rPr>
              <w:t>25</w:t>
            </w:r>
          </w:p>
        </w:tc>
        <w:tc>
          <w:tcPr>
            <w:tcW w:w="312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B8ED752" w14:textId="4DBEE3CF" w:rsidR="007E5B74" w:rsidRPr="007E5B74" w:rsidRDefault="007E5B74" w:rsidP="007E5B74">
            <w:pPr>
              <w:spacing w:after="0" w:line="240" w:lineRule="auto"/>
              <w:jc w:val="right"/>
              <w:rPr>
                <w:color w:val="auto"/>
                <w:sz w:val="20"/>
                <w:szCs w:val="20"/>
              </w:rPr>
            </w:pPr>
            <w:r w:rsidRPr="007E5B74">
              <w:rPr>
                <w:color w:val="auto"/>
                <w:sz w:val="20"/>
                <w:szCs w:val="20"/>
              </w:rPr>
              <w:t>15,62</w:t>
            </w:r>
          </w:p>
        </w:tc>
      </w:tr>
      <w:tr w:rsidR="007E5B74" w:rsidRPr="007E5B74" w14:paraId="10657FEF" w14:textId="77777777" w:rsidTr="00DA3A38">
        <w:trPr>
          <w:trHeight w:val="271"/>
        </w:trPr>
        <w:tc>
          <w:tcPr>
            <w:tcW w:w="317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57C3CD" w14:textId="2F366C4B" w:rsidR="007E5B74" w:rsidRPr="007E5B74" w:rsidRDefault="007E5B74" w:rsidP="007E5B74">
            <w:pPr>
              <w:spacing w:after="0" w:line="240" w:lineRule="auto"/>
              <w:rPr>
                <w:color w:val="auto"/>
                <w:sz w:val="20"/>
                <w:szCs w:val="20"/>
              </w:rPr>
            </w:pPr>
            <w:r w:rsidRPr="007E5B74">
              <w:rPr>
                <w:color w:val="auto"/>
                <w:sz w:val="20"/>
                <w:szCs w:val="20"/>
              </w:rPr>
              <w:t>speciální pedagogové</w:t>
            </w:r>
          </w:p>
        </w:tc>
        <w:tc>
          <w:tcPr>
            <w:tcW w:w="275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7FF5C21" w14:textId="55E548E5" w:rsidR="007E5B74" w:rsidRPr="007E5B74" w:rsidRDefault="007E5B74" w:rsidP="007E5B74">
            <w:pPr>
              <w:spacing w:after="0" w:line="240" w:lineRule="auto"/>
              <w:jc w:val="right"/>
              <w:rPr>
                <w:color w:val="auto"/>
                <w:sz w:val="20"/>
                <w:szCs w:val="20"/>
              </w:rPr>
            </w:pPr>
            <w:r w:rsidRPr="007E5B74">
              <w:rPr>
                <w:color w:val="auto"/>
                <w:sz w:val="20"/>
                <w:szCs w:val="20"/>
              </w:rPr>
              <w:t>40</w:t>
            </w:r>
          </w:p>
        </w:tc>
        <w:tc>
          <w:tcPr>
            <w:tcW w:w="312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A7E0A7F" w14:textId="582A5640" w:rsidR="007E5B74" w:rsidRPr="007E5B74" w:rsidRDefault="007E5B74" w:rsidP="007E5B74">
            <w:pPr>
              <w:spacing w:after="0" w:line="240" w:lineRule="auto"/>
              <w:jc w:val="right"/>
              <w:rPr>
                <w:color w:val="auto"/>
                <w:sz w:val="20"/>
                <w:szCs w:val="20"/>
              </w:rPr>
            </w:pPr>
            <w:r w:rsidRPr="007E5B74">
              <w:rPr>
                <w:color w:val="auto"/>
                <w:sz w:val="20"/>
                <w:szCs w:val="20"/>
              </w:rPr>
              <w:t>29,96</w:t>
            </w:r>
          </w:p>
        </w:tc>
      </w:tr>
    </w:tbl>
    <w:p w14:paraId="20E9A67A" w14:textId="2CBE2404" w:rsidR="00193623" w:rsidRDefault="00193623" w:rsidP="00DA3A38">
      <w:pPr>
        <w:spacing w:after="120"/>
        <w:jc w:val="both"/>
        <w:rPr>
          <w:i/>
          <w:color w:val="auto"/>
          <w:sz w:val="18"/>
          <w:szCs w:val="18"/>
        </w:rPr>
      </w:pPr>
      <w:r w:rsidRPr="007E5B74">
        <w:rPr>
          <w:i/>
          <w:color w:val="auto"/>
          <w:sz w:val="18"/>
          <w:szCs w:val="18"/>
        </w:rPr>
        <w:t xml:space="preserve">Zdroj: Výkazy MŠMT </w:t>
      </w:r>
    </w:p>
    <w:p w14:paraId="15786D72" w14:textId="77777777" w:rsidR="0037465C" w:rsidRPr="007E5B74" w:rsidRDefault="0037465C" w:rsidP="00DA3A38">
      <w:pPr>
        <w:spacing w:after="120"/>
        <w:jc w:val="both"/>
        <w:rPr>
          <w:i/>
          <w:color w:val="auto"/>
          <w:sz w:val="18"/>
          <w:szCs w:val="18"/>
        </w:rPr>
      </w:pPr>
    </w:p>
    <w:p w14:paraId="24C50A3F" w14:textId="320807E2" w:rsidR="00F602F4" w:rsidRPr="007058B4" w:rsidRDefault="007058B4" w:rsidP="007058B4">
      <w:pPr>
        <w:pBdr>
          <w:top w:val="none" w:sz="0" w:space="0" w:color="auto"/>
          <w:left w:val="none" w:sz="0" w:space="0" w:color="auto"/>
          <w:bottom w:val="none" w:sz="0" w:space="0" w:color="auto"/>
          <w:right w:val="none" w:sz="0" w:space="0" w:color="auto"/>
          <w:between w:val="none" w:sz="0" w:space="0" w:color="auto"/>
        </w:pBdr>
        <w:spacing w:after="200" w:line="276" w:lineRule="auto"/>
        <w:jc w:val="both"/>
        <w:rPr>
          <w:iCs/>
          <w:color w:val="auto"/>
        </w:rPr>
      </w:pPr>
      <w:bookmarkStart w:id="69" w:name="_2r0uhxc" w:colFirst="0" w:colLast="0"/>
      <w:bookmarkStart w:id="70" w:name="_Hlk66704788"/>
      <w:bookmarkEnd w:id="68"/>
      <w:bookmarkEnd w:id="69"/>
      <w:r w:rsidRPr="007058B4">
        <w:rPr>
          <w:iCs/>
          <w:color w:val="auto"/>
        </w:rPr>
        <w:t xml:space="preserve">Přepočtený počet učitelů (pedagogické úvazky) ve sledovaných letech roste, čímž při takřka konstantním počtu žáků klesá jejich počet na jednoho přepočteného pedagoga. </w:t>
      </w:r>
    </w:p>
    <w:p w14:paraId="44393489" w14:textId="4AB0CED7" w:rsidR="00193623" w:rsidRPr="00433227" w:rsidRDefault="00193623" w:rsidP="00193623">
      <w:pPr>
        <w:pStyle w:val="Titulek"/>
        <w:spacing w:before="0" w:after="0"/>
        <w:rPr>
          <w:b/>
        </w:rPr>
      </w:pPr>
      <w:r w:rsidRPr="00433227">
        <w:t xml:space="preserve">Tabulka </w:t>
      </w:r>
      <w:fldSimple w:instr=" SEQ Tabulka \* ARABIC ">
        <w:r w:rsidR="00D31863" w:rsidRPr="00433227">
          <w:rPr>
            <w:noProof/>
          </w:rPr>
          <w:t>32</w:t>
        </w:r>
      </w:fldSimple>
      <w:r w:rsidRPr="00433227">
        <w:t xml:space="preserve"> </w:t>
      </w:r>
      <w:r w:rsidRPr="00433227">
        <w:rPr>
          <w:b/>
        </w:rPr>
        <w:t xml:space="preserve">Počet škol a žáků na jednoho přepočteného pracovníka v ORP </w:t>
      </w:r>
      <w:r w:rsidR="00A36C74" w:rsidRPr="00433227">
        <w:rPr>
          <w:b/>
        </w:rPr>
        <w:t>Ostrava</w:t>
      </w:r>
    </w:p>
    <w:tbl>
      <w:tblPr>
        <w:tblW w:w="9135" w:type="dxa"/>
        <w:tblInd w:w="60" w:type="dxa"/>
        <w:tblLayout w:type="fixed"/>
        <w:tblLook w:val="0400" w:firstRow="0" w:lastRow="0" w:firstColumn="0" w:lastColumn="0" w:noHBand="0" w:noVBand="1"/>
      </w:tblPr>
      <w:tblGrid>
        <w:gridCol w:w="1182"/>
        <w:gridCol w:w="1858"/>
        <w:gridCol w:w="1843"/>
        <w:gridCol w:w="1984"/>
        <w:gridCol w:w="2268"/>
      </w:tblGrid>
      <w:tr w:rsidR="00433227" w:rsidRPr="00433227" w14:paraId="492F796C" w14:textId="77777777" w:rsidTr="00DF7629">
        <w:trPr>
          <w:trHeight w:val="367"/>
        </w:trPr>
        <w:tc>
          <w:tcPr>
            <w:tcW w:w="1182" w:type="dxa"/>
            <w:tcBorders>
              <w:top w:val="single" w:sz="8" w:space="0" w:color="000000"/>
              <w:left w:val="single" w:sz="8" w:space="0" w:color="000000"/>
              <w:bottom w:val="nil"/>
              <w:right w:val="single" w:sz="8" w:space="0" w:color="000000"/>
            </w:tcBorders>
            <w:shd w:val="clear" w:color="auto" w:fill="D9D9D9"/>
            <w:vAlign w:val="center"/>
          </w:tcPr>
          <w:p w14:paraId="61A135DF" w14:textId="77777777" w:rsidR="00193623" w:rsidRPr="00433227" w:rsidRDefault="00193623" w:rsidP="00785D7A">
            <w:pPr>
              <w:spacing w:after="0"/>
              <w:rPr>
                <w:color w:val="auto"/>
                <w:sz w:val="20"/>
                <w:szCs w:val="20"/>
              </w:rPr>
            </w:pPr>
            <w:bookmarkStart w:id="71" w:name="_Hlk66702817"/>
            <w:r w:rsidRPr="00433227">
              <w:rPr>
                <w:color w:val="auto"/>
                <w:sz w:val="20"/>
                <w:szCs w:val="20"/>
              </w:rPr>
              <w:t>školní rok</w:t>
            </w:r>
          </w:p>
        </w:tc>
        <w:tc>
          <w:tcPr>
            <w:tcW w:w="1858" w:type="dxa"/>
            <w:tcBorders>
              <w:top w:val="single" w:sz="8" w:space="0" w:color="000000"/>
              <w:left w:val="nil"/>
              <w:bottom w:val="nil"/>
              <w:right w:val="single" w:sz="8" w:space="0" w:color="000000"/>
            </w:tcBorders>
            <w:shd w:val="clear" w:color="auto" w:fill="D9D9D9"/>
            <w:vAlign w:val="center"/>
          </w:tcPr>
          <w:p w14:paraId="009C9E82" w14:textId="77777777" w:rsidR="00193623" w:rsidRPr="00433227" w:rsidRDefault="00193623" w:rsidP="00785D7A">
            <w:pPr>
              <w:spacing w:after="0"/>
              <w:jc w:val="center"/>
              <w:rPr>
                <w:color w:val="auto"/>
                <w:sz w:val="20"/>
                <w:szCs w:val="20"/>
              </w:rPr>
            </w:pPr>
            <w:r w:rsidRPr="00433227">
              <w:rPr>
                <w:color w:val="auto"/>
                <w:sz w:val="20"/>
                <w:szCs w:val="20"/>
              </w:rPr>
              <w:t>počet škol</w:t>
            </w:r>
          </w:p>
        </w:tc>
        <w:tc>
          <w:tcPr>
            <w:tcW w:w="1843" w:type="dxa"/>
            <w:tcBorders>
              <w:top w:val="single" w:sz="8" w:space="0" w:color="000000"/>
              <w:left w:val="nil"/>
              <w:bottom w:val="nil"/>
              <w:right w:val="single" w:sz="8" w:space="0" w:color="000000"/>
            </w:tcBorders>
            <w:shd w:val="clear" w:color="auto" w:fill="D9D9D9"/>
            <w:vAlign w:val="center"/>
          </w:tcPr>
          <w:p w14:paraId="13798352" w14:textId="77777777" w:rsidR="00193623" w:rsidRPr="00433227" w:rsidRDefault="00193623" w:rsidP="00785D7A">
            <w:pPr>
              <w:spacing w:after="0"/>
              <w:jc w:val="center"/>
              <w:rPr>
                <w:color w:val="auto"/>
                <w:sz w:val="20"/>
                <w:szCs w:val="20"/>
              </w:rPr>
            </w:pPr>
            <w:r w:rsidRPr="00433227">
              <w:rPr>
                <w:color w:val="auto"/>
                <w:sz w:val="20"/>
                <w:szCs w:val="20"/>
              </w:rPr>
              <w:t>počet žáků</w:t>
            </w:r>
          </w:p>
        </w:tc>
        <w:tc>
          <w:tcPr>
            <w:tcW w:w="1984" w:type="dxa"/>
            <w:tcBorders>
              <w:top w:val="single" w:sz="8" w:space="0" w:color="000000"/>
              <w:left w:val="nil"/>
              <w:bottom w:val="nil"/>
              <w:right w:val="single" w:sz="8" w:space="0" w:color="000000"/>
            </w:tcBorders>
            <w:shd w:val="clear" w:color="auto" w:fill="D9D9D9"/>
            <w:vAlign w:val="center"/>
          </w:tcPr>
          <w:p w14:paraId="37AFAD11" w14:textId="77777777" w:rsidR="00193623" w:rsidRPr="00433227" w:rsidRDefault="00193623" w:rsidP="00785D7A">
            <w:pPr>
              <w:spacing w:after="0"/>
              <w:jc w:val="center"/>
              <w:rPr>
                <w:color w:val="auto"/>
                <w:sz w:val="20"/>
                <w:szCs w:val="20"/>
              </w:rPr>
            </w:pPr>
            <w:r w:rsidRPr="00433227">
              <w:rPr>
                <w:color w:val="auto"/>
                <w:sz w:val="20"/>
                <w:szCs w:val="20"/>
              </w:rPr>
              <w:t xml:space="preserve">počet učitelů </w:t>
            </w:r>
          </w:p>
          <w:p w14:paraId="698F4711" w14:textId="77777777" w:rsidR="00193623" w:rsidRPr="00433227" w:rsidRDefault="00193623" w:rsidP="00785D7A">
            <w:pPr>
              <w:spacing w:after="0"/>
              <w:jc w:val="center"/>
              <w:rPr>
                <w:color w:val="auto"/>
                <w:sz w:val="20"/>
                <w:szCs w:val="20"/>
              </w:rPr>
            </w:pPr>
            <w:r w:rsidRPr="00433227">
              <w:rPr>
                <w:color w:val="auto"/>
                <w:sz w:val="20"/>
                <w:szCs w:val="20"/>
              </w:rPr>
              <w:t>(přepočtený stav)</w:t>
            </w:r>
          </w:p>
        </w:tc>
        <w:tc>
          <w:tcPr>
            <w:tcW w:w="2268" w:type="dxa"/>
            <w:tcBorders>
              <w:top w:val="single" w:sz="8" w:space="0" w:color="000000"/>
              <w:left w:val="nil"/>
              <w:bottom w:val="nil"/>
              <w:right w:val="single" w:sz="8" w:space="0" w:color="000000"/>
            </w:tcBorders>
            <w:shd w:val="clear" w:color="auto" w:fill="D9D9D9"/>
            <w:vAlign w:val="center"/>
          </w:tcPr>
          <w:p w14:paraId="38A65043" w14:textId="77777777" w:rsidR="00193623" w:rsidRPr="00433227" w:rsidRDefault="00193623" w:rsidP="00785D7A">
            <w:pPr>
              <w:spacing w:after="0"/>
              <w:jc w:val="center"/>
              <w:rPr>
                <w:color w:val="auto"/>
                <w:sz w:val="20"/>
                <w:szCs w:val="20"/>
              </w:rPr>
            </w:pPr>
            <w:r w:rsidRPr="00433227">
              <w:rPr>
                <w:color w:val="auto"/>
                <w:sz w:val="20"/>
                <w:szCs w:val="20"/>
              </w:rPr>
              <w:t xml:space="preserve">počet žáků na jednoho </w:t>
            </w:r>
          </w:p>
          <w:p w14:paraId="5F61E232" w14:textId="77777777" w:rsidR="00193623" w:rsidRPr="00433227" w:rsidRDefault="00193623" w:rsidP="00785D7A">
            <w:pPr>
              <w:spacing w:after="0"/>
              <w:jc w:val="center"/>
              <w:rPr>
                <w:color w:val="auto"/>
                <w:sz w:val="20"/>
                <w:szCs w:val="20"/>
              </w:rPr>
            </w:pPr>
            <w:r w:rsidRPr="00433227">
              <w:rPr>
                <w:color w:val="auto"/>
                <w:sz w:val="20"/>
                <w:szCs w:val="20"/>
              </w:rPr>
              <w:t>přepočten. pracovníka</w:t>
            </w:r>
          </w:p>
        </w:tc>
      </w:tr>
      <w:tr w:rsidR="00433227" w:rsidRPr="00433227" w14:paraId="7DA149A2" w14:textId="77777777" w:rsidTr="00DB0E64">
        <w:trPr>
          <w:trHeight w:val="105"/>
        </w:trPr>
        <w:tc>
          <w:tcPr>
            <w:tcW w:w="1182" w:type="dxa"/>
            <w:tcBorders>
              <w:top w:val="single" w:sz="8" w:space="0" w:color="000000"/>
              <w:left w:val="single" w:sz="8" w:space="0" w:color="000000"/>
              <w:bottom w:val="single" w:sz="4" w:space="0" w:color="000000"/>
              <w:right w:val="single" w:sz="4" w:space="0" w:color="000000"/>
            </w:tcBorders>
            <w:shd w:val="clear" w:color="auto" w:fill="auto"/>
            <w:vAlign w:val="center"/>
          </w:tcPr>
          <w:p w14:paraId="3D51F53B" w14:textId="028C205E" w:rsidR="007E5B74" w:rsidRPr="00433227" w:rsidRDefault="007E5B74" w:rsidP="007E5B74">
            <w:pPr>
              <w:spacing w:after="0"/>
              <w:rPr>
                <w:color w:val="auto"/>
                <w:sz w:val="20"/>
                <w:szCs w:val="20"/>
              </w:rPr>
            </w:pPr>
            <w:r w:rsidRPr="00433227">
              <w:rPr>
                <w:color w:val="auto"/>
                <w:sz w:val="20"/>
                <w:szCs w:val="20"/>
              </w:rPr>
              <w:t>2021/2022</w:t>
            </w:r>
          </w:p>
        </w:tc>
        <w:tc>
          <w:tcPr>
            <w:tcW w:w="1858" w:type="dxa"/>
            <w:tcBorders>
              <w:top w:val="single" w:sz="8" w:space="0" w:color="000000"/>
              <w:left w:val="nil"/>
              <w:bottom w:val="single" w:sz="4" w:space="0" w:color="000000"/>
              <w:right w:val="single" w:sz="4" w:space="0" w:color="000000"/>
            </w:tcBorders>
            <w:shd w:val="clear" w:color="auto" w:fill="auto"/>
            <w:vAlign w:val="bottom"/>
          </w:tcPr>
          <w:p w14:paraId="0C39BFD7" w14:textId="2A9AABA1" w:rsidR="007E5B74" w:rsidRPr="00433227" w:rsidRDefault="007E5B74" w:rsidP="007E5B74">
            <w:pPr>
              <w:spacing w:after="0"/>
              <w:jc w:val="right"/>
              <w:rPr>
                <w:color w:val="auto"/>
                <w:sz w:val="20"/>
                <w:szCs w:val="20"/>
              </w:rPr>
            </w:pPr>
            <w:r w:rsidRPr="00433227">
              <w:rPr>
                <w:color w:val="auto"/>
                <w:sz w:val="20"/>
                <w:szCs w:val="20"/>
              </w:rPr>
              <w:t>89</w:t>
            </w:r>
          </w:p>
        </w:tc>
        <w:tc>
          <w:tcPr>
            <w:tcW w:w="1843" w:type="dxa"/>
            <w:tcBorders>
              <w:top w:val="single" w:sz="8" w:space="0" w:color="000000"/>
              <w:left w:val="nil"/>
              <w:bottom w:val="single" w:sz="4" w:space="0" w:color="000000"/>
              <w:right w:val="single" w:sz="4" w:space="0" w:color="000000"/>
            </w:tcBorders>
            <w:shd w:val="clear" w:color="auto" w:fill="auto"/>
            <w:vAlign w:val="bottom"/>
          </w:tcPr>
          <w:p w14:paraId="1E8141B2" w14:textId="53403765" w:rsidR="007E5B74" w:rsidRPr="00433227" w:rsidRDefault="00433227" w:rsidP="007E5B74">
            <w:pPr>
              <w:spacing w:after="0"/>
              <w:jc w:val="right"/>
              <w:rPr>
                <w:color w:val="auto"/>
                <w:sz w:val="20"/>
                <w:szCs w:val="20"/>
              </w:rPr>
            </w:pPr>
            <w:r w:rsidRPr="00433227">
              <w:rPr>
                <w:color w:val="auto"/>
                <w:sz w:val="20"/>
                <w:szCs w:val="20"/>
              </w:rPr>
              <w:t>26 572</w:t>
            </w:r>
          </w:p>
        </w:tc>
        <w:tc>
          <w:tcPr>
            <w:tcW w:w="1984" w:type="dxa"/>
            <w:tcBorders>
              <w:top w:val="single" w:sz="8" w:space="0" w:color="000000"/>
              <w:left w:val="nil"/>
              <w:bottom w:val="single" w:sz="4" w:space="0" w:color="000000"/>
              <w:right w:val="single" w:sz="4" w:space="0" w:color="000000"/>
            </w:tcBorders>
            <w:shd w:val="clear" w:color="auto" w:fill="auto"/>
          </w:tcPr>
          <w:p w14:paraId="5FC2120B" w14:textId="4ECAF7CC" w:rsidR="007E5B74" w:rsidRPr="007058B4" w:rsidRDefault="00433227" w:rsidP="007E5B74">
            <w:pPr>
              <w:spacing w:after="0"/>
              <w:jc w:val="right"/>
              <w:rPr>
                <w:color w:val="auto"/>
                <w:sz w:val="20"/>
                <w:szCs w:val="20"/>
              </w:rPr>
            </w:pPr>
            <w:r w:rsidRPr="007058B4">
              <w:rPr>
                <w:color w:val="auto"/>
                <w:sz w:val="20"/>
                <w:szCs w:val="20"/>
              </w:rPr>
              <w:t>2 339,7</w:t>
            </w:r>
          </w:p>
        </w:tc>
        <w:tc>
          <w:tcPr>
            <w:tcW w:w="2268" w:type="dxa"/>
            <w:tcBorders>
              <w:top w:val="single" w:sz="8" w:space="0" w:color="000000"/>
              <w:left w:val="nil"/>
              <w:bottom w:val="single" w:sz="4" w:space="0" w:color="000000"/>
              <w:right w:val="single" w:sz="8" w:space="0" w:color="000000"/>
            </w:tcBorders>
            <w:shd w:val="clear" w:color="auto" w:fill="CCCCFF"/>
            <w:vAlign w:val="bottom"/>
          </w:tcPr>
          <w:p w14:paraId="333B1BAB" w14:textId="17DFA6AC" w:rsidR="007E5B74" w:rsidRPr="007058B4" w:rsidRDefault="00433227" w:rsidP="007E5B74">
            <w:pPr>
              <w:spacing w:after="0"/>
              <w:jc w:val="right"/>
              <w:rPr>
                <w:color w:val="auto"/>
                <w:sz w:val="20"/>
                <w:szCs w:val="20"/>
              </w:rPr>
            </w:pPr>
            <w:r w:rsidRPr="007058B4">
              <w:rPr>
                <w:color w:val="auto"/>
                <w:sz w:val="20"/>
                <w:szCs w:val="20"/>
              </w:rPr>
              <w:t>11,36</w:t>
            </w:r>
          </w:p>
        </w:tc>
      </w:tr>
      <w:tr w:rsidR="007E5B74" w:rsidRPr="00433227" w14:paraId="4C750904" w14:textId="77777777" w:rsidTr="00DB0E64">
        <w:trPr>
          <w:trHeight w:val="252"/>
        </w:trPr>
        <w:tc>
          <w:tcPr>
            <w:tcW w:w="1182" w:type="dxa"/>
            <w:tcBorders>
              <w:top w:val="single" w:sz="8" w:space="0" w:color="000000"/>
              <w:left w:val="single" w:sz="8" w:space="0" w:color="000000"/>
              <w:bottom w:val="single" w:sz="4" w:space="0" w:color="000000"/>
              <w:right w:val="single" w:sz="4" w:space="0" w:color="000000"/>
            </w:tcBorders>
            <w:shd w:val="clear" w:color="auto" w:fill="auto"/>
            <w:vAlign w:val="center"/>
          </w:tcPr>
          <w:p w14:paraId="426DE6AF" w14:textId="030FE554" w:rsidR="007E5B74" w:rsidRPr="00433227" w:rsidRDefault="007E5B74" w:rsidP="007E5B74">
            <w:pPr>
              <w:spacing w:after="0"/>
              <w:rPr>
                <w:color w:val="auto"/>
                <w:sz w:val="20"/>
                <w:szCs w:val="20"/>
              </w:rPr>
            </w:pPr>
            <w:r w:rsidRPr="00433227">
              <w:rPr>
                <w:color w:val="auto"/>
                <w:sz w:val="20"/>
                <w:szCs w:val="20"/>
              </w:rPr>
              <w:t>2020/2021</w:t>
            </w:r>
          </w:p>
        </w:tc>
        <w:tc>
          <w:tcPr>
            <w:tcW w:w="1858" w:type="dxa"/>
            <w:tcBorders>
              <w:top w:val="single" w:sz="8" w:space="0" w:color="000000"/>
              <w:left w:val="nil"/>
              <w:bottom w:val="single" w:sz="4" w:space="0" w:color="000000"/>
              <w:right w:val="single" w:sz="4" w:space="0" w:color="000000"/>
            </w:tcBorders>
            <w:shd w:val="clear" w:color="auto" w:fill="auto"/>
            <w:vAlign w:val="bottom"/>
          </w:tcPr>
          <w:p w14:paraId="0D379940" w14:textId="13DD706E" w:rsidR="007E5B74" w:rsidRPr="00433227" w:rsidRDefault="007E5B74" w:rsidP="007E5B74">
            <w:pPr>
              <w:spacing w:after="0"/>
              <w:jc w:val="right"/>
              <w:rPr>
                <w:color w:val="auto"/>
                <w:sz w:val="20"/>
                <w:szCs w:val="20"/>
              </w:rPr>
            </w:pPr>
            <w:r w:rsidRPr="00433227">
              <w:rPr>
                <w:color w:val="auto"/>
                <w:sz w:val="20"/>
                <w:szCs w:val="20"/>
              </w:rPr>
              <w:t>89</w:t>
            </w:r>
          </w:p>
        </w:tc>
        <w:tc>
          <w:tcPr>
            <w:tcW w:w="1843" w:type="dxa"/>
            <w:tcBorders>
              <w:top w:val="single" w:sz="8" w:space="0" w:color="000000"/>
              <w:left w:val="nil"/>
              <w:bottom w:val="single" w:sz="4" w:space="0" w:color="000000"/>
              <w:right w:val="single" w:sz="4" w:space="0" w:color="000000"/>
            </w:tcBorders>
            <w:shd w:val="clear" w:color="auto" w:fill="auto"/>
            <w:vAlign w:val="bottom"/>
          </w:tcPr>
          <w:p w14:paraId="28FEDF47" w14:textId="312EE62F" w:rsidR="007E5B74" w:rsidRPr="00433227" w:rsidRDefault="007E5B74" w:rsidP="007E5B74">
            <w:pPr>
              <w:spacing w:after="0"/>
              <w:jc w:val="right"/>
              <w:rPr>
                <w:color w:val="auto"/>
                <w:sz w:val="20"/>
                <w:szCs w:val="20"/>
              </w:rPr>
            </w:pPr>
            <w:r w:rsidRPr="00433227">
              <w:rPr>
                <w:color w:val="auto"/>
                <w:sz w:val="20"/>
                <w:szCs w:val="20"/>
              </w:rPr>
              <w:t>27 159</w:t>
            </w:r>
          </w:p>
        </w:tc>
        <w:tc>
          <w:tcPr>
            <w:tcW w:w="1984" w:type="dxa"/>
            <w:tcBorders>
              <w:top w:val="single" w:sz="8" w:space="0" w:color="000000"/>
              <w:left w:val="nil"/>
              <w:bottom w:val="single" w:sz="4" w:space="0" w:color="000000"/>
              <w:right w:val="single" w:sz="4" w:space="0" w:color="000000"/>
            </w:tcBorders>
            <w:shd w:val="clear" w:color="auto" w:fill="auto"/>
          </w:tcPr>
          <w:p w14:paraId="54C87504" w14:textId="6F4168B8" w:rsidR="007E5B74" w:rsidRPr="00433227" w:rsidRDefault="007E5B74" w:rsidP="007E5B74">
            <w:pPr>
              <w:spacing w:after="0"/>
              <w:jc w:val="right"/>
              <w:rPr>
                <w:color w:val="auto"/>
                <w:sz w:val="18"/>
                <w:szCs w:val="18"/>
              </w:rPr>
            </w:pPr>
            <w:r w:rsidRPr="00433227">
              <w:rPr>
                <w:color w:val="auto"/>
                <w:sz w:val="18"/>
                <w:szCs w:val="18"/>
              </w:rPr>
              <w:t>2 135</w:t>
            </w:r>
          </w:p>
        </w:tc>
        <w:tc>
          <w:tcPr>
            <w:tcW w:w="2268" w:type="dxa"/>
            <w:tcBorders>
              <w:top w:val="single" w:sz="8" w:space="0" w:color="000000"/>
              <w:left w:val="nil"/>
              <w:bottom w:val="single" w:sz="4" w:space="0" w:color="000000"/>
              <w:right w:val="single" w:sz="8" w:space="0" w:color="000000"/>
            </w:tcBorders>
            <w:shd w:val="clear" w:color="auto" w:fill="CCCCFF"/>
            <w:vAlign w:val="bottom"/>
          </w:tcPr>
          <w:p w14:paraId="293E0C92" w14:textId="3B5B5E45" w:rsidR="007E5B74" w:rsidRPr="00433227" w:rsidRDefault="007E5B74" w:rsidP="007E5B74">
            <w:pPr>
              <w:spacing w:after="0"/>
              <w:jc w:val="right"/>
              <w:rPr>
                <w:color w:val="auto"/>
                <w:sz w:val="20"/>
                <w:szCs w:val="20"/>
              </w:rPr>
            </w:pPr>
            <w:r w:rsidRPr="00433227">
              <w:rPr>
                <w:color w:val="auto"/>
                <w:sz w:val="20"/>
                <w:szCs w:val="20"/>
              </w:rPr>
              <w:t>12,72</w:t>
            </w:r>
          </w:p>
        </w:tc>
      </w:tr>
      <w:tr w:rsidR="00433227" w:rsidRPr="00433227" w14:paraId="4604A107" w14:textId="77777777" w:rsidTr="00DB0E64">
        <w:trPr>
          <w:trHeight w:val="252"/>
        </w:trPr>
        <w:tc>
          <w:tcPr>
            <w:tcW w:w="1182" w:type="dxa"/>
            <w:tcBorders>
              <w:top w:val="single" w:sz="8" w:space="0" w:color="000000"/>
              <w:left w:val="single" w:sz="8" w:space="0" w:color="000000"/>
              <w:bottom w:val="single" w:sz="4" w:space="0" w:color="000000"/>
              <w:right w:val="single" w:sz="4" w:space="0" w:color="000000"/>
            </w:tcBorders>
            <w:shd w:val="clear" w:color="auto" w:fill="auto"/>
            <w:vAlign w:val="center"/>
          </w:tcPr>
          <w:p w14:paraId="2F92B5E0" w14:textId="77777777" w:rsidR="007E5B74" w:rsidRPr="00433227" w:rsidRDefault="007E5B74" w:rsidP="007E5B74">
            <w:pPr>
              <w:spacing w:after="0"/>
              <w:rPr>
                <w:color w:val="auto"/>
                <w:sz w:val="20"/>
                <w:szCs w:val="20"/>
              </w:rPr>
            </w:pPr>
            <w:r w:rsidRPr="00433227">
              <w:rPr>
                <w:color w:val="auto"/>
                <w:sz w:val="20"/>
                <w:szCs w:val="20"/>
              </w:rPr>
              <w:t>2019/2020</w:t>
            </w:r>
          </w:p>
        </w:tc>
        <w:tc>
          <w:tcPr>
            <w:tcW w:w="1858" w:type="dxa"/>
            <w:tcBorders>
              <w:top w:val="single" w:sz="8" w:space="0" w:color="000000"/>
              <w:left w:val="nil"/>
              <w:bottom w:val="single" w:sz="4" w:space="0" w:color="000000"/>
              <w:right w:val="single" w:sz="4" w:space="0" w:color="000000"/>
            </w:tcBorders>
            <w:shd w:val="clear" w:color="auto" w:fill="auto"/>
            <w:vAlign w:val="bottom"/>
          </w:tcPr>
          <w:p w14:paraId="2A582D1D" w14:textId="412C1B0C" w:rsidR="007E5B74" w:rsidRPr="00433227" w:rsidRDefault="007E5B74" w:rsidP="007E5B74">
            <w:pPr>
              <w:spacing w:after="0"/>
              <w:jc w:val="right"/>
              <w:rPr>
                <w:color w:val="auto"/>
                <w:sz w:val="20"/>
                <w:szCs w:val="20"/>
              </w:rPr>
            </w:pPr>
            <w:r w:rsidRPr="00433227">
              <w:rPr>
                <w:color w:val="auto"/>
                <w:sz w:val="20"/>
                <w:szCs w:val="20"/>
              </w:rPr>
              <w:t>88</w:t>
            </w:r>
          </w:p>
        </w:tc>
        <w:tc>
          <w:tcPr>
            <w:tcW w:w="1843" w:type="dxa"/>
            <w:tcBorders>
              <w:top w:val="single" w:sz="8" w:space="0" w:color="000000"/>
              <w:left w:val="nil"/>
              <w:bottom w:val="single" w:sz="4" w:space="0" w:color="000000"/>
              <w:right w:val="single" w:sz="4" w:space="0" w:color="000000"/>
            </w:tcBorders>
            <w:shd w:val="clear" w:color="auto" w:fill="auto"/>
            <w:vAlign w:val="bottom"/>
          </w:tcPr>
          <w:p w14:paraId="13C78A1A" w14:textId="09FDE8AC" w:rsidR="007E5B74" w:rsidRPr="00433227" w:rsidRDefault="007E5B74" w:rsidP="007E5B74">
            <w:pPr>
              <w:spacing w:after="0"/>
              <w:jc w:val="right"/>
              <w:rPr>
                <w:color w:val="auto"/>
                <w:sz w:val="20"/>
                <w:szCs w:val="20"/>
              </w:rPr>
            </w:pPr>
            <w:r w:rsidRPr="00433227">
              <w:rPr>
                <w:color w:val="auto"/>
                <w:sz w:val="20"/>
                <w:szCs w:val="20"/>
              </w:rPr>
              <w:t>27 234</w:t>
            </w:r>
          </w:p>
        </w:tc>
        <w:tc>
          <w:tcPr>
            <w:tcW w:w="1984" w:type="dxa"/>
            <w:tcBorders>
              <w:top w:val="single" w:sz="8" w:space="0" w:color="000000"/>
              <w:left w:val="nil"/>
              <w:bottom w:val="single" w:sz="4" w:space="0" w:color="000000"/>
              <w:right w:val="single" w:sz="4" w:space="0" w:color="000000"/>
            </w:tcBorders>
            <w:shd w:val="clear" w:color="auto" w:fill="auto"/>
          </w:tcPr>
          <w:p w14:paraId="6909D5BE" w14:textId="4F4E73EA" w:rsidR="007E5B74" w:rsidRPr="00433227" w:rsidRDefault="007E5B74" w:rsidP="007E5B74">
            <w:pPr>
              <w:spacing w:after="0"/>
              <w:jc w:val="right"/>
              <w:rPr>
                <w:color w:val="auto"/>
                <w:sz w:val="20"/>
                <w:szCs w:val="20"/>
              </w:rPr>
            </w:pPr>
            <w:r w:rsidRPr="00433227">
              <w:rPr>
                <w:color w:val="auto"/>
                <w:sz w:val="18"/>
                <w:szCs w:val="18"/>
              </w:rPr>
              <w:t>2 091,1</w:t>
            </w:r>
          </w:p>
        </w:tc>
        <w:tc>
          <w:tcPr>
            <w:tcW w:w="2268" w:type="dxa"/>
            <w:tcBorders>
              <w:top w:val="single" w:sz="8" w:space="0" w:color="000000"/>
              <w:left w:val="nil"/>
              <w:bottom w:val="single" w:sz="4" w:space="0" w:color="000000"/>
              <w:right w:val="single" w:sz="8" w:space="0" w:color="000000"/>
            </w:tcBorders>
            <w:shd w:val="clear" w:color="auto" w:fill="CCCCFF"/>
            <w:vAlign w:val="bottom"/>
          </w:tcPr>
          <w:p w14:paraId="3959D31C" w14:textId="6B673C2A" w:rsidR="007E5B74" w:rsidRPr="00433227" w:rsidRDefault="007E5B74" w:rsidP="007E5B74">
            <w:pPr>
              <w:spacing w:after="0"/>
              <w:jc w:val="right"/>
              <w:rPr>
                <w:color w:val="auto"/>
                <w:sz w:val="20"/>
                <w:szCs w:val="20"/>
              </w:rPr>
            </w:pPr>
            <w:r w:rsidRPr="00433227">
              <w:rPr>
                <w:color w:val="auto"/>
                <w:sz w:val="20"/>
                <w:szCs w:val="20"/>
              </w:rPr>
              <w:t>13,02</w:t>
            </w:r>
          </w:p>
        </w:tc>
      </w:tr>
      <w:tr w:rsidR="00433227" w:rsidRPr="00433227" w14:paraId="54D8AE57" w14:textId="77777777" w:rsidTr="00DB0E64">
        <w:trPr>
          <w:trHeight w:val="255"/>
        </w:trPr>
        <w:tc>
          <w:tcPr>
            <w:tcW w:w="1182" w:type="dxa"/>
            <w:tcBorders>
              <w:top w:val="single" w:sz="8" w:space="0" w:color="000000"/>
              <w:left w:val="single" w:sz="8" w:space="0" w:color="000000"/>
              <w:bottom w:val="single" w:sz="4" w:space="0" w:color="000000"/>
              <w:right w:val="single" w:sz="4" w:space="0" w:color="000000"/>
            </w:tcBorders>
            <w:shd w:val="clear" w:color="auto" w:fill="auto"/>
            <w:vAlign w:val="center"/>
          </w:tcPr>
          <w:p w14:paraId="3AA26ACD" w14:textId="77777777" w:rsidR="007E5B74" w:rsidRPr="00433227" w:rsidRDefault="007E5B74" w:rsidP="007E5B74">
            <w:pPr>
              <w:spacing w:after="0"/>
              <w:rPr>
                <w:color w:val="auto"/>
                <w:sz w:val="20"/>
                <w:szCs w:val="20"/>
              </w:rPr>
            </w:pPr>
            <w:r w:rsidRPr="00433227">
              <w:rPr>
                <w:color w:val="auto"/>
                <w:sz w:val="20"/>
                <w:szCs w:val="20"/>
              </w:rPr>
              <w:t>2018/2019</w:t>
            </w:r>
          </w:p>
        </w:tc>
        <w:tc>
          <w:tcPr>
            <w:tcW w:w="1858" w:type="dxa"/>
            <w:tcBorders>
              <w:top w:val="single" w:sz="8" w:space="0" w:color="000000"/>
              <w:left w:val="nil"/>
              <w:bottom w:val="single" w:sz="4" w:space="0" w:color="000000"/>
              <w:right w:val="single" w:sz="4" w:space="0" w:color="000000"/>
            </w:tcBorders>
            <w:shd w:val="clear" w:color="auto" w:fill="auto"/>
            <w:vAlign w:val="bottom"/>
          </w:tcPr>
          <w:p w14:paraId="03E80B79" w14:textId="6B79DEAE" w:rsidR="007E5B74" w:rsidRPr="00433227" w:rsidRDefault="007E5B74" w:rsidP="007E5B74">
            <w:pPr>
              <w:spacing w:after="0"/>
              <w:jc w:val="right"/>
              <w:rPr>
                <w:color w:val="auto"/>
                <w:sz w:val="20"/>
                <w:szCs w:val="20"/>
              </w:rPr>
            </w:pPr>
            <w:r w:rsidRPr="00433227">
              <w:rPr>
                <w:color w:val="auto"/>
                <w:sz w:val="20"/>
                <w:szCs w:val="20"/>
              </w:rPr>
              <w:t>87</w:t>
            </w:r>
          </w:p>
        </w:tc>
        <w:tc>
          <w:tcPr>
            <w:tcW w:w="1843" w:type="dxa"/>
            <w:tcBorders>
              <w:top w:val="single" w:sz="8" w:space="0" w:color="000000"/>
              <w:left w:val="nil"/>
              <w:bottom w:val="single" w:sz="4" w:space="0" w:color="000000"/>
              <w:right w:val="single" w:sz="4" w:space="0" w:color="000000"/>
            </w:tcBorders>
            <w:shd w:val="clear" w:color="auto" w:fill="auto"/>
            <w:vAlign w:val="bottom"/>
          </w:tcPr>
          <w:p w14:paraId="780CE1FE" w14:textId="77777777" w:rsidR="007E5B74" w:rsidRPr="00433227" w:rsidRDefault="007E5B74" w:rsidP="007E5B74">
            <w:pPr>
              <w:spacing w:after="0"/>
              <w:jc w:val="right"/>
              <w:rPr>
                <w:color w:val="auto"/>
                <w:sz w:val="20"/>
                <w:szCs w:val="20"/>
              </w:rPr>
            </w:pPr>
            <w:r w:rsidRPr="00433227">
              <w:rPr>
                <w:color w:val="auto"/>
                <w:sz w:val="20"/>
                <w:szCs w:val="20"/>
              </w:rPr>
              <w:t>27 616</w:t>
            </w:r>
          </w:p>
        </w:tc>
        <w:tc>
          <w:tcPr>
            <w:tcW w:w="1984" w:type="dxa"/>
            <w:tcBorders>
              <w:top w:val="single" w:sz="8" w:space="0" w:color="000000"/>
              <w:left w:val="nil"/>
              <w:bottom w:val="single" w:sz="4" w:space="0" w:color="000000"/>
              <w:right w:val="single" w:sz="4" w:space="0" w:color="000000"/>
            </w:tcBorders>
            <w:shd w:val="clear" w:color="auto" w:fill="auto"/>
          </w:tcPr>
          <w:p w14:paraId="2146C097" w14:textId="69C1EA82" w:rsidR="007E5B74" w:rsidRPr="00433227" w:rsidRDefault="007E5B74" w:rsidP="007E5B74">
            <w:pPr>
              <w:spacing w:after="0"/>
              <w:jc w:val="right"/>
              <w:rPr>
                <w:color w:val="auto"/>
                <w:sz w:val="20"/>
                <w:szCs w:val="20"/>
              </w:rPr>
            </w:pPr>
            <w:r w:rsidRPr="00433227">
              <w:rPr>
                <w:color w:val="auto"/>
                <w:sz w:val="18"/>
                <w:szCs w:val="18"/>
              </w:rPr>
              <w:t>1 871,1</w:t>
            </w:r>
          </w:p>
        </w:tc>
        <w:tc>
          <w:tcPr>
            <w:tcW w:w="2268" w:type="dxa"/>
            <w:tcBorders>
              <w:top w:val="single" w:sz="8" w:space="0" w:color="000000"/>
              <w:left w:val="nil"/>
              <w:bottom w:val="single" w:sz="4" w:space="0" w:color="000000"/>
              <w:right w:val="single" w:sz="8" w:space="0" w:color="000000"/>
            </w:tcBorders>
            <w:shd w:val="clear" w:color="auto" w:fill="CCCCFF"/>
            <w:vAlign w:val="bottom"/>
          </w:tcPr>
          <w:p w14:paraId="32572950" w14:textId="7A23A2F5" w:rsidR="007E5B74" w:rsidRPr="00433227" w:rsidRDefault="007E5B74" w:rsidP="007E5B74">
            <w:pPr>
              <w:spacing w:after="0"/>
              <w:jc w:val="right"/>
              <w:rPr>
                <w:color w:val="auto"/>
                <w:sz w:val="20"/>
                <w:szCs w:val="20"/>
              </w:rPr>
            </w:pPr>
            <w:r w:rsidRPr="00433227">
              <w:rPr>
                <w:color w:val="auto"/>
                <w:sz w:val="20"/>
                <w:szCs w:val="20"/>
              </w:rPr>
              <w:t>14,75</w:t>
            </w:r>
          </w:p>
        </w:tc>
      </w:tr>
      <w:tr w:rsidR="00433227" w:rsidRPr="00433227" w14:paraId="3B0035D9" w14:textId="77777777" w:rsidTr="00DB0E64">
        <w:trPr>
          <w:trHeight w:val="104"/>
        </w:trPr>
        <w:tc>
          <w:tcPr>
            <w:tcW w:w="1182" w:type="dxa"/>
            <w:tcBorders>
              <w:top w:val="single" w:sz="8" w:space="0" w:color="000000"/>
              <w:left w:val="single" w:sz="8" w:space="0" w:color="000000"/>
              <w:bottom w:val="single" w:sz="4" w:space="0" w:color="000000"/>
              <w:right w:val="single" w:sz="4" w:space="0" w:color="000000"/>
            </w:tcBorders>
            <w:shd w:val="clear" w:color="auto" w:fill="auto"/>
            <w:vAlign w:val="center"/>
          </w:tcPr>
          <w:p w14:paraId="17A51600" w14:textId="77777777" w:rsidR="007E5B74" w:rsidRPr="00433227" w:rsidRDefault="007E5B74" w:rsidP="007E5B74">
            <w:pPr>
              <w:spacing w:after="0"/>
              <w:rPr>
                <w:color w:val="auto"/>
                <w:sz w:val="20"/>
                <w:szCs w:val="20"/>
              </w:rPr>
            </w:pPr>
            <w:r w:rsidRPr="00433227">
              <w:rPr>
                <w:color w:val="auto"/>
                <w:sz w:val="20"/>
                <w:szCs w:val="20"/>
              </w:rPr>
              <w:t>2017/2018</w:t>
            </w:r>
          </w:p>
        </w:tc>
        <w:tc>
          <w:tcPr>
            <w:tcW w:w="1858" w:type="dxa"/>
            <w:tcBorders>
              <w:top w:val="single" w:sz="8" w:space="0" w:color="000000"/>
              <w:left w:val="nil"/>
              <w:bottom w:val="single" w:sz="4" w:space="0" w:color="000000"/>
              <w:right w:val="single" w:sz="4" w:space="0" w:color="000000"/>
            </w:tcBorders>
            <w:shd w:val="clear" w:color="auto" w:fill="auto"/>
            <w:vAlign w:val="bottom"/>
          </w:tcPr>
          <w:p w14:paraId="3349C209" w14:textId="6E6A8037" w:rsidR="007E5B74" w:rsidRPr="00433227" w:rsidRDefault="007E5B74" w:rsidP="007E5B74">
            <w:pPr>
              <w:spacing w:after="0"/>
              <w:jc w:val="right"/>
              <w:rPr>
                <w:color w:val="auto"/>
                <w:sz w:val="20"/>
                <w:szCs w:val="20"/>
              </w:rPr>
            </w:pPr>
            <w:r w:rsidRPr="00433227">
              <w:rPr>
                <w:color w:val="auto"/>
                <w:sz w:val="20"/>
                <w:szCs w:val="20"/>
              </w:rPr>
              <w:t>87</w:t>
            </w:r>
          </w:p>
        </w:tc>
        <w:tc>
          <w:tcPr>
            <w:tcW w:w="1843" w:type="dxa"/>
            <w:tcBorders>
              <w:top w:val="single" w:sz="8" w:space="0" w:color="000000"/>
              <w:left w:val="nil"/>
              <w:bottom w:val="single" w:sz="4" w:space="0" w:color="000000"/>
              <w:right w:val="single" w:sz="4" w:space="0" w:color="000000"/>
            </w:tcBorders>
            <w:shd w:val="clear" w:color="auto" w:fill="auto"/>
            <w:vAlign w:val="bottom"/>
          </w:tcPr>
          <w:p w14:paraId="2FA5AA6A" w14:textId="77777777" w:rsidR="007E5B74" w:rsidRPr="00433227" w:rsidRDefault="007E5B74" w:rsidP="007E5B74">
            <w:pPr>
              <w:spacing w:after="0"/>
              <w:jc w:val="right"/>
              <w:rPr>
                <w:color w:val="auto"/>
                <w:sz w:val="20"/>
                <w:szCs w:val="20"/>
              </w:rPr>
            </w:pPr>
            <w:r w:rsidRPr="00433227">
              <w:rPr>
                <w:color w:val="auto"/>
                <w:sz w:val="20"/>
                <w:szCs w:val="20"/>
              </w:rPr>
              <w:t>27 728</w:t>
            </w:r>
          </w:p>
        </w:tc>
        <w:tc>
          <w:tcPr>
            <w:tcW w:w="1984" w:type="dxa"/>
            <w:tcBorders>
              <w:top w:val="single" w:sz="8" w:space="0" w:color="000000"/>
              <w:left w:val="nil"/>
              <w:bottom w:val="single" w:sz="4" w:space="0" w:color="000000"/>
              <w:right w:val="single" w:sz="4" w:space="0" w:color="000000"/>
            </w:tcBorders>
            <w:shd w:val="clear" w:color="auto" w:fill="auto"/>
          </w:tcPr>
          <w:p w14:paraId="01876181" w14:textId="6AFBD853" w:rsidR="007E5B74" w:rsidRPr="00433227" w:rsidRDefault="007E5B74" w:rsidP="007E5B74">
            <w:pPr>
              <w:spacing w:after="0"/>
              <w:jc w:val="right"/>
              <w:rPr>
                <w:color w:val="auto"/>
                <w:sz w:val="20"/>
                <w:szCs w:val="20"/>
              </w:rPr>
            </w:pPr>
            <w:r w:rsidRPr="00433227">
              <w:rPr>
                <w:color w:val="auto"/>
                <w:sz w:val="18"/>
                <w:szCs w:val="18"/>
              </w:rPr>
              <w:t>1 855,8</w:t>
            </w:r>
          </w:p>
        </w:tc>
        <w:tc>
          <w:tcPr>
            <w:tcW w:w="2268" w:type="dxa"/>
            <w:tcBorders>
              <w:top w:val="single" w:sz="8" w:space="0" w:color="000000"/>
              <w:left w:val="nil"/>
              <w:bottom w:val="single" w:sz="4" w:space="0" w:color="000000"/>
              <w:right w:val="single" w:sz="8" w:space="0" w:color="000000"/>
            </w:tcBorders>
            <w:shd w:val="clear" w:color="auto" w:fill="CCCCFF"/>
            <w:vAlign w:val="bottom"/>
          </w:tcPr>
          <w:p w14:paraId="41B43FCB" w14:textId="261CB520" w:rsidR="007E5B74" w:rsidRPr="00433227" w:rsidRDefault="007E5B74" w:rsidP="007E5B74">
            <w:pPr>
              <w:spacing w:after="0"/>
              <w:jc w:val="right"/>
              <w:rPr>
                <w:color w:val="auto"/>
                <w:sz w:val="20"/>
                <w:szCs w:val="20"/>
              </w:rPr>
            </w:pPr>
            <w:r w:rsidRPr="00433227">
              <w:rPr>
                <w:color w:val="auto"/>
                <w:sz w:val="20"/>
                <w:szCs w:val="20"/>
              </w:rPr>
              <w:t>14,94</w:t>
            </w:r>
          </w:p>
        </w:tc>
      </w:tr>
      <w:tr w:rsidR="00433227" w:rsidRPr="00433227" w14:paraId="0C35B6EC" w14:textId="77777777" w:rsidTr="00DB0E64">
        <w:trPr>
          <w:trHeight w:val="300"/>
        </w:trPr>
        <w:tc>
          <w:tcPr>
            <w:tcW w:w="1182" w:type="dxa"/>
            <w:tcBorders>
              <w:top w:val="single" w:sz="8" w:space="0" w:color="000000"/>
              <w:left w:val="single" w:sz="8" w:space="0" w:color="000000"/>
              <w:bottom w:val="single" w:sz="4" w:space="0" w:color="000000"/>
              <w:right w:val="single" w:sz="4" w:space="0" w:color="000000"/>
            </w:tcBorders>
            <w:shd w:val="clear" w:color="auto" w:fill="auto"/>
            <w:vAlign w:val="center"/>
          </w:tcPr>
          <w:p w14:paraId="121EA8BE" w14:textId="77777777" w:rsidR="007E5B74" w:rsidRPr="00433227" w:rsidRDefault="007E5B74" w:rsidP="007E5B74">
            <w:pPr>
              <w:spacing w:after="0"/>
              <w:rPr>
                <w:color w:val="auto"/>
                <w:sz w:val="20"/>
                <w:szCs w:val="20"/>
              </w:rPr>
            </w:pPr>
            <w:r w:rsidRPr="00433227">
              <w:rPr>
                <w:color w:val="auto"/>
                <w:sz w:val="20"/>
                <w:szCs w:val="20"/>
              </w:rPr>
              <w:t>2016/2017</w:t>
            </w:r>
          </w:p>
        </w:tc>
        <w:tc>
          <w:tcPr>
            <w:tcW w:w="1858" w:type="dxa"/>
            <w:tcBorders>
              <w:top w:val="single" w:sz="8" w:space="0" w:color="000000"/>
              <w:left w:val="nil"/>
              <w:bottom w:val="single" w:sz="4" w:space="0" w:color="000000"/>
              <w:right w:val="single" w:sz="4" w:space="0" w:color="000000"/>
            </w:tcBorders>
            <w:shd w:val="clear" w:color="auto" w:fill="auto"/>
            <w:vAlign w:val="bottom"/>
          </w:tcPr>
          <w:p w14:paraId="3D3C2B82" w14:textId="0033614A" w:rsidR="007E5B74" w:rsidRPr="00433227" w:rsidRDefault="007E5B74" w:rsidP="007E5B74">
            <w:pPr>
              <w:spacing w:after="0"/>
              <w:jc w:val="right"/>
              <w:rPr>
                <w:color w:val="auto"/>
                <w:sz w:val="20"/>
                <w:szCs w:val="20"/>
              </w:rPr>
            </w:pPr>
            <w:r w:rsidRPr="00433227">
              <w:rPr>
                <w:color w:val="auto"/>
                <w:sz w:val="20"/>
                <w:szCs w:val="20"/>
              </w:rPr>
              <w:t>86</w:t>
            </w:r>
          </w:p>
        </w:tc>
        <w:tc>
          <w:tcPr>
            <w:tcW w:w="1843" w:type="dxa"/>
            <w:tcBorders>
              <w:top w:val="single" w:sz="8" w:space="0" w:color="000000"/>
              <w:left w:val="nil"/>
              <w:bottom w:val="single" w:sz="4" w:space="0" w:color="000000"/>
              <w:right w:val="single" w:sz="4" w:space="0" w:color="000000"/>
            </w:tcBorders>
            <w:shd w:val="clear" w:color="auto" w:fill="auto"/>
            <w:vAlign w:val="bottom"/>
          </w:tcPr>
          <w:p w14:paraId="485DF3B1" w14:textId="77777777" w:rsidR="007E5B74" w:rsidRPr="00433227" w:rsidRDefault="007E5B74" w:rsidP="007E5B74">
            <w:pPr>
              <w:spacing w:after="0"/>
              <w:jc w:val="right"/>
              <w:rPr>
                <w:color w:val="auto"/>
                <w:sz w:val="20"/>
                <w:szCs w:val="20"/>
              </w:rPr>
            </w:pPr>
            <w:r w:rsidRPr="00433227">
              <w:rPr>
                <w:color w:val="auto"/>
                <w:sz w:val="20"/>
                <w:szCs w:val="20"/>
              </w:rPr>
              <w:t>27 517</w:t>
            </w:r>
          </w:p>
        </w:tc>
        <w:tc>
          <w:tcPr>
            <w:tcW w:w="1984" w:type="dxa"/>
            <w:tcBorders>
              <w:top w:val="single" w:sz="8" w:space="0" w:color="000000"/>
              <w:left w:val="nil"/>
              <w:bottom w:val="single" w:sz="4" w:space="0" w:color="000000"/>
              <w:right w:val="single" w:sz="4" w:space="0" w:color="000000"/>
            </w:tcBorders>
            <w:shd w:val="clear" w:color="auto" w:fill="auto"/>
          </w:tcPr>
          <w:p w14:paraId="575AA27E" w14:textId="6653DA2C" w:rsidR="007E5B74" w:rsidRPr="00433227" w:rsidRDefault="007E5B74" w:rsidP="007E5B74">
            <w:pPr>
              <w:spacing w:after="0"/>
              <w:jc w:val="right"/>
              <w:rPr>
                <w:color w:val="auto"/>
                <w:sz w:val="20"/>
                <w:szCs w:val="20"/>
              </w:rPr>
            </w:pPr>
            <w:r w:rsidRPr="00433227">
              <w:rPr>
                <w:color w:val="auto"/>
                <w:sz w:val="18"/>
                <w:szCs w:val="18"/>
              </w:rPr>
              <w:t>1 811,7</w:t>
            </w:r>
          </w:p>
        </w:tc>
        <w:tc>
          <w:tcPr>
            <w:tcW w:w="2268" w:type="dxa"/>
            <w:tcBorders>
              <w:top w:val="single" w:sz="8" w:space="0" w:color="000000"/>
              <w:left w:val="nil"/>
              <w:bottom w:val="single" w:sz="4" w:space="0" w:color="000000"/>
              <w:right w:val="single" w:sz="8" w:space="0" w:color="000000"/>
            </w:tcBorders>
            <w:shd w:val="clear" w:color="auto" w:fill="CCCCFF"/>
            <w:vAlign w:val="bottom"/>
          </w:tcPr>
          <w:p w14:paraId="4B18A9C5" w14:textId="761E6335" w:rsidR="007E5B74" w:rsidRPr="00433227" w:rsidRDefault="007E5B74" w:rsidP="007E5B74">
            <w:pPr>
              <w:spacing w:after="0"/>
              <w:jc w:val="right"/>
              <w:rPr>
                <w:color w:val="auto"/>
                <w:sz w:val="20"/>
                <w:szCs w:val="20"/>
              </w:rPr>
            </w:pPr>
            <w:r w:rsidRPr="00433227">
              <w:rPr>
                <w:color w:val="auto"/>
                <w:sz w:val="20"/>
                <w:szCs w:val="20"/>
              </w:rPr>
              <w:t>15,19</w:t>
            </w:r>
          </w:p>
        </w:tc>
      </w:tr>
    </w:tbl>
    <w:bookmarkEnd w:id="71"/>
    <w:p w14:paraId="03B732BC" w14:textId="4E47B1B3" w:rsidR="00193623" w:rsidRDefault="00193623" w:rsidP="00193623">
      <w:pPr>
        <w:spacing w:after="120"/>
        <w:jc w:val="both"/>
        <w:rPr>
          <w:i/>
          <w:color w:val="auto"/>
          <w:sz w:val="18"/>
          <w:szCs w:val="18"/>
        </w:rPr>
      </w:pPr>
      <w:r w:rsidRPr="00433227">
        <w:rPr>
          <w:i/>
          <w:color w:val="auto"/>
          <w:sz w:val="18"/>
          <w:szCs w:val="18"/>
        </w:rPr>
        <w:t xml:space="preserve">Zdroj: Výkazy MŠMT, </w:t>
      </w:r>
      <w:proofErr w:type="spellStart"/>
      <w:r w:rsidRPr="00433227">
        <w:rPr>
          <w:i/>
          <w:color w:val="auto"/>
          <w:sz w:val="18"/>
          <w:szCs w:val="18"/>
        </w:rPr>
        <w:t>šk</w:t>
      </w:r>
      <w:proofErr w:type="spellEnd"/>
      <w:r w:rsidRPr="00433227">
        <w:rPr>
          <w:i/>
          <w:color w:val="auto"/>
          <w:sz w:val="18"/>
          <w:szCs w:val="18"/>
        </w:rPr>
        <w:t>. rok 2018/2019, včetně soukromých, církevních a krajských ZŠ, včetně tříd i škol dle § 16/9 ŠZ</w:t>
      </w:r>
      <w:r w:rsidR="004F1198" w:rsidRPr="00433227">
        <w:rPr>
          <w:i/>
          <w:color w:val="auto"/>
          <w:sz w:val="18"/>
          <w:szCs w:val="18"/>
        </w:rPr>
        <w:t>, bez škol MŠMT</w:t>
      </w:r>
    </w:p>
    <w:p w14:paraId="2F78FE97" w14:textId="77777777" w:rsidR="0037465C" w:rsidRPr="00433227" w:rsidRDefault="0037465C" w:rsidP="00193623">
      <w:pPr>
        <w:spacing w:after="120"/>
        <w:jc w:val="both"/>
        <w:rPr>
          <w:i/>
          <w:color w:val="auto"/>
          <w:sz w:val="18"/>
          <w:szCs w:val="18"/>
        </w:rPr>
      </w:pPr>
    </w:p>
    <w:p w14:paraId="12281130" w14:textId="0EB20A58" w:rsidR="00193623" w:rsidRPr="00EE656D" w:rsidRDefault="00193623" w:rsidP="00193623">
      <w:pPr>
        <w:pStyle w:val="Titulek"/>
        <w:spacing w:before="0" w:after="0"/>
        <w:rPr>
          <w:noProof/>
          <w:color w:val="FF0000"/>
        </w:rPr>
      </w:pPr>
      <w:bookmarkStart w:id="72" w:name="_Hlk66704812"/>
      <w:bookmarkEnd w:id="70"/>
      <w:r w:rsidRPr="00EE656D">
        <w:rPr>
          <w:color w:val="FF0000"/>
        </w:rPr>
        <w:t xml:space="preserve">Tabulka </w:t>
      </w:r>
      <w:r w:rsidRPr="00EE656D">
        <w:rPr>
          <w:color w:val="FF0000"/>
        </w:rPr>
        <w:fldChar w:fldCharType="begin"/>
      </w:r>
      <w:r w:rsidRPr="00EE656D">
        <w:rPr>
          <w:color w:val="FF0000"/>
        </w:rPr>
        <w:instrText xml:space="preserve"> SEQ Tabulka \* ARABIC </w:instrText>
      </w:r>
      <w:r w:rsidRPr="00EE656D">
        <w:rPr>
          <w:color w:val="FF0000"/>
        </w:rPr>
        <w:fldChar w:fldCharType="separate"/>
      </w:r>
      <w:r w:rsidR="0012345E">
        <w:rPr>
          <w:noProof/>
          <w:color w:val="FF0000"/>
        </w:rPr>
        <w:t>33</w:t>
      </w:r>
      <w:r w:rsidRPr="00EE656D">
        <w:rPr>
          <w:noProof/>
          <w:color w:val="FF0000"/>
        </w:rPr>
        <w:fldChar w:fldCharType="end"/>
      </w:r>
      <w:r w:rsidRPr="00EE656D">
        <w:rPr>
          <w:color w:val="FF0000"/>
        </w:rPr>
        <w:t xml:space="preserve"> </w:t>
      </w:r>
      <w:r w:rsidRPr="00EE656D">
        <w:rPr>
          <w:b/>
          <w:color w:val="FF0000"/>
        </w:rPr>
        <w:t xml:space="preserve">Počet škol a žáků na jednoho přepočteného pracovníka v ORP </w:t>
      </w:r>
      <w:r w:rsidR="00A36C74" w:rsidRPr="00EE656D">
        <w:rPr>
          <w:b/>
          <w:color w:val="FF0000"/>
        </w:rPr>
        <w:t xml:space="preserve">Ostrava </w:t>
      </w:r>
      <w:r w:rsidRPr="00EE656D">
        <w:rPr>
          <w:b/>
          <w:color w:val="FF0000"/>
        </w:rPr>
        <w:t>– obecní školy</w:t>
      </w:r>
    </w:p>
    <w:tbl>
      <w:tblPr>
        <w:tblW w:w="9180" w:type="dxa"/>
        <w:tblLayout w:type="fixed"/>
        <w:tblLook w:val="0400" w:firstRow="0" w:lastRow="0" w:firstColumn="0" w:lastColumn="0" w:noHBand="0" w:noVBand="1"/>
      </w:tblPr>
      <w:tblGrid>
        <w:gridCol w:w="1101"/>
        <w:gridCol w:w="708"/>
        <w:gridCol w:w="851"/>
        <w:gridCol w:w="1134"/>
        <w:gridCol w:w="1276"/>
        <w:gridCol w:w="1417"/>
        <w:gridCol w:w="992"/>
        <w:gridCol w:w="851"/>
        <w:gridCol w:w="850"/>
      </w:tblGrid>
      <w:tr w:rsidR="00EE656D" w:rsidRPr="00EE656D" w14:paraId="3DD3356D" w14:textId="77777777" w:rsidTr="00785D7A">
        <w:trPr>
          <w:trHeight w:val="729"/>
        </w:trPr>
        <w:tc>
          <w:tcPr>
            <w:tcW w:w="1101" w:type="dxa"/>
            <w:tcBorders>
              <w:top w:val="single" w:sz="8" w:space="0" w:color="000000"/>
              <w:left w:val="single" w:sz="8" w:space="0" w:color="000000"/>
              <w:bottom w:val="single" w:sz="4" w:space="0" w:color="000000"/>
              <w:right w:val="single" w:sz="4" w:space="0" w:color="000000"/>
            </w:tcBorders>
            <w:shd w:val="clear" w:color="auto" w:fill="D9D9D9"/>
            <w:vAlign w:val="center"/>
          </w:tcPr>
          <w:p w14:paraId="26281E21" w14:textId="77777777" w:rsidR="00193623" w:rsidRPr="00EE656D" w:rsidRDefault="00193623" w:rsidP="00785D7A">
            <w:pPr>
              <w:keepNext/>
              <w:spacing w:after="0"/>
              <w:rPr>
                <w:color w:val="auto"/>
                <w:sz w:val="18"/>
                <w:szCs w:val="18"/>
              </w:rPr>
            </w:pPr>
            <w:bookmarkStart w:id="73" w:name="_Hlk66702946"/>
            <w:r w:rsidRPr="00EE656D">
              <w:rPr>
                <w:color w:val="auto"/>
                <w:sz w:val="18"/>
                <w:szCs w:val="18"/>
              </w:rPr>
              <w:t>školní rok</w:t>
            </w:r>
          </w:p>
        </w:tc>
        <w:tc>
          <w:tcPr>
            <w:tcW w:w="708"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6C189A99" w14:textId="77777777" w:rsidR="00193623" w:rsidRPr="00EE656D" w:rsidRDefault="00193623" w:rsidP="00785D7A">
            <w:pPr>
              <w:keepNext/>
              <w:spacing w:after="0"/>
              <w:jc w:val="center"/>
              <w:rPr>
                <w:color w:val="auto"/>
                <w:sz w:val="18"/>
                <w:szCs w:val="18"/>
              </w:rPr>
            </w:pPr>
            <w:r w:rsidRPr="00EE656D">
              <w:rPr>
                <w:color w:val="auto"/>
                <w:sz w:val="18"/>
                <w:szCs w:val="18"/>
              </w:rPr>
              <w:t xml:space="preserve">počet ZŠ </w:t>
            </w:r>
          </w:p>
        </w:tc>
        <w:tc>
          <w:tcPr>
            <w:tcW w:w="851"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06EFCBC8" w14:textId="77777777" w:rsidR="00193623" w:rsidRPr="00EE656D" w:rsidRDefault="00193623" w:rsidP="00785D7A">
            <w:pPr>
              <w:keepNext/>
              <w:spacing w:after="0"/>
              <w:jc w:val="center"/>
              <w:rPr>
                <w:color w:val="auto"/>
                <w:sz w:val="18"/>
                <w:szCs w:val="18"/>
              </w:rPr>
            </w:pPr>
            <w:r w:rsidRPr="00EE656D">
              <w:rPr>
                <w:color w:val="auto"/>
                <w:sz w:val="18"/>
                <w:szCs w:val="18"/>
              </w:rPr>
              <w:t xml:space="preserve">počet běžných tříd </w:t>
            </w:r>
          </w:p>
        </w:tc>
        <w:tc>
          <w:tcPr>
            <w:tcW w:w="1134"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38697639" w14:textId="77777777" w:rsidR="00193623" w:rsidRPr="00EE656D" w:rsidRDefault="00193623" w:rsidP="00785D7A">
            <w:pPr>
              <w:keepNext/>
              <w:spacing w:after="0"/>
              <w:jc w:val="center"/>
              <w:rPr>
                <w:color w:val="auto"/>
                <w:sz w:val="18"/>
                <w:szCs w:val="18"/>
              </w:rPr>
            </w:pPr>
            <w:r w:rsidRPr="00EE656D">
              <w:rPr>
                <w:color w:val="auto"/>
                <w:sz w:val="18"/>
                <w:szCs w:val="18"/>
              </w:rPr>
              <w:t xml:space="preserve">počet speciálních tříd </w:t>
            </w:r>
          </w:p>
        </w:tc>
        <w:tc>
          <w:tcPr>
            <w:tcW w:w="1276"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40E935E2" w14:textId="77777777" w:rsidR="00193623" w:rsidRPr="00EE656D" w:rsidRDefault="00193623" w:rsidP="00785D7A">
            <w:pPr>
              <w:spacing w:after="0"/>
              <w:jc w:val="center"/>
              <w:rPr>
                <w:color w:val="auto"/>
                <w:sz w:val="18"/>
                <w:szCs w:val="18"/>
              </w:rPr>
            </w:pPr>
            <w:r w:rsidRPr="00EE656D">
              <w:rPr>
                <w:color w:val="auto"/>
                <w:sz w:val="18"/>
                <w:szCs w:val="18"/>
              </w:rPr>
              <w:t>počet žáků</w:t>
            </w:r>
          </w:p>
        </w:tc>
        <w:tc>
          <w:tcPr>
            <w:tcW w:w="1417"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4DC4FC63" w14:textId="00F1C767" w:rsidR="00193623" w:rsidRPr="00EE656D" w:rsidRDefault="00EE656D" w:rsidP="00EE656D">
            <w:pPr>
              <w:spacing w:after="0"/>
              <w:rPr>
                <w:color w:val="auto"/>
                <w:sz w:val="18"/>
                <w:szCs w:val="18"/>
              </w:rPr>
            </w:pPr>
            <w:r>
              <w:rPr>
                <w:color w:val="auto"/>
                <w:sz w:val="18"/>
                <w:szCs w:val="18"/>
              </w:rPr>
              <w:t>Počet pedagogických úvazků</w:t>
            </w:r>
          </w:p>
        </w:tc>
        <w:tc>
          <w:tcPr>
            <w:tcW w:w="992"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19134147" w14:textId="76A8A87F" w:rsidR="00193623" w:rsidRPr="00EE656D" w:rsidRDefault="00193623" w:rsidP="00785D7A">
            <w:pPr>
              <w:spacing w:after="0"/>
              <w:jc w:val="center"/>
              <w:rPr>
                <w:color w:val="auto"/>
                <w:sz w:val="18"/>
                <w:szCs w:val="18"/>
              </w:rPr>
            </w:pPr>
            <w:r w:rsidRPr="00EE656D">
              <w:rPr>
                <w:color w:val="auto"/>
                <w:sz w:val="18"/>
                <w:szCs w:val="18"/>
              </w:rPr>
              <w:t xml:space="preserve">počet žáků na 1 </w:t>
            </w:r>
            <w:proofErr w:type="spellStart"/>
            <w:r w:rsidRPr="00EE656D">
              <w:rPr>
                <w:color w:val="auto"/>
                <w:sz w:val="18"/>
                <w:szCs w:val="18"/>
              </w:rPr>
              <w:t>ped</w:t>
            </w:r>
            <w:proofErr w:type="spellEnd"/>
            <w:r w:rsidR="007F341D">
              <w:rPr>
                <w:color w:val="auto"/>
                <w:sz w:val="18"/>
                <w:szCs w:val="18"/>
              </w:rPr>
              <w:t xml:space="preserve">. </w:t>
            </w:r>
            <w:proofErr w:type="spellStart"/>
            <w:r w:rsidR="007F341D">
              <w:rPr>
                <w:color w:val="auto"/>
                <w:sz w:val="18"/>
                <w:szCs w:val="18"/>
              </w:rPr>
              <w:t>úv</w:t>
            </w:r>
            <w:proofErr w:type="spellEnd"/>
            <w:r w:rsidR="007F341D">
              <w:rPr>
                <w:color w:val="auto"/>
                <w:sz w:val="18"/>
                <w:szCs w:val="18"/>
              </w:rPr>
              <w:t>.</w:t>
            </w:r>
          </w:p>
        </w:tc>
        <w:tc>
          <w:tcPr>
            <w:tcW w:w="851"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12BBF612" w14:textId="77777777" w:rsidR="00193623" w:rsidRPr="00EE656D" w:rsidRDefault="00193623" w:rsidP="00785D7A">
            <w:pPr>
              <w:spacing w:after="0"/>
              <w:jc w:val="center"/>
              <w:rPr>
                <w:color w:val="auto"/>
                <w:sz w:val="18"/>
                <w:szCs w:val="18"/>
              </w:rPr>
            </w:pPr>
            <w:r w:rsidRPr="00EE656D">
              <w:rPr>
                <w:color w:val="auto"/>
                <w:sz w:val="18"/>
                <w:szCs w:val="18"/>
              </w:rPr>
              <w:t>počet žáků na třídu</w:t>
            </w:r>
          </w:p>
        </w:tc>
        <w:tc>
          <w:tcPr>
            <w:tcW w:w="850" w:type="dxa"/>
            <w:tcBorders>
              <w:top w:val="single" w:sz="8" w:space="0" w:color="000000"/>
              <w:left w:val="single" w:sz="4" w:space="0" w:color="000000"/>
              <w:bottom w:val="single" w:sz="4" w:space="0" w:color="000000"/>
              <w:right w:val="single" w:sz="8" w:space="0" w:color="000000"/>
            </w:tcBorders>
            <w:shd w:val="clear" w:color="auto" w:fill="D9D9D9"/>
            <w:vAlign w:val="center"/>
          </w:tcPr>
          <w:p w14:paraId="4FDBC9A2" w14:textId="77777777" w:rsidR="00193623" w:rsidRPr="00EE656D" w:rsidRDefault="00193623" w:rsidP="00785D7A">
            <w:pPr>
              <w:spacing w:after="0"/>
              <w:jc w:val="center"/>
              <w:rPr>
                <w:color w:val="auto"/>
                <w:sz w:val="18"/>
                <w:szCs w:val="18"/>
              </w:rPr>
            </w:pPr>
            <w:r w:rsidRPr="00EE656D">
              <w:rPr>
                <w:color w:val="auto"/>
                <w:sz w:val="18"/>
                <w:szCs w:val="18"/>
              </w:rPr>
              <w:t>počet žáků na školu</w:t>
            </w:r>
          </w:p>
        </w:tc>
      </w:tr>
      <w:tr w:rsidR="00EE656D" w:rsidRPr="00EE656D" w14:paraId="353BC6BA" w14:textId="77777777" w:rsidTr="00785D7A">
        <w:trPr>
          <w:trHeight w:val="232"/>
        </w:trPr>
        <w:tc>
          <w:tcPr>
            <w:tcW w:w="1101" w:type="dxa"/>
            <w:tcBorders>
              <w:top w:val="single" w:sz="8" w:space="0" w:color="000000"/>
              <w:left w:val="single" w:sz="8" w:space="0" w:color="000000"/>
              <w:bottom w:val="single" w:sz="4" w:space="0" w:color="000000"/>
              <w:right w:val="single" w:sz="4" w:space="0" w:color="000000"/>
            </w:tcBorders>
            <w:shd w:val="clear" w:color="auto" w:fill="auto"/>
            <w:vAlign w:val="center"/>
          </w:tcPr>
          <w:p w14:paraId="6AB56DD0" w14:textId="10ABA1B0" w:rsidR="001707E2" w:rsidRPr="00EE656D" w:rsidRDefault="0032503E" w:rsidP="00DA723D">
            <w:pPr>
              <w:spacing w:after="0" w:line="252" w:lineRule="auto"/>
              <w:rPr>
                <w:color w:val="auto"/>
                <w:sz w:val="18"/>
                <w:szCs w:val="18"/>
              </w:rPr>
            </w:pPr>
            <w:r w:rsidRPr="00EE656D">
              <w:rPr>
                <w:color w:val="auto"/>
                <w:sz w:val="18"/>
                <w:szCs w:val="18"/>
              </w:rPr>
              <w:t>2021/2022</w:t>
            </w:r>
          </w:p>
        </w:tc>
        <w:tc>
          <w:tcPr>
            <w:tcW w:w="708" w:type="dxa"/>
            <w:tcBorders>
              <w:top w:val="single" w:sz="8" w:space="0" w:color="000000"/>
              <w:left w:val="nil"/>
              <w:bottom w:val="single" w:sz="4" w:space="0" w:color="000000"/>
              <w:right w:val="single" w:sz="4" w:space="0" w:color="000000"/>
            </w:tcBorders>
            <w:shd w:val="clear" w:color="auto" w:fill="CCCCFF"/>
          </w:tcPr>
          <w:p w14:paraId="4D42AEE3" w14:textId="306E87CD" w:rsidR="001707E2" w:rsidRPr="00EE656D" w:rsidRDefault="0032503E" w:rsidP="00DA723D">
            <w:pPr>
              <w:spacing w:after="0" w:line="252" w:lineRule="auto"/>
              <w:jc w:val="right"/>
              <w:rPr>
                <w:color w:val="auto"/>
                <w:sz w:val="18"/>
                <w:szCs w:val="18"/>
              </w:rPr>
            </w:pPr>
            <w:r w:rsidRPr="00EE656D">
              <w:rPr>
                <w:color w:val="auto"/>
                <w:sz w:val="18"/>
                <w:szCs w:val="18"/>
              </w:rPr>
              <w:t>67</w:t>
            </w:r>
          </w:p>
        </w:tc>
        <w:tc>
          <w:tcPr>
            <w:tcW w:w="851" w:type="dxa"/>
            <w:tcBorders>
              <w:top w:val="single" w:sz="8" w:space="0" w:color="000000"/>
              <w:left w:val="nil"/>
              <w:bottom w:val="single" w:sz="4" w:space="0" w:color="000000"/>
              <w:right w:val="single" w:sz="4" w:space="0" w:color="000000"/>
            </w:tcBorders>
            <w:shd w:val="clear" w:color="auto" w:fill="auto"/>
          </w:tcPr>
          <w:p w14:paraId="123C0AA4" w14:textId="46FBB784" w:rsidR="001707E2" w:rsidRPr="00EE656D" w:rsidRDefault="001707E2" w:rsidP="00DA723D">
            <w:pPr>
              <w:spacing w:after="0" w:line="252" w:lineRule="auto"/>
              <w:jc w:val="right"/>
              <w:rPr>
                <w:color w:val="auto"/>
                <w:sz w:val="18"/>
                <w:szCs w:val="18"/>
              </w:rPr>
            </w:pPr>
          </w:p>
        </w:tc>
        <w:tc>
          <w:tcPr>
            <w:tcW w:w="1134" w:type="dxa"/>
            <w:tcBorders>
              <w:top w:val="single" w:sz="8" w:space="0" w:color="000000"/>
              <w:left w:val="nil"/>
              <w:bottom w:val="single" w:sz="4" w:space="0" w:color="000000"/>
              <w:right w:val="single" w:sz="4" w:space="0" w:color="000000"/>
            </w:tcBorders>
            <w:shd w:val="clear" w:color="auto" w:fill="auto"/>
          </w:tcPr>
          <w:p w14:paraId="2470F6B1" w14:textId="6C4C523C" w:rsidR="001707E2" w:rsidRPr="00EE656D" w:rsidRDefault="001707E2" w:rsidP="00DA723D">
            <w:pPr>
              <w:spacing w:after="0" w:line="252" w:lineRule="auto"/>
              <w:jc w:val="right"/>
              <w:rPr>
                <w:color w:val="auto"/>
                <w:sz w:val="18"/>
                <w:szCs w:val="18"/>
              </w:rPr>
            </w:pPr>
          </w:p>
        </w:tc>
        <w:tc>
          <w:tcPr>
            <w:tcW w:w="1276" w:type="dxa"/>
            <w:tcBorders>
              <w:top w:val="single" w:sz="8" w:space="0" w:color="000000"/>
              <w:left w:val="nil"/>
              <w:bottom w:val="single" w:sz="4" w:space="0" w:color="000000"/>
              <w:right w:val="single" w:sz="4" w:space="0" w:color="000000"/>
            </w:tcBorders>
            <w:shd w:val="clear" w:color="auto" w:fill="CCCCFF"/>
          </w:tcPr>
          <w:p w14:paraId="1CB4B839" w14:textId="1D9CC00D" w:rsidR="001707E2" w:rsidRPr="00EE656D" w:rsidRDefault="00EE656D" w:rsidP="00DA723D">
            <w:pPr>
              <w:spacing w:after="0" w:line="252" w:lineRule="auto"/>
              <w:jc w:val="right"/>
              <w:rPr>
                <w:color w:val="auto"/>
                <w:sz w:val="18"/>
                <w:szCs w:val="18"/>
              </w:rPr>
            </w:pPr>
            <w:r w:rsidRPr="00EE656D">
              <w:rPr>
                <w:color w:val="auto"/>
                <w:sz w:val="18"/>
                <w:szCs w:val="18"/>
              </w:rPr>
              <w:t>24 334</w:t>
            </w:r>
          </w:p>
        </w:tc>
        <w:tc>
          <w:tcPr>
            <w:tcW w:w="1417" w:type="dxa"/>
            <w:tcBorders>
              <w:top w:val="single" w:sz="8" w:space="0" w:color="000000"/>
              <w:left w:val="nil"/>
              <w:bottom w:val="single" w:sz="4" w:space="0" w:color="000000"/>
              <w:right w:val="single" w:sz="4" w:space="0" w:color="000000"/>
            </w:tcBorders>
            <w:shd w:val="clear" w:color="auto" w:fill="auto"/>
          </w:tcPr>
          <w:p w14:paraId="5C0C26F7" w14:textId="76E58F22" w:rsidR="001707E2" w:rsidRPr="007F341D" w:rsidRDefault="007F341D" w:rsidP="00DA723D">
            <w:pPr>
              <w:spacing w:after="0" w:line="252" w:lineRule="auto"/>
              <w:jc w:val="right"/>
              <w:rPr>
                <w:color w:val="FF0000"/>
                <w:sz w:val="18"/>
                <w:szCs w:val="18"/>
              </w:rPr>
            </w:pPr>
            <w:r w:rsidRPr="007F341D">
              <w:rPr>
                <w:color w:val="FF0000"/>
                <w:sz w:val="18"/>
                <w:szCs w:val="18"/>
              </w:rPr>
              <w:t>1 687,7/2008</w:t>
            </w:r>
          </w:p>
        </w:tc>
        <w:tc>
          <w:tcPr>
            <w:tcW w:w="992" w:type="dxa"/>
            <w:tcBorders>
              <w:top w:val="single" w:sz="8" w:space="0" w:color="000000"/>
              <w:left w:val="nil"/>
              <w:bottom w:val="single" w:sz="4" w:space="0" w:color="000000"/>
              <w:right w:val="single" w:sz="4" w:space="0" w:color="000000"/>
            </w:tcBorders>
            <w:shd w:val="clear" w:color="auto" w:fill="auto"/>
          </w:tcPr>
          <w:p w14:paraId="593FBDC7" w14:textId="734F6866" w:rsidR="001707E2" w:rsidRPr="007F341D" w:rsidRDefault="007F341D" w:rsidP="00DA723D">
            <w:pPr>
              <w:spacing w:after="0"/>
              <w:jc w:val="right"/>
              <w:rPr>
                <w:color w:val="FF0000"/>
                <w:sz w:val="18"/>
                <w:szCs w:val="18"/>
              </w:rPr>
            </w:pPr>
            <w:r w:rsidRPr="007F341D">
              <w:rPr>
                <w:color w:val="FF0000"/>
                <w:sz w:val="18"/>
                <w:szCs w:val="18"/>
              </w:rPr>
              <w:t>14,41</w:t>
            </w:r>
          </w:p>
        </w:tc>
        <w:tc>
          <w:tcPr>
            <w:tcW w:w="851" w:type="dxa"/>
            <w:tcBorders>
              <w:top w:val="single" w:sz="8" w:space="0" w:color="000000"/>
              <w:left w:val="nil"/>
              <w:bottom w:val="single" w:sz="4" w:space="0" w:color="000000"/>
              <w:right w:val="single" w:sz="4" w:space="0" w:color="000000"/>
            </w:tcBorders>
            <w:shd w:val="clear" w:color="auto" w:fill="auto"/>
          </w:tcPr>
          <w:p w14:paraId="7D605248" w14:textId="7C908675" w:rsidR="001707E2" w:rsidRPr="00EE656D" w:rsidRDefault="00EE656D" w:rsidP="00DA723D">
            <w:pPr>
              <w:spacing w:after="0"/>
              <w:jc w:val="right"/>
              <w:rPr>
                <w:color w:val="auto"/>
                <w:sz w:val="18"/>
                <w:szCs w:val="18"/>
              </w:rPr>
            </w:pPr>
            <w:r>
              <w:rPr>
                <w:color w:val="auto"/>
                <w:sz w:val="18"/>
                <w:szCs w:val="18"/>
              </w:rPr>
              <w:t>20,7</w:t>
            </w:r>
          </w:p>
        </w:tc>
        <w:tc>
          <w:tcPr>
            <w:tcW w:w="850" w:type="dxa"/>
            <w:tcBorders>
              <w:top w:val="single" w:sz="8" w:space="0" w:color="000000"/>
              <w:left w:val="nil"/>
              <w:bottom w:val="single" w:sz="4" w:space="0" w:color="000000"/>
              <w:right w:val="single" w:sz="8" w:space="0" w:color="000000"/>
            </w:tcBorders>
            <w:shd w:val="clear" w:color="auto" w:fill="auto"/>
          </w:tcPr>
          <w:p w14:paraId="73418FEF" w14:textId="201B7577" w:rsidR="001707E2" w:rsidRPr="00EE656D" w:rsidRDefault="00EE656D" w:rsidP="00DA723D">
            <w:pPr>
              <w:spacing w:after="0"/>
              <w:jc w:val="right"/>
              <w:rPr>
                <w:color w:val="auto"/>
                <w:sz w:val="18"/>
                <w:szCs w:val="18"/>
              </w:rPr>
            </w:pPr>
            <w:r>
              <w:rPr>
                <w:color w:val="auto"/>
                <w:sz w:val="18"/>
                <w:szCs w:val="18"/>
              </w:rPr>
              <w:t>300,4</w:t>
            </w:r>
          </w:p>
        </w:tc>
      </w:tr>
      <w:tr w:rsidR="0032503E" w:rsidRPr="00EE656D" w14:paraId="54047782" w14:textId="77777777" w:rsidTr="00785D7A">
        <w:trPr>
          <w:trHeight w:val="232"/>
        </w:trPr>
        <w:tc>
          <w:tcPr>
            <w:tcW w:w="1101" w:type="dxa"/>
            <w:tcBorders>
              <w:top w:val="single" w:sz="8" w:space="0" w:color="000000"/>
              <w:left w:val="single" w:sz="8" w:space="0" w:color="000000"/>
              <w:bottom w:val="single" w:sz="4" w:space="0" w:color="000000"/>
              <w:right w:val="single" w:sz="4" w:space="0" w:color="000000"/>
            </w:tcBorders>
            <w:shd w:val="clear" w:color="auto" w:fill="auto"/>
            <w:vAlign w:val="center"/>
          </w:tcPr>
          <w:p w14:paraId="200E6210" w14:textId="23C7C53E" w:rsidR="0032503E" w:rsidRPr="00EE656D" w:rsidRDefault="0032503E" w:rsidP="0032503E">
            <w:pPr>
              <w:spacing w:after="0" w:line="252" w:lineRule="auto"/>
              <w:rPr>
                <w:color w:val="auto"/>
                <w:sz w:val="18"/>
                <w:szCs w:val="18"/>
              </w:rPr>
            </w:pPr>
            <w:r w:rsidRPr="00EE656D">
              <w:rPr>
                <w:color w:val="auto"/>
                <w:sz w:val="18"/>
                <w:szCs w:val="18"/>
              </w:rPr>
              <w:t>2020/2021</w:t>
            </w:r>
          </w:p>
        </w:tc>
        <w:tc>
          <w:tcPr>
            <w:tcW w:w="708" w:type="dxa"/>
            <w:tcBorders>
              <w:top w:val="single" w:sz="8" w:space="0" w:color="000000"/>
              <w:left w:val="nil"/>
              <w:bottom w:val="single" w:sz="4" w:space="0" w:color="000000"/>
              <w:right w:val="single" w:sz="4" w:space="0" w:color="000000"/>
            </w:tcBorders>
            <w:shd w:val="clear" w:color="auto" w:fill="CCCCFF"/>
          </w:tcPr>
          <w:p w14:paraId="62D4C305" w14:textId="177AB12D" w:rsidR="0032503E" w:rsidRPr="00EE656D" w:rsidRDefault="0032503E" w:rsidP="0032503E">
            <w:pPr>
              <w:spacing w:after="0" w:line="252" w:lineRule="auto"/>
              <w:jc w:val="right"/>
              <w:rPr>
                <w:color w:val="auto"/>
                <w:sz w:val="18"/>
                <w:szCs w:val="18"/>
              </w:rPr>
            </w:pPr>
            <w:r w:rsidRPr="00EE656D">
              <w:rPr>
                <w:color w:val="auto"/>
                <w:sz w:val="18"/>
                <w:szCs w:val="18"/>
              </w:rPr>
              <w:t>67</w:t>
            </w:r>
          </w:p>
        </w:tc>
        <w:tc>
          <w:tcPr>
            <w:tcW w:w="851" w:type="dxa"/>
            <w:tcBorders>
              <w:top w:val="single" w:sz="8" w:space="0" w:color="000000"/>
              <w:left w:val="nil"/>
              <w:bottom w:val="single" w:sz="4" w:space="0" w:color="000000"/>
              <w:right w:val="single" w:sz="4" w:space="0" w:color="000000"/>
            </w:tcBorders>
            <w:shd w:val="clear" w:color="auto" w:fill="auto"/>
          </w:tcPr>
          <w:p w14:paraId="174A9466" w14:textId="58EBBA7A" w:rsidR="0032503E" w:rsidRPr="00EE656D" w:rsidRDefault="0032503E" w:rsidP="0032503E">
            <w:pPr>
              <w:spacing w:after="0" w:line="252" w:lineRule="auto"/>
              <w:jc w:val="right"/>
              <w:rPr>
                <w:color w:val="auto"/>
                <w:sz w:val="18"/>
                <w:szCs w:val="18"/>
              </w:rPr>
            </w:pPr>
            <w:r w:rsidRPr="00EE656D">
              <w:rPr>
                <w:color w:val="auto"/>
                <w:sz w:val="18"/>
                <w:szCs w:val="18"/>
              </w:rPr>
              <w:t>1 176</w:t>
            </w:r>
          </w:p>
        </w:tc>
        <w:tc>
          <w:tcPr>
            <w:tcW w:w="1134" w:type="dxa"/>
            <w:tcBorders>
              <w:top w:val="single" w:sz="8" w:space="0" w:color="000000"/>
              <w:left w:val="nil"/>
              <w:bottom w:val="single" w:sz="4" w:space="0" w:color="000000"/>
              <w:right w:val="single" w:sz="4" w:space="0" w:color="000000"/>
            </w:tcBorders>
            <w:shd w:val="clear" w:color="auto" w:fill="auto"/>
          </w:tcPr>
          <w:p w14:paraId="232BD104" w14:textId="665DBDD3" w:rsidR="0032503E" w:rsidRPr="00EE656D" w:rsidRDefault="0032503E" w:rsidP="0032503E">
            <w:pPr>
              <w:spacing w:after="0" w:line="252" w:lineRule="auto"/>
              <w:jc w:val="right"/>
              <w:rPr>
                <w:color w:val="auto"/>
                <w:sz w:val="18"/>
                <w:szCs w:val="18"/>
              </w:rPr>
            </w:pPr>
            <w:r w:rsidRPr="00EE656D">
              <w:rPr>
                <w:color w:val="auto"/>
                <w:sz w:val="18"/>
                <w:szCs w:val="18"/>
              </w:rPr>
              <w:t>8</w:t>
            </w:r>
          </w:p>
        </w:tc>
        <w:tc>
          <w:tcPr>
            <w:tcW w:w="1276" w:type="dxa"/>
            <w:tcBorders>
              <w:top w:val="single" w:sz="8" w:space="0" w:color="000000"/>
              <w:left w:val="nil"/>
              <w:bottom w:val="single" w:sz="4" w:space="0" w:color="000000"/>
              <w:right w:val="single" w:sz="4" w:space="0" w:color="000000"/>
            </w:tcBorders>
            <w:shd w:val="clear" w:color="auto" w:fill="CCCCFF"/>
          </w:tcPr>
          <w:p w14:paraId="62FE56A0" w14:textId="354829E2" w:rsidR="0032503E" w:rsidRPr="00EE656D" w:rsidRDefault="0032503E" w:rsidP="0032503E">
            <w:pPr>
              <w:spacing w:after="0" w:line="252" w:lineRule="auto"/>
              <w:jc w:val="right"/>
              <w:rPr>
                <w:color w:val="auto"/>
                <w:sz w:val="18"/>
                <w:szCs w:val="18"/>
              </w:rPr>
            </w:pPr>
            <w:r w:rsidRPr="00EE656D">
              <w:rPr>
                <w:color w:val="auto"/>
                <w:sz w:val="18"/>
                <w:szCs w:val="18"/>
              </w:rPr>
              <w:t>24 825</w:t>
            </w:r>
          </w:p>
        </w:tc>
        <w:tc>
          <w:tcPr>
            <w:tcW w:w="1417" w:type="dxa"/>
            <w:tcBorders>
              <w:top w:val="single" w:sz="8" w:space="0" w:color="000000"/>
              <w:left w:val="nil"/>
              <w:bottom w:val="single" w:sz="4" w:space="0" w:color="000000"/>
              <w:right w:val="single" w:sz="4" w:space="0" w:color="000000"/>
            </w:tcBorders>
            <w:shd w:val="clear" w:color="auto" w:fill="auto"/>
          </w:tcPr>
          <w:p w14:paraId="524E1F9A" w14:textId="2C7BA1F6" w:rsidR="0032503E" w:rsidRPr="00EE656D" w:rsidRDefault="0032503E" w:rsidP="0032503E">
            <w:pPr>
              <w:spacing w:after="0" w:line="252" w:lineRule="auto"/>
              <w:jc w:val="right"/>
              <w:rPr>
                <w:color w:val="auto"/>
                <w:sz w:val="18"/>
                <w:szCs w:val="18"/>
              </w:rPr>
            </w:pPr>
            <w:r w:rsidRPr="00EE656D">
              <w:rPr>
                <w:color w:val="auto"/>
                <w:sz w:val="18"/>
                <w:szCs w:val="18"/>
              </w:rPr>
              <w:t>1 678,7/1 999</w:t>
            </w:r>
          </w:p>
        </w:tc>
        <w:tc>
          <w:tcPr>
            <w:tcW w:w="992" w:type="dxa"/>
            <w:tcBorders>
              <w:top w:val="single" w:sz="8" w:space="0" w:color="000000"/>
              <w:left w:val="nil"/>
              <w:bottom w:val="single" w:sz="4" w:space="0" w:color="000000"/>
              <w:right w:val="single" w:sz="4" w:space="0" w:color="000000"/>
            </w:tcBorders>
            <w:shd w:val="clear" w:color="auto" w:fill="auto"/>
          </w:tcPr>
          <w:p w14:paraId="1A1F2ADE" w14:textId="1E01328F" w:rsidR="0032503E" w:rsidRPr="00EE656D" w:rsidRDefault="0032503E" w:rsidP="0032503E">
            <w:pPr>
              <w:spacing w:after="0"/>
              <w:jc w:val="right"/>
              <w:rPr>
                <w:color w:val="auto"/>
                <w:sz w:val="18"/>
                <w:szCs w:val="18"/>
              </w:rPr>
            </w:pPr>
            <w:r w:rsidRPr="00EE656D">
              <w:rPr>
                <w:color w:val="auto"/>
                <w:sz w:val="18"/>
                <w:szCs w:val="18"/>
              </w:rPr>
              <w:t>14,79</w:t>
            </w:r>
          </w:p>
        </w:tc>
        <w:tc>
          <w:tcPr>
            <w:tcW w:w="851" w:type="dxa"/>
            <w:tcBorders>
              <w:top w:val="single" w:sz="8" w:space="0" w:color="000000"/>
              <w:left w:val="nil"/>
              <w:bottom w:val="single" w:sz="4" w:space="0" w:color="000000"/>
              <w:right w:val="single" w:sz="4" w:space="0" w:color="000000"/>
            </w:tcBorders>
            <w:shd w:val="clear" w:color="auto" w:fill="auto"/>
          </w:tcPr>
          <w:p w14:paraId="38BC4AE9" w14:textId="2EFD69C6" w:rsidR="0032503E" w:rsidRPr="00EE656D" w:rsidRDefault="0032503E" w:rsidP="0032503E">
            <w:pPr>
              <w:spacing w:after="0"/>
              <w:jc w:val="right"/>
              <w:rPr>
                <w:color w:val="auto"/>
                <w:sz w:val="18"/>
                <w:szCs w:val="18"/>
              </w:rPr>
            </w:pPr>
            <w:r w:rsidRPr="00EE656D">
              <w:rPr>
                <w:color w:val="auto"/>
                <w:sz w:val="18"/>
                <w:szCs w:val="18"/>
              </w:rPr>
              <w:t>20,97</w:t>
            </w:r>
          </w:p>
        </w:tc>
        <w:tc>
          <w:tcPr>
            <w:tcW w:w="850" w:type="dxa"/>
            <w:tcBorders>
              <w:top w:val="single" w:sz="8" w:space="0" w:color="000000"/>
              <w:left w:val="nil"/>
              <w:bottom w:val="single" w:sz="4" w:space="0" w:color="000000"/>
              <w:right w:val="single" w:sz="8" w:space="0" w:color="000000"/>
            </w:tcBorders>
            <w:shd w:val="clear" w:color="auto" w:fill="auto"/>
          </w:tcPr>
          <w:p w14:paraId="2A929254" w14:textId="4ACF91E4" w:rsidR="0032503E" w:rsidRPr="00EE656D" w:rsidRDefault="0032503E" w:rsidP="0032503E">
            <w:pPr>
              <w:spacing w:after="0"/>
              <w:jc w:val="right"/>
              <w:rPr>
                <w:color w:val="auto"/>
                <w:sz w:val="18"/>
                <w:szCs w:val="18"/>
              </w:rPr>
            </w:pPr>
            <w:r w:rsidRPr="00EE656D">
              <w:rPr>
                <w:color w:val="auto"/>
                <w:sz w:val="18"/>
                <w:szCs w:val="18"/>
              </w:rPr>
              <w:t>370,52</w:t>
            </w:r>
          </w:p>
        </w:tc>
      </w:tr>
      <w:tr w:rsidR="00EE656D" w:rsidRPr="00EE656D" w14:paraId="67BC114B" w14:textId="77777777" w:rsidTr="00785D7A">
        <w:trPr>
          <w:trHeight w:val="232"/>
        </w:trPr>
        <w:tc>
          <w:tcPr>
            <w:tcW w:w="1101" w:type="dxa"/>
            <w:tcBorders>
              <w:top w:val="single" w:sz="8" w:space="0" w:color="000000"/>
              <w:left w:val="single" w:sz="8" w:space="0" w:color="000000"/>
              <w:bottom w:val="single" w:sz="4" w:space="0" w:color="000000"/>
              <w:right w:val="single" w:sz="4" w:space="0" w:color="000000"/>
            </w:tcBorders>
            <w:shd w:val="clear" w:color="auto" w:fill="auto"/>
            <w:vAlign w:val="center"/>
          </w:tcPr>
          <w:p w14:paraId="51438DA2" w14:textId="77777777" w:rsidR="0032503E" w:rsidRPr="00EE656D" w:rsidRDefault="0032503E" w:rsidP="0032503E">
            <w:pPr>
              <w:spacing w:after="0" w:line="252" w:lineRule="auto"/>
              <w:rPr>
                <w:color w:val="auto"/>
                <w:sz w:val="18"/>
                <w:szCs w:val="18"/>
              </w:rPr>
            </w:pPr>
            <w:r w:rsidRPr="00EE656D">
              <w:rPr>
                <w:color w:val="auto"/>
                <w:sz w:val="18"/>
                <w:szCs w:val="18"/>
              </w:rPr>
              <w:t>2019/2020</w:t>
            </w:r>
          </w:p>
        </w:tc>
        <w:tc>
          <w:tcPr>
            <w:tcW w:w="708" w:type="dxa"/>
            <w:tcBorders>
              <w:top w:val="single" w:sz="8" w:space="0" w:color="000000"/>
              <w:left w:val="nil"/>
              <w:bottom w:val="single" w:sz="4" w:space="0" w:color="000000"/>
              <w:right w:val="single" w:sz="4" w:space="0" w:color="000000"/>
            </w:tcBorders>
            <w:shd w:val="clear" w:color="auto" w:fill="CCCCFF"/>
          </w:tcPr>
          <w:p w14:paraId="279D654E" w14:textId="77777777" w:rsidR="0032503E" w:rsidRPr="00EE656D" w:rsidRDefault="0032503E" w:rsidP="0032503E">
            <w:pPr>
              <w:spacing w:after="0" w:line="252" w:lineRule="auto"/>
              <w:jc w:val="right"/>
              <w:rPr>
                <w:color w:val="auto"/>
                <w:sz w:val="18"/>
                <w:szCs w:val="18"/>
              </w:rPr>
            </w:pPr>
            <w:r w:rsidRPr="00EE656D">
              <w:rPr>
                <w:color w:val="auto"/>
                <w:sz w:val="18"/>
                <w:szCs w:val="18"/>
              </w:rPr>
              <w:t>67</w:t>
            </w:r>
          </w:p>
        </w:tc>
        <w:tc>
          <w:tcPr>
            <w:tcW w:w="851" w:type="dxa"/>
            <w:tcBorders>
              <w:top w:val="single" w:sz="8" w:space="0" w:color="000000"/>
              <w:left w:val="nil"/>
              <w:bottom w:val="single" w:sz="4" w:space="0" w:color="000000"/>
              <w:right w:val="single" w:sz="4" w:space="0" w:color="000000"/>
            </w:tcBorders>
            <w:shd w:val="clear" w:color="auto" w:fill="auto"/>
          </w:tcPr>
          <w:p w14:paraId="5C4438ED" w14:textId="77777777" w:rsidR="0032503E" w:rsidRPr="00EE656D" w:rsidRDefault="0032503E" w:rsidP="0032503E">
            <w:pPr>
              <w:spacing w:after="0" w:line="252" w:lineRule="auto"/>
              <w:jc w:val="right"/>
              <w:rPr>
                <w:color w:val="auto"/>
                <w:sz w:val="18"/>
                <w:szCs w:val="18"/>
              </w:rPr>
            </w:pPr>
            <w:r w:rsidRPr="00EE656D">
              <w:rPr>
                <w:color w:val="auto"/>
                <w:sz w:val="18"/>
                <w:szCs w:val="18"/>
              </w:rPr>
              <w:t>1 165</w:t>
            </w:r>
          </w:p>
        </w:tc>
        <w:tc>
          <w:tcPr>
            <w:tcW w:w="1134" w:type="dxa"/>
            <w:tcBorders>
              <w:top w:val="single" w:sz="8" w:space="0" w:color="000000"/>
              <w:left w:val="nil"/>
              <w:bottom w:val="single" w:sz="4" w:space="0" w:color="000000"/>
              <w:right w:val="single" w:sz="4" w:space="0" w:color="000000"/>
            </w:tcBorders>
            <w:shd w:val="clear" w:color="auto" w:fill="auto"/>
          </w:tcPr>
          <w:p w14:paraId="4048C2E6" w14:textId="77777777" w:rsidR="0032503E" w:rsidRPr="00EE656D" w:rsidRDefault="0032503E" w:rsidP="0032503E">
            <w:pPr>
              <w:spacing w:after="0" w:line="252" w:lineRule="auto"/>
              <w:jc w:val="right"/>
              <w:rPr>
                <w:color w:val="auto"/>
                <w:sz w:val="18"/>
                <w:szCs w:val="18"/>
              </w:rPr>
            </w:pPr>
            <w:r w:rsidRPr="00EE656D">
              <w:rPr>
                <w:color w:val="auto"/>
                <w:sz w:val="18"/>
                <w:szCs w:val="18"/>
              </w:rPr>
              <w:t>11</w:t>
            </w:r>
          </w:p>
        </w:tc>
        <w:tc>
          <w:tcPr>
            <w:tcW w:w="1276" w:type="dxa"/>
            <w:tcBorders>
              <w:top w:val="single" w:sz="8" w:space="0" w:color="000000"/>
              <w:left w:val="nil"/>
              <w:bottom w:val="single" w:sz="4" w:space="0" w:color="000000"/>
              <w:right w:val="single" w:sz="4" w:space="0" w:color="000000"/>
            </w:tcBorders>
            <w:shd w:val="clear" w:color="auto" w:fill="CCCCFF"/>
          </w:tcPr>
          <w:p w14:paraId="4269D37C" w14:textId="77777777" w:rsidR="0032503E" w:rsidRPr="00EE656D" w:rsidRDefault="0032503E" w:rsidP="0032503E">
            <w:pPr>
              <w:spacing w:after="0" w:line="252" w:lineRule="auto"/>
              <w:jc w:val="right"/>
              <w:rPr>
                <w:color w:val="auto"/>
                <w:sz w:val="18"/>
                <w:szCs w:val="18"/>
              </w:rPr>
            </w:pPr>
            <w:r w:rsidRPr="00EE656D">
              <w:rPr>
                <w:color w:val="auto"/>
                <w:sz w:val="18"/>
                <w:szCs w:val="18"/>
              </w:rPr>
              <w:t>25 011</w:t>
            </w:r>
          </w:p>
        </w:tc>
        <w:tc>
          <w:tcPr>
            <w:tcW w:w="1417" w:type="dxa"/>
            <w:tcBorders>
              <w:top w:val="single" w:sz="8" w:space="0" w:color="000000"/>
              <w:left w:val="nil"/>
              <w:bottom w:val="single" w:sz="4" w:space="0" w:color="000000"/>
              <w:right w:val="single" w:sz="4" w:space="0" w:color="000000"/>
            </w:tcBorders>
            <w:shd w:val="clear" w:color="auto" w:fill="auto"/>
          </w:tcPr>
          <w:p w14:paraId="70E32565" w14:textId="77777777" w:rsidR="0032503E" w:rsidRPr="00EE656D" w:rsidRDefault="0032503E" w:rsidP="0032503E">
            <w:pPr>
              <w:spacing w:after="0" w:line="252" w:lineRule="auto"/>
              <w:jc w:val="right"/>
              <w:rPr>
                <w:color w:val="auto"/>
                <w:sz w:val="18"/>
                <w:szCs w:val="18"/>
              </w:rPr>
            </w:pPr>
            <w:r w:rsidRPr="00EE656D">
              <w:rPr>
                <w:color w:val="auto"/>
                <w:sz w:val="18"/>
                <w:szCs w:val="18"/>
              </w:rPr>
              <w:t>1 644,8/1 940</w:t>
            </w:r>
          </w:p>
        </w:tc>
        <w:tc>
          <w:tcPr>
            <w:tcW w:w="992" w:type="dxa"/>
            <w:tcBorders>
              <w:top w:val="single" w:sz="8" w:space="0" w:color="000000"/>
              <w:left w:val="nil"/>
              <w:bottom w:val="single" w:sz="4" w:space="0" w:color="000000"/>
              <w:right w:val="single" w:sz="4" w:space="0" w:color="000000"/>
            </w:tcBorders>
            <w:shd w:val="clear" w:color="auto" w:fill="auto"/>
          </w:tcPr>
          <w:p w14:paraId="551E7C5E" w14:textId="77777777" w:rsidR="0032503E" w:rsidRPr="00EE656D" w:rsidRDefault="0032503E" w:rsidP="0032503E">
            <w:pPr>
              <w:spacing w:after="0"/>
              <w:jc w:val="right"/>
              <w:rPr>
                <w:color w:val="auto"/>
                <w:sz w:val="18"/>
                <w:szCs w:val="18"/>
              </w:rPr>
            </w:pPr>
            <w:r w:rsidRPr="00EE656D">
              <w:rPr>
                <w:color w:val="auto"/>
                <w:sz w:val="18"/>
                <w:szCs w:val="18"/>
              </w:rPr>
              <w:t>15,21</w:t>
            </w:r>
          </w:p>
        </w:tc>
        <w:tc>
          <w:tcPr>
            <w:tcW w:w="851" w:type="dxa"/>
            <w:tcBorders>
              <w:top w:val="single" w:sz="8" w:space="0" w:color="000000"/>
              <w:left w:val="nil"/>
              <w:bottom w:val="single" w:sz="4" w:space="0" w:color="000000"/>
              <w:right w:val="single" w:sz="4" w:space="0" w:color="000000"/>
            </w:tcBorders>
            <w:shd w:val="clear" w:color="auto" w:fill="auto"/>
          </w:tcPr>
          <w:p w14:paraId="0D95F28D" w14:textId="77777777" w:rsidR="0032503E" w:rsidRPr="00EE656D" w:rsidRDefault="0032503E" w:rsidP="0032503E">
            <w:pPr>
              <w:spacing w:after="0"/>
              <w:jc w:val="right"/>
              <w:rPr>
                <w:color w:val="auto"/>
                <w:sz w:val="18"/>
                <w:szCs w:val="18"/>
              </w:rPr>
            </w:pPr>
            <w:r w:rsidRPr="00EE656D">
              <w:rPr>
                <w:color w:val="auto"/>
                <w:sz w:val="18"/>
                <w:szCs w:val="18"/>
              </w:rPr>
              <w:t>21,27</w:t>
            </w:r>
          </w:p>
        </w:tc>
        <w:tc>
          <w:tcPr>
            <w:tcW w:w="850" w:type="dxa"/>
            <w:tcBorders>
              <w:top w:val="single" w:sz="8" w:space="0" w:color="000000"/>
              <w:left w:val="nil"/>
              <w:bottom w:val="single" w:sz="4" w:space="0" w:color="000000"/>
              <w:right w:val="single" w:sz="8" w:space="0" w:color="000000"/>
            </w:tcBorders>
            <w:shd w:val="clear" w:color="auto" w:fill="auto"/>
          </w:tcPr>
          <w:p w14:paraId="4C86BAE0" w14:textId="77777777" w:rsidR="0032503E" w:rsidRPr="00EE656D" w:rsidRDefault="0032503E" w:rsidP="0032503E">
            <w:pPr>
              <w:spacing w:after="0"/>
              <w:jc w:val="right"/>
              <w:rPr>
                <w:color w:val="auto"/>
                <w:sz w:val="18"/>
                <w:szCs w:val="18"/>
              </w:rPr>
            </w:pPr>
            <w:r w:rsidRPr="00EE656D">
              <w:rPr>
                <w:color w:val="auto"/>
                <w:sz w:val="18"/>
                <w:szCs w:val="18"/>
              </w:rPr>
              <w:t>373,30</w:t>
            </w:r>
          </w:p>
        </w:tc>
      </w:tr>
      <w:tr w:rsidR="00EE656D" w:rsidRPr="00EE656D" w14:paraId="6024C564" w14:textId="77777777" w:rsidTr="00785D7A">
        <w:trPr>
          <w:trHeight w:val="232"/>
        </w:trPr>
        <w:tc>
          <w:tcPr>
            <w:tcW w:w="1101" w:type="dxa"/>
            <w:tcBorders>
              <w:top w:val="single" w:sz="8" w:space="0" w:color="000000"/>
              <w:left w:val="single" w:sz="8" w:space="0" w:color="000000"/>
              <w:bottom w:val="single" w:sz="4" w:space="0" w:color="000000"/>
              <w:right w:val="single" w:sz="4" w:space="0" w:color="000000"/>
            </w:tcBorders>
            <w:shd w:val="clear" w:color="auto" w:fill="auto"/>
            <w:vAlign w:val="center"/>
          </w:tcPr>
          <w:p w14:paraId="34F055FE" w14:textId="77777777" w:rsidR="0032503E" w:rsidRPr="00EE656D" w:rsidRDefault="0032503E" w:rsidP="0032503E">
            <w:pPr>
              <w:spacing w:after="0" w:line="252" w:lineRule="auto"/>
              <w:rPr>
                <w:color w:val="auto"/>
                <w:sz w:val="18"/>
                <w:szCs w:val="18"/>
              </w:rPr>
            </w:pPr>
            <w:r w:rsidRPr="00EE656D">
              <w:rPr>
                <w:color w:val="auto"/>
                <w:sz w:val="18"/>
                <w:szCs w:val="18"/>
              </w:rPr>
              <w:t>2018/2019</w:t>
            </w:r>
          </w:p>
        </w:tc>
        <w:tc>
          <w:tcPr>
            <w:tcW w:w="708" w:type="dxa"/>
            <w:tcBorders>
              <w:top w:val="single" w:sz="8" w:space="0" w:color="000000"/>
              <w:left w:val="nil"/>
              <w:bottom w:val="single" w:sz="4" w:space="0" w:color="000000"/>
              <w:right w:val="single" w:sz="4" w:space="0" w:color="000000"/>
            </w:tcBorders>
            <w:shd w:val="clear" w:color="auto" w:fill="CCCCFF"/>
          </w:tcPr>
          <w:p w14:paraId="031FD2C2" w14:textId="77777777" w:rsidR="0032503E" w:rsidRPr="00EE656D" w:rsidRDefault="0032503E" w:rsidP="0032503E">
            <w:pPr>
              <w:spacing w:after="0" w:line="252" w:lineRule="auto"/>
              <w:jc w:val="right"/>
              <w:rPr>
                <w:color w:val="auto"/>
                <w:sz w:val="18"/>
                <w:szCs w:val="18"/>
              </w:rPr>
            </w:pPr>
            <w:r w:rsidRPr="00EE656D">
              <w:rPr>
                <w:color w:val="auto"/>
                <w:sz w:val="18"/>
                <w:szCs w:val="18"/>
              </w:rPr>
              <w:t>66</w:t>
            </w:r>
          </w:p>
        </w:tc>
        <w:tc>
          <w:tcPr>
            <w:tcW w:w="851" w:type="dxa"/>
            <w:tcBorders>
              <w:top w:val="single" w:sz="8" w:space="0" w:color="000000"/>
              <w:left w:val="nil"/>
              <w:bottom w:val="single" w:sz="4" w:space="0" w:color="000000"/>
              <w:right w:val="single" w:sz="4" w:space="0" w:color="000000"/>
            </w:tcBorders>
            <w:shd w:val="clear" w:color="auto" w:fill="auto"/>
          </w:tcPr>
          <w:p w14:paraId="76E51C03" w14:textId="77777777" w:rsidR="0032503E" w:rsidRPr="00EE656D" w:rsidRDefault="0032503E" w:rsidP="0032503E">
            <w:pPr>
              <w:spacing w:after="0" w:line="252" w:lineRule="auto"/>
              <w:jc w:val="right"/>
              <w:rPr>
                <w:color w:val="auto"/>
                <w:sz w:val="18"/>
                <w:szCs w:val="18"/>
              </w:rPr>
            </w:pPr>
            <w:r w:rsidRPr="00EE656D">
              <w:rPr>
                <w:color w:val="auto"/>
                <w:sz w:val="18"/>
                <w:szCs w:val="18"/>
              </w:rPr>
              <w:t>1 142</w:t>
            </w:r>
          </w:p>
        </w:tc>
        <w:tc>
          <w:tcPr>
            <w:tcW w:w="1134" w:type="dxa"/>
            <w:tcBorders>
              <w:top w:val="single" w:sz="8" w:space="0" w:color="000000"/>
              <w:left w:val="nil"/>
              <w:bottom w:val="single" w:sz="4" w:space="0" w:color="000000"/>
              <w:right w:val="single" w:sz="4" w:space="0" w:color="000000"/>
            </w:tcBorders>
            <w:shd w:val="clear" w:color="auto" w:fill="auto"/>
          </w:tcPr>
          <w:p w14:paraId="4E70A07E" w14:textId="77777777" w:rsidR="0032503E" w:rsidRPr="00EE656D" w:rsidRDefault="0032503E" w:rsidP="0032503E">
            <w:pPr>
              <w:spacing w:after="0" w:line="252" w:lineRule="auto"/>
              <w:jc w:val="right"/>
              <w:rPr>
                <w:color w:val="auto"/>
                <w:sz w:val="18"/>
                <w:szCs w:val="18"/>
              </w:rPr>
            </w:pPr>
            <w:r w:rsidRPr="00EE656D">
              <w:rPr>
                <w:color w:val="auto"/>
                <w:sz w:val="18"/>
                <w:szCs w:val="18"/>
              </w:rPr>
              <w:t>13</w:t>
            </w:r>
          </w:p>
        </w:tc>
        <w:tc>
          <w:tcPr>
            <w:tcW w:w="1276" w:type="dxa"/>
            <w:tcBorders>
              <w:top w:val="single" w:sz="8" w:space="0" w:color="000000"/>
              <w:left w:val="nil"/>
              <w:bottom w:val="single" w:sz="4" w:space="0" w:color="000000"/>
              <w:right w:val="single" w:sz="4" w:space="0" w:color="000000"/>
            </w:tcBorders>
            <w:shd w:val="clear" w:color="auto" w:fill="CCCCFF"/>
          </w:tcPr>
          <w:p w14:paraId="51C9E6DA" w14:textId="77777777" w:rsidR="0032503E" w:rsidRPr="00EE656D" w:rsidRDefault="0032503E" w:rsidP="0032503E">
            <w:pPr>
              <w:spacing w:after="0" w:line="252" w:lineRule="auto"/>
              <w:jc w:val="right"/>
              <w:rPr>
                <w:color w:val="auto"/>
                <w:sz w:val="18"/>
                <w:szCs w:val="18"/>
              </w:rPr>
            </w:pPr>
            <w:r w:rsidRPr="00EE656D">
              <w:rPr>
                <w:color w:val="auto"/>
                <w:sz w:val="18"/>
                <w:szCs w:val="18"/>
              </w:rPr>
              <w:t>25 309</w:t>
            </w:r>
          </w:p>
        </w:tc>
        <w:tc>
          <w:tcPr>
            <w:tcW w:w="1417" w:type="dxa"/>
            <w:tcBorders>
              <w:top w:val="single" w:sz="8" w:space="0" w:color="000000"/>
              <w:left w:val="nil"/>
              <w:bottom w:val="single" w:sz="4" w:space="0" w:color="000000"/>
              <w:right w:val="single" w:sz="4" w:space="0" w:color="000000"/>
            </w:tcBorders>
            <w:shd w:val="clear" w:color="auto" w:fill="auto"/>
          </w:tcPr>
          <w:p w14:paraId="49AA144F" w14:textId="77777777" w:rsidR="0032503E" w:rsidRPr="00EE656D" w:rsidRDefault="0032503E" w:rsidP="0032503E">
            <w:pPr>
              <w:spacing w:after="0" w:line="252" w:lineRule="auto"/>
              <w:jc w:val="right"/>
              <w:rPr>
                <w:color w:val="auto"/>
                <w:sz w:val="18"/>
                <w:szCs w:val="18"/>
              </w:rPr>
            </w:pPr>
            <w:r w:rsidRPr="00EE656D">
              <w:rPr>
                <w:color w:val="auto"/>
                <w:sz w:val="18"/>
                <w:szCs w:val="18"/>
              </w:rPr>
              <w:t>1 585,1/1 859</w:t>
            </w:r>
          </w:p>
        </w:tc>
        <w:tc>
          <w:tcPr>
            <w:tcW w:w="992" w:type="dxa"/>
            <w:tcBorders>
              <w:top w:val="single" w:sz="8" w:space="0" w:color="000000"/>
              <w:left w:val="nil"/>
              <w:bottom w:val="single" w:sz="4" w:space="0" w:color="000000"/>
              <w:right w:val="single" w:sz="4" w:space="0" w:color="000000"/>
            </w:tcBorders>
            <w:shd w:val="clear" w:color="auto" w:fill="auto"/>
          </w:tcPr>
          <w:p w14:paraId="1CD9EFBF" w14:textId="77777777" w:rsidR="0032503E" w:rsidRPr="00EE656D" w:rsidRDefault="0032503E" w:rsidP="0032503E">
            <w:pPr>
              <w:spacing w:after="0"/>
              <w:jc w:val="right"/>
              <w:rPr>
                <w:color w:val="auto"/>
                <w:sz w:val="18"/>
                <w:szCs w:val="18"/>
              </w:rPr>
            </w:pPr>
            <w:r w:rsidRPr="00EE656D">
              <w:rPr>
                <w:color w:val="auto"/>
                <w:sz w:val="18"/>
                <w:szCs w:val="18"/>
              </w:rPr>
              <w:t>15,97</w:t>
            </w:r>
          </w:p>
        </w:tc>
        <w:tc>
          <w:tcPr>
            <w:tcW w:w="851" w:type="dxa"/>
            <w:tcBorders>
              <w:top w:val="single" w:sz="8" w:space="0" w:color="000000"/>
              <w:left w:val="nil"/>
              <w:bottom w:val="single" w:sz="4" w:space="0" w:color="000000"/>
              <w:right w:val="single" w:sz="4" w:space="0" w:color="000000"/>
            </w:tcBorders>
            <w:shd w:val="clear" w:color="auto" w:fill="auto"/>
          </w:tcPr>
          <w:p w14:paraId="6FCF2C14" w14:textId="77777777" w:rsidR="0032503E" w:rsidRPr="00EE656D" w:rsidRDefault="0032503E" w:rsidP="0032503E">
            <w:pPr>
              <w:spacing w:after="0"/>
              <w:jc w:val="right"/>
              <w:rPr>
                <w:color w:val="auto"/>
                <w:sz w:val="18"/>
                <w:szCs w:val="18"/>
              </w:rPr>
            </w:pPr>
            <w:r w:rsidRPr="00EE656D">
              <w:rPr>
                <w:color w:val="auto"/>
                <w:sz w:val="18"/>
                <w:szCs w:val="18"/>
              </w:rPr>
              <w:t>21,91</w:t>
            </w:r>
          </w:p>
        </w:tc>
        <w:tc>
          <w:tcPr>
            <w:tcW w:w="850" w:type="dxa"/>
            <w:tcBorders>
              <w:top w:val="single" w:sz="8" w:space="0" w:color="000000"/>
              <w:left w:val="nil"/>
              <w:bottom w:val="single" w:sz="4" w:space="0" w:color="000000"/>
              <w:right w:val="single" w:sz="8" w:space="0" w:color="000000"/>
            </w:tcBorders>
            <w:shd w:val="clear" w:color="auto" w:fill="auto"/>
          </w:tcPr>
          <w:p w14:paraId="79DAF638" w14:textId="77777777" w:rsidR="0032503E" w:rsidRPr="00EE656D" w:rsidRDefault="0032503E" w:rsidP="0032503E">
            <w:pPr>
              <w:spacing w:after="0"/>
              <w:jc w:val="right"/>
              <w:rPr>
                <w:color w:val="auto"/>
                <w:sz w:val="18"/>
                <w:szCs w:val="18"/>
              </w:rPr>
            </w:pPr>
            <w:r w:rsidRPr="00EE656D">
              <w:rPr>
                <w:color w:val="auto"/>
                <w:sz w:val="18"/>
                <w:szCs w:val="18"/>
              </w:rPr>
              <w:t>383,46</w:t>
            </w:r>
          </w:p>
        </w:tc>
      </w:tr>
      <w:tr w:rsidR="00EE656D" w:rsidRPr="00EE656D" w14:paraId="3CFCFCF8" w14:textId="77777777" w:rsidTr="00785D7A">
        <w:trPr>
          <w:trHeight w:val="250"/>
        </w:trPr>
        <w:tc>
          <w:tcPr>
            <w:tcW w:w="1101" w:type="dxa"/>
            <w:tcBorders>
              <w:top w:val="single" w:sz="8" w:space="0" w:color="000000"/>
              <w:left w:val="single" w:sz="8" w:space="0" w:color="000000"/>
              <w:bottom w:val="single" w:sz="4" w:space="0" w:color="000000"/>
              <w:right w:val="single" w:sz="4" w:space="0" w:color="000000"/>
            </w:tcBorders>
            <w:shd w:val="clear" w:color="auto" w:fill="auto"/>
            <w:vAlign w:val="center"/>
          </w:tcPr>
          <w:p w14:paraId="7DB581B0" w14:textId="77777777" w:rsidR="0032503E" w:rsidRPr="00EE656D" w:rsidRDefault="0032503E" w:rsidP="0032503E">
            <w:pPr>
              <w:spacing w:after="0" w:line="252" w:lineRule="auto"/>
              <w:rPr>
                <w:color w:val="auto"/>
                <w:sz w:val="18"/>
                <w:szCs w:val="18"/>
              </w:rPr>
            </w:pPr>
            <w:r w:rsidRPr="00EE656D">
              <w:rPr>
                <w:color w:val="auto"/>
                <w:sz w:val="18"/>
                <w:szCs w:val="18"/>
              </w:rPr>
              <w:t>2017/2018</w:t>
            </w:r>
          </w:p>
        </w:tc>
        <w:tc>
          <w:tcPr>
            <w:tcW w:w="708" w:type="dxa"/>
            <w:tcBorders>
              <w:top w:val="single" w:sz="8" w:space="0" w:color="000000"/>
              <w:left w:val="nil"/>
              <w:bottom w:val="single" w:sz="4" w:space="0" w:color="000000"/>
              <w:right w:val="single" w:sz="4" w:space="0" w:color="000000"/>
            </w:tcBorders>
            <w:shd w:val="clear" w:color="auto" w:fill="CCCCFF"/>
          </w:tcPr>
          <w:p w14:paraId="373D4083" w14:textId="77777777" w:rsidR="0032503E" w:rsidRPr="00EE656D" w:rsidRDefault="0032503E" w:rsidP="0032503E">
            <w:pPr>
              <w:spacing w:after="0" w:line="252" w:lineRule="auto"/>
              <w:jc w:val="right"/>
              <w:rPr>
                <w:color w:val="auto"/>
                <w:sz w:val="18"/>
                <w:szCs w:val="18"/>
              </w:rPr>
            </w:pPr>
            <w:r w:rsidRPr="00EE656D">
              <w:rPr>
                <w:color w:val="auto"/>
                <w:sz w:val="18"/>
                <w:szCs w:val="18"/>
              </w:rPr>
              <w:t>66</w:t>
            </w:r>
          </w:p>
        </w:tc>
        <w:tc>
          <w:tcPr>
            <w:tcW w:w="851" w:type="dxa"/>
            <w:tcBorders>
              <w:top w:val="single" w:sz="8" w:space="0" w:color="000000"/>
              <w:left w:val="nil"/>
              <w:bottom w:val="single" w:sz="4" w:space="0" w:color="000000"/>
              <w:right w:val="single" w:sz="4" w:space="0" w:color="000000"/>
            </w:tcBorders>
            <w:shd w:val="clear" w:color="auto" w:fill="auto"/>
          </w:tcPr>
          <w:p w14:paraId="43E0B9EE" w14:textId="77777777" w:rsidR="0032503E" w:rsidRPr="00EE656D" w:rsidRDefault="0032503E" w:rsidP="0032503E">
            <w:pPr>
              <w:spacing w:after="0" w:line="252" w:lineRule="auto"/>
              <w:jc w:val="right"/>
              <w:rPr>
                <w:color w:val="auto"/>
                <w:sz w:val="18"/>
                <w:szCs w:val="18"/>
              </w:rPr>
            </w:pPr>
            <w:r w:rsidRPr="00EE656D">
              <w:rPr>
                <w:color w:val="auto"/>
                <w:sz w:val="18"/>
                <w:szCs w:val="18"/>
              </w:rPr>
              <w:t>1 140</w:t>
            </w:r>
          </w:p>
        </w:tc>
        <w:tc>
          <w:tcPr>
            <w:tcW w:w="1134" w:type="dxa"/>
            <w:tcBorders>
              <w:top w:val="single" w:sz="8" w:space="0" w:color="000000"/>
              <w:left w:val="nil"/>
              <w:bottom w:val="single" w:sz="4" w:space="0" w:color="000000"/>
              <w:right w:val="single" w:sz="4" w:space="0" w:color="000000"/>
            </w:tcBorders>
            <w:shd w:val="clear" w:color="auto" w:fill="auto"/>
          </w:tcPr>
          <w:p w14:paraId="1F49BF39" w14:textId="77777777" w:rsidR="0032503E" w:rsidRPr="00EE656D" w:rsidRDefault="0032503E" w:rsidP="0032503E">
            <w:pPr>
              <w:spacing w:after="0" w:line="252" w:lineRule="auto"/>
              <w:jc w:val="right"/>
              <w:rPr>
                <w:color w:val="auto"/>
                <w:sz w:val="18"/>
                <w:szCs w:val="18"/>
              </w:rPr>
            </w:pPr>
            <w:r w:rsidRPr="00EE656D">
              <w:rPr>
                <w:color w:val="auto"/>
                <w:sz w:val="18"/>
                <w:szCs w:val="18"/>
              </w:rPr>
              <w:t>13</w:t>
            </w:r>
          </w:p>
        </w:tc>
        <w:tc>
          <w:tcPr>
            <w:tcW w:w="1276" w:type="dxa"/>
            <w:tcBorders>
              <w:top w:val="single" w:sz="8" w:space="0" w:color="000000"/>
              <w:left w:val="nil"/>
              <w:bottom w:val="single" w:sz="4" w:space="0" w:color="000000"/>
              <w:right w:val="single" w:sz="4" w:space="0" w:color="000000"/>
            </w:tcBorders>
            <w:shd w:val="clear" w:color="auto" w:fill="CCCCFF"/>
          </w:tcPr>
          <w:p w14:paraId="6B39A66D" w14:textId="77777777" w:rsidR="0032503E" w:rsidRPr="00EE656D" w:rsidRDefault="0032503E" w:rsidP="0032503E">
            <w:pPr>
              <w:spacing w:after="0" w:line="252" w:lineRule="auto"/>
              <w:jc w:val="right"/>
              <w:rPr>
                <w:color w:val="auto"/>
                <w:sz w:val="18"/>
                <w:szCs w:val="18"/>
              </w:rPr>
            </w:pPr>
            <w:r w:rsidRPr="00EE656D">
              <w:rPr>
                <w:color w:val="auto"/>
                <w:sz w:val="18"/>
                <w:szCs w:val="18"/>
              </w:rPr>
              <w:t>25 529</w:t>
            </w:r>
          </w:p>
        </w:tc>
        <w:tc>
          <w:tcPr>
            <w:tcW w:w="1417" w:type="dxa"/>
            <w:tcBorders>
              <w:top w:val="single" w:sz="8" w:space="0" w:color="000000"/>
              <w:left w:val="nil"/>
              <w:bottom w:val="single" w:sz="4" w:space="0" w:color="000000"/>
              <w:right w:val="single" w:sz="4" w:space="0" w:color="000000"/>
            </w:tcBorders>
            <w:shd w:val="clear" w:color="auto" w:fill="auto"/>
          </w:tcPr>
          <w:p w14:paraId="1DB290B2" w14:textId="77777777" w:rsidR="0032503E" w:rsidRPr="00EE656D" w:rsidRDefault="0032503E" w:rsidP="0032503E">
            <w:pPr>
              <w:spacing w:after="0" w:line="252" w:lineRule="auto"/>
              <w:jc w:val="right"/>
              <w:rPr>
                <w:color w:val="auto"/>
                <w:sz w:val="18"/>
                <w:szCs w:val="18"/>
              </w:rPr>
            </w:pPr>
            <w:r w:rsidRPr="00EE656D">
              <w:rPr>
                <w:color w:val="auto"/>
                <w:sz w:val="18"/>
                <w:szCs w:val="18"/>
              </w:rPr>
              <w:t>1 578,2/1 838</w:t>
            </w:r>
          </w:p>
        </w:tc>
        <w:tc>
          <w:tcPr>
            <w:tcW w:w="992" w:type="dxa"/>
            <w:tcBorders>
              <w:top w:val="single" w:sz="8" w:space="0" w:color="000000"/>
              <w:left w:val="nil"/>
              <w:bottom w:val="single" w:sz="4" w:space="0" w:color="000000"/>
              <w:right w:val="single" w:sz="4" w:space="0" w:color="000000"/>
            </w:tcBorders>
            <w:shd w:val="clear" w:color="auto" w:fill="auto"/>
          </w:tcPr>
          <w:p w14:paraId="6665C21F" w14:textId="77777777" w:rsidR="0032503E" w:rsidRPr="00EE656D" w:rsidRDefault="0032503E" w:rsidP="0032503E">
            <w:pPr>
              <w:spacing w:after="0"/>
              <w:jc w:val="right"/>
              <w:rPr>
                <w:color w:val="auto"/>
                <w:sz w:val="18"/>
                <w:szCs w:val="18"/>
              </w:rPr>
            </w:pPr>
            <w:r w:rsidRPr="00EE656D">
              <w:rPr>
                <w:color w:val="auto"/>
                <w:sz w:val="18"/>
                <w:szCs w:val="18"/>
              </w:rPr>
              <w:t>16,18</w:t>
            </w:r>
          </w:p>
        </w:tc>
        <w:tc>
          <w:tcPr>
            <w:tcW w:w="851" w:type="dxa"/>
            <w:tcBorders>
              <w:top w:val="single" w:sz="8" w:space="0" w:color="000000"/>
              <w:left w:val="nil"/>
              <w:bottom w:val="single" w:sz="4" w:space="0" w:color="000000"/>
              <w:right w:val="single" w:sz="4" w:space="0" w:color="000000"/>
            </w:tcBorders>
            <w:shd w:val="clear" w:color="auto" w:fill="auto"/>
          </w:tcPr>
          <w:p w14:paraId="68D507B6" w14:textId="77777777" w:rsidR="0032503E" w:rsidRPr="00EE656D" w:rsidRDefault="0032503E" w:rsidP="0032503E">
            <w:pPr>
              <w:spacing w:after="0"/>
              <w:jc w:val="right"/>
              <w:rPr>
                <w:color w:val="auto"/>
                <w:sz w:val="18"/>
                <w:szCs w:val="18"/>
              </w:rPr>
            </w:pPr>
            <w:r w:rsidRPr="00EE656D">
              <w:rPr>
                <w:color w:val="auto"/>
                <w:sz w:val="18"/>
                <w:szCs w:val="18"/>
              </w:rPr>
              <w:t>22,14</w:t>
            </w:r>
          </w:p>
        </w:tc>
        <w:tc>
          <w:tcPr>
            <w:tcW w:w="850" w:type="dxa"/>
            <w:tcBorders>
              <w:top w:val="single" w:sz="8" w:space="0" w:color="000000"/>
              <w:left w:val="nil"/>
              <w:bottom w:val="single" w:sz="4" w:space="0" w:color="000000"/>
              <w:right w:val="single" w:sz="8" w:space="0" w:color="000000"/>
            </w:tcBorders>
            <w:shd w:val="clear" w:color="auto" w:fill="auto"/>
          </w:tcPr>
          <w:p w14:paraId="4F95B2E6" w14:textId="77777777" w:rsidR="0032503E" w:rsidRPr="00EE656D" w:rsidRDefault="0032503E" w:rsidP="0032503E">
            <w:pPr>
              <w:spacing w:after="0"/>
              <w:jc w:val="right"/>
              <w:rPr>
                <w:color w:val="auto"/>
                <w:sz w:val="18"/>
                <w:szCs w:val="18"/>
              </w:rPr>
            </w:pPr>
            <w:r w:rsidRPr="00EE656D">
              <w:rPr>
                <w:color w:val="auto"/>
                <w:sz w:val="18"/>
                <w:szCs w:val="18"/>
              </w:rPr>
              <w:t>386,80</w:t>
            </w:r>
          </w:p>
        </w:tc>
      </w:tr>
      <w:tr w:rsidR="00EE656D" w:rsidRPr="00EE656D" w14:paraId="31359364" w14:textId="77777777" w:rsidTr="00785D7A">
        <w:trPr>
          <w:trHeight w:val="254"/>
        </w:trPr>
        <w:tc>
          <w:tcPr>
            <w:tcW w:w="1101" w:type="dxa"/>
            <w:tcBorders>
              <w:top w:val="single" w:sz="8" w:space="0" w:color="000000"/>
              <w:left w:val="single" w:sz="8" w:space="0" w:color="000000"/>
              <w:bottom w:val="single" w:sz="4" w:space="0" w:color="000000"/>
              <w:right w:val="single" w:sz="4" w:space="0" w:color="000000"/>
            </w:tcBorders>
            <w:shd w:val="clear" w:color="auto" w:fill="auto"/>
            <w:vAlign w:val="center"/>
          </w:tcPr>
          <w:p w14:paraId="508180A6" w14:textId="77777777" w:rsidR="0032503E" w:rsidRPr="00EE656D" w:rsidRDefault="0032503E" w:rsidP="0032503E">
            <w:pPr>
              <w:spacing w:after="0" w:line="252" w:lineRule="auto"/>
              <w:rPr>
                <w:color w:val="auto"/>
                <w:sz w:val="18"/>
                <w:szCs w:val="18"/>
              </w:rPr>
            </w:pPr>
            <w:r w:rsidRPr="00EE656D">
              <w:rPr>
                <w:color w:val="auto"/>
                <w:sz w:val="18"/>
                <w:szCs w:val="18"/>
              </w:rPr>
              <w:t>2016/2017</w:t>
            </w:r>
          </w:p>
        </w:tc>
        <w:tc>
          <w:tcPr>
            <w:tcW w:w="708" w:type="dxa"/>
            <w:tcBorders>
              <w:top w:val="single" w:sz="8" w:space="0" w:color="000000"/>
              <w:left w:val="nil"/>
              <w:bottom w:val="single" w:sz="4" w:space="0" w:color="000000"/>
              <w:right w:val="single" w:sz="4" w:space="0" w:color="000000"/>
            </w:tcBorders>
            <w:shd w:val="clear" w:color="auto" w:fill="CCCCFF"/>
          </w:tcPr>
          <w:p w14:paraId="13312FE2" w14:textId="77777777" w:rsidR="0032503E" w:rsidRPr="00EE656D" w:rsidRDefault="0032503E" w:rsidP="0032503E">
            <w:pPr>
              <w:spacing w:after="0" w:line="252" w:lineRule="auto"/>
              <w:jc w:val="right"/>
              <w:rPr>
                <w:color w:val="auto"/>
                <w:sz w:val="18"/>
                <w:szCs w:val="18"/>
              </w:rPr>
            </w:pPr>
            <w:r w:rsidRPr="00EE656D">
              <w:rPr>
                <w:color w:val="auto"/>
                <w:sz w:val="18"/>
                <w:szCs w:val="18"/>
              </w:rPr>
              <w:t>66</w:t>
            </w:r>
          </w:p>
        </w:tc>
        <w:tc>
          <w:tcPr>
            <w:tcW w:w="851" w:type="dxa"/>
            <w:tcBorders>
              <w:top w:val="single" w:sz="8" w:space="0" w:color="000000"/>
              <w:left w:val="nil"/>
              <w:bottom w:val="single" w:sz="4" w:space="0" w:color="000000"/>
              <w:right w:val="single" w:sz="4" w:space="0" w:color="000000"/>
            </w:tcBorders>
            <w:shd w:val="clear" w:color="auto" w:fill="auto"/>
          </w:tcPr>
          <w:p w14:paraId="6106A0D4" w14:textId="77777777" w:rsidR="0032503E" w:rsidRPr="00EE656D" w:rsidRDefault="0032503E" w:rsidP="0032503E">
            <w:pPr>
              <w:spacing w:after="0" w:line="252" w:lineRule="auto"/>
              <w:jc w:val="right"/>
              <w:rPr>
                <w:color w:val="auto"/>
                <w:sz w:val="18"/>
                <w:szCs w:val="18"/>
              </w:rPr>
            </w:pPr>
            <w:r w:rsidRPr="00EE656D">
              <w:rPr>
                <w:color w:val="auto"/>
                <w:sz w:val="18"/>
                <w:szCs w:val="18"/>
              </w:rPr>
              <w:t>1 134</w:t>
            </w:r>
          </w:p>
        </w:tc>
        <w:tc>
          <w:tcPr>
            <w:tcW w:w="1134" w:type="dxa"/>
            <w:tcBorders>
              <w:top w:val="single" w:sz="8" w:space="0" w:color="000000"/>
              <w:left w:val="nil"/>
              <w:bottom w:val="single" w:sz="4" w:space="0" w:color="000000"/>
              <w:right w:val="single" w:sz="4" w:space="0" w:color="000000"/>
            </w:tcBorders>
            <w:shd w:val="clear" w:color="auto" w:fill="auto"/>
          </w:tcPr>
          <w:p w14:paraId="5654D9E7" w14:textId="77777777" w:rsidR="0032503E" w:rsidRPr="00EE656D" w:rsidRDefault="0032503E" w:rsidP="0032503E">
            <w:pPr>
              <w:spacing w:after="0" w:line="252" w:lineRule="auto"/>
              <w:jc w:val="right"/>
              <w:rPr>
                <w:color w:val="auto"/>
                <w:sz w:val="18"/>
                <w:szCs w:val="18"/>
              </w:rPr>
            </w:pPr>
            <w:r w:rsidRPr="00EE656D">
              <w:rPr>
                <w:color w:val="auto"/>
                <w:sz w:val="18"/>
                <w:szCs w:val="18"/>
              </w:rPr>
              <w:t>12</w:t>
            </w:r>
          </w:p>
        </w:tc>
        <w:tc>
          <w:tcPr>
            <w:tcW w:w="1276" w:type="dxa"/>
            <w:tcBorders>
              <w:top w:val="single" w:sz="8" w:space="0" w:color="000000"/>
              <w:left w:val="nil"/>
              <w:bottom w:val="single" w:sz="4" w:space="0" w:color="000000"/>
              <w:right w:val="single" w:sz="4" w:space="0" w:color="000000"/>
            </w:tcBorders>
            <w:shd w:val="clear" w:color="auto" w:fill="CCCCFF"/>
          </w:tcPr>
          <w:p w14:paraId="10385A8C" w14:textId="77777777" w:rsidR="0032503E" w:rsidRPr="00EE656D" w:rsidRDefault="0032503E" w:rsidP="0032503E">
            <w:pPr>
              <w:spacing w:after="0" w:line="252" w:lineRule="auto"/>
              <w:jc w:val="right"/>
              <w:rPr>
                <w:color w:val="auto"/>
                <w:sz w:val="18"/>
                <w:szCs w:val="18"/>
              </w:rPr>
            </w:pPr>
            <w:r w:rsidRPr="00EE656D">
              <w:rPr>
                <w:color w:val="auto"/>
                <w:sz w:val="18"/>
                <w:szCs w:val="18"/>
              </w:rPr>
              <w:t>25 422</w:t>
            </w:r>
          </w:p>
        </w:tc>
        <w:tc>
          <w:tcPr>
            <w:tcW w:w="1417" w:type="dxa"/>
            <w:tcBorders>
              <w:top w:val="single" w:sz="8" w:space="0" w:color="000000"/>
              <w:left w:val="nil"/>
              <w:bottom w:val="single" w:sz="4" w:space="0" w:color="000000"/>
              <w:right w:val="single" w:sz="4" w:space="0" w:color="000000"/>
            </w:tcBorders>
            <w:shd w:val="clear" w:color="auto" w:fill="auto"/>
          </w:tcPr>
          <w:p w14:paraId="5CF6685A" w14:textId="77777777" w:rsidR="0032503E" w:rsidRPr="00EE656D" w:rsidRDefault="0032503E" w:rsidP="0032503E">
            <w:pPr>
              <w:spacing w:after="0" w:line="252" w:lineRule="auto"/>
              <w:jc w:val="right"/>
              <w:rPr>
                <w:color w:val="auto"/>
                <w:sz w:val="18"/>
                <w:szCs w:val="18"/>
              </w:rPr>
            </w:pPr>
            <w:r w:rsidRPr="00EE656D">
              <w:rPr>
                <w:color w:val="auto"/>
                <w:sz w:val="18"/>
                <w:szCs w:val="18"/>
              </w:rPr>
              <w:t>1 543,4/1 778</w:t>
            </w:r>
          </w:p>
        </w:tc>
        <w:tc>
          <w:tcPr>
            <w:tcW w:w="992" w:type="dxa"/>
            <w:tcBorders>
              <w:top w:val="single" w:sz="8" w:space="0" w:color="000000"/>
              <w:left w:val="nil"/>
              <w:bottom w:val="single" w:sz="4" w:space="0" w:color="000000"/>
              <w:right w:val="single" w:sz="4" w:space="0" w:color="000000"/>
            </w:tcBorders>
            <w:shd w:val="clear" w:color="auto" w:fill="auto"/>
          </w:tcPr>
          <w:p w14:paraId="740E2713" w14:textId="77777777" w:rsidR="0032503E" w:rsidRPr="00EE656D" w:rsidRDefault="0032503E" w:rsidP="0032503E">
            <w:pPr>
              <w:spacing w:after="0"/>
              <w:jc w:val="right"/>
              <w:rPr>
                <w:color w:val="auto"/>
                <w:sz w:val="18"/>
                <w:szCs w:val="18"/>
              </w:rPr>
            </w:pPr>
            <w:r w:rsidRPr="00EE656D">
              <w:rPr>
                <w:color w:val="auto"/>
                <w:sz w:val="18"/>
                <w:szCs w:val="18"/>
              </w:rPr>
              <w:t>16,47</w:t>
            </w:r>
          </w:p>
        </w:tc>
        <w:tc>
          <w:tcPr>
            <w:tcW w:w="851" w:type="dxa"/>
            <w:tcBorders>
              <w:top w:val="single" w:sz="8" w:space="0" w:color="000000"/>
              <w:left w:val="nil"/>
              <w:bottom w:val="single" w:sz="4" w:space="0" w:color="000000"/>
              <w:right w:val="single" w:sz="4" w:space="0" w:color="000000"/>
            </w:tcBorders>
            <w:shd w:val="clear" w:color="auto" w:fill="auto"/>
          </w:tcPr>
          <w:p w14:paraId="5DFDF0B2" w14:textId="77777777" w:rsidR="0032503E" w:rsidRPr="00EE656D" w:rsidRDefault="0032503E" w:rsidP="0032503E">
            <w:pPr>
              <w:spacing w:after="0"/>
              <w:jc w:val="right"/>
              <w:rPr>
                <w:color w:val="auto"/>
                <w:sz w:val="18"/>
                <w:szCs w:val="18"/>
              </w:rPr>
            </w:pPr>
            <w:r w:rsidRPr="00EE656D">
              <w:rPr>
                <w:color w:val="auto"/>
                <w:sz w:val="18"/>
                <w:szCs w:val="18"/>
              </w:rPr>
              <w:t>22,20</w:t>
            </w:r>
          </w:p>
        </w:tc>
        <w:tc>
          <w:tcPr>
            <w:tcW w:w="850" w:type="dxa"/>
            <w:tcBorders>
              <w:top w:val="single" w:sz="8" w:space="0" w:color="000000"/>
              <w:left w:val="nil"/>
              <w:bottom w:val="single" w:sz="4" w:space="0" w:color="000000"/>
              <w:right w:val="single" w:sz="8" w:space="0" w:color="000000"/>
            </w:tcBorders>
            <w:shd w:val="clear" w:color="auto" w:fill="auto"/>
          </w:tcPr>
          <w:p w14:paraId="7207D2F9" w14:textId="77777777" w:rsidR="0032503E" w:rsidRPr="00EE656D" w:rsidRDefault="0032503E" w:rsidP="0032503E">
            <w:pPr>
              <w:spacing w:after="0"/>
              <w:jc w:val="right"/>
              <w:rPr>
                <w:color w:val="auto"/>
                <w:sz w:val="18"/>
                <w:szCs w:val="18"/>
              </w:rPr>
            </w:pPr>
            <w:r w:rsidRPr="00EE656D">
              <w:rPr>
                <w:color w:val="auto"/>
                <w:sz w:val="18"/>
                <w:szCs w:val="18"/>
              </w:rPr>
              <w:t>385,18</w:t>
            </w:r>
          </w:p>
        </w:tc>
      </w:tr>
    </w:tbl>
    <w:bookmarkEnd w:id="73"/>
    <w:p w14:paraId="6F6443C2" w14:textId="58C3E48D" w:rsidR="00193623" w:rsidRPr="00EE656D" w:rsidRDefault="00193623" w:rsidP="00193623">
      <w:pPr>
        <w:spacing w:after="120"/>
        <w:jc w:val="both"/>
        <w:rPr>
          <w:i/>
          <w:color w:val="auto"/>
          <w:sz w:val="18"/>
          <w:szCs w:val="18"/>
        </w:rPr>
      </w:pPr>
      <w:r w:rsidRPr="00EE656D">
        <w:rPr>
          <w:i/>
          <w:color w:val="auto"/>
          <w:sz w:val="18"/>
          <w:szCs w:val="18"/>
        </w:rPr>
        <w:t>Zdroj: Výkazy MŠMT, Seznam škol a školských zařízení</w:t>
      </w:r>
    </w:p>
    <w:bookmarkEnd w:id="72"/>
    <w:p w14:paraId="6E23D5F4" w14:textId="77777777" w:rsidR="00DF7629" w:rsidRPr="00A20933" w:rsidRDefault="00DF7629" w:rsidP="00F602F4">
      <w:pPr>
        <w:spacing w:after="0"/>
        <w:jc w:val="both"/>
        <w:rPr>
          <w:i/>
          <w:color w:val="FF0000"/>
          <w:sz w:val="18"/>
          <w:szCs w:val="18"/>
        </w:rPr>
      </w:pPr>
    </w:p>
    <w:p w14:paraId="639E5719" w14:textId="77777777" w:rsidR="00193623" w:rsidRPr="00A76457" w:rsidRDefault="00193623" w:rsidP="00364480">
      <w:pPr>
        <w:pStyle w:val="Nadpis3"/>
      </w:pPr>
      <w:bookmarkStart w:id="74" w:name="_Toc499498708"/>
      <w:bookmarkStart w:id="75" w:name="_Toc121083971"/>
      <w:r w:rsidRPr="00A76457">
        <w:t>Docházka do škol a informace týkající se dokončení základního vzdělání</w:t>
      </w:r>
      <w:bookmarkEnd w:id="74"/>
      <w:bookmarkEnd w:id="75"/>
    </w:p>
    <w:p w14:paraId="37A2D48B" w14:textId="55192271" w:rsidR="003A05B8" w:rsidRPr="00A76457" w:rsidRDefault="003A05B8" w:rsidP="00A76457">
      <w:pPr>
        <w:spacing w:after="0"/>
        <w:jc w:val="both"/>
        <w:rPr>
          <w:color w:val="auto"/>
        </w:rPr>
      </w:pPr>
      <w:bookmarkStart w:id="76" w:name="_3q5sasy" w:colFirst="0" w:colLast="0"/>
      <w:bookmarkStart w:id="77" w:name="_Hlk66704881"/>
      <w:bookmarkEnd w:id="76"/>
      <w:r w:rsidRPr="00A76457">
        <w:rPr>
          <w:color w:val="auto"/>
        </w:rPr>
        <w:t xml:space="preserve">V posledních třech letech roste s ohledem na populační křivku počet žáků ukončujících základní vzdělání, a to v běžných i speciálních třídách. </w:t>
      </w:r>
      <w:r w:rsidR="00A76457" w:rsidRPr="00A76457">
        <w:rPr>
          <w:color w:val="auto"/>
        </w:rPr>
        <w:t xml:space="preserve">Ve školním roce 2020/2021 klesl o více než 20 počet žáků odcházejících ze ZŠ na střední školu v 5. a 7. ročníku (odchod na víceletá gymnázia). Ve sledovaných letech naopak přibývá žáků 1. ročníků s dodatečným odkladem PŠD. S ohledem na pandemii koronaviru v letech 2020-2022 lze předpokládat, že žáků s odkladem PŠD i žáků s dodatečným odkladem PŠD bude přibývat. </w:t>
      </w:r>
    </w:p>
    <w:p w14:paraId="0086B032" w14:textId="77777777" w:rsidR="00F602F4" w:rsidRPr="00A76457" w:rsidRDefault="00F602F4" w:rsidP="003A05B8">
      <w:pPr>
        <w:spacing w:after="0"/>
        <w:jc w:val="both"/>
        <w:rPr>
          <w:color w:val="auto"/>
        </w:rPr>
      </w:pPr>
    </w:p>
    <w:p w14:paraId="248A4D7C" w14:textId="77777777" w:rsidR="0037465C" w:rsidRDefault="0037465C">
      <w:pPr>
        <w:pBdr>
          <w:top w:val="none" w:sz="0" w:space="0" w:color="auto"/>
          <w:left w:val="none" w:sz="0" w:space="0" w:color="auto"/>
          <w:bottom w:val="none" w:sz="0" w:space="0" w:color="auto"/>
          <w:right w:val="none" w:sz="0" w:space="0" w:color="auto"/>
          <w:between w:val="none" w:sz="0" w:space="0" w:color="auto"/>
        </w:pBdr>
        <w:spacing w:after="200" w:line="276" w:lineRule="auto"/>
        <w:rPr>
          <w:color w:val="auto"/>
        </w:rPr>
      </w:pPr>
      <w:r>
        <w:rPr>
          <w:color w:val="auto"/>
        </w:rPr>
        <w:br w:type="page"/>
      </w:r>
    </w:p>
    <w:p w14:paraId="32A5263C" w14:textId="2431C61F" w:rsidR="003A05B8" w:rsidRPr="00A76457" w:rsidRDefault="003A05B8" w:rsidP="003A05B8">
      <w:pPr>
        <w:spacing w:after="0"/>
        <w:jc w:val="both"/>
        <w:rPr>
          <w:color w:val="auto"/>
          <w:highlight w:val="white"/>
        </w:rPr>
      </w:pPr>
      <w:r w:rsidRPr="00A76457">
        <w:rPr>
          <w:color w:val="auto"/>
        </w:rPr>
        <w:lastRenderedPageBreak/>
        <w:t xml:space="preserve">Tabulka </w:t>
      </w:r>
      <w:r w:rsidRPr="00A76457">
        <w:rPr>
          <w:color w:val="auto"/>
        </w:rPr>
        <w:fldChar w:fldCharType="begin"/>
      </w:r>
      <w:r w:rsidRPr="00A76457">
        <w:rPr>
          <w:color w:val="auto"/>
        </w:rPr>
        <w:instrText xml:space="preserve"> SEQ Tabulka \* ARABIC </w:instrText>
      </w:r>
      <w:r w:rsidRPr="00A76457">
        <w:rPr>
          <w:color w:val="auto"/>
        </w:rPr>
        <w:fldChar w:fldCharType="separate"/>
      </w:r>
      <w:r w:rsidR="00D31863" w:rsidRPr="00A76457">
        <w:rPr>
          <w:noProof/>
          <w:color w:val="auto"/>
        </w:rPr>
        <w:t>34</w:t>
      </w:r>
      <w:r w:rsidRPr="00A76457">
        <w:rPr>
          <w:noProof/>
          <w:color w:val="auto"/>
        </w:rPr>
        <w:fldChar w:fldCharType="end"/>
      </w:r>
      <w:r w:rsidRPr="00A76457">
        <w:rPr>
          <w:color w:val="auto"/>
        </w:rPr>
        <w:t xml:space="preserve"> </w:t>
      </w:r>
      <w:r w:rsidRPr="00A76457">
        <w:rPr>
          <w:b/>
          <w:bCs/>
          <w:iCs/>
          <w:color w:val="auto"/>
        </w:rPr>
        <w:t>Počet absolventů ZŠ v</w:t>
      </w:r>
      <w:r w:rsidR="00A36C74" w:rsidRPr="00A76457">
        <w:rPr>
          <w:b/>
          <w:bCs/>
          <w:iCs/>
          <w:color w:val="auto"/>
        </w:rPr>
        <w:t> </w:t>
      </w:r>
      <w:r w:rsidRPr="00A76457">
        <w:rPr>
          <w:b/>
          <w:bCs/>
          <w:iCs/>
          <w:color w:val="auto"/>
        </w:rPr>
        <w:t>ORP</w:t>
      </w:r>
      <w:r w:rsidR="00A36C74" w:rsidRPr="00A76457">
        <w:rPr>
          <w:b/>
          <w:bCs/>
          <w:iCs/>
          <w:color w:val="auto"/>
        </w:rPr>
        <w:t xml:space="preserve"> Ostrava</w:t>
      </w:r>
      <w:r w:rsidRPr="00A76457">
        <w:rPr>
          <w:b/>
          <w:bCs/>
          <w:iCs/>
          <w:color w:val="auto"/>
        </w:rPr>
        <w:t xml:space="preserve"> – všichni zřizovatelé</w:t>
      </w:r>
    </w:p>
    <w:tbl>
      <w:tblPr>
        <w:tblW w:w="9479" w:type="dxa"/>
        <w:tblInd w:w="70" w:type="dxa"/>
        <w:tblCellMar>
          <w:left w:w="70" w:type="dxa"/>
          <w:right w:w="70" w:type="dxa"/>
        </w:tblCellMar>
        <w:tblLook w:val="04A0" w:firstRow="1" w:lastRow="0" w:firstColumn="1" w:lastColumn="0" w:noHBand="0" w:noVBand="1"/>
      </w:tblPr>
      <w:tblGrid>
        <w:gridCol w:w="1568"/>
        <w:gridCol w:w="1454"/>
        <w:gridCol w:w="1277"/>
        <w:gridCol w:w="865"/>
        <w:gridCol w:w="1124"/>
        <w:gridCol w:w="865"/>
        <w:gridCol w:w="1335"/>
        <w:gridCol w:w="991"/>
      </w:tblGrid>
      <w:tr w:rsidR="00A76457" w:rsidRPr="00A76457" w14:paraId="08667307" w14:textId="77777777" w:rsidTr="00586503">
        <w:trPr>
          <w:trHeight w:hRule="exact" w:val="255"/>
        </w:trPr>
        <w:tc>
          <w:tcPr>
            <w:tcW w:w="3022" w:type="dxa"/>
            <w:gridSpan w:val="2"/>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14:paraId="04B8A411" w14:textId="77777777" w:rsidR="003A05B8" w:rsidRPr="00A76457" w:rsidRDefault="003A05B8" w:rsidP="00055C59">
            <w:pPr>
              <w:spacing w:after="0" w:line="240" w:lineRule="auto"/>
              <w:jc w:val="center"/>
              <w:rPr>
                <w:rFonts w:eastAsia="Times New Roman"/>
                <w:b/>
                <w:color w:val="auto"/>
                <w:sz w:val="20"/>
                <w:szCs w:val="20"/>
              </w:rPr>
            </w:pPr>
            <w:r w:rsidRPr="00A76457">
              <w:rPr>
                <w:rFonts w:eastAsia="Times New Roman"/>
                <w:b/>
                <w:color w:val="auto"/>
                <w:sz w:val="20"/>
                <w:szCs w:val="20"/>
              </w:rPr>
              <w:t>žáci, kteří ukončili</w:t>
            </w:r>
            <w:r w:rsidRPr="00A76457">
              <w:rPr>
                <w:rFonts w:eastAsia="Times New Roman"/>
                <w:b/>
                <w:color w:val="auto"/>
                <w:sz w:val="20"/>
                <w:szCs w:val="20"/>
              </w:rPr>
              <w:br/>
              <w:t>školní docházku</w:t>
            </w:r>
          </w:p>
        </w:tc>
        <w:tc>
          <w:tcPr>
            <w:tcW w:w="2142" w:type="dxa"/>
            <w:gridSpan w:val="2"/>
            <w:tcBorders>
              <w:top w:val="single" w:sz="8" w:space="0" w:color="auto"/>
              <w:left w:val="nil"/>
              <w:bottom w:val="single" w:sz="8" w:space="0" w:color="auto"/>
              <w:right w:val="single" w:sz="8" w:space="0" w:color="000000"/>
            </w:tcBorders>
            <w:shd w:val="clear" w:color="000000" w:fill="D9D9D9"/>
            <w:vAlign w:val="center"/>
          </w:tcPr>
          <w:p w14:paraId="3A7AD29A" w14:textId="7D54BA24" w:rsidR="003A05B8" w:rsidRPr="00A76457" w:rsidRDefault="00586503" w:rsidP="00055C59">
            <w:pPr>
              <w:spacing w:line="240" w:lineRule="auto"/>
              <w:jc w:val="center"/>
              <w:rPr>
                <w:rFonts w:eastAsia="Times New Roman"/>
                <w:b/>
                <w:bCs/>
                <w:color w:val="auto"/>
                <w:sz w:val="20"/>
                <w:szCs w:val="20"/>
              </w:rPr>
            </w:pPr>
            <w:r w:rsidRPr="00A76457">
              <w:rPr>
                <w:rFonts w:eastAsia="Times New Roman"/>
                <w:b/>
                <w:bCs/>
                <w:color w:val="auto"/>
                <w:sz w:val="20"/>
                <w:szCs w:val="20"/>
              </w:rPr>
              <w:t>2018/2019</w:t>
            </w:r>
          </w:p>
        </w:tc>
        <w:tc>
          <w:tcPr>
            <w:tcW w:w="1989" w:type="dxa"/>
            <w:gridSpan w:val="2"/>
            <w:tcBorders>
              <w:top w:val="single" w:sz="8" w:space="0" w:color="auto"/>
              <w:left w:val="nil"/>
              <w:bottom w:val="single" w:sz="8" w:space="0" w:color="auto"/>
              <w:right w:val="single" w:sz="8" w:space="0" w:color="000000"/>
            </w:tcBorders>
            <w:shd w:val="clear" w:color="000000" w:fill="D9D9D9"/>
            <w:vAlign w:val="center"/>
            <w:hideMark/>
          </w:tcPr>
          <w:p w14:paraId="14EE4127" w14:textId="023DEF99" w:rsidR="003A05B8" w:rsidRPr="00A76457" w:rsidRDefault="00586503" w:rsidP="00055C59">
            <w:pPr>
              <w:spacing w:line="240" w:lineRule="auto"/>
              <w:jc w:val="center"/>
              <w:rPr>
                <w:rFonts w:eastAsia="Times New Roman"/>
                <w:b/>
                <w:bCs/>
                <w:color w:val="auto"/>
                <w:sz w:val="20"/>
                <w:szCs w:val="20"/>
              </w:rPr>
            </w:pPr>
            <w:r w:rsidRPr="00A76457">
              <w:rPr>
                <w:rFonts w:eastAsia="Times New Roman"/>
                <w:b/>
                <w:bCs/>
                <w:color w:val="auto"/>
                <w:sz w:val="20"/>
                <w:szCs w:val="20"/>
              </w:rPr>
              <w:t>2019/2020</w:t>
            </w:r>
          </w:p>
        </w:tc>
        <w:tc>
          <w:tcPr>
            <w:tcW w:w="2326" w:type="dxa"/>
            <w:gridSpan w:val="2"/>
            <w:tcBorders>
              <w:top w:val="single" w:sz="8" w:space="0" w:color="auto"/>
              <w:left w:val="nil"/>
              <w:bottom w:val="single" w:sz="8" w:space="0" w:color="auto"/>
              <w:right w:val="single" w:sz="8" w:space="0" w:color="000000"/>
            </w:tcBorders>
            <w:shd w:val="clear" w:color="000000" w:fill="D9D9D9"/>
            <w:vAlign w:val="center"/>
            <w:hideMark/>
          </w:tcPr>
          <w:p w14:paraId="13463B87" w14:textId="7308C99F" w:rsidR="003A05B8" w:rsidRPr="00A76457" w:rsidRDefault="00586503" w:rsidP="00055C59">
            <w:pPr>
              <w:spacing w:line="240" w:lineRule="auto"/>
              <w:jc w:val="center"/>
              <w:rPr>
                <w:rFonts w:eastAsia="Times New Roman"/>
                <w:b/>
                <w:bCs/>
                <w:color w:val="auto"/>
                <w:sz w:val="20"/>
                <w:szCs w:val="20"/>
              </w:rPr>
            </w:pPr>
            <w:r w:rsidRPr="00A76457">
              <w:rPr>
                <w:rFonts w:eastAsia="Times New Roman"/>
                <w:b/>
                <w:bCs/>
                <w:color w:val="auto"/>
                <w:sz w:val="20"/>
                <w:szCs w:val="20"/>
              </w:rPr>
              <w:t>2020/2021</w:t>
            </w:r>
          </w:p>
        </w:tc>
      </w:tr>
      <w:tr w:rsidR="00A76457" w:rsidRPr="00A76457" w14:paraId="7F9EAC45" w14:textId="77777777" w:rsidTr="00586503">
        <w:trPr>
          <w:trHeight w:hRule="exact" w:val="255"/>
        </w:trPr>
        <w:tc>
          <w:tcPr>
            <w:tcW w:w="3022" w:type="dxa"/>
            <w:gridSpan w:val="2"/>
            <w:vMerge/>
            <w:tcBorders>
              <w:top w:val="single" w:sz="8" w:space="0" w:color="auto"/>
              <w:left w:val="single" w:sz="8" w:space="0" w:color="auto"/>
              <w:bottom w:val="single" w:sz="8" w:space="0" w:color="000000"/>
              <w:right w:val="single" w:sz="8" w:space="0" w:color="000000"/>
            </w:tcBorders>
            <w:vAlign w:val="center"/>
            <w:hideMark/>
          </w:tcPr>
          <w:p w14:paraId="5D5783DF" w14:textId="77777777" w:rsidR="00586503" w:rsidRPr="00A76457" w:rsidRDefault="00586503" w:rsidP="00586503">
            <w:pPr>
              <w:spacing w:line="240" w:lineRule="auto"/>
              <w:rPr>
                <w:rFonts w:eastAsia="Times New Roman"/>
                <w:color w:val="auto"/>
                <w:sz w:val="20"/>
                <w:szCs w:val="20"/>
              </w:rPr>
            </w:pPr>
          </w:p>
        </w:tc>
        <w:tc>
          <w:tcPr>
            <w:tcW w:w="1277" w:type="dxa"/>
            <w:tcBorders>
              <w:top w:val="nil"/>
              <w:left w:val="nil"/>
              <w:bottom w:val="single" w:sz="8" w:space="0" w:color="auto"/>
              <w:right w:val="single" w:sz="8" w:space="0" w:color="auto"/>
            </w:tcBorders>
            <w:shd w:val="clear" w:color="000000" w:fill="D9D9D9"/>
            <w:vAlign w:val="center"/>
          </w:tcPr>
          <w:p w14:paraId="016AE1ED" w14:textId="25BFDC70" w:rsidR="00586503" w:rsidRPr="00A76457" w:rsidRDefault="00586503" w:rsidP="00586503">
            <w:pPr>
              <w:spacing w:line="240" w:lineRule="auto"/>
              <w:jc w:val="center"/>
              <w:rPr>
                <w:rFonts w:eastAsia="Times New Roman"/>
                <w:b/>
                <w:color w:val="auto"/>
                <w:sz w:val="20"/>
                <w:szCs w:val="20"/>
              </w:rPr>
            </w:pPr>
            <w:r w:rsidRPr="00A76457">
              <w:rPr>
                <w:rFonts w:eastAsia="Times New Roman"/>
                <w:b/>
                <w:color w:val="auto"/>
                <w:sz w:val="20"/>
                <w:szCs w:val="20"/>
              </w:rPr>
              <w:t>běžné třídy</w:t>
            </w:r>
          </w:p>
        </w:tc>
        <w:tc>
          <w:tcPr>
            <w:tcW w:w="865" w:type="dxa"/>
            <w:tcBorders>
              <w:top w:val="nil"/>
              <w:left w:val="nil"/>
              <w:bottom w:val="single" w:sz="8" w:space="0" w:color="auto"/>
              <w:right w:val="single" w:sz="8" w:space="0" w:color="auto"/>
            </w:tcBorders>
            <w:shd w:val="clear" w:color="000000" w:fill="D9D9D9"/>
            <w:vAlign w:val="center"/>
          </w:tcPr>
          <w:p w14:paraId="7C69E163" w14:textId="4C788443" w:rsidR="00586503" w:rsidRPr="00A76457" w:rsidRDefault="00586503" w:rsidP="00586503">
            <w:pPr>
              <w:spacing w:line="240" w:lineRule="auto"/>
              <w:jc w:val="center"/>
              <w:rPr>
                <w:rFonts w:eastAsia="Times New Roman"/>
                <w:b/>
                <w:color w:val="auto"/>
                <w:sz w:val="20"/>
                <w:szCs w:val="20"/>
              </w:rPr>
            </w:pPr>
            <w:r w:rsidRPr="00A76457">
              <w:rPr>
                <w:rFonts w:eastAsia="Times New Roman"/>
                <w:b/>
                <w:color w:val="auto"/>
                <w:sz w:val="20"/>
                <w:szCs w:val="20"/>
              </w:rPr>
              <w:t>speciální třídy</w:t>
            </w:r>
          </w:p>
        </w:tc>
        <w:tc>
          <w:tcPr>
            <w:tcW w:w="1124" w:type="dxa"/>
            <w:tcBorders>
              <w:top w:val="nil"/>
              <w:left w:val="nil"/>
              <w:bottom w:val="single" w:sz="8" w:space="0" w:color="auto"/>
              <w:right w:val="single" w:sz="8" w:space="0" w:color="auto"/>
            </w:tcBorders>
            <w:shd w:val="clear" w:color="000000" w:fill="D9D9D9"/>
            <w:vAlign w:val="center"/>
            <w:hideMark/>
          </w:tcPr>
          <w:p w14:paraId="04F89E30" w14:textId="77777777" w:rsidR="00586503" w:rsidRPr="00A76457" w:rsidRDefault="00586503" w:rsidP="00586503">
            <w:pPr>
              <w:spacing w:line="240" w:lineRule="auto"/>
              <w:jc w:val="center"/>
              <w:rPr>
                <w:rFonts w:eastAsia="Times New Roman"/>
                <w:b/>
                <w:color w:val="auto"/>
                <w:sz w:val="20"/>
                <w:szCs w:val="20"/>
              </w:rPr>
            </w:pPr>
            <w:r w:rsidRPr="00A76457">
              <w:rPr>
                <w:rFonts w:eastAsia="Times New Roman"/>
                <w:b/>
                <w:color w:val="auto"/>
                <w:sz w:val="20"/>
                <w:szCs w:val="20"/>
              </w:rPr>
              <w:t>běžné třídy</w:t>
            </w:r>
          </w:p>
        </w:tc>
        <w:tc>
          <w:tcPr>
            <w:tcW w:w="865" w:type="dxa"/>
            <w:tcBorders>
              <w:top w:val="nil"/>
              <w:left w:val="nil"/>
              <w:bottom w:val="single" w:sz="8" w:space="0" w:color="auto"/>
              <w:right w:val="single" w:sz="8" w:space="0" w:color="auto"/>
            </w:tcBorders>
            <w:shd w:val="clear" w:color="000000" w:fill="D9D9D9"/>
            <w:vAlign w:val="center"/>
            <w:hideMark/>
          </w:tcPr>
          <w:p w14:paraId="50D942D2" w14:textId="77777777" w:rsidR="00586503" w:rsidRPr="00A76457" w:rsidRDefault="00586503" w:rsidP="00586503">
            <w:pPr>
              <w:spacing w:line="240" w:lineRule="auto"/>
              <w:jc w:val="center"/>
              <w:rPr>
                <w:rFonts w:eastAsia="Times New Roman"/>
                <w:b/>
                <w:color w:val="auto"/>
                <w:sz w:val="20"/>
                <w:szCs w:val="20"/>
              </w:rPr>
            </w:pPr>
            <w:r w:rsidRPr="00A76457">
              <w:rPr>
                <w:rFonts w:eastAsia="Times New Roman"/>
                <w:b/>
                <w:color w:val="auto"/>
                <w:sz w:val="20"/>
                <w:szCs w:val="20"/>
              </w:rPr>
              <w:t>speciální třídy</w:t>
            </w:r>
          </w:p>
        </w:tc>
        <w:tc>
          <w:tcPr>
            <w:tcW w:w="1335" w:type="dxa"/>
            <w:tcBorders>
              <w:top w:val="nil"/>
              <w:left w:val="nil"/>
              <w:bottom w:val="single" w:sz="8" w:space="0" w:color="auto"/>
              <w:right w:val="single" w:sz="8" w:space="0" w:color="auto"/>
            </w:tcBorders>
            <w:shd w:val="clear" w:color="000000" w:fill="D9D9D9"/>
            <w:vAlign w:val="center"/>
          </w:tcPr>
          <w:p w14:paraId="39E552A6" w14:textId="0BBFFA04" w:rsidR="00586503" w:rsidRPr="00A76457" w:rsidRDefault="00586503" w:rsidP="00586503">
            <w:pPr>
              <w:spacing w:line="240" w:lineRule="auto"/>
              <w:jc w:val="center"/>
              <w:rPr>
                <w:rFonts w:eastAsia="Times New Roman"/>
                <w:b/>
                <w:color w:val="auto"/>
                <w:sz w:val="20"/>
                <w:szCs w:val="20"/>
              </w:rPr>
            </w:pPr>
            <w:r w:rsidRPr="00A76457">
              <w:rPr>
                <w:rFonts w:eastAsia="Times New Roman"/>
                <w:b/>
                <w:color w:val="auto"/>
                <w:sz w:val="20"/>
                <w:szCs w:val="20"/>
              </w:rPr>
              <w:t>běžné třídy</w:t>
            </w:r>
          </w:p>
        </w:tc>
        <w:tc>
          <w:tcPr>
            <w:tcW w:w="991" w:type="dxa"/>
            <w:tcBorders>
              <w:top w:val="nil"/>
              <w:left w:val="nil"/>
              <w:bottom w:val="single" w:sz="8" w:space="0" w:color="auto"/>
              <w:right w:val="single" w:sz="8" w:space="0" w:color="auto"/>
            </w:tcBorders>
            <w:shd w:val="clear" w:color="000000" w:fill="D9D9D9"/>
            <w:vAlign w:val="center"/>
          </w:tcPr>
          <w:p w14:paraId="2DA07469" w14:textId="3E9AF910" w:rsidR="00586503" w:rsidRPr="00A76457" w:rsidRDefault="00586503" w:rsidP="00586503">
            <w:pPr>
              <w:spacing w:line="240" w:lineRule="auto"/>
              <w:jc w:val="center"/>
              <w:rPr>
                <w:rFonts w:eastAsia="Times New Roman"/>
                <w:b/>
                <w:color w:val="auto"/>
                <w:sz w:val="20"/>
                <w:szCs w:val="20"/>
              </w:rPr>
            </w:pPr>
            <w:r w:rsidRPr="00A76457">
              <w:rPr>
                <w:rFonts w:eastAsia="Times New Roman"/>
                <w:b/>
                <w:color w:val="auto"/>
                <w:sz w:val="20"/>
                <w:szCs w:val="20"/>
              </w:rPr>
              <w:t>speciální</w:t>
            </w:r>
          </w:p>
        </w:tc>
      </w:tr>
      <w:tr w:rsidR="00A76457" w:rsidRPr="00A76457" w14:paraId="7CD146A4" w14:textId="77777777" w:rsidTr="00586503">
        <w:trPr>
          <w:trHeight w:hRule="exact" w:val="255"/>
        </w:trPr>
        <w:tc>
          <w:tcPr>
            <w:tcW w:w="1568" w:type="dxa"/>
            <w:vMerge w:val="restart"/>
            <w:tcBorders>
              <w:top w:val="nil"/>
              <w:left w:val="single" w:sz="8" w:space="0" w:color="auto"/>
              <w:bottom w:val="single" w:sz="8" w:space="0" w:color="000000"/>
              <w:right w:val="single" w:sz="8" w:space="0" w:color="auto"/>
            </w:tcBorders>
            <w:shd w:val="clear" w:color="auto" w:fill="auto"/>
            <w:vAlign w:val="center"/>
            <w:hideMark/>
          </w:tcPr>
          <w:p w14:paraId="0543C1E4" w14:textId="77777777" w:rsidR="00586503" w:rsidRPr="00A76457" w:rsidRDefault="00586503" w:rsidP="00586503">
            <w:pPr>
              <w:spacing w:line="240" w:lineRule="auto"/>
              <w:rPr>
                <w:rFonts w:eastAsia="Times New Roman"/>
                <w:color w:val="auto"/>
                <w:sz w:val="20"/>
                <w:szCs w:val="20"/>
              </w:rPr>
            </w:pPr>
            <w:r w:rsidRPr="00A76457">
              <w:rPr>
                <w:rFonts w:eastAsia="Times New Roman"/>
                <w:color w:val="auto"/>
                <w:sz w:val="20"/>
                <w:szCs w:val="20"/>
              </w:rPr>
              <w:t>v tom</w:t>
            </w:r>
          </w:p>
        </w:tc>
        <w:tc>
          <w:tcPr>
            <w:tcW w:w="1454" w:type="dxa"/>
            <w:tcBorders>
              <w:top w:val="nil"/>
              <w:left w:val="nil"/>
              <w:bottom w:val="single" w:sz="8" w:space="0" w:color="auto"/>
              <w:right w:val="single" w:sz="8" w:space="0" w:color="auto"/>
            </w:tcBorders>
            <w:shd w:val="clear" w:color="auto" w:fill="auto"/>
            <w:vAlign w:val="center"/>
            <w:hideMark/>
          </w:tcPr>
          <w:p w14:paraId="1371EDD2" w14:textId="77777777" w:rsidR="00586503" w:rsidRPr="00A76457" w:rsidRDefault="00586503" w:rsidP="00586503">
            <w:pPr>
              <w:spacing w:line="240" w:lineRule="auto"/>
              <w:rPr>
                <w:rFonts w:eastAsia="Times New Roman"/>
                <w:color w:val="auto"/>
                <w:sz w:val="20"/>
                <w:szCs w:val="20"/>
              </w:rPr>
            </w:pPr>
            <w:r w:rsidRPr="00A76457">
              <w:rPr>
                <w:rFonts w:eastAsia="Times New Roman"/>
                <w:color w:val="auto"/>
                <w:sz w:val="20"/>
                <w:szCs w:val="20"/>
              </w:rPr>
              <w:t>celkem</w:t>
            </w:r>
          </w:p>
        </w:tc>
        <w:tc>
          <w:tcPr>
            <w:tcW w:w="1277" w:type="dxa"/>
            <w:tcBorders>
              <w:top w:val="nil"/>
              <w:left w:val="nil"/>
              <w:bottom w:val="single" w:sz="8" w:space="0" w:color="auto"/>
              <w:right w:val="single" w:sz="8" w:space="0" w:color="auto"/>
            </w:tcBorders>
            <w:shd w:val="clear" w:color="auto" w:fill="auto"/>
            <w:vAlign w:val="center"/>
          </w:tcPr>
          <w:p w14:paraId="14BD484A" w14:textId="7FBA668B" w:rsidR="00586503" w:rsidRPr="00A76457" w:rsidRDefault="00586503" w:rsidP="00586503">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2 324</w:t>
            </w:r>
          </w:p>
        </w:tc>
        <w:tc>
          <w:tcPr>
            <w:tcW w:w="865" w:type="dxa"/>
            <w:tcBorders>
              <w:top w:val="nil"/>
              <w:left w:val="nil"/>
              <w:bottom w:val="single" w:sz="8" w:space="0" w:color="auto"/>
              <w:right w:val="single" w:sz="8" w:space="0" w:color="auto"/>
            </w:tcBorders>
            <w:shd w:val="clear" w:color="auto" w:fill="auto"/>
            <w:vAlign w:val="center"/>
          </w:tcPr>
          <w:p w14:paraId="3C8AFECC" w14:textId="2CFCD104" w:rsidR="00586503" w:rsidRPr="00A76457" w:rsidRDefault="00586503" w:rsidP="00586503">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147</w:t>
            </w:r>
          </w:p>
        </w:tc>
        <w:tc>
          <w:tcPr>
            <w:tcW w:w="1124" w:type="dxa"/>
            <w:tcBorders>
              <w:top w:val="nil"/>
              <w:left w:val="nil"/>
              <w:bottom w:val="single" w:sz="8" w:space="0" w:color="auto"/>
              <w:right w:val="single" w:sz="8" w:space="0" w:color="auto"/>
            </w:tcBorders>
            <w:shd w:val="clear" w:color="auto" w:fill="auto"/>
            <w:vAlign w:val="center"/>
          </w:tcPr>
          <w:p w14:paraId="3B5DAFA0" w14:textId="1668D499" w:rsidR="00586503" w:rsidRPr="00A76457" w:rsidRDefault="00586503" w:rsidP="00586503">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2 468</w:t>
            </w:r>
          </w:p>
        </w:tc>
        <w:tc>
          <w:tcPr>
            <w:tcW w:w="865" w:type="dxa"/>
            <w:tcBorders>
              <w:top w:val="nil"/>
              <w:left w:val="nil"/>
              <w:bottom w:val="single" w:sz="8" w:space="0" w:color="auto"/>
              <w:right w:val="single" w:sz="8" w:space="0" w:color="auto"/>
            </w:tcBorders>
            <w:shd w:val="clear" w:color="auto" w:fill="auto"/>
            <w:vAlign w:val="center"/>
          </w:tcPr>
          <w:p w14:paraId="14276CF6" w14:textId="4EB0B5EB" w:rsidR="00586503" w:rsidRPr="00A76457" w:rsidRDefault="00586503" w:rsidP="00586503">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158</w:t>
            </w:r>
          </w:p>
        </w:tc>
        <w:tc>
          <w:tcPr>
            <w:tcW w:w="1335" w:type="dxa"/>
            <w:tcBorders>
              <w:top w:val="nil"/>
              <w:left w:val="nil"/>
              <w:bottom w:val="single" w:sz="8" w:space="0" w:color="auto"/>
              <w:right w:val="single" w:sz="8" w:space="0" w:color="auto"/>
            </w:tcBorders>
            <w:shd w:val="clear" w:color="auto" w:fill="auto"/>
            <w:vAlign w:val="center"/>
          </w:tcPr>
          <w:p w14:paraId="478BD90E" w14:textId="4D22E320" w:rsidR="00586503" w:rsidRPr="00A76457" w:rsidRDefault="00586503" w:rsidP="00586503">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2 644</w:t>
            </w:r>
          </w:p>
        </w:tc>
        <w:tc>
          <w:tcPr>
            <w:tcW w:w="991" w:type="dxa"/>
            <w:tcBorders>
              <w:top w:val="nil"/>
              <w:left w:val="nil"/>
              <w:bottom w:val="single" w:sz="8" w:space="0" w:color="auto"/>
              <w:right w:val="single" w:sz="8" w:space="0" w:color="auto"/>
            </w:tcBorders>
            <w:shd w:val="clear" w:color="auto" w:fill="auto"/>
            <w:vAlign w:val="center"/>
          </w:tcPr>
          <w:p w14:paraId="5B12D70F" w14:textId="0E8A0922" w:rsidR="00586503" w:rsidRPr="00A76457" w:rsidRDefault="00586503" w:rsidP="00586503">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145</w:t>
            </w:r>
          </w:p>
        </w:tc>
      </w:tr>
      <w:tr w:rsidR="00A76457" w:rsidRPr="00A76457" w14:paraId="6B0A0193" w14:textId="77777777" w:rsidTr="00586503">
        <w:trPr>
          <w:trHeight w:hRule="exact" w:val="255"/>
        </w:trPr>
        <w:tc>
          <w:tcPr>
            <w:tcW w:w="1568" w:type="dxa"/>
            <w:vMerge/>
            <w:tcBorders>
              <w:top w:val="nil"/>
              <w:left w:val="single" w:sz="8" w:space="0" w:color="auto"/>
              <w:bottom w:val="single" w:sz="8" w:space="0" w:color="000000"/>
              <w:right w:val="single" w:sz="8" w:space="0" w:color="auto"/>
            </w:tcBorders>
            <w:vAlign w:val="center"/>
            <w:hideMark/>
          </w:tcPr>
          <w:p w14:paraId="03900CE0" w14:textId="77777777" w:rsidR="00586503" w:rsidRPr="00A76457" w:rsidRDefault="00586503" w:rsidP="00586503">
            <w:pPr>
              <w:spacing w:line="240" w:lineRule="auto"/>
              <w:rPr>
                <w:rFonts w:eastAsia="Times New Roman"/>
                <w:color w:val="auto"/>
                <w:sz w:val="20"/>
                <w:szCs w:val="20"/>
              </w:rPr>
            </w:pPr>
          </w:p>
        </w:tc>
        <w:tc>
          <w:tcPr>
            <w:tcW w:w="1454" w:type="dxa"/>
            <w:tcBorders>
              <w:top w:val="nil"/>
              <w:left w:val="nil"/>
              <w:bottom w:val="single" w:sz="8" w:space="0" w:color="auto"/>
              <w:right w:val="single" w:sz="8" w:space="0" w:color="auto"/>
            </w:tcBorders>
            <w:shd w:val="clear" w:color="auto" w:fill="auto"/>
            <w:vAlign w:val="center"/>
            <w:hideMark/>
          </w:tcPr>
          <w:p w14:paraId="484A9443" w14:textId="77777777" w:rsidR="00586503" w:rsidRPr="00A76457" w:rsidRDefault="00586503" w:rsidP="00586503">
            <w:pPr>
              <w:spacing w:line="240" w:lineRule="auto"/>
              <w:rPr>
                <w:rFonts w:eastAsia="Times New Roman"/>
                <w:color w:val="auto"/>
                <w:sz w:val="20"/>
                <w:szCs w:val="20"/>
              </w:rPr>
            </w:pPr>
            <w:r w:rsidRPr="00A76457">
              <w:rPr>
                <w:rFonts w:eastAsia="Times New Roman"/>
                <w:color w:val="auto"/>
                <w:sz w:val="20"/>
                <w:szCs w:val="20"/>
              </w:rPr>
              <w:t>v 7. ročníku</w:t>
            </w:r>
          </w:p>
        </w:tc>
        <w:tc>
          <w:tcPr>
            <w:tcW w:w="1277" w:type="dxa"/>
            <w:tcBorders>
              <w:top w:val="nil"/>
              <w:left w:val="nil"/>
              <w:bottom w:val="single" w:sz="8" w:space="0" w:color="auto"/>
              <w:right w:val="single" w:sz="8" w:space="0" w:color="auto"/>
            </w:tcBorders>
            <w:shd w:val="clear" w:color="auto" w:fill="auto"/>
            <w:vAlign w:val="center"/>
          </w:tcPr>
          <w:p w14:paraId="7026B297" w14:textId="79EB5D4B" w:rsidR="00586503" w:rsidRPr="00A76457" w:rsidRDefault="00586503" w:rsidP="00586503">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51</w:t>
            </w:r>
          </w:p>
        </w:tc>
        <w:tc>
          <w:tcPr>
            <w:tcW w:w="865" w:type="dxa"/>
            <w:tcBorders>
              <w:top w:val="nil"/>
              <w:left w:val="nil"/>
              <w:bottom w:val="single" w:sz="8" w:space="0" w:color="auto"/>
              <w:right w:val="single" w:sz="8" w:space="0" w:color="auto"/>
            </w:tcBorders>
            <w:shd w:val="clear" w:color="auto" w:fill="auto"/>
            <w:vAlign w:val="center"/>
          </w:tcPr>
          <w:p w14:paraId="179E4C69" w14:textId="5566F417" w:rsidR="00586503" w:rsidRPr="00A76457" w:rsidRDefault="00586503" w:rsidP="00586503">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3</w:t>
            </w:r>
          </w:p>
        </w:tc>
        <w:tc>
          <w:tcPr>
            <w:tcW w:w="1124" w:type="dxa"/>
            <w:tcBorders>
              <w:top w:val="nil"/>
              <w:left w:val="nil"/>
              <w:bottom w:val="single" w:sz="8" w:space="0" w:color="auto"/>
              <w:right w:val="single" w:sz="8" w:space="0" w:color="auto"/>
            </w:tcBorders>
            <w:shd w:val="clear" w:color="auto" w:fill="auto"/>
            <w:vAlign w:val="center"/>
          </w:tcPr>
          <w:p w14:paraId="2EE60DDF" w14:textId="6C3FC505" w:rsidR="00586503" w:rsidRPr="00A76457" w:rsidRDefault="00586503" w:rsidP="00586503">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54</w:t>
            </w:r>
          </w:p>
        </w:tc>
        <w:tc>
          <w:tcPr>
            <w:tcW w:w="865" w:type="dxa"/>
            <w:tcBorders>
              <w:top w:val="nil"/>
              <w:left w:val="nil"/>
              <w:bottom w:val="single" w:sz="8" w:space="0" w:color="auto"/>
              <w:right w:val="single" w:sz="8" w:space="0" w:color="auto"/>
            </w:tcBorders>
            <w:shd w:val="clear" w:color="auto" w:fill="auto"/>
            <w:vAlign w:val="center"/>
          </w:tcPr>
          <w:p w14:paraId="4AAEE08E" w14:textId="65764A0C" w:rsidR="00586503" w:rsidRPr="00A76457" w:rsidRDefault="00586503" w:rsidP="00586503">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5</w:t>
            </w:r>
          </w:p>
        </w:tc>
        <w:tc>
          <w:tcPr>
            <w:tcW w:w="1335" w:type="dxa"/>
            <w:tcBorders>
              <w:top w:val="nil"/>
              <w:left w:val="nil"/>
              <w:bottom w:val="single" w:sz="8" w:space="0" w:color="auto"/>
              <w:right w:val="single" w:sz="8" w:space="0" w:color="auto"/>
            </w:tcBorders>
            <w:shd w:val="clear" w:color="auto" w:fill="auto"/>
            <w:vAlign w:val="center"/>
          </w:tcPr>
          <w:p w14:paraId="31E9786F" w14:textId="41762B12" w:rsidR="00586503" w:rsidRPr="00A76457" w:rsidRDefault="00586503" w:rsidP="00586503">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42</w:t>
            </w:r>
          </w:p>
        </w:tc>
        <w:tc>
          <w:tcPr>
            <w:tcW w:w="991" w:type="dxa"/>
            <w:tcBorders>
              <w:top w:val="nil"/>
              <w:left w:val="nil"/>
              <w:bottom w:val="single" w:sz="8" w:space="0" w:color="auto"/>
              <w:right w:val="single" w:sz="8" w:space="0" w:color="auto"/>
            </w:tcBorders>
            <w:shd w:val="clear" w:color="auto" w:fill="auto"/>
            <w:vAlign w:val="center"/>
          </w:tcPr>
          <w:p w14:paraId="64BE13C9" w14:textId="608D0510" w:rsidR="00586503" w:rsidRPr="00A76457" w:rsidRDefault="00586503" w:rsidP="00586503">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3</w:t>
            </w:r>
          </w:p>
        </w:tc>
      </w:tr>
      <w:tr w:rsidR="00A76457" w:rsidRPr="00A76457" w14:paraId="51C17130" w14:textId="77777777" w:rsidTr="00586503">
        <w:trPr>
          <w:trHeight w:hRule="exact" w:val="255"/>
        </w:trPr>
        <w:tc>
          <w:tcPr>
            <w:tcW w:w="1568" w:type="dxa"/>
            <w:vMerge/>
            <w:tcBorders>
              <w:top w:val="nil"/>
              <w:left w:val="single" w:sz="8" w:space="0" w:color="auto"/>
              <w:bottom w:val="single" w:sz="8" w:space="0" w:color="000000"/>
              <w:right w:val="single" w:sz="8" w:space="0" w:color="auto"/>
            </w:tcBorders>
            <w:vAlign w:val="center"/>
            <w:hideMark/>
          </w:tcPr>
          <w:p w14:paraId="79EB5265" w14:textId="77777777" w:rsidR="00586503" w:rsidRPr="00A76457" w:rsidRDefault="00586503" w:rsidP="00586503">
            <w:pPr>
              <w:spacing w:line="240" w:lineRule="auto"/>
              <w:rPr>
                <w:rFonts w:eastAsia="Times New Roman"/>
                <w:color w:val="auto"/>
                <w:sz w:val="20"/>
                <w:szCs w:val="20"/>
              </w:rPr>
            </w:pPr>
          </w:p>
        </w:tc>
        <w:tc>
          <w:tcPr>
            <w:tcW w:w="1454" w:type="dxa"/>
            <w:tcBorders>
              <w:top w:val="nil"/>
              <w:left w:val="nil"/>
              <w:bottom w:val="single" w:sz="8" w:space="0" w:color="auto"/>
              <w:right w:val="single" w:sz="8" w:space="0" w:color="auto"/>
            </w:tcBorders>
            <w:shd w:val="clear" w:color="auto" w:fill="auto"/>
            <w:vAlign w:val="center"/>
            <w:hideMark/>
          </w:tcPr>
          <w:p w14:paraId="53C4DF68" w14:textId="77777777" w:rsidR="00586503" w:rsidRPr="00A76457" w:rsidRDefault="00586503" w:rsidP="00586503">
            <w:pPr>
              <w:spacing w:line="240" w:lineRule="auto"/>
              <w:rPr>
                <w:rFonts w:eastAsia="Times New Roman"/>
                <w:color w:val="auto"/>
                <w:sz w:val="20"/>
                <w:szCs w:val="20"/>
              </w:rPr>
            </w:pPr>
            <w:r w:rsidRPr="00A76457">
              <w:rPr>
                <w:rFonts w:eastAsia="Times New Roman"/>
                <w:color w:val="auto"/>
                <w:sz w:val="20"/>
                <w:szCs w:val="20"/>
              </w:rPr>
              <w:t>v 8. ročníku</w:t>
            </w:r>
          </w:p>
        </w:tc>
        <w:tc>
          <w:tcPr>
            <w:tcW w:w="1277" w:type="dxa"/>
            <w:tcBorders>
              <w:top w:val="nil"/>
              <w:left w:val="nil"/>
              <w:bottom w:val="single" w:sz="8" w:space="0" w:color="auto"/>
              <w:right w:val="single" w:sz="8" w:space="0" w:color="auto"/>
            </w:tcBorders>
            <w:shd w:val="clear" w:color="auto" w:fill="auto"/>
            <w:vAlign w:val="center"/>
          </w:tcPr>
          <w:p w14:paraId="42BB7638" w14:textId="69AEFB48" w:rsidR="00586503" w:rsidRPr="00A76457" w:rsidRDefault="00586503" w:rsidP="00586503">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132</w:t>
            </w:r>
          </w:p>
        </w:tc>
        <w:tc>
          <w:tcPr>
            <w:tcW w:w="865" w:type="dxa"/>
            <w:tcBorders>
              <w:top w:val="nil"/>
              <w:left w:val="nil"/>
              <w:bottom w:val="single" w:sz="8" w:space="0" w:color="auto"/>
              <w:right w:val="single" w:sz="8" w:space="0" w:color="auto"/>
            </w:tcBorders>
            <w:shd w:val="clear" w:color="auto" w:fill="auto"/>
            <w:vAlign w:val="center"/>
          </w:tcPr>
          <w:p w14:paraId="2CB3093A" w14:textId="78EAECB1" w:rsidR="00586503" w:rsidRPr="00A76457" w:rsidRDefault="00586503" w:rsidP="00586503">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14</w:t>
            </w:r>
          </w:p>
        </w:tc>
        <w:tc>
          <w:tcPr>
            <w:tcW w:w="1124" w:type="dxa"/>
            <w:tcBorders>
              <w:top w:val="nil"/>
              <w:left w:val="nil"/>
              <w:bottom w:val="single" w:sz="8" w:space="0" w:color="auto"/>
              <w:right w:val="single" w:sz="8" w:space="0" w:color="auto"/>
            </w:tcBorders>
            <w:shd w:val="clear" w:color="auto" w:fill="auto"/>
            <w:vAlign w:val="center"/>
          </w:tcPr>
          <w:p w14:paraId="6B75C977" w14:textId="0603AAAB" w:rsidR="00586503" w:rsidRPr="00A76457" w:rsidRDefault="00586503" w:rsidP="00586503">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123</w:t>
            </w:r>
          </w:p>
        </w:tc>
        <w:tc>
          <w:tcPr>
            <w:tcW w:w="865" w:type="dxa"/>
            <w:tcBorders>
              <w:top w:val="nil"/>
              <w:left w:val="nil"/>
              <w:bottom w:val="single" w:sz="8" w:space="0" w:color="auto"/>
              <w:right w:val="single" w:sz="8" w:space="0" w:color="auto"/>
            </w:tcBorders>
            <w:shd w:val="clear" w:color="auto" w:fill="auto"/>
            <w:vAlign w:val="center"/>
          </w:tcPr>
          <w:p w14:paraId="20BEBA71" w14:textId="55B722B5" w:rsidR="00586503" w:rsidRPr="00A76457" w:rsidRDefault="00586503" w:rsidP="00586503">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18</w:t>
            </w:r>
          </w:p>
        </w:tc>
        <w:tc>
          <w:tcPr>
            <w:tcW w:w="1335" w:type="dxa"/>
            <w:tcBorders>
              <w:top w:val="nil"/>
              <w:left w:val="nil"/>
              <w:bottom w:val="single" w:sz="8" w:space="0" w:color="auto"/>
              <w:right w:val="single" w:sz="8" w:space="0" w:color="auto"/>
            </w:tcBorders>
            <w:shd w:val="clear" w:color="auto" w:fill="auto"/>
            <w:vAlign w:val="center"/>
          </w:tcPr>
          <w:p w14:paraId="50033D38" w14:textId="31328A81" w:rsidR="00586503" w:rsidRPr="00A76457" w:rsidRDefault="00586503" w:rsidP="00586503">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128</w:t>
            </w:r>
          </w:p>
        </w:tc>
        <w:tc>
          <w:tcPr>
            <w:tcW w:w="991" w:type="dxa"/>
            <w:tcBorders>
              <w:top w:val="nil"/>
              <w:left w:val="nil"/>
              <w:bottom w:val="single" w:sz="8" w:space="0" w:color="auto"/>
              <w:right w:val="single" w:sz="8" w:space="0" w:color="auto"/>
            </w:tcBorders>
            <w:shd w:val="clear" w:color="auto" w:fill="auto"/>
            <w:vAlign w:val="center"/>
          </w:tcPr>
          <w:p w14:paraId="275061B7" w14:textId="5B00567E" w:rsidR="00586503" w:rsidRPr="00A76457" w:rsidRDefault="00586503" w:rsidP="00586503">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16</w:t>
            </w:r>
          </w:p>
        </w:tc>
      </w:tr>
      <w:tr w:rsidR="00A76457" w:rsidRPr="00A76457" w14:paraId="7DD2D8A9" w14:textId="77777777" w:rsidTr="00586503">
        <w:trPr>
          <w:trHeight w:hRule="exact" w:val="255"/>
        </w:trPr>
        <w:tc>
          <w:tcPr>
            <w:tcW w:w="1568" w:type="dxa"/>
            <w:vMerge/>
            <w:tcBorders>
              <w:top w:val="nil"/>
              <w:left w:val="single" w:sz="8" w:space="0" w:color="auto"/>
              <w:bottom w:val="single" w:sz="8" w:space="0" w:color="000000"/>
              <w:right w:val="single" w:sz="8" w:space="0" w:color="auto"/>
            </w:tcBorders>
            <w:vAlign w:val="center"/>
            <w:hideMark/>
          </w:tcPr>
          <w:p w14:paraId="052011C3" w14:textId="77777777" w:rsidR="00586503" w:rsidRPr="00A76457" w:rsidRDefault="00586503" w:rsidP="00586503">
            <w:pPr>
              <w:spacing w:line="240" w:lineRule="auto"/>
              <w:rPr>
                <w:rFonts w:eastAsia="Times New Roman"/>
                <w:color w:val="auto"/>
                <w:sz w:val="20"/>
                <w:szCs w:val="20"/>
              </w:rPr>
            </w:pPr>
          </w:p>
        </w:tc>
        <w:tc>
          <w:tcPr>
            <w:tcW w:w="1454" w:type="dxa"/>
            <w:tcBorders>
              <w:top w:val="nil"/>
              <w:left w:val="nil"/>
              <w:bottom w:val="single" w:sz="8" w:space="0" w:color="auto"/>
              <w:right w:val="single" w:sz="8" w:space="0" w:color="auto"/>
            </w:tcBorders>
            <w:shd w:val="clear" w:color="auto" w:fill="auto"/>
            <w:vAlign w:val="center"/>
            <w:hideMark/>
          </w:tcPr>
          <w:p w14:paraId="3A5618B8" w14:textId="77777777" w:rsidR="00586503" w:rsidRPr="00A76457" w:rsidRDefault="00586503" w:rsidP="00586503">
            <w:pPr>
              <w:spacing w:line="240" w:lineRule="auto"/>
              <w:rPr>
                <w:rFonts w:eastAsia="Times New Roman"/>
                <w:color w:val="auto"/>
                <w:sz w:val="20"/>
                <w:szCs w:val="20"/>
              </w:rPr>
            </w:pPr>
            <w:r w:rsidRPr="00A76457">
              <w:rPr>
                <w:rFonts w:eastAsia="Times New Roman"/>
                <w:color w:val="auto"/>
                <w:sz w:val="20"/>
                <w:szCs w:val="20"/>
              </w:rPr>
              <w:t>v 9. ročníku</w:t>
            </w:r>
          </w:p>
        </w:tc>
        <w:tc>
          <w:tcPr>
            <w:tcW w:w="1277" w:type="dxa"/>
            <w:tcBorders>
              <w:top w:val="nil"/>
              <w:left w:val="nil"/>
              <w:bottom w:val="single" w:sz="8" w:space="0" w:color="auto"/>
              <w:right w:val="single" w:sz="8" w:space="0" w:color="auto"/>
            </w:tcBorders>
            <w:shd w:val="clear" w:color="auto" w:fill="auto"/>
            <w:vAlign w:val="center"/>
          </w:tcPr>
          <w:p w14:paraId="13FF0B23" w14:textId="678745F3" w:rsidR="00586503" w:rsidRPr="00A76457" w:rsidRDefault="00586503" w:rsidP="00586503">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2 131</w:t>
            </w:r>
          </w:p>
        </w:tc>
        <w:tc>
          <w:tcPr>
            <w:tcW w:w="865" w:type="dxa"/>
            <w:tcBorders>
              <w:top w:val="nil"/>
              <w:left w:val="nil"/>
              <w:bottom w:val="single" w:sz="8" w:space="0" w:color="auto"/>
              <w:right w:val="single" w:sz="8" w:space="0" w:color="auto"/>
            </w:tcBorders>
            <w:shd w:val="clear" w:color="auto" w:fill="auto"/>
            <w:vAlign w:val="center"/>
          </w:tcPr>
          <w:p w14:paraId="3A5AEB59" w14:textId="4B935AA9" w:rsidR="00586503" w:rsidRPr="00A76457" w:rsidRDefault="00586503" w:rsidP="00586503">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103</w:t>
            </w:r>
          </w:p>
        </w:tc>
        <w:tc>
          <w:tcPr>
            <w:tcW w:w="1124" w:type="dxa"/>
            <w:tcBorders>
              <w:top w:val="nil"/>
              <w:left w:val="nil"/>
              <w:bottom w:val="single" w:sz="8" w:space="0" w:color="auto"/>
              <w:right w:val="single" w:sz="8" w:space="0" w:color="auto"/>
            </w:tcBorders>
            <w:shd w:val="clear" w:color="auto" w:fill="auto"/>
            <w:vAlign w:val="center"/>
          </w:tcPr>
          <w:p w14:paraId="4D03808F" w14:textId="6DBB699F" w:rsidR="00586503" w:rsidRPr="00A76457" w:rsidRDefault="00586503" w:rsidP="00586503">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2 287</w:t>
            </w:r>
          </w:p>
        </w:tc>
        <w:tc>
          <w:tcPr>
            <w:tcW w:w="865" w:type="dxa"/>
            <w:tcBorders>
              <w:top w:val="nil"/>
              <w:left w:val="nil"/>
              <w:bottom w:val="single" w:sz="8" w:space="0" w:color="auto"/>
              <w:right w:val="single" w:sz="8" w:space="0" w:color="auto"/>
            </w:tcBorders>
            <w:shd w:val="clear" w:color="auto" w:fill="auto"/>
            <w:vAlign w:val="center"/>
          </w:tcPr>
          <w:p w14:paraId="1A67D5E1" w14:textId="49CFD9DE" w:rsidR="00586503" w:rsidRPr="00A76457" w:rsidRDefault="00586503" w:rsidP="00586503">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108</w:t>
            </w:r>
          </w:p>
        </w:tc>
        <w:tc>
          <w:tcPr>
            <w:tcW w:w="1335" w:type="dxa"/>
            <w:tcBorders>
              <w:top w:val="nil"/>
              <w:left w:val="nil"/>
              <w:bottom w:val="single" w:sz="8" w:space="0" w:color="auto"/>
              <w:right w:val="single" w:sz="8" w:space="0" w:color="auto"/>
            </w:tcBorders>
            <w:shd w:val="clear" w:color="auto" w:fill="auto"/>
            <w:vAlign w:val="center"/>
          </w:tcPr>
          <w:p w14:paraId="1C84C9BE" w14:textId="24BF905C" w:rsidR="00586503" w:rsidRPr="00A76457" w:rsidRDefault="00586503" w:rsidP="00586503">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2 458</w:t>
            </w:r>
          </w:p>
        </w:tc>
        <w:tc>
          <w:tcPr>
            <w:tcW w:w="991" w:type="dxa"/>
            <w:tcBorders>
              <w:top w:val="nil"/>
              <w:left w:val="nil"/>
              <w:bottom w:val="single" w:sz="8" w:space="0" w:color="auto"/>
              <w:right w:val="single" w:sz="8" w:space="0" w:color="auto"/>
            </w:tcBorders>
            <w:shd w:val="clear" w:color="auto" w:fill="auto"/>
            <w:vAlign w:val="center"/>
          </w:tcPr>
          <w:p w14:paraId="2D3C4FEC" w14:textId="092042D9" w:rsidR="00586503" w:rsidRPr="00A76457" w:rsidRDefault="00586503" w:rsidP="00586503">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97</w:t>
            </w:r>
          </w:p>
        </w:tc>
      </w:tr>
      <w:tr w:rsidR="00A76457" w:rsidRPr="00A76457" w14:paraId="56183783" w14:textId="77777777" w:rsidTr="00586503">
        <w:trPr>
          <w:trHeight w:hRule="exact" w:val="255"/>
        </w:trPr>
        <w:tc>
          <w:tcPr>
            <w:tcW w:w="1568" w:type="dxa"/>
            <w:vMerge/>
            <w:tcBorders>
              <w:top w:val="nil"/>
              <w:left w:val="single" w:sz="8" w:space="0" w:color="auto"/>
              <w:bottom w:val="single" w:sz="8" w:space="0" w:color="000000"/>
              <w:right w:val="single" w:sz="8" w:space="0" w:color="auto"/>
            </w:tcBorders>
            <w:vAlign w:val="center"/>
          </w:tcPr>
          <w:p w14:paraId="1CCED9FC" w14:textId="77777777" w:rsidR="00586503" w:rsidRPr="00A76457" w:rsidRDefault="00586503" w:rsidP="00586503">
            <w:pPr>
              <w:spacing w:line="240" w:lineRule="auto"/>
              <w:rPr>
                <w:rFonts w:eastAsia="Times New Roman"/>
                <w:color w:val="auto"/>
                <w:sz w:val="20"/>
                <w:szCs w:val="20"/>
              </w:rPr>
            </w:pPr>
          </w:p>
        </w:tc>
        <w:tc>
          <w:tcPr>
            <w:tcW w:w="1454" w:type="dxa"/>
            <w:tcBorders>
              <w:top w:val="nil"/>
              <w:left w:val="nil"/>
              <w:bottom w:val="single" w:sz="8" w:space="0" w:color="auto"/>
              <w:right w:val="single" w:sz="8" w:space="0" w:color="auto"/>
            </w:tcBorders>
            <w:shd w:val="clear" w:color="auto" w:fill="auto"/>
            <w:vAlign w:val="center"/>
          </w:tcPr>
          <w:p w14:paraId="468D6580" w14:textId="77777777" w:rsidR="00586503" w:rsidRPr="00A76457" w:rsidRDefault="00586503" w:rsidP="00586503">
            <w:pPr>
              <w:spacing w:line="240" w:lineRule="auto"/>
              <w:rPr>
                <w:rFonts w:eastAsia="Times New Roman"/>
                <w:color w:val="auto"/>
                <w:sz w:val="20"/>
                <w:szCs w:val="20"/>
              </w:rPr>
            </w:pPr>
            <w:r w:rsidRPr="00A76457">
              <w:rPr>
                <w:rFonts w:eastAsia="Times New Roman"/>
                <w:color w:val="auto"/>
                <w:sz w:val="20"/>
                <w:szCs w:val="20"/>
              </w:rPr>
              <w:t>v 10. ročníku</w:t>
            </w:r>
          </w:p>
        </w:tc>
        <w:tc>
          <w:tcPr>
            <w:tcW w:w="1277" w:type="dxa"/>
            <w:tcBorders>
              <w:top w:val="nil"/>
              <w:left w:val="nil"/>
              <w:bottom w:val="single" w:sz="8" w:space="0" w:color="auto"/>
              <w:right w:val="single" w:sz="8" w:space="0" w:color="auto"/>
            </w:tcBorders>
            <w:shd w:val="clear" w:color="auto" w:fill="auto"/>
            <w:vAlign w:val="center"/>
          </w:tcPr>
          <w:p w14:paraId="397BA7E2" w14:textId="6F09E7FF" w:rsidR="00586503" w:rsidRPr="00A76457" w:rsidRDefault="00586503" w:rsidP="00586503">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0</w:t>
            </w:r>
          </w:p>
        </w:tc>
        <w:tc>
          <w:tcPr>
            <w:tcW w:w="865" w:type="dxa"/>
            <w:tcBorders>
              <w:top w:val="nil"/>
              <w:left w:val="nil"/>
              <w:bottom w:val="single" w:sz="8" w:space="0" w:color="auto"/>
              <w:right w:val="single" w:sz="8" w:space="0" w:color="auto"/>
            </w:tcBorders>
            <w:shd w:val="clear" w:color="auto" w:fill="auto"/>
            <w:vAlign w:val="center"/>
          </w:tcPr>
          <w:p w14:paraId="57E44E69" w14:textId="6A162356" w:rsidR="00586503" w:rsidRPr="00A76457" w:rsidRDefault="00586503" w:rsidP="00586503">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27</w:t>
            </w:r>
          </w:p>
        </w:tc>
        <w:tc>
          <w:tcPr>
            <w:tcW w:w="1124" w:type="dxa"/>
            <w:tcBorders>
              <w:top w:val="nil"/>
              <w:left w:val="nil"/>
              <w:bottom w:val="single" w:sz="8" w:space="0" w:color="auto"/>
              <w:right w:val="single" w:sz="8" w:space="0" w:color="auto"/>
            </w:tcBorders>
            <w:shd w:val="clear" w:color="auto" w:fill="auto"/>
            <w:vAlign w:val="center"/>
          </w:tcPr>
          <w:p w14:paraId="6CA0ECA8" w14:textId="45E60313" w:rsidR="00586503" w:rsidRPr="00A76457" w:rsidRDefault="00586503" w:rsidP="00586503">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0</w:t>
            </w:r>
          </w:p>
        </w:tc>
        <w:tc>
          <w:tcPr>
            <w:tcW w:w="865" w:type="dxa"/>
            <w:tcBorders>
              <w:top w:val="nil"/>
              <w:left w:val="nil"/>
              <w:bottom w:val="single" w:sz="8" w:space="0" w:color="auto"/>
              <w:right w:val="single" w:sz="8" w:space="0" w:color="auto"/>
            </w:tcBorders>
            <w:shd w:val="clear" w:color="auto" w:fill="auto"/>
            <w:vAlign w:val="center"/>
          </w:tcPr>
          <w:p w14:paraId="74A3D30D" w14:textId="2410B92F" w:rsidR="00586503" w:rsidRPr="00A76457" w:rsidRDefault="00586503" w:rsidP="00586503">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1</w:t>
            </w:r>
          </w:p>
        </w:tc>
        <w:tc>
          <w:tcPr>
            <w:tcW w:w="1335" w:type="dxa"/>
            <w:tcBorders>
              <w:top w:val="nil"/>
              <w:left w:val="nil"/>
              <w:bottom w:val="single" w:sz="8" w:space="0" w:color="auto"/>
              <w:right w:val="single" w:sz="8" w:space="0" w:color="auto"/>
            </w:tcBorders>
            <w:shd w:val="clear" w:color="auto" w:fill="auto"/>
            <w:vAlign w:val="center"/>
          </w:tcPr>
          <w:p w14:paraId="4BE49AD3" w14:textId="6411E5EC" w:rsidR="00586503" w:rsidRPr="00A76457" w:rsidRDefault="00586503" w:rsidP="00586503">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0</w:t>
            </w:r>
          </w:p>
        </w:tc>
        <w:tc>
          <w:tcPr>
            <w:tcW w:w="991" w:type="dxa"/>
            <w:tcBorders>
              <w:top w:val="nil"/>
              <w:left w:val="nil"/>
              <w:bottom w:val="single" w:sz="8" w:space="0" w:color="auto"/>
              <w:right w:val="single" w:sz="8" w:space="0" w:color="auto"/>
            </w:tcBorders>
            <w:shd w:val="clear" w:color="auto" w:fill="auto"/>
            <w:vAlign w:val="center"/>
          </w:tcPr>
          <w:p w14:paraId="1C14694C" w14:textId="69B014B2" w:rsidR="00586503" w:rsidRPr="00A76457" w:rsidRDefault="00586503" w:rsidP="00586503">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29</w:t>
            </w:r>
          </w:p>
        </w:tc>
      </w:tr>
      <w:tr w:rsidR="00A76457" w:rsidRPr="00A76457" w14:paraId="1BB3026C" w14:textId="77777777" w:rsidTr="00586503">
        <w:trPr>
          <w:trHeight w:hRule="exact" w:val="255"/>
        </w:trPr>
        <w:tc>
          <w:tcPr>
            <w:tcW w:w="1568" w:type="dxa"/>
            <w:vMerge/>
            <w:tcBorders>
              <w:top w:val="nil"/>
              <w:left w:val="single" w:sz="8" w:space="0" w:color="auto"/>
              <w:bottom w:val="single" w:sz="8" w:space="0" w:color="000000"/>
              <w:right w:val="single" w:sz="8" w:space="0" w:color="auto"/>
            </w:tcBorders>
            <w:vAlign w:val="center"/>
            <w:hideMark/>
          </w:tcPr>
          <w:p w14:paraId="7A16918D" w14:textId="77777777" w:rsidR="00586503" w:rsidRPr="00A76457" w:rsidRDefault="00586503" w:rsidP="00586503">
            <w:pPr>
              <w:spacing w:line="240" w:lineRule="auto"/>
              <w:rPr>
                <w:rFonts w:eastAsia="Times New Roman"/>
                <w:color w:val="auto"/>
                <w:sz w:val="20"/>
                <w:szCs w:val="20"/>
              </w:rPr>
            </w:pPr>
          </w:p>
        </w:tc>
        <w:tc>
          <w:tcPr>
            <w:tcW w:w="1454" w:type="dxa"/>
            <w:tcBorders>
              <w:top w:val="nil"/>
              <w:left w:val="nil"/>
              <w:bottom w:val="single" w:sz="8" w:space="0" w:color="auto"/>
              <w:right w:val="single" w:sz="8" w:space="0" w:color="auto"/>
            </w:tcBorders>
            <w:shd w:val="clear" w:color="auto" w:fill="auto"/>
            <w:vAlign w:val="center"/>
            <w:hideMark/>
          </w:tcPr>
          <w:p w14:paraId="4EDABCD1" w14:textId="77777777" w:rsidR="00586503" w:rsidRPr="00A76457" w:rsidRDefault="00586503" w:rsidP="00586503">
            <w:pPr>
              <w:spacing w:line="240" w:lineRule="auto"/>
              <w:rPr>
                <w:rFonts w:eastAsia="Times New Roman"/>
                <w:color w:val="auto"/>
                <w:sz w:val="20"/>
                <w:szCs w:val="20"/>
              </w:rPr>
            </w:pPr>
            <w:r w:rsidRPr="00A76457">
              <w:rPr>
                <w:color w:val="auto"/>
                <w:sz w:val="20"/>
                <w:szCs w:val="20"/>
              </w:rPr>
              <w:t>nezař. do ročníku</w:t>
            </w:r>
          </w:p>
        </w:tc>
        <w:tc>
          <w:tcPr>
            <w:tcW w:w="1277" w:type="dxa"/>
            <w:tcBorders>
              <w:top w:val="nil"/>
              <w:left w:val="nil"/>
              <w:bottom w:val="single" w:sz="4" w:space="0" w:color="auto"/>
              <w:right w:val="single" w:sz="8" w:space="0" w:color="auto"/>
            </w:tcBorders>
            <w:shd w:val="clear" w:color="auto" w:fill="auto"/>
            <w:vAlign w:val="center"/>
          </w:tcPr>
          <w:p w14:paraId="388A7BA9" w14:textId="6E568443" w:rsidR="00586503" w:rsidRPr="00A76457" w:rsidRDefault="00586503" w:rsidP="00586503">
            <w:pPr>
              <w:ind w:firstLine="200"/>
              <w:jc w:val="right"/>
              <w:rPr>
                <w:rFonts w:cs="Times New Roman"/>
                <w:color w:val="auto"/>
                <w:sz w:val="20"/>
                <w:szCs w:val="20"/>
              </w:rPr>
            </w:pPr>
            <w:r w:rsidRPr="00A76457">
              <w:rPr>
                <w:rFonts w:cs="Times New Roman"/>
                <w:color w:val="auto"/>
                <w:sz w:val="20"/>
                <w:szCs w:val="20"/>
              </w:rPr>
              <w:t>7</w:t>
            </w:r>
          </w:p>
        </w:tc>
        <w:tc>
          <w:tcPr>
            <w:tcW w:w="865" w:type="dxa"/>
            <w:tcBorders>
              <w:top w:val="nil"/>
              <w:left w:val="nil"/>
              <w:bottom w:val="single" w:sz="4" w:space="0" w:color="auto"/>
              <w:right w:val="single" w:sz="8" w:space="0" w:color="auto"/>
            </w:tcBorders>
            <w:shd w:val="clear" w:color="auto" w:fill="auto"/>
            <w:vAlign w:val="center"/>
          </w:tcPr>
          <w:p w14:paraId="33B6E527" w14:textId="081CFF5F" w:rsidR="00586503" w:rsidRPr="00A76457" w:rsidRDefault="00586503" w:rsidP="00586503">
            <w:pPr>
              <w:ind w:firstLine="200"/>
              <w:jc w:val="right"/>
              <w:rPr>
                <w:rFonts w:cs="Times New Roman"/>
                <w:color w:val="auto"/>
                <w:sz w:val="20"/>
                <w:szCs w:val="20"/>
              </w:rPr>
            </w:pPr>
            <w:r w:rsidRPr="00A76457">
              <w:rPr>
                <w:rFonts w:cs="Times New Roman"/>
                <w:color w:val="auto"/>
                <w:sz w:val="20"/>
                <w:szCs w:val="20"/>
              </w:rPr>
              <w:t>0</w:t>
            </w:r>
          </w:p>
        </w:tc>
        <w:tc>
          <w:tcPr>
            <w:tcW w:w="1124" w:type="dxa"/>
            <w:tcBorders>
              <w:top w:val="nil"/>
              <w:left w:val="nil"/>
              <w:bottom w:val="single" w:sz="4" w:space="0" w:color="auto"/>
              <w:right w:val="single" w:sz="8" w:space="0" w:color="auto"/>
            </w:tcBorders>
            <w:shd w:val="clear" w:color="auto" w:fill="auto"/>
            <w:vAlign w:val="center"/>
          </w:tcPr>
          <w:p w14:paraId="0A81CC15" w14:textId="309D0C47" w:rsidR="00586503" w:rsidRPr="00A76457" w:rsidRDefault="00586503" w:rsidP="00586503">
            <w:pPr>
              <w:ind w:firstLine="200"/>
              <w:jc w:val="right"/>
              <w:rPr>
                <w:rFonts w:cs="Times New Roman"/>
                <w:color w:val="auto"/>
                <w:sz w:val="20"/>
                <w:szCs w:val="20"/>
              </w:rPr>
            </w:pPr>
            <w:r w:rsidRPr="00A76457">
              <w:rPr>
                <w:rFonts w:cs="Times New Roman"/>
                <w:color w:val="auto"/>
                <w:sz w:val="20"/>
                <w:szCs w:val="20"/>
              </w:rPr>
              <w:t>4</w:t>
            </w:r>
          </w:p>
        </w:tc>
        <w:tc>
          <w:tcPr>
            <w:tcW w:w="865" w:type="dxa"/>
            <w:tcBorders>
              <w:top w:val="nil"/>
              <w:left w:val="nil"/>
              <w:bottom w:val="single" w:sz="4" w:space="0" w:color="auto"/>
              <w:right w:val="single" w:sz="8" w:space="0" w:color="auto"/>
            </w:tcBorders>
            <w:shd w:val="clear" w:color="auto" w:fill="auto"/>
            <w:vAlign w:val="center"/>
          </w:tcPr>
          <w:p w14:paraId="307EFCF9" w14:textId="13ECCF38" w:rsidR="00586503" w:rsidRPr="00A76457" w:rsidRDefault="00586503" w:rsidP="00586503">
            <w:pPr>
              <w:ind w:firstLine="200"/>
              <w:jc w:val="right"/>
              <w:rPr>
                <w:rFonts w:cs="Times New Roman"/>
                <w:color w:val="auto"/>
                <w:sz w:val="20"/>
                <w:szCs w:val="20"/>
              </w:rPr>
            </w:pPr>
            <w:r w:rsidRPr="00A76457">
              <w:rPr>
                <w:rFonts w:cs="Times New Roman"/>
                <w:color w:val="auto"/>
                <w:sz w:val="20"/>
                <w:szCs w:val="20"/>
              </w:rPr>
              <w:t>0</w:t>
            </w:r>
          </w:p>
        </w:tc>
        <w:tc>
          <w:tcPr>
            <w:tcW w:w="1335" w:type="dxa"/>
            <w:tcBorders>
              <w:top w:val="nil"/>
              <w:left w:val="nil"/>
              <w:bottom w:val="single" w:sz="4" w:space="0" w:color="auto"/>
              <w:right w:val="single" w:sz="8" w:space="0" w:color="auto"/>
            </w:tcBorders>
            <w:shd w:val="clear" w:color="auto" w:fill="auto"/>
            <w:vAlign w:val="center"/>
          </w:tcPr>
          <w:p w14:paraId="12BBB0E8" w14:textId="498C62F1" w:rsidR="00586503" w:rsidRPr="00A76457" w:rsidRDefault="00586503" w:rsidP="00586503">
            <w:pPr>
              <w:ind w:firstLine="200"/>
              <w:jc w:val="right"/>
              <w:rPr>
                <w:rFonts w:cs="Times New Roman"/>
                <w:color w:val="auto"/>
                <w:sz w:val="20"/>
                <w:szCs w:val="20"/>
              </w:rPr>
            </w:pPr>
            <w:r w:rsidRPr="00A76457">
              <w:rPr>
                <w:rFonts w:cs="Times New Roman"/>
                <w:color w:val="auto"/>
                <w:sz w:val="20"/>
                <w:szCs w:val="20"/>
              </w:rPr>
              <w:t>16</w:t>
            </w:r>
          </w:p>
        </w:tc>
        <w:tc>
          <w:tcPr>
            <w:tcW w:w="991" w:type="dxa"/>
            <w:tcBorders>
              <w:top w:val="nil"/>
              <w:left w:val="nil"/>
              <w:bottom w:val="single" w:sz="4" w:space="0" w:color="auto"/>
              <w:right w:val="single" w:sz="8" w:space="0" w:color="auto"/>
            </w:tcBorders>
            <w:shd w:val="clear" w:color="auto" w:fill="auto"/>
            <w:vAlign w:val="center"/>
          </w:tcPr>
          <w:p w14:paraId="457E5C98" w14:textId="2316EDDF" w:rsidR="00586503" w:rsidRPr="00A76457" w:rsidRDefault="00586503" w:rsidP="00586503">
            <w:pPr>
              <w:ind w:firstLine="200"/>
              <w:jc w:val="right"/>
              <w:rPr>
                <w:rFonts w:cs="Times New Roman"/>
                <w:color w:val="auto"/>
                <w:sz w:val="20"/>
                <w:szCs w:val="20"/>
              </w:rPr>
            </w:pPr>
            <w:r w:rsidRPr="00A76457">
              <w:rPr>
                <w:rFonts w:cs="Times New Roman"/>
                <w:color w:val="auto"/>
                <w:sz w:val="20"/>
                <w:szCs w:val="20"/>
              </w:rPr>
              <w:t>0</w:t>
            </w:r>
          </w:p>
        </w:tc>
      </w:tr>
      <w:tr w:rsidR="00A76457" w:rsidRPr="00A76457" w14:paraId="445A2B91" w14:textId="77777777" w:rsidTr="00586503">
        <w:trPr>
          <w:trHeight w:hRule="exact" w:val="255"/>
        </w:trPr>
        <w:tc>
          <w:tcPr>
            <w:tcW w:w="3022" w:type="dxa"/>
            <w:gridSpan w:val="2"/>
            <w:tcBorders>
              <w:top w:val="nil"/>
              <w:left w:val="single" w:sz="8" w:space="0" w:color="auto"/>
              <w:bottom w:val="single" w:sz="8" w:space="0" w:color="auto"/>
              <w:right w:val="single" w:sz="4" w:space="0" w:color="auto"/>
            </w:tcBorders>
            <w:shd w:val="clear" w:color="000000" w:fill="D9D9D9"/>
            <w:vAlign w:val="center"/>
            <w:hideMark/>
          </w:tcPr>
          <w:p w14:paraId="3D709C7C" w14:textId="77777777" w:rsidR="00586503" w:rsidRPr="00A76457" w:rsidRDefault="00586503" w:rsidP="00586503">
            <w:pPr>
              <w:spacing w:line="240" w:lineRule="auto"/>
              <w:rPr>
                <w:rFonts w:eastAsia="Times New Roman"/>
                <w:b/>
                <w:color w:val="auto"/>
                <w:sz w:val="20"/>
                <w:szCs w:val="20"/>
              </w:rPr>
            </w:pPr>
            <w:r w:rsidRPr="00A76457">
              <w:rPr>
                <w:rFonts w:eastAsia="Times New Roman"/>
                <w:b/>
                <w:color w:val="auto"/>
                <w:sz w:val="20"/>
                <w:szCs w:val="20"/>
              </w:rPr>
              <w:t>žáci, kteří přešli do SŠ celkem</w:t>
            </w:r>
          </w:p>
        </w:tc>
        <w:tc>
          <w:tcPr>
            <w:tcW w:w="1277" w:type="dxa"/>
            <w:tcBorders>
              <w:top w:val="single" w:sz="4" w:space="0" w:color="auto"/>
              <w:left w:val="single" w:sz="4" w:space="0" w:color="auto"/>
              <w:bottom w:val="single" w:sz="4" w:space="0" w:color="auto"/>
              <w:right w:val="single" w:sz="4" w:space="0" w:color="auto"/>
            </w:tcBorders>
            <w:shd w:val="clear" w:color="000000" w:fill="D9D9D9"/>
            <w:vAlign w:val="center"/>
          </w:tcPr>
          <w:p w14:paraId="2430242E" w14:textId="3D65644D" w:rsidR="00586503" w:rsidRPr="00A76457" w:rsidRDefault="00586503" w:rsidP="00586503">
            <w:pPr>
              <w:spacing w:line="240" w:lineRule="auto"/>
              <w:jc w:val="right"/>
              <w:rPr>
                <w:rFonts w:eastAsia="Times New Roman"/>
                <w:color w:val="auto"/>
                <w:sz w:val="20"/>
                <w:szCs w:val="20"/>
              </w:rPr>
            </w:pPr>
            <w:r w:rsidRPr="00A76457">
              <w:rPr>
                <w:rFonts w:eastAsia="Times New Roman"/>
                <w:color w:val="auto"/>
                <w:sz w:val="20"/>
                <w:szCs w:val="20"/>
              </w:rPr>
              <w:t>434</w:t>
            </w:r>
          </w:p>
        </w:tc>
        <w:tc>
          <w:tcPr>
            <w:tcW w:w="865" w:type="dxa"/>
            <w:tcBorders>
              <w:top w:val="single" w:sz="4" w:space="0" w:color="auto"/>
              <w:left w:val="single" w:sz="4" w:space="0" w:color="auto"/>
              <w:bottom w:val="single" w:sz="4" w:space="0" w:color="auto"/>
              <w:right w:val="single" w:sz="4" w:space="0" w:color="auto"/>
            </w:tcBorders>
            <w:shd w:val="clear" w:color="000000" w:fill="D9D9D9"/>
            <w:vAlign w:val="center"/>
          </w:tcPr>
          <w:p w14:paraId="65E8B819" w14:textId="75C5B590" w:rsidR="00586503" w:rsidRPr="00A76457" w:rsidRDefault="00586503" w:rsidP="00586503">
            <w:pPr>
              <w:spacing w:line="240" w:lineRule="auto"/>
              <w:jc w:val="right"/>
              <w:rPr>
                <w:rFonts w:eastAsia="Times New Roman"/>
                <w:color w:val="auto"/>
                <w:sz w:val="20"/>
                <w:szCs w:val="20"/>
              </w:rPr>
            </w:pPr>
            <w:r w:rsidRPr="00A76457">
              <w:rPr>
                <w:rFonts w:eastAsia="Times New Roman"/>
                <w:color w:val="auto"/>
                <w:sz w:val="20"/>
                <w:szCs w:val="20"/>
              </w:rPr>
              <w:t>2</w:t>
            </w:r>
          </w:p>
        </w:tc>
        <w:tc>
          <w:tcPr>
            <w:tcW w:w="1124" w:type="dxa"/>
            <w:tcBorders>
              <w:top w:val="single" w:sz="4" w:space="0" w:color="auto"/>
              <w:left w:val="single" w:sz="4" w:space="0" w:color="auto"/>
              <w:bottom w:val="single" w:sz="4" w:space="0" w:color="auto"/>
              <w:right w:val="single" w:sz="4" w:space="0" w:color="auto"/>
            </w:tcBorders>
            <w:shd w:val="clear" w:color="000000" w:fill="D9D9D9"/>
            <w:vAlign w:val="center"/>
          </w:tcPr>
          <w:p w14:paraId="2BEB8A8C" w14:textId="332C7A5F" w:rsidR="00586503" w:rsidRPr="00A76457" w:rsidRDefault="00586503" w:rsidP="00586503">
            <w:pPr>
              <w:spacing w:line="240" w:lineRule="auto"/>
              <w:jc w:val="right"/>
              <w:rPr>
                <w:rFonts w:eastAsia="Times New Roman"/>
                <w:color w:val="auto"/>
                <w:sz w:val="20"/>
                <w:szCs w:val="20"/>
              </w:rPr>
            </w:pPr>
            <w:r w:rsidRPr="00A76457">
              <w:rPr>
                <w:rFonts w:eastAsia="Times New Roman"/>
                <w:color w:val="auto"/>
                <w:sz w:val="20"/>
                <w:szCs w:val="20"/>
              </w:rPr>
              <w:t>409</w:t>
            </w:r>
          </w:p>
        </w:tc>
        <w:tc>
          <w:tcPr>
            <w:tcW w:w="865" w:type="dxa"/>
            <w:tcBorders>
              <w:top w:val="single" w:sz="4" w:space="0" w:color="auto"/>
              <w:left w:val="single" w:sz="4" w:space="0" w:color="auto"/>
              <w:bottom w:val="single" w:sz="4" w:space="0" w:color="auto"/>
              <w:right w:val="single" w:sz="4" w:space="0" w:color="auto"/>
            </w:tcBorders>
            <w:shd w:val="clear" w:color="000000" w:fill="D9D9D9"/>
            <w:vAlign w:val="center"/>
          </w:tcPr>
          <w:p w14:paraId="062EF32E" w14:textId="4C5F5F49" w:rsidR="00586503" w:rsidRPr="00A76457" w:rsidRDefault="00586503" w:rsidP="00586503">
            <w:pPr>
              <w:spacing w:line="240" w:lineRule="auto"/>
              <w:jc w:val="right"/>
              <w:rPr>
                <w:rFonts w:eastAsia="Times New Roman"/>
                <w:color w:val="auto"/>
                <w:sz w:val="20"/>
                <w:szCs w:val="20"/>
              </w:rPr>
            </w:pPr>
            <w:r w:rsidRPr="00A76457">
              <w:rPr>
                <w:rFonts w:eastAsia="Times New Roman"/>
                <w:color w:val="auto"/>
                <w:sz w:val="20"/>
                <w:szCs w:val="20"/>
              </w:rPr>
              <w:t>1</w:t>
            </w:r>
          </w:p>
        </w:tc>
        <w:tc>
          <w:tcPr>
            <w:tcW w:w="1335" w:type="dxa"/>
            <w:tcBorders>
              <w:top w:val="single" w:sz="4" w:space="0" w:color="auto"/>
              <w:left w:val="single" w:sz="4" w:space="0" w:color="auto"/>
              <w:bottom w:val="single" w:sz="4" w:space="0" w:color="auto"/>
              <w:right w:val="single" w:sz="4" w:space="0" w:color="auto"/>
            </w:tcBorders>
            <w:shd w:val="clear" w:color="000000" w:fill="D9D9D9"/>
            <w:vAlign w:val="center"/>
          </w:tcPr>
          <w:p w14:paraId="5233E8C7" w14:textId="340ED8B0" w:rsidR="00586503" w:rsidRPr="00A76457" w:rsidRDefault="00586503" w:rsidP="00586503">
            <w:pPr>
              <w:spacing w:line="240" w:lineRule="auto"/>
              <w:jc w:val="right"/>
              <w:rPr>
                <w:rFonts w:eastAsia="Times New Roman"/>
                <w:color w:val="auto"/>
                <w:sz w:val="20"/>
                <w:szCs w:val="20"/>
              </w:rPr>
            </w:pPr>
            <w:r w:rsidRPr="00A76457">
              <w:rPr>
                <w:rFonts w:eastAsia="Times New Roman"/>
                <w:color w:val="auto"/>
                <w:sz w:val="20"/>
                <w:szCs w:val="20"/>
              </w:rPr>
              <w:t>387</w:t>
            </w:r>
          </w:p>
        </w:tc>
        <w:tc>
          <w:tcPr>
            <w:tcW w:w="991" w:type="dxa"/>
            <w:tcBorders>
              <w:top w:val="single" w:sz="4" w:space="0" w:color="auto"/>
              <w:left w:val="single" w:sz="4" w:space="0" w:color="auto"/>
              <w:bottom w:val="single" w:sz="4" w:space="0" w:color="auto"/>
              <w:right w:val="single" w:sz="4" w:space="0" w:color="auto"/>
            </w:tcBorders>
            <w:shd w:val="clear" w:color="000000" w:fill="D9D9D9"/>
            <w:vAlign w:val="center"/>
          </w:tcPr>
          <w:p w14:paraId="2C75F58F" w14:textId="41B04B7E" w:rsidR="00586503" w:rsidRPr="00A76457" w:rsidRDefault="00586503" w:rsidP="00586503">
            <w:pPr>
              <w:spacing w:line="240" w:lineRule="auto"/>
              <w:jc w:val="right"/>
              <w:rPr>
                <w:rFonts w:eastAsia="Times New Roman"/>
                <w:color w:val="auto"/>
                <w:sz w:val="20"/>
                <w:szCs w:val="20"/>
              </w:rPr>
            </w:pPr>
            <w:r w:rsidRPr="00A76457">
              <w:rPr>
                <w:rFonts w:eastAsia="Times New Roman"/>
                <w:color w:val="auto"/>
                <w:sz w:val="20"/>
                <w:szCs w:val="20"/>
              </w:rPr>
              <w:t>1</w:t>
            </w:r>
          </w:p>
        </w:tc>
      </w:tr>
      <w:tr w:rsidR="00A76457" w:rsidRPr="00A76457" w14:paraId="3AC60DA4" w14:textId="77777777" w:rsidTr="00586503">
        <w:trPr>
          <w:trHeight w:hRule="exact" w:val="255"/>
        </w:trPr>
        <w:tc>
          <w:tcPr>
            <w:tcW w:w="1568" w:type="dxa"/>
            <w:vMerge w:val="restart"/>
            <w:tcBorders>
              <w:top w:val="nil"/>
              <w:left w:val="single" w:sz="8" w:space="0" w:color="auto"/>
              <w:bottom w:val="single" w:sz="8" w:space="0" w:color="000000"/>
              <w:right w:val="single" w:sz="8" w:space="0" w:color="auto"/>
            </w:tcBorders>
            <w:shd w:val="clear" w:color="auto" w:fill="auto"/>
            <w:vAlign w:val="center"/>
            <w:hideMark/>
          </w:tcPr>
          <w:p w14:paraId="5246317E" w14:textId="77777777" w:rsidR="00586503" w:rsidRPr="00A76457" w:rsidRDefault="00586503" w:rsidP="00586503">
            <w:pPr>
              <w:spacing w:line="240" w:lineRule="auto"/>
              <w:rPr>
                <w:rFonts w:eastAsia="Times New Roman"/>
                <w:color w:val="auto"/>
                <w:sz w:val="20"/>
                <w:szCs w:val="20"/>
              </w:rPr>
            </w:pPr>
            <w:r w:rsidRPr="00A76457">
              <w:rPr>
                <w:rFonts w:eastAsia="Times New Roman"/>
                <w:color w:val="auto"/>
                <w:sz w:val="20"/>
                <w:szCs w:val="20"/>
              </w:rPr>
              <w:t>v tom</w:t>
            </w:r>
          </w:p>
        </w:tc>
        <w:tc>
          <w:tcPr>
            <w:tcW w:w="1454" w:type="dxa"/>
            <w:tcBorders>
              <w:top w:val="nil"/>
              <w:left w:val="nil"/>
              <w:bottom w:val="single" w:sz="8" w:space="0" w:color="auto"/>
              <w:right w:val="single" w:sz="8" w:space="0" w:color="auto"/>
            </w:tcBorders>
            <w:shd w:val="clear" w:color="auto" w:fill="auto"/>
            <w:vAlign w:val="center"/>
            <w:hideMark/>
          </w:tcPr>
          <w:p w14:paraId="69E5841D" w14:textId="77777777" w:rsidR="00586503" w:rsidRPr="00A76457" w:rsidRDefault="00586503" w:rsidP="00586503">
            <w:pPr>
              <w:spacing w:line="240" w:lineRule="auto"/>
              <w:rPr>
                <w:rFonts w:eastAsia="Times New Roman"/>
                <w:color w:val="auto"/>
                <w:sz w:val="20"/>
                <w:szCs w:val="20"/>
              </w:rPr>
            </w:pPr>
            <w:r w:rsidRPr="00A76457">
              <w:rPr>
                <w:rFonts w:eastAsia="Times New Roman"/>
                <w:color w:val="auto"/>
                <w:sz w:val="20"/>
                <w:szCs w:val="20"/>
              </w:rPr>
              <w:t>z 5. ročníku</w:t>
            </w:r>
          </w:p>
        </w:tc>
        <w:tc>
          <w:tcPr>
            <w:tcW w:w="1277" w:type="dxa"/>
            <w:tcBorders>
              <w:top w:val="nil"/>
              <w:left w:val="nil"/>
              <w:bottom w:val="single" w:sz="8" w:space="0" w:color="auto"/>
              <w:right w:val="single" w:sz="8" w:space="0" w:color="auto"/>
            </w:tcBorders>
            <w:shd w:val="clear" w:color="auto" w:fill="auto"/>
            <w:vAlign w:val="center"/>
          </w:tcPr>
          <w:p w14:paraId="250A4878" w14:textId="1F393177" w:rsidR="00586503" w:rsidRPr="00A76457" w:rsidRDefault="00586503" w:rsidP="00586503">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355</w:t>
            </w:r>
          </w:p>
        </w:tc>
        <w:tc>
          <w:tcPr>
            <w:tcW w:w="865" w:type="dxa"/>
            <w:tcBorders>
              <w:top w:val="single" w:sz="4" w:space="0" w:color="auto"/>
              <w:left w:val="nil"/>
              <w:bottom w:val="single" w:sz="8" w:space="0" w:color="auto"/>
              <w:right w:val="single" w:sz="8" w:space="0" w:color="auto"/>
            </w:tcBorders>
            <w:shd w:val="clear" w:color="auto" w:fill="auto"/>
            <w:vAlign w:val="center"/>
          </w:tcPr>
          <w:p w14:paraId="168AE7B5" w14:textId="702B7699" w:rsidR="00586503" w:rsidRPr="00A76457" w:rsidRDefault="00586503" w:rsidP="00586503">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2</w:t>
            </w:r>
          </w:p>
        </w:tc>
        <w:tc>
          <w:tcPr>
            <w:tcW w:w="1124" w:type="dxa"/>
            <w:tcBorders>
              <w:top w:val="single" w:sz="4" w:space="0" w:color="auto"/>
              <w:left w:val="nil"/>
              <w:bottom w:val="single" w:sz="8" w:space="0" w:color="auto"/>
              <w:right w:val="single" w:sz="8" w:space="0" w:color="auto"/>
            </w:tcBorders>
            <w:shd w:val="clear" w:color="auto" w:fill="auto"/>
            <w:vAlign w:val="center"/>
          </w:tcPr>
          <w:p w14:paraId="69E7C280" w14:textId="08ACACD4" w:rsidR="00586503" w:rsidRPr="00A76457" w:rsidRDefault="00586503" w:rsidP="00586503">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340</w:t>
            </w:r>
          </w:p>
        </w:tc>
        <w:tc>
          <w:tcPr>
            <w:tcW w:w="865" w:type="dxa"/>
            <w:tcBorders>
              <w:top w:val="single" w:sz="4" w:space="0" w:color="auto"/>
              <w:left w:val="nil"/>
              <w:bottom w:val="single" w:sz="8" w:space="0" w:color="auto"/>
              <w:right w:val="single" w:sz="8" w:space="0" w:color="auto"/>
            </w:tcBorders>
            <w:shd w:val="clear" w:color="auto" w:fill="auto"/>
            <w:vAlign w:val="center"/>
          </w:tcPr>
          <w:p w14:paraId="7B1D87BB" w14:textId="3124A65D" w:rsidR="00586503" w:rsidRPr="00A76457" w:rsidRDefault="00586503" w:rsidP="00586503">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1</w:t>
            </w:r>
          </w:p>
        </w:tc>
        <w:tc>
          <w:tcPr>
            <w:tcW w:w="1335" w:type="dxa"/>
            <w:tcBorders>
              <w:top w:val="single" w:sz="4" w:space="0" w:color="auto"/>
              <w:left w:val="nil"/>
              <w:bottom w:val="single" w:sz="8" w:space="0" w:color="auto"/>
              <w:right w:val="single" w:sz="8" w:space="0" w:color="auto"/>
            </w:tcBorders>
            <w:shd w:val="clear" w:color="auto" w:fill="auto"/>
            <w:vAlign w:val="center"/>
          </w:tcPr>
          <w:p w14:paraId="36ED0BF7" w14:textId="4148818C" w:rsidR="00586503" w:rsidRPr="00A76457" w:rsidRDefault="00586503" w:rsidP="00586503">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310</w:t>
            </w:r>
          </w:p>
        </w:tc>
        <w:tc>
          <w:tcPr>
            <w:tcW w:w="991" w:type="dxa"/>
            <w:tcBorders>
              <w:top w:val="single" w:sz="4" w:space="0" w:color="auto"/>
              <w:left w:val="nil"/>
              <w:bottom w:val="single" w:sz="8" w:space="0" w:color="auto"/>
              <w:right w:val="single" w:sz="8" w:space="0" w:color="auto"/>
            </w:tcBorders>
            <w:shd w:val="clear" w:color="auto" w:fill="auto"/>
            <w:vAlign w:val="center"/>
          </w:tcPr>
          <w:p w14:paraId="3EF0E676" w14:textId="234D058E" w:rsidR="00586503" w:rsidRPr="00A76457" w:rsidRDefault="00586503" w:rsidP="00586503">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0</w:t>
            </w:r>
          </w:p>
        </w:tc>
      </w:tr>
      <w:tr w:rsidR="00A76457" w:rsidRPr="00A76457" w14:paraId="59F63D87" w14:textId="77777777" w:rsidTr="00586503">
        <w:trPr>
          <w:trHeight w:hRule="exact" w:val="255"/>
        </w:trPr>
        <w:tc>
          <w:tcPr>
            <w:tcW w:w="1568" w:type="dxa"/>
            <w:vMerge/>
            <w:tcBorders>
              <w:top w:val="nil"/>
              <w:left w:val="single" w:sz="8" w:space="0" w:color="auto"/>
              <w:bottom w:val="single" w:sz="8" w:space="0" w:color="000000"/>
              <w:right w:val="single" w:sz="8" w:space="0" w:color="auto"/>
            </w:tcBorders>
            <w:vAlign w:val="center"/>
            <w:hideMark/>
          </w:tcPr>
          <w:p w14:paraId="5B061F13" w14:textId="77777777" w:rsidR="00586503" w:rsidRPr="00A76457" w:rsidRDefault="00586503" w:rsidP="00586503">
            <w:pPr>
              <w:spacing w:line="240" w:lineRule="auto"/>
              <w:rPr>
                <w:rFonts w:eastAsia="Times New Roman"/>
                <w:color w:val="auto"/>
                <w:sz w:val="20"/>
                <w:szCs w:val="20"/>
              </w:rPr>
            </w:pPr>
          </w:p>
        </w:tc>
        <w:tc>
          <w:tcPr>
            <w:tcW w:w="1454" w:type="dxa"/>
            <w:tcBorders>
              <w:top w:val="nil"/>
              <w:left w:val="nil"/>
              <w:bottom w:val="single" w:sz="8" w:space="0" w:color="auto"/>
              <w:right w:val="single" w:sz="8" w:space="0" w:color="auto"/>
            </w:tcBorders>
            <w:shd w:val="clear" w:color="auto" w:fill="auto"/>
            <w:vAlign w:val="center"/>
            <w:hideMark/>
          </w:tcPr>
          <w:p w14:paraId="14E2F538" w14:textId="77777777" w:rsidR="00586503" w:rsidRPr="00A76457" w:rsidRDefault="00586503" w:rsidP="00586503">
            <w:pPr>
              <w:spacing w:line="240" w:lineRule="auto"/>
              <w:rPr>
                <w:rFonts w:eastAsia="Times New Roman"/>
                <w:color w:val="auto"/>
                <w:sz w:val="20"/>
                <w:szCs w:val="20"/>
              </w:rPr>
            </w:pPr>
            <w:r w:rsidRPr="00A76457">
              <w:rPr>
                <w:rFonts w:eastAsia="Times New Roman"/>
                <w:color w:val="auto"/>
                <w:sz w:val="20"/>
                <w:szCs w:val="20"/>
              </w:rPr>
              <w:t>ze 7. ročníku</w:t>
            </w:r>
          </w:p>
        </w:tc>
        <w:tc>
          <w:tcPr>
            <w:tcW w:w="1277" w:type="dxa"/>
            <w:tcBorders>
              <w:top w:val="nil"/>
              <w:left w:val="nil"/>
              <w:bottom w:val="single" w:sz="8" w:space="0" w:color="auto"/>
              <w:right w:val="single" w:sz="8" w:space="0" w:color="auto"/>
            </w:tcBorders>
            <w:shd w:val="clear" w:color="auto" w:fill="auto"/>
            <w:vAlign w:val="center"/>
          </w:tcPr>
          <w:p w14:paraId="61E62C99" w14:textId="4E71B9A7" w:rsidR="00586503" w:rsidRPr="00A76457" w:rsidRDefault="00586503" w:rsidP="00586503">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79</w:t>
            </w:r>
          </w:p>
        </w:tc>
        <w:tc>
          <w:tcPr>
            <w:tcW w:w="865" w:type="dxa"/>
            <w:tcBorders>
              <w:top w:val="nil"/>
              <w:left w:val="nil"/>
              <w:bottom w:val="single" w:sz="8" w:space="0" w:color="auto"/>
              <w:right w:val="single" w:sz="8" w:space="0" w:color="auto"/>
            </w:tcBorders>
            <w:shd w:val="clear" w:color="auto" w:fill="auto"/>
            <w:vAlign w:val="center"/>
          </w:tcPr>
          <w:p w14:paraId="5649DFD1" w14:textId="7BEC0F0F" w:rsidR="00586503" w:rsidRPr="00A76457" w:rsidRDefault="00586503" w:rsidP="00586503">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0</w:t>
            </w:r>
          </w:p>
        </w:tc>
        <w:tc>
          <w:tcPr>
            <w:tcW w:w="1124" w:type="dxa"/>
            <w:tcBorders>
              <w:top w:val="nil"/>
              <w:left w:val="nil"/>
              <w:bottom w:val="single" w:sz="8" w:space="0" w:color="auto"/>
              <w:right w:val="single" w:sz="8" w:space="0" w:color="auto"/>
            </w:tcBorders>
            <w:shd w:val="clear" w:color="auto" w:fill="auto"/>
            <w:vAlign w:val="center"/>
          </w:tcPr>
          <w:p w14:paraId="6B1C46E4" w14:textId="349A80F2" w:rsidR="00586503" w:rsidRPr="00A76457" w:rsidRDefault="00586503" w:rsidP="00586503">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60</w:t>
            </w:r>
          </w:p>
        </w:tc>
        <w:tc>
          <w:tcPr>
            <w:tcW w:w="865" w:type="dxa"/>
            <w:tcBorders>
              <w:top w:val="nil"/>
              <w:left w:val="nil"/>
              <w:bottom w:val="single" w:sz="8" w:space="0" w:color="auto"/>
              <w:right w:val="single" w:sz="8" w:space="0" w:color="auto"/>
            </w:tcBorders>
            <w:shd w:val="clear" w:color="auto" w:fill="auto"/>
            <w:vAlign w:val="center"/>
          </w:tcPr>
          <w:p w14:paraId="36D87D3C" w14:textId="660F087D" w:rsidR="00586503" w:rsidRPr="00A76457" w:rsidRDefault="00586503" w:rsidP="00586503">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0</w:t>
            </w:r>
          </w:p>
        </w:tc>
        <w:tc>
          <w:tcPr>
            <w:tcW w:w="1335" w:type="dxa"/>
            <w:tcBorders>
              <w:top w:val="nil"/>
              <w:left w:val="nil"/>
              <w:bottom w:val="single" w:sz="8" w:space="0" w:color="auto"/>
              <w:right w:val="single" w:sz="8" w:space="0" w:color="auto"/>
            </w:tcBorders>
            <w:shd w:val="clear" w:color="auto" w:fill="auto"/>
            <w:vAlign w:val="center"/>
          </w:tcPr>
          <w:p w14:paraId="2A49298F" w14:textId="04FCC73A" w:rsidR="00586503" w:rsidRPr="00A76457" w:rsidRDefault="00586503" w:rsidP="00586503">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74</w:t>
            </w:r>
          </w:p>
        </w:tc>
        <w:tc>
          <w:tcPr>
            <w:tcW w:w="991" w:type="dxa"/>
            <w:tcBorders>
              <w:top w:val="nil"/>
              <w:left w:val="nil"/>
              <w:bottom w:val="single" w:sz="8" w:space="0" w:color="auto"/>
              <w:right w:val="single" w:sz="8" w:space="0" w:color="auto"/>
            </w:tcBorders>
            <w:shd w:val="clear" w:color="auto" w:fill="auto"/>
            <w:vAlign w:val="center"/>
          </w:tcPr>
          <w:p w14:paraId="53CC26B8" w14:textId="5CDAD7D3" w:rsidR="00586503" w:rsidRPr="00A76457" w:rsidRDefault="00586503" w:rsidP="00586503">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0</w:t>
            </w:r>
          </w:p>
        </w:tc>
      </w:tr>
      <w:tr w:rsidR="00A76457" w:rsidRPr="00A76457" w14:paraId="790A70CC" w14:textId="77777777" w:rsidTr="00586503">
        <w:trPr>
          <w:trHeight w:hRule="exact" w:val="255"/>
        </w:trPr>
        <w:tc>
          <w:tcPr>
            <w:tcW w:w="3022"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56A35855" w14:textId="77777777" w:rsidR="00586503" w:rsidRPr="00A76457" w:rsidRDefault="00586503" w:rsidP="00586503">
            <w:pPr>
              <w:spacing w:line="240" w:lineRule="auto"/>
              <w:rPr>
                <w:rFonts w:eastAsia="Times New Roman"/>
                <w:b/>
                <w:color w:val="auto"/>
                <w:sz w:val="20"/>
                <w:szCs w:val="20"/>
              </w:rPr>
            </w:pPr>
            <w:r w:rsidRPr="00A76457">
              <w:rPr>
                <w:rFonts w:eastAsia="Times New Roman"/>
                <w:b/>
                <w:color w:val="auto"/>
                <w:sz w:val="20"/>
                <w:szCs w:val="20"/>
              </w:rPr>
              <w:t>žáci 1. r. s dodatečným odkladem PŠD</w:t>
            </w:r>
          </w:p>
        </w:tc>
        <w:tc>
          <w:tcPr>
            <w:tcW w:w="1277" w:type="dxa"/>
            <w:tcBorders>
              <w:top w:val="nil"/>
              <w:left w:val="nil"/>
              <w:bottom w:val="single" w:sz="8" w:space="0" w:color="auto"/>
              <w:right w:val="single" w:sz="8" w:space="0" w:color="auto"/>
            </w:tcBorders>
            <w:shd w:val="clear" w:color="auto" w:fill="auto"/>
            <w:vAlign w:val="center"/>
          </w:tcPr>
          <w:p w14:paraId="53808B1F" w14:textId="2FF0D240" w:rsidR="00586503" w:rsidRPr="00A76457" w:rsidRDefault="00586503" w:rsidP="00586503">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48</w:t>
            </w:r>
          </w:p>
        </w:tc>
        <w:tc>
          <w:tcPr>
            <w:tcW w:w="865" w:type="dxa"/>
            <w:tcBorders>
              <w:top w:val="nil"/>
              <w:left w:val="nil"/>
              <w:bottom w:val="single" w:sz="8" w:space="0" w:color="auto"/>
              <w:right w:val="single" w:sz="8" w:space="0" w:color="auto"/>
            </w:tcBorders>
            <w:shd w:val="clear" w:color="auto" w:fill="auto"/>
            <w:vAlign w:val="center"/>
          </w:tcPr>
          <w:p w14:paraId="056600BA" w14:textId="41459817" w:rsidR="00586503" w:rsidRPr="00A76457" w:rsidRDefault="00586503" w:rsidP="00586503">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2</w:t>
            </w:r>
          </w:p>
        </w:tc>
        <w:tc>
          <w:tcPr>
            <w:tcW w:w="1124" w:type="dxa"/>
            <w:tcBorders>
              <w:top w:val="nil"/>
              <w:left w:val="nil"/>
              <w:bottom w:val="single" w:sz="8" w:space="0" w:color="auto"/>
              <w:right w:val="single" w:sz="8" w:space="0" w:color="auto"/>
            </w:tcBorders>
            <w:shd w:val="clear" w:color="auto" w:fill="auto"/>
            <w:vAlign w:val="center"/>
          </w:tcPr>
          <w:p w14:paraId="35369897" w14:textId="2012F558" w:rsidR="00586503" w:rsidRPr="00A76457" w:rsidRDefault="00586503" w:rsidP="00586503">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49</w:t>
            </w:r>
          </w:p>
        </w:tc>
        <w:tc>
          <w:tcPr>
            <w:tcW w:w="865" w:type="dxa"/>
            <w:tcBorders>
              <w:top w:val="nil"/>
              <w:left w:val="nil"/>
              <w:bottom w:val="single" w:sz="8" w:space="0" w:color="auto"/>
              <w:right w:val="single" w:sz="8" w:space="0" w:color="auto"/>
            </w:tcBorders>
            <w:shd w:val="clear" w:color="auto" w:fill="auto"/>
            <w:vAlign w:val="center"/>
          </w:tcPr>
          <w:p w14:paraId="0A88BB77" w14:textId="69C580EB" w:rsidR="00586503" w:rsidRPr="00A76457" w:rsidRDefault="00586503" w:rsidP="00586503">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1</w:t>
            </w:r>
          </w:p>
        </w:tc>
        <w:tc>
          <w:tcPr>
            <w:tcW w:w="1335" w:type="dxa"/>
            <w:tcBorders>
              <w:top w:val="nil"/>
              <w:left w:val="nil"/>
              <w:bottom w:val="single" w:sz="8" w:space="0" w:color="auto"/>
              <w:right w:val="single" w:sz="8" w:space="0" w:color="auto"/>
            </w:tcBorders>
            <w:shd w:val="clear" w:color="auto" w:fill="auto"/>
            <w:vAlign w:val="center"/>
          </w:tcPr>
          <w:p w14:paraId="3A8C7935" w14:textId="22C8EC86" w:rsidR="00586503" w:rsidRPr="00A76457" w:rsidRDefault="00586503" w:rsidP="00586503">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53</w:t>
            </w:r>
          </w:p>
        </w:tc>
        <w:tc>
          <w:tcPr>
            <w:tcW w:w="991" w:type="dxa"/>
            <w:tcBorders>
              <w:top w:val="nil"/>
              <w:left w:val="nil"/>
              <w:bottom w:val="single" w:sz="8" w:space="0" w:color="auto"/>
              <w:right w:val="single" w:sz="8" w:space="0" w:color="auto"/>
            </w:tcBorders>
            <w:shd w:val="clear" w:color="auto" w:fill="auto"/>
            <w:vAlign w:val="center"/>
          </w:tcPr>
          <w:p w14:paraId="3A12A9D7" w14:textId="52969F2E" w:rsidR="00586503" w:rsidRPr="00A76457" w:rsidRDefault="00586503" w:rsidP="00586503">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0</w:t>
            </w:r>
          </w:p>
        </w:tc>
      </w:tr>
    </w:tbl>
    <w:p w14:paraId="20963E31" w14:textId="77777777" w:rsidR="003A05B8" w:rsidRPr="00A76457" w:rsidRDefault="003A05B8" w:rsidP="003A05B8">
      <w:pPr>
        <w:spacing w:before="60" w:after="60"/>
        <w:rPr>
          <w:color w:val="auto"/>
        </w:rPr>
      </w:pPr>
      <w:r w:rsidRPr="00A76457">
        <w:rPr>
          <w:i/>
          <w:color w:val="auto"/>
          <w:sz w:val="18"/>
          <w:szCs w:val="18"/>
        </w:rPr>
        <w:t>Zdroj: Výkazy MŠMT, údaje o absolventech jsou vždy za předcházející období</w:t>
      </w:r>
    </w:p>
    <w:p w14:paraId="66BF778A" w14:textId="77777777" w:rsidR="0037465C" w:rsidRDefault="0037465C" w:rsidP="00193623">
      <w:pPr>
        <w:pStyle w:val="Titulek"/>
        <w:spacing w:before="0" w:after="0"/>
      </w:pPr>
    </w:p>
    <w:p w14:paraId="272345E5" w14:textId="5963DA6D" w:rsidR="00193623" w:rsidRPr="003940F4" w:rsidRDefault="00193623" w:rsidP="00193623">
      <w:pPr>
        <w:pStyle w:val="Titulek"/>
        <w:spacing w:before="0" w:after="0"/>
      </w:pPr>
      <w:r w:rsidRPr="003940F4">
        <w:t xml:space="preserve">Tabulka </w:t>
      </w:r>
      <w:fldSimple w:instr=" SEQ Tabulka \* ARABIC ">
        <w:r w:rsidR="00D31863" w:rsidRPr="003940F4">
          <w:rPr>
            <w:noProof/>
          </w:rPr>
          <w:t>35</w:t>
        </w:r>
      </w:fldSimple>
      <w:r w:rsidRPr="003940F4">
        <w:t xml:space="preserve"> </w:t>
      </w:r>
      <w:r w:rsidRPr="003940F4">
        <w:rPr>
          <w:b/>
        </w:rPr>
        <w:t>Počet absolventů ZŠ v</w:t>
      </w:r>
      <w:r w:rsidR="003A05B8" w:rsidRPr="003940F4">
        <w:rPr>
          <w:b/>
        </w:rPr>
        <w:t> </w:t>
      </w:r>
      <w:r w:rsidRPr="003940F4">
        <w:rPr>
          <w:b/>
        </w:rPr>
        <w:t>ORP</w:t>
      </w:r>
      <w:r w:rsidR="003A05B8" w:rsidRPr="003940F4">
        <w:rPr>
          <w:b/>
        </w:rPr>
        <w:t xml:space="preserve"> </w:t>
      </w:r>
      <w:r w:rsidR="00A36C74" w:rsidRPr="003940F4">
        <w:rPr>
          <w:b/>
        </w:rPr>
        <w:t xml:space="preserve">Ostrava </w:t>
      </w:r>
      <w:r w:rsidR="003A05B8" w:rsidRPr="003940F4">
        <w:rPr>
          <w:b/>
        </w:rPr>
        <w:t xml:space="preserve">– </w:t>
      </w:r>
      <w:r w:rsidRPr="003940F4">
        <w:rPr>
          <w:b/>
        </w:rPr>
        <w:t>obecní školy</w:t>
      </w:r>
      <w:r w:rsidRPr="003940F4">
        <w:t xml:space="preserve"> </w:t>
      </w:r>
    </w:p>
    <w:tbl>
      <w:tblPr>
        <w:tblpPr w:leftFromText="141" w:rightFromText="141" w:vertAnchor="text" w:tblpY="1"/>
        <w:tblOverlap w:val="never"/>
        <w:tblW w:w="9346" w:type="dxa"/>
        <w:tblLayout w:type="fixed"/>
        <w:tblLook w:val="0400" w:firstRow="0" w:lastRow="0" w:firstColumn="0" w:lastColumn="0" w:noHBand="0" w:noVBand="1"/>
      </w:tblPr>
      <w:tblGrid>
        <w:gridCol w:w="2062"/>
        <w:gridCol w:w="1325"/>
        <w:gridCol w:w="998"/>
        <w:gridCol w:w="1272"/>
        <w:gridCol w:w="852"/>
        <w:gridCol w:w="993"/>
        <w:gridCol w:w="851"/>
        <w:gridCol w:w="993"/>
      </w:tblGrid>
      <w:tr w:rsidR="003940F4" w:rsidRPr="003940F4" w14:paraId="45EE11D8" w14:textId="77777777" w:rsidTr="001D6680">
        <w:trPr>
          <w:trHeight w:val="258"/>
        </w:trPr>
        <w:tc>
          <w:tcPr>
            <w:tcW w:w="3387" w:type="dxa"/>
            <w:gridSpan w:val="2"/>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0F3D1E83" w14:textId="77777777" w:rsidR="00ED4494" w:rsidRPr="003940F4" w:rsidRDefault="00ED4494" w:rsidP="00ED4494">
            <w:pPr>
              <w:spacing w:after="0" w:line="240" w:lineRule="auto"/>
              <w:jc w:val="center"/>
              <w:rPr>
                <w:b/>
                <w:color w:val="auto"/>
                <w:sz w:val="20"/>
                <w:szCs w:val="20"/>
              </w:rPr>
            </w:pPr>
            <w:r w:rsidRPr="003940F4">
              <w:rPr>
                <w:b/>
                <w:color w:val="auto"/>
                <w:sz w:val="20"/>
                <w:szCs w:val="20"/>
              </w:rPr>
              <w:t>žáci, kteří ukončili</w:t>
            </w:r>
            <w:r w:rsidRPr="003940F4">
              <w:rPr>
                <w:b/>
                <w:color w:val="auto"/>
                <w:sz w:val="20"/>
                <w:szCs w:val="20"/>
              </w:rPr>
              <w:br/>
              <w:t>školní docházku</w:t>
            </w:r>
          </w:p>
        </w:tc>
        <w:tc>
          <w:tcPr>
            <w:tcW w:w="2270" w:type="dxa"/>
            <w:gridSpan w:val="2"/>
            <w:tcBorders>
              <w:top w:val="single" w:sz="8" w:space="0" w:color="000000"/>
              <w:left w:val="nil"/>
              <w:bottom w:val="single" w:sz="8" w:space="0" w:color="000000"/>
              <w:right w:val="single" w:sz="8" w:space="0" w:color="000000"/>
            </w:tcBorders>
            <w:shd w:val="clear" w:color="auto" w:fill="D9D9D9"/>
            <w:vAlign w:val="center"/>
          </w:tcPr>
          <w:p w14:paraId="36C84389" w14:textId="5F365C4A" w:rsidR="00ED4494" w:rsidRPr="003940F4" w:rsidRDefault="007A2FCF" w:rsidP="00ED4494">
            <w:pPr>
              <w:spacing w:after="0" w:line="240" w:lineRule="auto"/>
              <w:jc w:val="center"/>
              <w:rPr>
                <w:b/>
                <w:color w:val="auto"/>
                <w:sz w:val="20"/>
                <w:szCs w:val="20"/>
              </w:rPr>
            </w:pPr>
            <w:r w:rsidRPr="003940F4">
              <w:rPr>
                <w:b/>
                <w:color w:val="auto"/>
                <w:sz w:val="20"/>
                <w:szCs w:val="20"/>
              </w:rPr>
              <w:t>2018/2019</w:t>
            </w:r>
          </w:p>
        </w:tc>
        <w:tc>
          <w:tcPr>
            <w:tcW w:w="1845" w:type="dxa"/>
            <w:gridSpan w:val="2"/>
            <w:tcBorders>
              <w:top w:val="single" w:sz="8" w:space="0" w:color="000000"/>
              <w:left w:val="nil"/>
              <w:bottom w:val="single" w:sz="8" w:space="0" w:color="000000"/>
              <w:right w:val="single" w:sz="8" w:space="0" w:color="000000"/>
            </w:tcBorders>
            <w:shd w:val="clear" w:color="auto" w:fill="D9D9D9"/>
            <w:vAlign w:val="center"/>
          </w:tcPr>
          <w:p w14:paraId="3BD39E3C" w14:textId="020ECBE6" w:rsidR="00ED4494" w:rsidRPr="003940F4" w:rsidRDefault="007A2FCF" w:rsidP="00ED4494">
            <w:pPr>
              <w:spacing w:after="0" w:line="240" w:lineRule="auto"/>
              <w:jc w:val="center"/>
              <w:rPr>
                <w:b/>
                <w:color w:val="auto"/>
                <w:sz w:val="20"/>
                <w:szCs w:val="20"/>
              </w:rPr>
            </w:pPr>
            <w:r w:rsidRPr="003940F4">
              <w:rPr>
                <w:b/>
                <w:color w:val="auto"/>
                <w:sz w:val="20"/>
                <w:szCs w:val="20"/>
              </w:rPr>
              <w:t>2019/2020</w:t>
            </w:r>
          </w:p>
        </w:tc>
        <w:tc>
          <w:tcPr>
            <w:tcW w:w="1844" w:type="dxa"/>
            <w:gridSpan w:val="2"/>
            <w:tcBorders>
              <w:top w:val="single" w:sz="8" w:space="0" w:color="000000"/>
              <w:left w:val="nil"/>
              <w:bottom w:val="single" w:sz="8" w:space="0" w:color="000000"/>
              <w:right w:val="single" w:sz="8" w:space="0" w:color="000000"/>
            </w:tcBorders>
            <w:shd w:val="clear" w:color="auto" w:fill="D9D9D9"/>
            <w:vAlign w:val="center"/>
          </w:tcPr>
          <w:p w14:paraId="406A37DE" w14:textId="148DF735" w:rsidR="00ED4494" w:rsidRPr="003940F4" w:rsidRDefault="00103313" w:rsidP="00ED4494">
            <w:pPr>
              <w:spacing w:after="0" w:line="240" w:lineRule="auto"/>
              <w:jc w:val="center"/>
              <w:rPr>
                <w:b/>
                <w:color w:val="auto"/>
                <w:sz w:val="20"/>
                <w:szCs w:val="20"/>
              </w:rPr>
            </w:pPr>
            <w:r w:rsidRPr="003940F4">
              <w:rPr>
                <w:b/>
                <w:color w:val="auto"/>
                <w:sz w:val="20"/>
                <w:szCs w:val="20"/>
              </w:rPr>
              <w:t>2020/2021</w:t>
            </w:r>
          </w:p>
        </w:tc>
      </w:tr>
      <w:tr w:rsidR="003940F4" w:rsidRPr="003940F4" w14:paraId="18BBB4A9" w14:textId="77777777" w:rsidTr="00103313">
        <w:trPr>
          <w:trHeight w:val="375"/>
        </w:trPr>
        <w:tc>
          <w:tcPr>
            <w:tcW w:w="3387" w:type="dxa"/>
            <w:gridSpan w:val="2"/>
            <w:vMerge/>
            <w:tcBorders>
              <w:top w:val="single" w:sz="8" w:space="0" w:color="000000"/>
              <w:left w:val="single" w:sz="8" w:space="0" w:color="000000"/>
              <w:bottom w:val="single" w:sz="4" w:space="0" w:color="auto"/>
              <w:right w:val="single" w:sz="8" w:space="0" w:color="000000"/>
            </w:tcBorders>
            <w:shd w:val="clear" w:color="auto" w:fill="D9D9D9"/>
            <w:vAlign w:val="center"/>
          </w:tcPr>
          <w:p w14:paraId="592F6F46" w14:textId="77777777" w:rsidR="00ED4494" w:rsidRPr="003940F4" w:rsidRDefault="00ED4494" w:rsidP="00ED4494">
            <w:pPr>
              <w:spacing w:after="0" w:line="240" w:lineRule="auto"/>
              <w:rPr>
                <w:b/>
                <w:color w:val="auto"/>
                <w:sz w:val="20"/>
                <w:szCs w:val="20"/>
              </w:rPr>
            </w:pPr>
          </w:p>
        </w:tc>
        <w:tc>
          <w:tcPr>
            <w:tcW w:w="998" w:type="dxa"/>
            <w:tcBorders>
              <w:top w:val="nil"/>
              <w:left w:val="nil"/>
              <w:bottom w:val="single" w:sz="4" w:space="0" w:color="auto"/>
              <w:right w:val="single" w:sz="8" w:space="0" w:color="000000"/>
            </w:tcBorders>
            <w:shd w:val="clear" w:color="auto" w:fill="D9D9D9"/>
            <w:vAlign w:val="center"/>
          </w:tcPr>
          <w:p w14:paraId="0BCCA82D" w14:textId="08FEA154" w:rsidR="00ED4494" w:rsidRPr="003940F4" w:rsidRDefault="00ED4494" w:rsidP="00ED4494">
            <w:pPr>
              <w:spacing w:after="0" w:line="240" w:lineRule="auto"/>
              <w:jc w:val="center"/>
              <w:rPr>
                <w:b/>
                <w:color w:val="auto"/>
                <w:sz w:val="20"/>
                <w:szCs w:val="20"/>
              </w:rPr>
            </w:pPr>
            <w:r w:rsidRPr="003940F4">
              <w:rPr>
                <w:b/>
                <w:color w:val="auto"/>
                <w:sz w:val="20"/>
                <w:szCs w:val="20"/>
              </w:rPr>
              <w:t xml:space="preserve">běžné </w:t>
            </w:r>
            <w:r w:rsidR="00103313" w:rsidRPr="003940F4">
              <w:rPr>
                <w:b/>
                <w:color w:val="auto"/>
                <w:sz w:val="20"/>
                <w:szCs w:val="20"/>
              </w:rPr>
              <w:t>tř.</w:t>
            </w:r>
          </w:p>
        </w:tc>
        <w:tc>
          <w:tcPr>
            <w:tcW w:w="1272" w:type="dxa"/>
            <w:tcBorders>
              <w:top w:val="nil"/>
              <w:left w:val="nil"/>
              <w:bottom w:val="single" w:sz="4" w:space="0" w:color="auto"/>
              <w:right w:val="single" w:sz="8" w:space="0" w:color="000000"/>
            </w:tcBorders>
            <w:shd w:val="clear" w:color="auto" w:fill="D9D9D9"/>
            <w:vAlign w:val="center"/>
          </w:tcPr>
          <w:p w14:paraId="455C6E5C" w14:textId="52E74305" w:rsidR="00ED4494" w:rsidRPr="003940F4" w:rsidRDefault="00103313" w:rsidP="00ED4494">
            <w:pPr>
              <w:spacing w:after="0" w:line="240" w:lineRule="auto"/>
              <w:jc w:val="center"/>
              <w:rPr>
                <w:b/>
                <w:color w:val="auto"/>
                <w:sz w:val="20"/>
                <w:szCs w:val="20"/>
              </w:rPr>
            </w:pPr>
            <w:r w:rsidRPr="003940F4">
              <w:rPr>
                <w:b/>
                <w:color w:val="auto"/>
                <w:sz w:val="20"/>
                <w:szCs w:val="20"/>
              </w:rPr>
              <w:t>speciální tř.</w:t>
            </w:r>
          </w:p>
        </w:tc>
        <w:tc>
          <w:tcPr>
            <w:tcW w:w="852" w:type="dxa"/>
            <w:tcBorders>
              <w:top w:val="nil"/>
              <w:left w:val="nil"/>
              <w:bottom w:val="single" w:sz="4" w:space="0" w:color="auto"/>
              <w:right w:val="single" w:sz="8" w:space="0" w:color="000000"/>
            </w:tcBorders>
            <w:shd w:val="clear" w:color="auto" w:fill="D9D9D9"/>
            <w:vAlign w:val="center"/>
          </w:tcPr>
          <w:p w14:paraId="0602991D" w14:textId="007ADA51" w:rsidR="00ED4494" w:rsidRPr="003940F4" w:rsidRDefault="00ED4494" w:rsidP="00ED4494">
            <w:pPr>
              <w:spacing w:after="0" w:line="240" w:lineRule="auto"/>
              <w:jc w:val="center"/>
              <w:rPr>
                <w:b/>
                <w:color w:val="auto"/>
                <w:sz w:val="20"/>
                <w:szCs w:val="20"/>
              </w:rPr>
            </w:pPr>
            <w:r w:rsidRPr="003940F4">
              <w:rPr>
                <w:b/>
                <w:color w:val="auto"/>
                <w:sz w:val="20"/>
                <w:szCs w:val="20"/>
              </w:rPr>
              <w:t xml:space="preserve">běžné </w:t>
            </w:r>
          </w:p>
        </w:tc>
        <w:tc>
          <w:tcPr>
            <w:tcW w:w="993" w:type="dxa"/>
            <w:tcBorders>
              <w:top w:val="nil"/>
              <w:left w:val="nil"/>
              <w:bottom w:val="single" w:sz="4" w:space="0" w:color="auto"/>
              <w:right w:val="single" w:sz="8" w:space="0" w:color="000000"/>
            </w:tcBorders>
            <w:shd w:val="clear" w:color="auto" w:fill="D9D9D9"/>
            <w:vAlign w:val="center"/>
          </w:tcPr>
          <w:p w14:paraId="2CB8B146" w14:textId="256C89A7" w:rsidR="00ED4494" w:rsidRPr="003940F4" w:rsidRDefault="00103313" w:rsidP="00ED4494">
            <w:pPr>
              <w:spacing w:after="0" w:line="240" w:lineRule="auto"/>
              <w:jc w:val="center"/>
              <w:rPr>
                <w:b/>
                <w:color w:val="auto"/>
                <w:sz w:val="20"/>
                <w:szCs w:val="20"/>
              </w:rPr>
            </w:pPr>
            <w:r w:rsidRPr="003940F4">
              <w:rPr>
                <w:b/>
                <w:color w:val="auto"/>
                <w:sz w:val="20"/>
                <w:szCs w:val="20"/>
              </w:rPr>
              <w:t>speciální</w:t>
            </w:r>
          </w:p>
        </w:tc>
        <w:tc>
          <w:tcPr>
            <w:tcW w:w="851" w:type="dxa"/>
            <w:tcBorders>
              <w:top w:val="nil"/>
              <w:left w:val="nil"/>
              <w:bottom w:val="single" w:sz="4" w:space="0" w:color="auto"/>
              <w:right w:val="single" w:sz="8" w:space="0" w:color="000000"/>
            </w:tcBorders>
            <w:shd w:val="clear" w:color="auto" w:fill="D9D9D9"/>
            <w:vAlign w:val="center"/>
          </w:tcPr>
          <w:p w14:paraId="447585B3" w14:textId="4FE99E2A" w:rsidR="00ED4494" w:rsidRPr="003940F4" w:rsidRDefault="00ED4494" w:rsidP="00ED4494">
            <w:pPr>
              <w:spacing w:after="0" w:line="240" w:lineRule="auto"/>
              <w:jc w:val="center"/>
              <w:rPr>
                <w:b/>
                <w:color w:val="auto"/>
                <w:sz w:val="20"/>
                <w:szCs w:val="20"/>
              </w:rPr>
            </w:pPr>
            <w:r w:rsidRPr="003940F4">
              <w:rPr>
                <w:b/>
                <w:color w:val="auto"/>
                <w:sz w:val="20"/>
                <w:szCs w:val="20"/>
              </w:rPr>
              <w:t xml:space="preserve">běžné </w:t>
            </w:r>
          </w:p>
        </w:tc>
        <w:tc>
          <w:tcPr>
            <w:tcW w:w="993" w:type="dxa"/>
            <w:tcBorders>
              <w:top w:val="nil"/>
              <w:left w:val="nil"/>
              <w:bottom w:val="single" w:sz="4" w:space="0" w:color="auto"/>
              <w:right w:val="single" w:sz="8" w:space="0" w:color="000000"/>
            </w:tcBorders>
            <w:shd w:val="clear" w:color="auto" w:fill="D9D9D9"/>
            <w:vAlign w:val="center"/>
          </w:tcPr>
          <w:p w14:paraId="6B96F180" w14:textId="5B246734" w:rsidR="00ED4494" w:rsidRPr="003940F4" w:rsidRDefault="00103313" w:rsidP="00ED4494">
            <w:pPr>
              <w:spacing w:after="0" w:line="240" w:lineRule="auto"/>
              <w:jc w:val="center"/>
              <w:rPr>
                <w:b/>
                <w:color w:val="auto"/>
                <w:sz w:val="20"/>
                <w:szCs w:val="20"/>
              </w:rPr>
            </w:pPr>
            <w:r w:rsidRPr="003940F4">
              <w:rPr>
                <w:b/>
                <w:color w:val="auto"/>
                <w:sz w:val="20"/>
                <w:szCs w:val="20"/>
              </w:rPr>
              <w:t>speciální</w:t>
            </w:r>
          </w:p>
        </w:tc>
      </w:tr>
      <w:tr w:rsidR="003940F4" w:rsidRPr="003940F4" w14:paraId="5B05EFA8" w14:textId="77777777" w:rsidTr="00103313">
        <w:trPr>
          <w:trHeight w:val="185"/>
        </w:trPr>
        <w:tc>
          <w:tcPr>
            <w:tcW w:w="2062" w:type="dxa"/>
            <w:tcBorders>
              <w:top w:val="single" w:sz="4" w:space="0" w:color="auto"/>
              <w:left w:val="single" w:sz="4" w:space="0" w:color="auto"/>
              <w:bottom w:val="single" w:sz="4" w:space="0" w:color="auto"/>
              <w:right w:val="single" w:sz="4" w:space="0" w:color="auto"/>
            </w:tcBorders>
            <w:shd w:val="clear" w:color="auto" w:fill="auto"/>
            <w:vAlign w:val="center"/>
          </w:tcPr>
          <w:p w14:paraId="740E864B" w14:textId="77777777" w:rsidR="00103313" w:rsidRPr="003940F4" w:rsidRDefault="00103313" w:rsidP="00103313">
            <w:pPr>
              <w:spacing w:after="0" w:line="240" w:lineRule="auto"/>
              <w:rPr>
                <w:b/>
                <w:color w:val="auto"/>
                <w:sz w:val="20"/>
                <w:szCs w:val="20"/>
              </w:rPr>
            </w:pPr>
            <w:r w:rsidRPr="003940F4">
              <w:rPr>
                <w:b/>
                <w:color w:val="auto"/>
                <w:sz w:val="20"/>
                <w:szCs w:val="20"/>
              </w:rPr>
              <w:t>celkem</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6C42CF59" w14:textId="77777777" w:rsidR="00103313" w:rsidRPr="003940F4" w:rsidRDefault="00103313" w:rsidP="00103313">
            <w:pPr>
              <w:spacing w:after="0" w:line="240" w:lineRule="auto"/>
              <w:rPr>
                <w:b/>
                <w:color w:val="auto"/>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5A197CF2" w14:textId="3BB5BEB1" w:rsidR="00103313" w:rsidRPr="003940F4" w:rsidRDefault="00103313" w:rsidP="00103313">
            <w:pPr>
              <w:spacing w:after="0" w:line="240" w:lineRule="auto"/>
              <w:jc w:val="right"/>
              <w:rPr>
                <w:b/>
                <w:color w:val="auto"/>
                <w:sz w:val="20"/>
                <w:szCs w:val="20"/>
              </w:rPr>
            </w:pPr>
            <w:r w:rsidRPr="003940F4">
              <w:rPr>
                <w:b/>
                <w:color w:val="auto"/>
                <w:sz w:val="20"/>
                <w:szCs w:val="20"/>
              </w:rPr>
              <w:t>2253</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1EDB343F" w14:textId="46616850" w:rsidR="00103313" w:rsidRPr="003940F4" w:rsidRDefault="00103313" w:rsidP="00103313">
            <w:pPr>
              <w:spacing w:after="0" w:line="240" w:lineRule="auto"/>
              <w:ind w:firstLine="200"/>
              <w:jc w:val="right"/>
              <w:rPr>
                <w:b/>
                <w:color w:val="auto"/>
                <w:sz w:val="20"/>
                <w:szCs w:val="20"/>
              </w:rPr>
            </w:pPr>
            <w:r w:rsidRPr="003940F4">
              <w:rPr>
                <w:b/>
                <w:color w:val="auto"/>
                <w:sz w:val="20"/>
                <w:szCs w:val="20"/>
              </w:rPr>
              <w:t>10</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5A7010AE" w14:textId="4D8CB66F" w:rsidR="00103313" w:rsidRPr="003940F4" w:rsidRDefault="00103313" w:rsidP="00103313">
            <w:pPr>
              <w:spacing w:after="0" w:line="240" w:lineRule="auto"/>
              <w:jc w:val="right"/>
              <w:rPr>
                <w:b/>
                <w:color w:val="auto"/>
                <w:sz w:val="20"/>
                <w:szCs w:val="20"/>
              </w:rPr>
            </w:pPr>
            <w:r w:rsidRPr="003940F4">
              <w:rPr>
                <w:b/>
                <w:color w:val="auto"/>
                <w:sz w:val="20"/>
                <w:szCs w:val="20"/>
              </w:rPr>
              <w:t>2399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83CBB1B" w14:textId="2A3FA2B5" w:rsidR="00103313" w:rsidRPr="003940F4" w:rsidRDefault="00103313" w:rsidP="00103313">
            <w:pPr>
              <w:spacing w:after="0" w:line="240" w:lineRule="auto"/>
              <w:ind w:firstLine="200"/>
              <w:jc w:val="right"/>
              <w:rPr>
                <w:b/>
                <w:color w:val="auto"/>
                <w:sz w:val="20"/>
                <w:szCs w:val="20"/>
              </w:rPr>
            </w:pPr>
            <w:r w:rsidRPr="003940F4">
              <w:rPr>
                <w:b/>
                <w:color w:val="auto"/>
                <w:sz w:val="20"/>
                <w:szCs w:val="20"/>
              </w:rPr>
              <w:t>29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CE2B0C1" w14:textId="39395623" w:rsidR="00103313" w:rsidRPr="003940F4" w:rsidRDefault="00103313" w:rsidP="00103313">
            <w:pPr>
              <w:spacing w:after="0" w:line="240" w:lineRule="auto"/>
              <w:jc w:val="right"/>
              <w:rPr>
                <w:b/>
                <w:color w:val="auto"/>
                <w:sz w:val="20"/>
                <w:szCs w:val="20"/>
              </w:rPr>
            </w:pPr>
            <w:r w:rsidRPr="003940F4">
              <w:rPr>
                <w:b/>
                <w:color w:val="auto"/>
                <w:sz w:val="20"/>
                <w:szCs w:val="20"/>
              </w:rPr>
              <w:t>2 566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FA3D3EC" w14:textId="2E9155F5" w:rsidR="00103313" w:rsidRPr="003940F4" w:rsidRDefault="003940F4" w:rsidP="00103313">
            <w:pPr>
              <w:spacing w:after="0" w:line="240" w:lineRule="auto"/>
              <w:ind w:firstLine="200"/>
              <w:jc w:val="right"/>
              <w:rPr>
                <w:b/>
                <w:color w:val="auto"/>
                <w:sz w:val="20"/>
                <w:szCs w:val="20"/>
              </w:rPr>
            </w:pPr>
            <w:r w:rsidRPr="003940F4">
              <w:rPr>
                <w:b/>
                <w:color w:val="auto"/>
                <w:sz w:val="20"/>
                <w:szCs w:val="20"/>
              </w:rPr>
              <w:t>19</w:t>
            </w:r>
          </w:p>
        </w:tc>
      </w:tr>
      <w:tr w:rsidR="003940F4" w:rsidRPr="003940F4" w14:paraId="4C173E37" w14:textId="77777777" w:rsidTr="00103313">
        <w:trPr>
          <w:trHeight w:val="148"/>
        </w:trPr>
        <w:tc>
          <w:tcPr>
            <w:tcW w:w="206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C7E197" w14:textId="77777777" w:rsidR="00103313" w:rsidRPr="003940F4" w:rsidRDefault="00103313" w:rsidP="00103313">
            <w:pPr>
              <w:spacing w:after="0" w:line="240" w:lineRule="auto"/>
              <w:rPr>
                <w:color w:val="auto"/>
                <w:sz w:val="20"/>
                <w:szCs w:val="20"/>
              </w:rPr>
            </w:pP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4826245D" w14:textId="77777777" w:rsidR="00103313" w:rsidRPr="003940F4" w:rsidRDefault="00103313" w:rsidP="00103313">
            <w:pPr>
              <w:spacing w:after="0" w:line="240" w:lineRule="auto"/>
              <w:rPr>
                <w:color w:val="auto"/>
                <w:sz w:val="20"/>
                <w:szCs w:val="20"/>
              </w:rPr>
            </w:pPr>
            <w:r w:rsidRPr="003940F4">
              <w:rPr>
                <w:color w:val="auto"/>
                <w:sz w:val="20"/>
                <w:szCs w:val="20"/>
              </w:rPr>
              <w:t>v 7. ročníku</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7A4DDAB3" w14:textId="21EBA100" w:rsidR="00103313" w:rsidRPr="003940F4" w:rsidRDefault="00103313" w:rsidP="00103313">
            <w:pPr>
              <w:spacing w:after="0" w:line="240" w:lineRule="auto"/>
              <w:ind w:firstLine="200"/>
              <w:jc w:val="right"/>
              <w:rPr>
                <w:color w:val="auto"/>
                <w:sz w:val="20"/>
                <w:szCs w:val="20"/>
              </w:rPr>
            </w:pPr>
            <w:r w:rsidRPr="003940F4">
              <w:rPr>
                <w:color w:val="auto"/>
                <w:sz w:val="20"/>
                <w:szCs w:val="20"/>
              </w:rPr>
              <w:t>39</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17CBF9D8" w14:textId="678C51F7" w:rsidR="00103313" w:rsidRPr="003940F4" w:rsidRDefault="00103313" w:rsidP="00103313">
            <w:pPr>
              <w:spacing w:after="0" w:line="240" w:lineRule="auto"/>
              <w:ind w:firstLine="200"/>
              <w:jc w:val="right"/>
              <w:rPr>
                <w:color w:val="auto"/>
                <w:sz w:val="20"/>
                <w:szCs w:val="20"/>
              </w:rPr>
            </w:pPr>
            <w:r w:rsidRPr="003940F4">
              <w:rPr>
                <w:color w:val="auto"/>
                <w:sz w:val="20"/>
                <w:szCs w:val="20"/>
              </w:rPr>
              <w:t>0</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073C8DD7" w14:textId="6651CBA6" w:rsidR="00103313" w:rsidRPr="003940F4" w:rsidRDefault="00103313" w:rsidP="00103313">
            <w:pPr>
              <w:spacing w:after="0" w:line="240" w:lineRule="auto"/>
              <w:ind w:firstLine="200"/>
              <w:jc w:val="right"/>
              <w:rPr>
                <w:color w:val="auto"/>
                <w:sz w:val="20"/>
                <w:szCs w:val="20"/>
              </w:rPr>
            </w:pPr>
            <w:r w:rsidRPr="003940F4">
              <w:rPr>
                <w:color w:val="auto"/>
                <w:sz w:val="20"/>
                <w:szCs w:val="20"/>
              </w:rPr>
              <w:t>42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91A37B0" w14:textId="6AFE8D99" w:rsidR="00103313" w:rsidRPr="003940F4" w:rsidRDefault="00103313" w:rsidP="00103313">
            <w:pPr>
              <w:spacing w:after="0" w:line="240" w:lineRule="auto"/>
              <w:ind w:firstLine="200"/>
              <w:jc w:val="right"/>
              <w:rPr>
                <w:color w:val="auto"/>
                <w:sz w:val="20"/>
                <w:szCs w:val="20"/>
              </w:rPr>
            </w:pPr>
            <w:r w:rsidRPr="003940F4">
              <w:rPr>
                <w:color w:val="auto"/>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DD738D3" w14:textId="0C7C9AA0" w:rsidR="00103313" w:rsidRPr="003940F4" w:rsidRDefault="00103313" w:rsidP="00103313">
            <w:pPr>
              <w:spacing w:after="0" w:line="240" w:lineRule="auto"/>
              <w:ind w:firstLine="200"/>
              <w:jc w:val="right"/>
              <w:rPr>
                <w:color w:val="auto"/>
                <w:sz w:val="20"/>
                <w:szCs w:val="20"/>
              </w:rPr>
            </w:pPr>
            <w:r w:rsidRPr="003940F4">
              <w:rPr>
                <w:color w:val="auto"/>
                <w:sz w:val="20"/>
                <w:szCs w:val="20"/>
              </w:rPr>
              <w:t>38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4ABC0FC" w14:textId="189B70DF" w:rsidR="00103313" w:rsidRPr="003940F4" w:rsidRDefault="003940F4" w:rsidP="00103313">
            <w:pPr>
              <w:spacing w:after="0" w:line="240" w:lineRule="auto"/>
              <w:ind w:firstLine="200"/>
              <w:jc w:val="right"/>
              <w:rPr>
                <w:color w:val="auto"/>
                <w:sz w:val="20"/>
                <w:szCs w:val="20"/>
              </w:rPr>
            </w:pPr>
            <w:r w:rsidRPr="003940F4">
              <w:rPr>
                <w:color w:val="auto"/>
                <w:sz w:val="20"/>
                <w:szCs w:val="20"/>
              </w:rPr>
              <w:t>0</w:t>
            </w:r>
          </w:p>
        </w:tc>
      </w:tr>
      <w:tr w:rsidR="003940F4" w:rsidRPr="003940F4" w14:paraId="7697BA01" w14:textId="77777777" w:rsidTr="00103313">
        <w:trPr>
          <w:trHeight w:val="265"/>
        </w:trPr>
        <w:tc>
          <w:tcPr>
            <w:tcW w:w="206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2BAA670" w14:textId="77777777" w:rsidR="00103313" w:rsidRPr="003940F4" w:rsidRDefault="00103313" w:rsidP="00103313">
            <w:pPr>
              <w:spacing w:after="0" w:line="240" w:lineRule="auto"/>
              <w:rPr>
                <w:color w:val="auto"/>
                <w:sz w:val="20"/>
                <w:szCs w:val="20"/>
              </w:rPr>
            </w:pP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3D8FE417" w14:textId="77777777" w:rsidR="00103313" w:rsidRPr="003940F4" w:rsidRDefault="00103313" w:rsidP="00103313">
            <w:pPr>
              <w:spacing w:after="0" w:line="240" w:lineRule="auto"/>
              <w:rPr>
                <w:color w:val="auto"/>
                <w:sz w:val="20"/>
                <w:szCs w:val="20"/>
              </w:rPr>
            </w:pPr>
            <w:r w:rsidRPr="003940F4">
              <w:rPr>
                <w:color w:val="auto"/>
                <w:sz w:val="20"/>
                <w:szCs w:val="20"/>
              </w:rPr>
              <w:t>v 8. ročníku</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542E122F" w14:textId="0D317030" w:rsidR="00103313" w:rsidRPr="003940F4" w:rsidRDefault="00103313" w:rsidP="00103313">
            <w:pPr>
              <w:spacing w:after="0" w:line="240" w:lineRule="auto"/>
              <w:ind w:firstLine="200"/>
              <w:jc w:val="right"/>
              <w:rPr>
                <w:color w:val="auto"/>
                <w:sz w:val="20"/>
                <w:szCs w:val="20"/>
              </w:rPr>
            </w:pPr>
            <w:r w:rsidRPr="003940F4">
              <w:rPr>
                <w:color w:val="auto"/>
                <w:sz w:val="20"/>
                <w:szCs w:val="20"/>
              </w:rPr>
              <w:t>120</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067C6806" w14:textId="3CA993CA" w:rsidR="00103313" w:rsidRPr="003940F4" w:rsidRDefault="00103313" w:rsidP="00103313">
            <w:pPr>
              <w:spacing w:after="0" w:line="240" w:lineRule="auto"/>
              <w:ind w:firstLine="200"/>
              <w:jc w:val="right"/>
              <w:rPr>
                <w:color w:val="auto"/>
                <w:sz w:val="20"/>
                <w:szCs w:val="20"/>
              </w:rPr>
            </w:pPr>
            <w:r w:rsidRPr="003940F4">
              <w:rPr>
                <w:color w:val="auto"/>
                <w:sz w:val="20"/>
                <w:szCs w:val="20"/>
              </w:rPr>
              <w:t>0</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6DAF6493" w14:textId="428B0ECF" w:rsidR="00103313" w:rsidRPr="003940F4" w:rsidRDefault="00103313" w:rsidP="00103313">
            <w:pPr>
              <w:spacing w:after="0" w:line="240" w:lineRule="auto"/>
              <w:ind w:firstLine="200"/>
              <w:jc w:val="right"/>
              <w:rPr>
                <w:color w:val="auto"/>
                <w:sz w:val="20"/>
                <w:szCs w:val="20"/>
              </w:rPr>
            </w:pPr>
            <w:r w:rsidRPr="003940F4">
              <w:rPr>
                <w:color w:val="auto"/>
                <w:sz w:val="20"/>
                <w:szCs w:val="20"/>
              </w:rPr>
              <w:t>109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CB256A8" w14:textId="6BC3E826" w:rsidR="00103313" w:rsidRPr="003940F4" w:rsidRDefault="00103313" w:rsidP="00103313">
            <w:pPr>
              <w:spacing w:after="0" w:line="240" w:lineRule="auto"/>
              <w:ind w:firstLine="200"/>
              <w:jc w:val="right"/>
              <w:rPr>
                <w:color w:val="auto"/>
                <w:sz w:val="20"/>
                <w:szCs w:val="20"/>
              </w:rPr>
            </w:pPr>
            <w:r w:rsidRPr="003940F4">
              <w:rPr>
                <w:color w:val="auto"/>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0B36397" w14:textId="07A23B0A" w:rsidR="00103313" w:rsidRPr="003940F4" w:rsidRDefault="00103313" w:rsidP="00103313">
            <w:pPr>
              <w:spacing w:after="0" w:line="240" w:lineRule="auto"/>
              <w:jc w:val="right"/>
              <w:rPr>
                <w:color w:val="auto"/>
                <w:sz w:val="20"/>
                <w:szCs w:val="20"/>
              </w:rPr>
            </w:pPr>
            <w:r w:rsidRPr="003940F4">
              <w:rPr>
                <w:color w:val="auto"/>
                <w:sz w:val="20"/>
                <w:szCs w:val="20"/>
              </w:rPr>
              <w:t>101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D007BBC" w14:textId="1E45DED3" w:rsidR="00103313" w:rsidRPr="003940F4" w:rsidRDefault="003940F4" w:rsidP="00103313">
            <w:pPr>
              <w:spacing w:after="0" w:line="240" w:lineRule="auto"/>
              <w:ind w:firstLine="200"/>
              <w:jc w:val="right"/>
              <w:rPr>
                <w:color w:val="auto"/>
                <w:sz w:val="20"/>
                <w:szCs w:val="20"/>
              </w:rPr>
            </w:pPr>
            <w:r w:rsidRPr="003940F4">
              <w:rPr>
                <w:color w:val="auto"/>
                <w:sz w:val="20"/>
                <w:szCs w:val="20"/>
              </w:rPr>
              <w:t>0</w:t>
            </w:r>
          </w:p>
        </w:tc>
      </w:tr>
      <w:tr w:rsidR="003940F4" w:rsidRPr="003940F4" w14:paraId="03FEFDF7" w14:textId="77777777" w:rsidTr="00103313">
        <w:trPr>
          <w:trHeight w:val="255"/>
        </w:trPr>
        <w:tc>
          <w:tcPr>
            <w:tcW w:w="206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5C7A8FB" w14:textId="77777777" w:rsidR="00103313" w:rsidRPr="003940F4" w:rsidRDefault="00103313" w:rsidP="00103313">
            <w:pPr>
              <w:spacing w:after="0" w:line="240" w:lineRule="auto"/>
              <w:rPr>
                <w:color w:val="auto"/>
                <w:sz w:val="20"/>
                <w:szCs w:val="20"/>
              </w:rPr>
            </w:pP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47AA7F52" w14:textId="77777777" w:rsidR="00103313" w:rsidRPr="003940F4" w:rsidRDefault="00103313" w:rsidP="00103313">
            <w:pPr>
              <w:spacing w:after="0" w:line="240" w:lineRule="auto"/>
              <w:rPr>
                <w:color w:val="auto"/>
                <w:sz w:val="20"/>
                <w:szCs w:val="20"/>
              </w:rPr>
            </w:pPr>
            <w:r w:rsidRPr="003940F4">
              <w:rPr>
                <w:color w:val="auto"/>
                <w:sz w:val="20"/>
                <w:szCs w:val="20"/>
              </w:rPr>
              <w:t>v 9. ročníku</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72E35A55" w14:textId="5097889E" w:rsidR="00103313" w:rsidRPr="003940F4" w:rsidRDefault="00103313" w:rsidP="00103313">
            <w:pPr>
              <w:spacing w:after="0" w:line="240" w:lineRule="auto"/>
              <w:ind w:firstLine="200"/>
              <w:jc w:val="right"/>
              <w:rPr>
                <w:color w:val="auto"/>
                <w:sz w:val="20"/>
                <w:szCs w:val="20"/>
              </w:rPr>
            </w:pPr>
            <w:r w:rsidRPr="003940F4">
              <w:rPr>
                <w:color w:val="auto"/>
                <w:sz w:val="20"/>
                <w:szCs w:val="20"/>
              </w:rPr>
              <w:t>2085</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170D5E26" w14:textId="6061063D" w:rsidR="00103313" w:rsidRPr="003940F4" w:rsidRDefault="00103313" w:rsidP="00103313">
            <w:pPr>
              <w:spacing w:after="0" w:line="240" w:lineRule="auto"/>
              <w:ind w:firstLine="200"/>
              <w:jc w:val="right"/>
              <w:rPr>
                <w:color w:val="auto"/>
                <w:sz w:val="20"/>
                <w:szCs w:val="20"/>
              </w:rPr>
            </w:pPr>
            <w:r w:rsidRPr="003940F4">
              <w:rPr>
                <w:color w:val="auto"/>
                <w:sz w:val="20"/>
                <w:szCs w:val="20"/>
              </w:rPr>
              <w:t>10</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76E1A79A" w14:textId="55ADE88C" w:rsidR="00103313" w:rsidRPr="003940F4" w:rsidRDefault="00103313" w:rsidP="00103313">
            <w:pPr>
              <w:spacing w:after="0" w:line="240" w:lineRule="auto"/>
              <w:jc w:val="right"/>
              <w:rPr>
                <w:color w:val="auto"/>
                <w:sz w:val="20"/>
                <w:szCs w:val="20"/>
              </w:rPr>
            </w:pPr>
            <w:r w:rsidRPr="003940F4">
              <w:rPr>
                <w:color w:val="auto"/>
                <w:sz w:val="20"/>
                <w:szCs w:val="20"/>
              </w:rPr>
              <w:t>2246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9E7A9F1" w14:textId="0BBF2EAF" w:rsidR="00103313" w:rsidRPr="003940F4" w:rsidRDefault="00103313" w:rsidP="00103313">
            <w:pPr>
              <w:spacing w:after="0" w:line="240" w:lineRule="auto"/>
              <w:ind w:firstLine="200"/>
              <w:jc w:val="right"/>
              <w:rPr>
                <w:color w:val="auto"/>
                <w:sz w:val="20"/>
                <w:szCs w:val="20"/>
              </w:rPr>
            </w:pPr>
            <w:r w:rsidRPr="003940F4">
              <w:rPr>
                <w:color w:val="auto"/>
                <w:sz w:val="20"/>
                <w:szCs w:val="20"/>
              </w:rPr>
              <w:t>29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76F6B13" w14:textId="7A3C8D8A" w:rsidR="00103313" w:rsidRPr="003940F4" w:rsidRDefault="00103313" w:rsidP="00103313">
            <w:pPr>
              <w:spacing w:after="0" w:line="240" w:lineRule="auto"/>
              <w:jc w:val="right"/>
              <w:rPr>
                <w:color w:val="auto"/>
                <w:sz w:val="20"/>
                <w:szCs w:val="20"/>
              </w:rPr>
            </w:pPr>
            <w:r w:rsidRPr="003940F4">
              <w:rPr>
                <w:color w:val="auto"/>
                <w:sz w:val="20"/>
                <w:szCs w:val="20"/>
              </w:rPr>
              <w:t>2 411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86BA0A6" w14:textId="0C4F2230" w:rsidR="00103313" w:rsidRPr="003940F4" w:rsidRDefault="003940F4" w:rsidP="00103313">
            <w:pPr>
              <w:spacing w:after="0" w:line="240" w:lineRule="auto"/>
              <w:ind w:firstLine="200"/>
              <w:jc w:val="right"/>
              <w:rPr>
                <w:color w:val="auto"/>
                <w:sz w:val="20"/>
                <w:szCs w:val="20"/>
              </w:rPr>
            </w:pPr>
            <w:r w:rsidRPr="003940F4">
              <w:rPr>
                <w:color w:val="auto"/>
                <w:sz w:val="20"/>
                <w:szCs w:val="20"/>
              </w:rPr>
              <w:t>19</w:t>
            </w:r>
          </w:p>
        </w:tc>
      </w:tr>
      <w:tr w:rsidR="003940F4" w:rsidRPr="003940F4" w14:paraId="12B5E246" w14:textId="77777777" w:rsidTr="00103313">
        <w:trPr>
          <w:trHeight w:val="216"/>
        </w:trPr>
        <w:tc>
          <w:tcPr>
            <w:tcW w:w="206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861914B" w14:textId="77777777" w:rsidR="00103313" w:rsidRPr="003940F4" w:rsidRDefault="00103313" w:rsidP="00103313">
            <w:pPr>
              <w:spacing w:after="0" w:line="240" w:lineRule="auto"/>
              <w:rPr>
                <w:color w:val="auto"/>
                <w:sz w:val="20"/>
                <w:szCs w:val="20"/>
              </w:rPr>
            </w:pP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020FDCAA" w14:textId="77777777" w:rsidR="00103313" w:rsidRPr="003940F4" w:rsidRDefault="00103313" w:rsidP="00103313">
            <w:pPr>
              <w:spacing w:after="0" w:line="240" w:lineRule="auto"/>
              <w:rPr>
                <w:color w:val="auto"/>
                <w:sz w:val="20"/>
                <w:szCs w:val="20"/>
              </w:rPr>
            </w:pPr>
            <w:r w:rsidRPr="003940F4">
              <w:rPr>
                <w:color w:val="auto"/>
                <w:sz w:val="20"/>
                <w:szCs w:val="20"/>
              </w:rPr>
              <w:t>v 10. ročníku</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3591273F" w14:textId="05394122" w:rsidR="00103313" w:rsidRPr="003940F4" w:rsidRDefault="00103313" w:rsidP="00103313">
            <w:pPr>
              <w:spacing w:after="0" w:line="240" w:lineRule="auto"/>
              <w:ind w:firstLine="200"/>
              <w:jc w:val="right"/>
              <w:rPr>
                <w:color w:val="auto"/>
                <w:sz w:val="20"/>
                <w:szCs w:val="20"/>
              </w:rPr>
            </w:pPr>
            <w:r w:rsidRPr="003940F4">
              <w:rPr>
                <w:color w:val="auto"/>
                <w:sz w:val="20"/>
                <w:szCs w:val="20"/>
              </w:rPr>
              <w:t>0</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1C9B6C4A" w14:textId="00846935" w:rsidR="00103313" w:rsidRPr="003940F4" w:rsidRDefault="00103313" w:rsidP="00103313">
            <w:pPr>
              <w:spacing w:after="0" w:line="240" w:lineRule="auto"/>
              <w:ind w:firstLine="200"/>
              <w:jc w:val="right"/>
              <w:rPr>
                <w:color w:val="auto"/>
                <w:sz w:val="20"/>
                <w:szCs w:val="20"/>
              </w:rPr>
            </w:pPr>
            <w:r w:rsidRPr="003940F4">
              <w:rPr>
                <w:color w:val="auto"/>
                <w:sz w:val="20"/>
                <w:szCs w:val="20"/>
              </w:rPr>
              <w:t>0</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1196198B" w14:textId="406EB1A9" w:rsidR="00103313" w:rsidRPr="003940F4" w:rsidRDefault="00103313" w:rsidP="00103313">
            <w:pPr>
              <w:spacing w:after="0" w:line="240" w:lineRule="auto"/>
              <w:ind w:firstLine="200"/>
              <w:jc w:val="right"/>
              <w:rPr>
                <w:color w:val="auto"/>
                <w:sz w:val="20"/>
                <w:szCs w:val="20"/>
              </w:rPr>
            </w:pPr>
            <w:r w:rsidRPr="003940F4">
              <w:rPr>
                <w:color w:val="auto"/>
                <w:sz w:val="20"/>
                <w:szCs w:val="20"/>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65EA7FC" w14:textId="71A2822C" w:rsidR="00103313" w:rsidRPr="003940F4" w:rsidRDefault="00103313" w:rsidP="00103313">
            <w:pPr>
              <w:spacing w:after="0" w:line="240" w:lineRule="auto"/>
              <w:ind w:firstLine="200"/>
              <w:jc w:val="right"/>
              <w:rPr>
                <w:color w:val="auto"/>
                <w:sz w:val="20"/>
                <w:szCs w:val="20"/>
              </w:rPr>
            </w:pPr>
            <w:r w:rsidRPr="003940F4">
              <w:rPr>
                <w:color w:val="auto"/>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85F5B1E" w14:textId="000EDB20" w:rsidR="00103313" w:rsidRPr="003940F4" w:rsidRDefault="00103313" w:rsidP="00103313">
            <w:pPr>
              <w:spacing w:after="0" w:line="240" w:lineRule="auto"/>
              <w:ind w:firstLine="200"/>
              <w:jc w:val="right"/>
              <w:rPr>
                <w:color w:val="auto"/>
                <w:sz w:val="20"/>
                <w:szCs w:val="20"/>
              </w:rPr>
            </w:pPr>
            <w:r w:rsidRPr="003940F4">
              <w:rPr>
                <w:color w:val="auto"/>
                <w:sz w:val="20"/>
                <w:szCs w:val="20"/>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D376F4E" w14:textId="52DF3852" w:rsidR="00103313" w:rsidRPr="003940F4" w:rsidRDefault="003940F4" w:rsidP="00103313">
            <w:pPr>
              <w:spacing w:after="0" w:line="240" w:lineRule="auto"/>
              <w:ind w:firstLine="200"/>
              <w:jc w:val="right"/>
              <w:rPr>
                <w:color w:val="auto"/>
                <w:sz w:val="20"/>
                <w:szCs w:val="20"/>
              </w:rPr>
            </w:pPr>
            <w:r w:rsidRPr="003940F4">
              <w:rPr>
                <w:color w:val="auto"/>
                <w:sz w:val="20"/>
                <w:szCs w:val="20"/>
              </w:rPr>
              <w:t>0</w:t>
            </w:r>
          </w:p>
        </w:tc>
      </w:tr>
      <w:tr w:rsidR="003940F4" w:rsidRPr="003940F4" w14:paraId="3A4F5BFA" w14:textId="77777777" w:rsidTr="00103313">
        <w:trPr>
          <w:trHeight w:val="334"/>
        </w:trPr>
        <w:tc>
          <w:tcPr>
            <w:tcW w:w="206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6B65039" w14:textId="77777777" w:rsidR="00103313" w:rsidRPr="003940F4" w:rsidRDefault="00103313" w:rsidP="00103313">
            <w:pPr>
              <w:spacing w:after="0" w:line="240" w:lineRule="auto"/>
              <w:rPr>
                <w:color w:val="auto"/>
                <w:sz w:val="20"/>
                <w:szCs w:val="20"/>
              </w:rPr>
            </w:pP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7B308EC5" w14:textId="77777777" w:rsidR="00103313" w:rsidRPr="003940F4" w:rsidRDefault="00103313" w:rsidP="00103313">
            <w:pPr>
              <w:spacing w:after="0" w:line="240" w:lineRule="auto"/>
              <w:rPr>
                <w:color w:val="auto"/>
                <w:sz w:val="20"/>
                <w:szCs w:val="20"/>
              </w:rPr>
            </w:pPr>
            <w:r w:rsidRPr="003940F4">
              <w:rPr>
                <w:color w:val="auto"/>
                <w:sz w:val="20"/>
                <w:szCs w:val="20"/>
              </w:rPr>
              <w:t xml:space="preserve">Nezařazeni do roč. </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10E20345" w14:textId="72C4BE0A" w:rsidR="00103313" w:rsidRPr="003940F4" w:rsidRDefault="00103313" w:rsidP="00103313">
            <w:pPr>
              <w:spacing w:after="0" w:line="240" w:lineRule="auto"/>
              <w:ind w:firstLine="200"/>
              <w:jc w:val="right"/>
              <w:rPr>
                <w:color w:val="auto"/>
                <w:sz w:val="20"/>
                <w:szCs w:val="20"/>
              </w:rPr>
            </w:pPr>
            <w:r w:rsidRPr="003940F4">
              <w:rPr>
                <w:color w:val="auto"/>
                <w:sz w:val="20"/>
                <w:szCs w:val="20"/>
              </w:rPr>
              <w:t>7</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49A43087" w14:textId="00BB70C9" w:rsidR="00103313" w:rsidRPr="003940F4" w:rsidRDefault="00103313" w:rsidP="00103313">
            <w:pPr>
              <w:spacing w:after="0" w:line="240" w:lineRule="auto"/>
              <w:ind w:firstLine="200"/>
              <w:jc w:val="right"/>
              <w:rPr>
                <w:color w:val="auto"/>
                <w:sz w:val="20"/>
                <w:szCs w:val="20"/>
              </w:rPr>
            </w:pPr>
            <w:r w:rsidRPr="003940F4">
              <w:rPr>
                <w:color w:val="auto"/>
                <w:sz w:val="20"/>
                <w:szCs w:val="20"/>
              </w:rPr>
              <w:t>0</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3AE6894E" w14:textId="0268D3C4" w:rsidR="00103313" w:rsidRPr="003940F4" w:rsidRDefault="00103313" w:rsidP="00103313">
            <w:pPr>
              <w:spacing w:after="0" w:line="240" w:lineRule="auto"/>
              <w:ind w:firstLine="200"/>
              <w:jc w:val="right"/>
              <w:rPr>
                <w:color w:val="auto"/>
                <w:sz w:val="20"/>
                <w:szCs w:val="20"/>
              </w:rPr>
            </w:pPr>
            <w:r w:rsidRPr="003940F4">
              <w:rPr>
                <w:color w:val="auto"/>
                <w:sz w:val="20"/>
                <w:szCs w:val="20"/>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92E3C25" w14:textId="0A90AA66" w:rsidR="00103313" w:rsidRPr="003940F4" w:rsidRDefault="00103313" w:rsidP="00103313">
            <w:pPr>
              <w:spacing w:after="0" w:line="240" w:lineRule="auto"/>
              <w:ind w:firstLine="200"/>
              <w:jc w:val="right"/>
              <w:rPr>
                <w:color w:val="auto"/>
                <w:sz w:val="20"/>
                <w:szCs w:val="20"/>
              </w:rPr>
            </w:pPr>
            <w:r w:rsidRPr="003940F4">
              <w:rPr>
                <w:color w:val="auto"/>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DC623DE" w14:textId="72A74138" w:rsidR="00103313" w:rsidRPr="003940F4" w:rsidRDefault="00103313" w:rsidP="00103313">
            <w:pPr>
              <w:spacing w:after="0" w:line="240" w:lineRule="auto"/>
              <w:ind w:firstLine="200"/>
              <w:jc w:val="right"/>
              <w:rPr>
                <w:color w:val="auto"/>
                <w:sz w:val="20"/>
                <w:szCs w:val="20"/>
              </w:rPr>
            </w:pPr>
            <w:r w:rsidRPr="003940F4">
              <w:rPr>
                <w:color w:val="auto"/>
                <w:sz w:val="20"/>
                <w:szCs w:val="20"/>
              </w:rPr>
              <w:t>16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55ADFF9" w14:textId="5880740F" w:rsidR="00103313" w:rsidRPr="003940F4" w:rsidRDefault="003940F4" w:rsidP="00103313">
            <w:pPr>
              <w:spacing w:after="0" w:line="240" w:lineRule="auto"/>
              <w:ind w:firstLine="200"/>
              <w:jc w:val="right"/>
              <w:rPr>
                <w:color w:val="auto"/>
                <w:sz w:val="20"/>
                <w:szCs w:val="20"/>
              </w:rPr>
            </w:pPr>
            <w:r w:rsidRPr="003940F4">
              <w:rPr>
                <w:color w:val="auto"/>
                <w:sz w:val="20"/>
                <w:szCs w:val="20"/>
              </w:rPr>
              <w:t>0</w:t>
            </w:r>
          </w:p>
        </w:tc>
      </w:tr>
      <w:tr w:rsidR="003940F4" w:rsidRPr="003940F4" w14:paraId="1E048031" w14:textId="77777777" w:rsidTr="00103313">
        <w:trPr>
          <w:trHeight w:val="257"/>
        </w:trPr>
        <w:tc>
          <w:tcPr>
            <w:tcW w:w="338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11885DDD" w14:textId="77777777" w:rsidR="00103313" w:rsidRPr="003940F4" w:rsidRDefault="00103313" w:rsidP="00103313">
            <w:pPr>
              <w:spacing w:after="0" w:line="240" w:lineRule="auto"/>
              <w:rPr>
                <w:b/>
                <w:bCs/>
                <w:color w:val="auto"/>
                <w:sz w:val="20"/>
                <w:szCs w:val="20"/>
              </w:rPr>
            </w:pPr>
            <w:r w:rsidRPr="003940F4">
              <w:rPr>
                <w:b/>
                <w:bCs/>
                <w:color w:val="auto"/>
                <w:sz w:val="20"/>
                <w:szCs w:val="20"/>
              </w:rPr>
              <w:t>žáci, kteří přešli do SŠ celkem</w:t>
            </w:r>
          </w:p>
        </w:tc>
        <w:tc>
          <w:tcPr>
            <w:tcW w:w="998" w:type="dxa"/>
            <w:tcBorders>
              <w:top w:val="single" w:sz="4" w:space="0" w:color="auto"/>
              <w:left w:val="single" w:sz="4" w:space="0" w:color="auto"/>
              <w:bottom w:val="single" w:sz="4" w:space="0" w:color="auto"/>
              <w:right w:val="single" w:sz="4" w:space="0" w:color="auto"/>
            </w:tcBorders>
            <w:shd w:val="clear" w:color="auto" w:fill="D9D9D9"/>
            <w:vAlign w:val="center"/>
          </w:tcPr>
          <w:p w14:paraId="62C214AA" w14:textId="78B74959" w:rsidR="00103313" w:rsidRPr="003940F4" w:rsidRDefault="00103313" w:rsidP="00103313">
            <w:pPr>
              <w:spacing w:after="0" w:line="240" w:lineRule="auto"/>
              <w:ind w:firstLine="200"/>
              <w:jc w:val="right"/>
              <w:rPr>
                <w:b/>
                <w:bCs/>
                <w:color w:val="auto"/>
                <w:sz w:val="20"/>
                <w:szCs w:val="20"/>
              </w:rPr>
            </w:pPr>
            <w:r w:rsidRPr="003940F4">
              <w:rPr>
                <w:b/>
                <w:bCs/>
                <w:color w:val="auto"/>
                <w:sz w:val="20"/>
                <w:szCs w:val="20"/>
              </w:rPr>
              <w:t>422</w:t>
            </w:r>
          </w:p>
        </w:tc>
        <w:tc>
          <w:tcPr>
            <w:tcW w:w="1272" w:type="dxa"/>
            <w:tcBorders>
              <w:top w:val="single" w:sz="4" w:space="0" w:color="auto"/>
              <w:left w:val="single" w:sz="4" w:space="0" w:color="auto"/>
              <w:bottom w:val="single" w:sz="4" w:space="0" w:color="auto"/>
              <w:right w:val="single" w:sz="4" w:space="0" w:color="auto"/>
            </w:tcBorders>
            <w:shd w:val="clear" w:color="auto" w:fill="D9D9D9"/>
            <w:vAlign w:val="center"/>
          </w:tcPr>
          <w:p w14:paraId="4A9F9F04" w14:textId="2A85D88A" w:rsidR="00103313" w:rsidRPr="003940F4" w:rsidRDefault="00103313" w:rsidP="00103313">
            <w:pPr>
              <w:spacing w:after="0" w:line="240" w:lineRule="auto"/>
              <w:ind w:firstLine="200"/>
              <w:jc w:val="right"/>
              <w:rPr>
                <w:b/>
                <w:bCs/>
                <w:color w:val="auto"/>
                <w:sz w:val="20"/>
                <w:szCs w:val="20"/>
              </w:rPr>
            </w:pPr>
            <w:r w:rsidRPr="003940F4">
              <w:rPr>
                <w:b/>
                <w:bCs/>
                <w:color w:val="auto"/>
                <w:sz w:val="20"/>
                <w:szCs w:val="20"/>
              </w:rPr>
              <w:t>0</w:t>
            </w:r>
          </w:p>
        </w:tc>
        <w:tc>
          <w:tcPr>
            <w:tcW w:w="852" w:type="dxa"/>
            <w:tcBorders>
              <w:top w:val="single" w:sz="4" w:space="0" w:color="auto"/>
              <w:left w:val="single" w:sz="4" w:space="0" w:color="auto"/>
              <w:bottom w:val="single" w:sz="4" w:space="0" w:color="auto"/>
              <w:right w:val="single" w:sz="4" w:space="0" w:color="auto"/>
            </w:tcBorders>
            <w:shd w:val="clear" w:color="auto" w:fill="D9D9D9"/>
            <w:vAlign w:val="center"/>
          </w:tcPr>
          <w:p w14:paraId="68A42D73" w14:textId="1CB09324" w:rsidR="00103313" w:rsidRPr="003940F4" w:rsidRDefault="00103313" w:rsidP="00103313">
            <w:pPr>
              <w:spacing w:after="0" w:line="240" w:lineRule="auto"/>
              <w:ind w:firstLine="200"/>
              <w:jc w:val="right"/>
              <w:rPr>
                <w:b/>
                <w:bCs/>
                <w:color w:val="auto"/>
                <w:sz w:val="20"/>
                <w:szCs w:val="20"/>
              </w:rPr>
            </w:pPr>
            <w:r w:rsidRPr="003940F4">
              <w:rPr>
                <w:b/>
                <w:bCs/>
                <w:color w:val="auto"/>
                <w:sz w:val="20"/>
                <w:szCs w:val="20"/>
              </w:rPr>
              <w:t>384</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14:paraId="7D707C2D" w14:textId="3D099D00" w:rsidR="00103313" w:rsidRPr="003940F4" w:rsidRDefault="00103313" w:rsidP="00103313">
            <w:pPr>
              <w:spacing w:after="0" w:line="240" w:lineRule="auto"/>
              <w:ind w:firstLine="200"/>
              <w:jc w:val="right"/>
              <w:rPr>
                <w:b/>
                <w:bCs/>
                <w:color w:val="auto"/>
                <w:sz w:val="20"/>
                <w:szCs w:val="20"/>
              </w:rPr>
            </w:pPr>
            <w:r w:rsidRPr="003940F4">
              <w:rPr>
                <w:b/>
                <w:bCs/>
                <w:color w:val="auto"/>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14:paraId="5F58BDA9" w14:textId="3C74D5D8" w:rsidR="00103313" w:rsidRPr="003940F4" w:rsidRDefault="00103313" w:rsidP="00103313">
            <w:pPr>
              <w:spacing w:after="0" w:line="240" w:lineRule="auto"/>
              <w:ind w:firstLine="200"/>
              <w:jc w:val="right"/>
              <w:rPr>
                <w:b/>
                <w:bCs/>
                <w:color w:val="auto"/>
                <w:sz w:val="20"/>
                <w:szCs w:val="20"/>
              </w:rPr>
            </w:pPr>
            <w:r w:rsidRPr="003940F4">
              <w:rPr>
                <w:b/>
                <w:bCs/>
                <w:color w:val="auto"/>
                <w:sz w:val="20"/>
                <w:szCs w:val="20"/>
              </w:rPr>
              <w:t>376</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14:paraId="3785AB2C" w14:textId="52F14E39" w:rsidR="00103313" w:rsidRPr="003940F4" w:rsidRDefault="003940F4" w:rsidP="00103313">
            <w:pPr>
              <w:spacing w:after="0" w:line="240" w:lineRule="auto"/>
              <w:ind w:firstLine="200"/>
              <w:jc w:val="right"/>
              <w:rPr>
                <w:b/>
                <w:bCs/>
                <w:color w:val="auto"/>
                <w:sz w:val="20"/>
                <w:szCs w:val="20"/>
              </w:rPr>
            </w:pPr>
            <w:r w:rsidRPr="003940F4">
              <w:rPr>
                <w:b/>
                <w:bCs/>
                <w:color w:val="auto"/>
                <w:sz w:val="20"/>
                <w:szCs w:val="20"/>
              </w:rPr>
              <w:t>0</w:t>
            </w:r>
          </w:p>
        </w:tc>
      </w:tr>
      <w:tr w:rsidR="003940F4" w:rsidRPr="003940F4" w14:paraId="754C6723" w14:textId="77777777" w:rsidTr="00103313">
        <w:trPr>
          <w:trHeight w:val="209"/>
        </w:trPr>
        <w:tc>
          <w:tcPr>
            <w:tcW w:w="206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489EF3" w14:textId="77777777" w:rsidR="00103313" w:rsidRPr="003940F4" w:rsidRDefault="00103313" w:rsidP="00103313">
            <w:pPr>
              <w:spacing w:after="0" w:line="240" w:lineRule="auto"/>
              <w:rPr>
                <w:color w:val="auto"/>
                <w:sz w:val="20"/>
                <w:szCs w:val="20"/>
              </w:rPr>
            </w:pPr>
            <w:r w:rsidRPr="003940F4">
              <w:rPr>
                <w:color w:val="auto"/>
                <w:sz w:val="20"/>
                <w:szCs w:val="20"/>
              </w:rPr>
              <w:t>v tom</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27069690" w14:textId="77777777" w:rsidR="00103313" w:rsidRPr="003940F4" w:rsidRDefault="00103313" w:rsidP="00103313">
            <w:pPr>
              <w:spacing w:after="0" w:line="240" w:lineRule="auto"/>
              <w:rPr>
                <w:color w:val="auto"/>
                <w:sz w:val="20"/>
                <w:szCs w:val="20"/>
              </w:rPr>
            </w:pPr>
            <w:r w:rsidRPr="003940F4">
              <w:rPr>
                <w:color w:val="auto"/>
                <w:sz w:val="20"/>
                <w:szCs w:val="20"/>
              </w:rPr>
              <w:t>z 5. ročníku</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42CAD453" w14:textId="368914B4" w:rsidR="00103313" w:rsidRPr="003940F4" w:rsidRDefault="00103313" w:rsidP="00103313">
            <w:pPr>
              <w:spacing w:after="0" w:line="240" w:lineRule="auto"/>
              <w:jc w:val="right"/>
              <w:rPr>
                <w:color w:val="auto"/>
                <w:sz w:val="20"/>
                <w:szCs w:val="20"/>
              </w:rPr>
            </w:pPr>
            <w:r w:rsidRPr="003940F4">
              <w:rPr>
                <w:color w:val="auto"/>
                <w:sz w:val="20"/>
                <w:szCs w:val="20"/>
              </w:rPr>
              <w:t>345</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7A404EF6" w14:textId="43EC1AD4" w:rsidR="00103313" w:rsidRPr="003940F4" w:rsidRDefault="00103313" w:rsidP="00103313">
            <w:pPr>
              <w:spacing w:after="0" w:line="240" w:lineRule="auto"/>
              <w:ind w:firstLine="200"/>
              <w:jc w:val="right"/>
              <w:rPr>
                <w:color w:val="auto"/>
                <w:sz w:val="20"/>
                <w:szCs w:val="20"/>
              </w:rPr>
            </w:pPr>
            <w:r w:rsidRPr="003940F4">
              <w:rPr>
                <w:color w:val="auto"/>
                <w:sz w:val="20"/>
                <w:szCs w:val="20"/>
              </w:rPr>
              <w:t>0</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10223944" w14:textId="4CE607D2" w:rsidR="00103313" w:rsidRPr="003940F4" w:rsidRDefault="00103313" w:rsidP="00103313">
            <w:pPr>
              <w:spacing w:after="0" w:line="240" w:lineRule="auto"/>
              <w:jc w:val="right"/>
              <w:rPr>
                <w:color w:val="auto"/>
                <w:sz w:val="20"/>
                <w:szCs w:val="20"/>
              </w:rPr>
            </w:pPr>
            <w:r w:rsidRPr="003940F4">
              <w:rPr>
                <w:color w:val="auto"/>
                <w:sz w:val="20"/>
                <w:szCs w:val="20"/>
              </w:rPr>
              <w:t>325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BFBAFF6" w14:textId="2FC6D9E8" w:rsidR="00103313" w:rsidRPr="003940F4" w:rsidRDefault="00103313" w:rsidP="00103313">
            <w:pPr>
              <w:spacing w:after="0" w:line="240" w:lineRule="auto"/>
              <w:ind w:firstLine="200"/>
              <w:jc w:val="right"/>
              <w:rPr>
                <w:color w:val="auto"/>
                <w:sz w:val="20"/>
                <w:szCs w:val="20"/>
              </w:rPr>
            </w:pPr>
            <w:r w:rsidRPr="003940F4">
              <w:rPr>
                <w:color w:val="auto"/>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19A2411" w14:textId="5DAEE8CE" w:rsidR="00103313" w:rsidRPr="003940F4" w:rsidRDefault="00103313" w:rsidP="00103313">
            <w:pPr>
              <w:spacing w:after="0" w:line="240" w:lineRule="auto"/>
              <w:ind w:firstLine="200"/>
              <w:jc w:val="right"/>
              <w:rPr>
                <w:color w:val="auto"/>
                <w:sz w:val="20"/>
                <w:szCs w:val="20"/>
              </w:rPr>
            </w:pPr>
            <w:r w:rsidRPr="003940F4">
              <w:rPr>
                <w:color w:val="auto"/>
                <w:sz w:val="20"/>
                <w:szCs w:val="20"/>
              </w:rPr>
              <w:t>302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16686C1" w14:textId="0E52B455" w:rsidR="00103313" w:rsidRPr="003940F4" w:rsidRDefault="003940F4" w:rsidP="00103313">
            <w:pPr>
              <w:spacing w:after="0" w:line="240" w:lineRule="auto"/>
              <w:ind w:firstLine="200"/>
              <w:jc w:val="right"/>
              <w:rPr>
                <w:color w:val="auto"/>
                <w:sz w:val="20"/>
                <w:szCs w:val="20"/>
              </w:rPr>
            </w:pPr>
            <w:r w:rsidRPr="003940F4">
              <w:rPr>
                <w:color w:val="auto"/>
                <w:sz w:val="20"/>
                <w:szCs w:val="20"/>
              </w:rPr>
              <w:t>0</w:t>
            </w:r>
          </w:p>
        </w:tc>
      </w:tr>
      <w:tr w:rsidR="003940F4" w:rsidRPr="003940F4" w14:paraId="0E6B10AB" w14:textId="77777777" w:rsidTr="00103313">
        <w:trPr>
          <w:trHeight w:val="184"/>
        </w:trPr>
        <w:tc>
          <w:tcPr>
            <w:tcW w:w="206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F1D9F6E" w14:textId="77777777" w:rsidR="00103313" w:rsidRPr="003940F4" w:rsidRDefault="00103313" w:rsidP="00103313">
            <w:pPr>
              <w:spacing w:after="0" w:line="240" w:lineRule="auto"/>
              <w:rPr>
                <w:color w:val="auto"/>
                <w:sz w:val="20"/>
                <w:szCs w:val="20"/>
              </w:rPr>
            </w:pP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7E7A0038" w14:textId="77777777" w:rsidR="00103313" w:rsidRPr="003940F4" w:rsidRDefault="00103313" w:rsidP="00103313">
            <w:pPr>
              <w:spacing w:after="0" w:line="240" w:lineRule="auto"/>
              <w:rPr>
                <w:color w:val="auto"/>
                <w:sz w:val="20"/>
                <w:szCs w:val="20"/>
              </w:rPr>
            </w:pPr>
            <w:r w:rsidRPr="003940F4">
              <w:rPr>
                <w:color w:val="auto"/>
                <w:sz w:val="20"/>
                <w:szCs w:val="20"/>
              </w:rPr>
              <w:t>ze 7. ročníku</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29676C91" w14:textId="53CE095C" w:rsidR="00103313" w:rsidRPr="003940F4" w:rsidRDefault="00103313" w:rsidP="00103313">
            <w:pPr>
              <w:spacing w:after="0" w:line="240" w:lineRule="auto"/>
              <w:ind w:firstLine="200"/>
              <w:jc w:val="right"/>
              <w:rPr>
                <w:color w:val="auto"/>
                <w:sz w:val="20"/>
                <w:szCs w:val="20"/>
              </w:rPr>
            </w:pPr>
            <w:r w:rsidRPr="003940F4">
              <w:rPr>
                <w:color w:val="auto"/>
                <w:sz w:val="20"/>
                <w:szCs w:val="20"/>
              </w:rPr>
              <w:t>77</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7FBCB2D7" w14:textId="224A002A" w:rsidR="00103313" w:rsidRPr="003940F4" w:rsidRDefault="00103313" w:rsidP="00103313">
            <w:pPr>
              <w:spacing w:after="0" w:line="240" w:lineRule="auto"/>
              <w:ind w:firstLine="200"/>
              <w:jc w:val="right"/>
              <w:rPr>
                <w:color w:val="auto"/>
                <w:sz w:val="20"/>
                <w:szCs w:val="20"/>
              </w:rPr>
            </w:pPr>
            <w:r w:rsidRPr="003940F4">
              <w:rPr>
                <w:color w:val="auto"/>
                <w:sz w:val="20"/>
                <w:szCs w:val="20"/>
              </w:rPr>
              <w:t>0</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0525DCD8" w14:textId="7AA27238" w:rsidR="00103313" w:rsidRPr="003940F4" w:rsidRDefault="00103313" w:rsidP="00103313">
            <w:pPr>
              <w:spacing w:after="0" w:line="240" w:lineRule="auto"/>
              <w:ind w:firstLine="200"/>
              <w:jc w:val="right"/>
              <w:rPr>
                <w:color w:val="auto"/>
                <w:sz w:val="20"/>
                <w:szCs w:val="20"/>
              </w:rPr>
            </w:pPr>
            <w:r w:rsidRPr="003940F4">
              <w:rPr>
                <w:color w:val="auto"/>
                <w:sz w:val="20"/>
                <w:szCs w:val="20"/>
              </w:rPr>
              <w:t>58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895EBF7" w14:textId="4504BF7C" w:rsidR="00103313" w:rsidRPr="003940F4" w:rsidRDefault="00103313" w:rsidP="00103313">
            <w:pPr>
              <w:spacing w:after="0" w:line="240" w:lineRule="auto"/>
              <w:ind w:firstLine="200"/>
              <w:jc w:val="right"/>
              <w:rPr>
                <w:color w:val="auto"/>
                <w:sz w:val="20"/>
                <w:szCs w:val="20"/>
              </w:rPr>
            </w:pPr>
            <w:r w:rsidRPr="003940F4">
              <w:rPr>
                <w:color w:val="auto"/>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8A1DA0" w14:textId="3FEED345" w:rsidR="00103313" w:rsidRPr="003940F4" w:rsidRDefault="00103313" w:rsidP="00103313">
            <w:pPr>
              <w:spacing w:after="0" w:line="240" w:lineRule="auto"/>
              <w:ind w:firstLine="200"/>
              <w:jc w:val="right"/>
              <w:rPr>
                <w:color w:val="auto"/>
                <w:sz w:val="20"/>
                <w:szCs w:val="20"/>
              </w:rPr>
            </w:pPr>
            <w:r w:rsidRPr="003940F4">
              <w:rPr>
                <w:color w:val="auto"/>
                <w:sz w:val="20"/>
                <w:szCs w:val="20"/>
              </w:rPr>
              <w:t>71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F9F5420" w14:textId="15DCC945" w:rsidR="00103313" w:rsidRPr="003940F4" w:rsidRDefault="003940F4" w:rsidP="00103313">
            <w:pPr>
              <w:spacing w:after="0" w:line="240" w:lineRule="auto"/>
              <w:ind w:firstLine="200"/>
              <w:jc w:val="right"/>
              <w:rPr>
                <w:color w:val="auto"/>
                <w:sz w:val="20"/>
                <w:szCs w:val="20"/>
              </w:rPr>
            </w:pPr>
            <w:r w:rsidRPr="003940F4">
              <w:rPr>
                <w:color w:val="auto"/>
                <w:sz w:val="20"/>
                <w:szCs w:val="20"/>
              </w:rPr>
              <w:t>0</w:t>
            </w:r>
          </w:p>
        </w:tc>
      </w:tr>
      <w:tr w:rsidR="003940F4" w:rsidRPr="003940F4" w14:paraId="444EF88D" w14:textId="77777777" w:rsidTr="00103313">
        <w:trPr>
          <w:trHeight w:val="147"/>
        </w:trPr>
        <w:tc>
          <w:tcPr>
            <w:tcW w:w="338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3C6B16B6" w14:textId="77777777" w:rsidR="00103313" w:rsidRPr="003940F4" w:rsidRDefault="00103313" w:rsidP="00103313">
            <w:pPr>
              <w:spacing w:after="0" w:line="240" w:lineRule="auto"/>
              <w:rPr>
                <w:b/>
                <w:bCs/>
                <w:color w:val="auto"/>
                <w:sz w:val="20"/>
                <w:szCs w:val="20"/>
              </w:rPr>
            </w:pPr>
            <w:r w:rsidRPr="003940F4">
              <w:rPr>
                <w:b/>
                <w:bCs/>
                <w:color w:val="auto"/>
                <w:sz w:val="20"/>
                <w:szCs w:val="20"/>
              </w:rPr>
              <w:t>žáci 1. r. s dodatečným odkladem PŠD</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73530C7F" w14:textId="0F6A411C" w:rsidR="00103313" w:rsidRPr="003940F4" w:rsidRDefault="00103313" w:rsidP="00103313">
            <w:pPr>
              <w:spacing w:after="0" w:line="240" w:lineRule="auto"/>
              <w:ind w:firstLine="200"/>
              <w:jc w:val="right"/>
              <w:rPr>
                <w:b/>
                <w:color w:val="auto"/>
                <w:sz w:val="20"/>
                <w:szCs w:val="20"/>
              </w:rPr>
            </w:pPr>
            <w:r w:rsidRPr="003940F4">
              <w:rPr>
                <w:b/>
                <w:color w:val="auto"/>
                <w:sz w:val="20"/>
                <w:szCs w:val="20"/>
              </w:rPr>
              <w:t>42</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54134FCF" w14:textId="3A42364E" w:rsidR="00103313" w:rsidRPr="003940F4" w:rsidRDefault="00103313" w:rsidP="00103313">
            <w:pPr>
              <w:spacing w:after="0" w:line="240" w:lineRule="auto"/>
              <w:ind w:firstLine="200"/>
              <w:jc w:val="right"/>
              <w:rPr>
                <w:b/>
                <w:color w:val="auto"/>
                <w:sz w:val="20"/>
                <w:szCs w:val="20"/>
              </w:rPr>
            </w:pPr>
            <w:r w:rsidRPr="003940F4">
              <w:rPr>
                <w:b/>
                <w:color w:val="auto"/>
                <w:sz w:val="20"/>
                <w:szCs w:val="20"/>
              </w:rPr>
              <w:t>0</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03E992CB" w14:textId="722ACA3B" w:rsidR="00103313" w:rsidRPr="003940F4" w:rsidRDefault="00103313" w:rsidP="00103313">
            <w:pPr>
              <w:spacing w:after="0" w:line="240" w:lineRule="auto"/>
              <w:ind w:firstLine="200"/>
              <w:jc w:val="right"/>
              <w:rPr>
                <w:b/>
                <w:color w:val="auto"/>
                <w:sz w:val="20"/>
                <w:szCs w:val="20"/>
              </w:rPr>
            </w:pPr>
            <w:r w:rsidRPr="003940F4">
              <w:rPr>
                <w:b/>
                <w:color w:val="auto"/>
                <w:sz w:val="20"/>
                <w:szCs w:val="20"/>
              </w:rPr>
              <w:t>44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2B11A03" w14:textId="37EFED9A" w:rsidR="00103313" w:rsidRPr="003940F4" w:rsidRDefault="00103313" w:rsidP="00103313">
            <w:pPr>
              <w:spacing w:after="0" w:line="240" w:lineRule="auto"/>
              <w:ind w:firstLine="200"/>
              <w:jc w:val="right"/>
              <w:rPr>
                <w:b/>
                <w:color w:val="auto"/>
                <w:sz w:val="20"/>
                <w:szCs w:val="20"/>
              </w:rPr>
            </w:pPr>
            <w:r w:rsidRPr="003940F4">
              <w:rPr>
                <w:b/>
                <w:color w:val="auto"/>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F3FBBA2" w14:textId="52F8A89E" w:rsidR="00103313" w:rsidRPr="003940F4" w:rsidRDefault="00103313" w:rsidP="00103313">
            <w:pPr>
              <w:spacing w:after="0" w:line="240" w:lineRule="auto"/>
              <w:ind w:firstLine="200"/>
              <w:jc w:val="right"/>
              <w:rPr>
                <w:b/>
                <w:color w:val="auto"/>
                <w:sz w:val="20"/>
                <w:szCs w:val="20"/>
              </w:rPr>
            </w:pPr>
            <w:r w:rsidRPr="003940F4">
              <w:rPr>
                <w:b/>
                <w:color w:val="auto"/>
                <w:sz w:val="20"/>
                <w:szCs w:val="20"/>
              </w:rPr>
              <w:t>44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B0E07D2" w14:textId="52220BDF" w:rsidR="00103313" w:rsidRPr="003940F4" w:rsidRDefault="003940F4" w:rsidP="00103313">
            <w:pPr>
              <w:spacing w:after="0" w:line="240" w:lineRule="auto"/>
              <w:ind w:firstLine="200"/>
              <w:jc w:val="right"/>
              <w:rPr>
                <w:b/>
                <w:color w:val="auto"/>
                <w:sz w:val="20"/>
                <w:szCs w:val="20"/>
              </w:rPr>
            </w:pPr>
            <w:r w:rsidRPr="003940F4">
              <w:rPr>
                <w:b/>
                <w:color w:val="auto"/>
                <w:sz w:val="20"/>
                <w:szCs w:val="20"/>
              </w:rPr>
              <w:t>0</w:t>
            </w:r>
          </w:p>
        </w:tc>
      </w:tr>
    </w:tbl>
    <w:p w14:paraId="24A21D54" w14:textId="77777777" w:rsidR="00193623" w:rsidRPr="003940F4" w:rsidRDefault="00193623" w:rsidP="00193623">
      <w:pPr>
        <w:spacing w:after="0"/>
        <w:jc w:val="both"/>
        <w:rPr>
          <w:i/>
          <w:color w:val="auto"/>
          <w:sz w:val="18"/>
          <w:szCs w:val="18"/>
        </w:rPr>
      </w:pPr>
      <w:r w:rsidRPr="003940F4">
        <w:rPr>
          <w:i/>
          <w:color w:val="auto"/>
          <w:sz w:val="18"/>
          <w:szCs w:val="18"/>
        </w:rPr>
        <w:t>Zdroj:</w:t>
      </w:r>
      <w:r w:rsidR="00ED4494" w:rsidRPr="003940F4">
        <w:rPr>
          <w:i/>
          <w:color w:val="auto"/>
          <w:sz w:val="18"/>
          <w:szCs w:val="18"/>
        </w:rPr>
        <w:t xml:space="preserve"> Výkazy MŠMT,</w:t>
      </w:r>
      <w:r w:rsidRPr="003940F4">
        <w:rPr>
          <w:i/>
          <w:color w:val="auto"/>
          <w:sz w:val="18"/>
          <w:szCs w:val="18"/>
        </w:rPr>
        <w:t xml:space="preserve"> údaje o absolventech jsou vždy za předcházející období</w:t>
      </w:r>
    </w:p>
    <w:p w14:paraId="7A4BECC3" w14:textId="77777777" w:rsidR="00193623" w:rsidRPr="003940F4" w:rsidRDefault="00193623" w:rsidP="00193623">
      <w:pPr>
        <w:spacing w:after="0"/>
        <w:jc w:val="both"/>
        <w:rPr>
          <w:color w:val="auto"/>
        </w:rPr>
      </w:pPr>
    </w:p>
    <w:p w14:paraId="4DC6FF75" w14:textId="574F7EDA" w:rsidR="00193623" w:rsidRPr="007A2FCF" w:rsidRDefault="00193623" w:rsidP="00193623">
      <w:pPr>
        <w:spacing w:after="0"/>
        <w:jc w:val="both"/>
        <w:rPr>
          <w:color w:val="auto"/>
          <w:highlight w:val="white"/>
        </w:rPr>
      </w:pPr>
      <w:r w:rsidRPr="007A2FCF">
        <w:rPr>
          <w:color w:val="auto"/>
        </w:rPr>
        <w:t xml:space="preserve">Tabulka </w:t>
      </w:r>
      <w:r w:rsidR="00B65356" w:rsidRPr="007A2FCF">
        <w:rPr>
          <w:color w:val="auto"/>
        </w:rPr>
        <w:fldChar w:fldCharType="begin"/>
      </w:r>
      <w:r w:rsidR="00B65356" w:rsidRPr="007A2FCF">
        <w:rPr>
          <w:color w:val="auto"/>
        </w:rPr>
        <w:instrText xml:space="preserve"> SEQ Tabulka \* ARABIC </w:instrText>
      </w:r>
      <w:r w:rsidR="00B65356" w:rsidRPr="007A2FCF">
        <w:rPr>
          <w:color w:val="auto"/>
        </w:rPr>
        <w:fldChar w:fldCharType="separate"/>
      </w:r>
      <w:r w:rsidR="00D31863" w:rsidRPr="007A2FCF">
        <w:rPr>
          <w:noProof/>
          <w:color w:val="auto"/>
        </w:rPr>
        <w:t>36</w:t>
      </w:r>
      <w:r w:rsidR="00B65356" w:rsidRPr="007A2FCF">
        <w:rPr>
          <w:noProof/>
          <w:color w:val="auto"/>
        </w:rPr>
        <w:fldChar w:fldCharType="end"/>
      </w:r>
      <w:r w:rsidRPr="007A2FCF">
        <w:rPr>
          <w:color w:val="auto"/>
        </w:rPr>
        <w:t xml:space="preserve"> </w:t>
      </w:r>
      <w:r w:rsidRPr="007A2FCF">
        <w:rPr>
          <w:b/>
          <w:bCs/>
          <w:iCs/>
          <w:color w:val="auto"/>
        </w:rPr>
        <w:t>Počet absolventů ZŠ v</w:t>
      </w:r>
      <w:r w:rsidR="00A36C74" w:rsidRPr="007A2FCF">
        <w:rPr>
          <w:b/>
          <w:bCs/>
          <w:iCs/>
          <w:color w:val="auto"/>
        </w:rPr>
        <w:t> </w:t>
      </w:r>
      <w:r w:rsidRPr="007A2FCF">
        <w:rPr>
          <w:b/>
          <w:bCs/>
          <w:iCs/>
          <w:color w:val="auto"/>
        </w:rPr>
        <w:t>ORP</w:t>
      </w:r>
      <w:r w:rsidR="00A36C74" w:rsidRPr="007A2FCF">
        <w:rPr>
          <w:b/>
          <w:bCs/>
          <w:iCs/>
          <w:color w:val="auto"/>
        </w:rPr>
        <w:t xml:space="preserve"> Ostrava</w:t>
      </w:r>
      <w:r w:rsidRPr="007A2FCF">
        <w:rPr>
          <w:b/>
          <w:bCs/>
          <w:iCs/>
          <w:color w:val="auto"/>
        </w:rPr>
        <w:t xml:space="preserve"> - krajské školy</w:t>
      </w:r>
    </w:p>
    <w:tbl>
      <w:tblPr>
        <w:tblW w:w="9276" w:type="dxa"/>
        <w:tblInd w:w="70" w:type="dxa"/>
        <w:tblCellMar>
          <w:left w:w="70" w:type="dxa"/>
          <w:right w:w="70" w:type="dxa"/>
        </w:tblCellMar>
        <w:tblLook w:val="04A0" w:firstRow="1" w:lastRow="0" w:firstColumn="1" w:lastColumn="0" w:noHBand="0" w:noVBand="1"/>
      </w:tblPr>
      <w:tblGrid>
        <w:gridCol w:w="609"/>
        <w:gridCol w:w="2713"/>
        <w:gridCol w:w="1134"/>
        <w:gridCol w:w="1134"/>
        <w:gridCol w:w="851"/>
        <w:gridCol w:w="992"/>
        <w:gridCol w:w="851"/>
        <w:gridCol w:w="992"/>
      </w:tblGrid>
      <w:tr w:rsidR="007A2FCF" w:rsidRPr="007A2FCF" w14:paraId="2FC2E6EC" w14:textId="77777777" w:rsidTr="001D6680">
        <w:trPr>
          <w:trHeight w:hRule="exact" w:val="255"/>
        </w:trPr>
        <w:tc>
          <w:tcPr>
            <w:tcW w:w="3322" w:type="dxa"/>
            <w:gridSpan w:val="2"/>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14:paraId="664306D7" w14:textId="77777777" w:rsidR="00193623" w:rsidRPr="007A2FCF" w:rsidRDefault="00193623" w:rsidP="00785D7A">
            <w:pPr>
              <w:spacing w:after="0" w:line="240" w:lineRule="auto"/>
              <w:jc w:val="center"/>
              <w:rPr>
                <w:rFonts w:eastAsia="Times New Roman"/>
                <w:b/>
                <w:color w:val="auto"/>
                <w:sz w:val="20"/>
                <w:szCs w:val="20"/>
              </w:rPr>
            </w:pPr>
            <w:r w:rsidRPr="007A2FCF">
              <w:rPr>
                <w:rFonts w:eastAsia="Times New Roman"/>
                <w:b/>
                <w:color w:val="auto"/>
                <w:sz w:val="20"/>
                <w:szCs w:val="20"/>
              </w:rPr>
              <w:t>žáci, kteří ukončili</w:t>
            </w:r>
            <w:r w:rsidRPr="007A2FCF">
              <w:rPr>
                <w:rFonts w:eastAsia="Times New Roman"/>
                <w:b/>
                <w:color w:val="auto"/>
                <w:sz w:val="20"/>
                <w:szCs w:val="20"/>
              </w:rPr>
              <w:br/>
              <w:t>školní docházku</w:t>
            </w:r>
          </w:p>
        </w:tc>
        <w:tc>
          <w:tcPr>
            <w:tcW w:w="2268" w:type="dxa"/>
            <w:gridSpan w:val="2"/>
            <w:tcBorders>
              <w:top w:val="single" w:sz="8" w:space="0" w:color="auto"/>
              <w:left w:val="nil"/>
              <w:bottom w:val="single" w:sz="8" w:space="0" w:color="auto"/>
              <w:right w:val="single" w:sz="8" w:space="0" w:color="000000"/>
            </w:tcBorders>
            <w:shd w:val="clear" w:color="000000" w:fill="D9D9D9"/>
            <w:vAlign w:val="center"/>
          </w:tcPr>
          <w:p w14:paraId="346A500E" w14:textId="077F7F53" w:rsidR="00193623" w:rsidRPr="007A2FCF" w:rsidRDefault="00E57B00" w:rsidP="00785D7A">
            <w:pPr>
              <w:spacing w:line="240" w:lineRule="auto"/>
              <w:jc w:val="center"/>
              <w:rPr>
                <w:rFonts w:eastAsia="Times New Roman"/>
                <w:b/>
                <w:bCs/>
                <w:color w:val="auto"/>
                <w:sz w:val="20"/>
                <w:szCs w:val="20"/>
              </w:rPr>
            </w:pPr>
            <w:r w:rsidRPr="007A2FCF">
              <w:rPr>
                <w:rFonts w:eastAsia="Times New Roman"/>
                <w:b/>
                <w:bCs/>
                <w:color w:val="auto"/>
                <w:sz w:val="20"/>
                <w:szCs w:val="20"/>
              </w:rPr>
              <w:t>2018/2019</w:t>
            </w:r>
          </w:p>
        </w:tc>
        <w:tc>
          <w:tcPr>
            <w:tcW w:w="1843" w:type="dxa"/>
            <w:gridSpan w:val="2"/>
            <w:tcBorders>
              <w:top w:val="single" w:sz="8" w:space="0" w:color="auto"/>
              <w:left w:val="nil"/>
              <w:bottom w:val="single" w:sz="8" w:space="0" w:color="auto"/>
              <w:right w:val="single" w:sz="8" w:space="0" w:color="000000"/>
            </w:tcBorders>
            <w:shd w:val="clear" w:color="000000" w:fill="D9D9D9"/>
            <w:vAlign w:val="center"/>
          </w:tcPr>
          <w:p w14:paraId="6D8DFCC7" w14:textId="1F1C2157" w:rsidR="00193623" w:rsidRPr="007A2FCF" w:rsidRDefault="00E57B00" w:rsidP="00785D7A">
            <w:pPr>
              <w:spacing w:line="240" w:lineRule="auto"/>
              <w:jc w:val="center"/>
              <w:rPr>
                <w:rFonts w:eastAsia="Times New Roman"/>
                <w:b/>
                <w:bCs/>
                <w:color w:val="auto"/>
                <w:sz w:val="20"/>
                <w:szCs w:val="20"/>
              </w:rPr>
            </w:pPr>
            <w:r w:rsidRPr="007A2FCF">
              <w:rPr>
                <w:rFonts w:eastAsia="Times New Roman"/>
                <w:b/>
                <w:bCs/>
                <w:color w:val="auto"/>
                <w:sz w:val="20"/>
                <w:szCs w:val="20"/>
              </w:rPr>
              <w:t>2019/2020</w:t>
            </w:r>
          </w:p>
        </w:tc>
        <w:tc>
          <w:tcPr>
            <w:tcW w:w="1843" w:type="dxa"/>
            <w:gridSpan w:val="2"/>
            <w:tcBorders>
              <w:top w:val="single" w:sz="8" w:space="0" w:color="auto"/>
              <w:left w:val="nil"/>
              <w:bottom w:val="single" w:sz="8" w:space="0" w:color="auto"/>
              <w:right w:val="single" w:sz="8" w:space="0" w:color="000000"/>
            </w:tcBorders>
            <w:shd w:val="clear" w:color="000000" w:fill="D9D9D9"/>
            <w:vAlign w:val="center"/>
            <w:hideMark/>
          </w:tcPr>
          <w:p w14:paraId="7B275A5F" w14:textId="1DC085E1" w:rsidR="00193623" w:rsidRPr="007A2FCF" w:rsidRDefault="00E57B00" w:rsidP="00785D7A">
            <w:pPr>
              <w:spacing w:line="240" w:lineRule="auto"/>
              <w:jc w:val="center"/>
              <w:rPr>
                <w:rFonts w:eastAsia="Times New Roman"/>
                <w:b/>
                <w:bCs/>
                <w:color w:val="auto"/>
                <w:sz w:val="20"/>
                <w:szCs w:val="20"/>
              </w:rPr>
            </w:pPr>
            <w:r w:rsidRPr="007A2FCF">
              <w:rPr>
                <w:rFonts w:eastAsia="Times New Roman"/>
                <w:b/>
                <w:bCs/>
                <w:color w:val="auto"/>
                <w:sz w:val="20"/>
                <w:szCs w:val="20"/>
              </w:rPr>
              <w:t>2020/2021</w:t>
            </w:r>
          </w:p>
        </w:tc>
      </w:tr>
      <w:tr w:rsidR="007A2FCF" w:rsidRPr="007A2FCF" w14:paraId="7CFE9F76" w14:textId="77777777" w:rsidTr="00E57B00">
        <w:trPr>
          <w:trHeight w:hRule="exact" w:val="255"/>
        </w:trPr>
        <w:tc>
          <w:tcPr>
            <w:tcW w:w="3322" w:type="dxa"/>
            <w:gridSpan w:val="2"/>
            <w:vMerge/>
            <w:tcBorders>
              <w:top w:val="single" w:sz="8" w:space="0" w:color="auto"/>
              <w:left w:val="single" w:sz="8" w:space="0" w:color="auto"/>
              <w:bottom w:val="single" w:sz="8" w:space="0" w:color="000000"/>
              <w:right w:val="single" w:sz="8" w:space="0" w:color="000000"/>
            </w:tcBorders>
            <w:vAlign w:val="center"/>
            <w:hideMark/>
          </w:tcPr>
          <w:p w14:paraId="6321C1AD" w14:textId="77777777" w:rsidR="00193623" w:rsidRPr="007A2FCF" w:rsidRDefault="00193623" w:rsidP="00785D7A">
            <w:pPr>
              <w:spacing w:line="240" w:lineRule="auto"/>
              <w:rPr>
                <w:rFonts w:eastAsia="Times New Roman"/>
                <w:color w:val="auto"/>
                <w:sz w:val="20"/>
                <w:szCs w:val="20"/>
              </w:rPr>
            </w:pPr>
          </w:p>
        </w:tc>
        <w:tc>
          <w:tcPr>
            <w:tcW w:w="1134" w:type="dxa"/>
            <w:tcBorders>
              <w:top w:val="nil"/>
              <w:left w:val="nil"/>
              <w:bottom w:val="single" w:sz="8" w:space="0" w:color="auto"/>
              <w:right w:val="single" w:sz="8" w:space="0" w:color="auto"/>
            </w:tcBorders>
            <w:shd w:val="clear" w:color="000000" w:fill="D9D9D9"/>
            <w:vAlign w:val="center"/>
          </w:tcPr>
          <w:p w14:paraId="210FF0CD" w14:textId="5740C294" w:rsidR="00193623" w:rsidRPr="007A2FCF" w:rsidRDefault="00103313" w:rsidP="001D6680">
            <w:pPr>
              <w:spacing w:line="240" w:lineRule="auto"/>
              <w:jc w:val="center"/>
              <w:rPr>
                <w:rFonts w:eastAsia="Times New Roman"/>
                <w:b/>
                <w:color w:val="auto"/>
                <w:sz w:val="20"/>
                <w:szCs w:val="20"/>
              </w:rPr>
            </w:pPr>
            <w:r>
              <w:rPr>
                <w:rFonts w:eastAsia="Times New Roman"/>
                <w:b/>
                <w:color w:val="auto"/>
                <w:sz w:val="20"/>
                <w:szCs w:val="20"/>
              </w:rPr>
              <w:t>běžné tř.</w:t>
            </w:r>
          </w:p>
        </w:tc>
        <w:tc>
          <w:tcPr>
            <w:tcW w:w="1134" w:type="dxa"/>
            <w:tcBorders>
              <w:top w:val="nil"/>
              <w:left w:val="nil"/>
              <w:bottom w:val="single" w:sz="8" w:space="0" w:color="auto"/>
              <w:right w:val="single" w:sz="8" w:space="0" w:color="auto"/>
            </w:tcBorders>
            <w:shd w:val="clear" w:color="000000" w:fill="D9D9D9"/>
            <w:vAlign w:val="center"/>
          </w:tcPr>
          <w:p w14:paraId="7B95B1F9" w14:textId="6B905733" w:rsidR="00193623" w:rsidRPr="007A2FCF" w:rsidRDefault="00103313" w:rsidP="00785D7A">
            <w:pPr>
              <w:spacing w:line="240" w:lineRule="auto"/>
              <w:jc w:val="center"/>
              <w:rPr>
                <w:rFonts w:eastAsia="Times New Roman"/>
                <w:b/>
                <w:color w:val="auto"/>
                <w:sz w:val="20"/>
                <w:szCs w:val="20"/>
              </w:rPr>
            </w:pPr>
            <w:r>
              <w:rPr>
                <w:rFonts w:eastAsia="Times New Roman"/>
                <w:b/>
                <w:color w:val="auto"/>
                <w:sz w:val="20"/>
                <w:szCs w:val="20"/>
              </w:rPr>
              <w:t>speciální tř.</w:t>
            </w:r>
          </w:p>
        </w:tc>
        <w:tc>
          <w:tcPr>
            <w:tcW w:w="851" w:type="dxa"/>
            <w:tcBorders>
              <w:top w:val="nil"/>
              <w:left w:val="nil"/>
              <w:bottom w:val="single" w:sz="8" w:space="0" w:color="auto"/>
              <w:right w:val="single" w:sz="8" w:space="0" w:color="auto"/>
            </w:tcBorders>
            <w:shd w:val="clear" w:color="000000" w:fill="D9D9D9"/>
            <w:vAlign w:val="center"/>
            <w:hideMark/>
          </w:tcPr>
          <w:p w14:paraId="38D9A4EE" w14:textId="77777777" w:rsidR="00193623" w:rsidRPr="007A2FCF" w:rsidRDefault="00193623" w:rsidP="00785D7A">
            <w:pPr>
              <w:spacing w:line="240" w:lineRule="auto"/>
              <w:jc w:val="center"/>
              <w:rPr>
                <w:rFonts w:eastAsia="Times New Roman"/>
                <w:b/>
                <w:color w:val="auto"/>
                <w:sz w:val="20"/>
                <w:szCs w:val="20"/>
              </w:rPr>
            </w:pPr>
            <w:r w:rsidRPr="007A2FCF">
              <w:rPr>
                <w:rFonts w:eastAsia="Times New Roman"/>
                <w:b/>
                <w:color w:val="auto"/>
                <w:sz w:val="20"/>
                <w:szCs w:val="20"/>
              </w:rPr>
              <w:t>běžné třídy</w:t>
            </w:r>
          </w:p>
        </w:tc>
        <w:tc>
          <w:tcPr>
            <w:tcW w:w="992" w:type="dxa"/>
            <w:tcBorders>
              <w:top w:val="nil"/>
              <w:left w:val="nil"/>
              <w:bottom w:val="single" w:sz="8" w:space="0" w:color="auto"/>
              <w:right w:val="single" w:sz="8" w:space="0" w:color="auto"/>
            </w:tcBorders>
            <w:shd w:val="clear" w:color="000000" w:fill="D9D9D9"/>
            <w:vAlign w:val="center"/>
            <w:hideMark/>
          </w:tcPr>
          <w:p w14:paraId="10990186" w14:textId="77777777" w:rsidR="00193623" w:rsidRPr="007A2FCF" w:rsidRDefault="00193623" w:rsidP="00785D7A">
            <w:pPr>
              <w:spacing w:line="240" w:lineRule="auto"/>
              <w:jc w:val="center"/>
              <w:rPr>
                <w:rFonts w:eastAsia="Times New Roman"/>
                <w:b/>
                <w:color w:val="auto"/>
                <w:sz w:val="20"/>
                <w:szCs w:val="20"/>
              </w:rPr>
            </w:pPr>
            <w:r w:rsidRPr="007A2FCF">
              <w:rPr>
                <w:rFonts w:eastAsia="Times New Roman"/>
                <w:b/>
                <w:color w:val="auto"/>
                <w:sz w:val="20"/>
                <w:szCs w:val="20"/>
              </w:rPr>
              <w:t>speciální třídy</w:t>
            </w:r>
          </w:p>
        </w:tc>
        <w:tc>
          <w:tcPr>
            <w:tcW w:w="851" w:type="dxa"/>
            <w:tcBorders>
              <w:top w:val="nil"/>
              <w:left w:val="nil"/>
              <w:bottom w:val="single" w:sz="8" w:space="0" w:color="auto"/>
              <w:right w:val="single" w:sz="8" w:space="0" w:color="auto"/>
            </w:tcBorders>
            <w:shd w:val="clear" w:color="000000" w:fill="D9D9D9"/>
            <w:vAlign w:val="center"/>
            <w:hideMark/>
          </w:tcPr>
          <w:p w14:paraId="58DC3AF5" w14:textId="77777777" w:rsidR="00193623" w:rsidRPr="007A2FCF" w:rsidRDefault="00193623" w:rsidP="00785D7A">
            <w:pPr>
              <w:spacing w:line="240" w:lineRule="auto"/>
              <w:jc w:val="center"/>
              <w:rPr>
                <w:rFonts w:eastAsia="Times New Roman"/>
                <w:b/>
                <w:color w:val="auto"/>
                <w:sz w:val="20"/>
                <w:szCs w:val="20"/>
              </w:rPr>
            </w:pPr>
            <w:r w:rsidRPr="007A2FCF">
              <w:rPr>
                <w:rFonts w:eastAsia="Times New Roman"/>
                <w:b/>
                <w:color w:val="auto"/>
                <w:sz w:val="20"/>
                <w:szCs w:val="20"/>
              </w:rPr>
              <w:t>běžné třídy</w:t>
            </w:r>
          </w:p>
        </w:tc>
        <w:tc>
          <w:tcPr>
            <w:tcW w:w="992" w:type="dxa"/>
            <w:tcBorders>
              <w:top w:val="nil"/>
              <w:left w:val="nil"/>
              <w:bottom w:val="single" w:sz="8" w:space="0" w:color="auto"/>
              <w:right w:val="single" w:sz="8" w:space="0" w:color="auto"/>
            </w:tcBorders>
            <w:shd w:val="clear" w:color="000000" w:fill="D9D9D9"/>
            <w:vAlign w:val="center"/>
            <w:hideMark/>
          </w:tcPr>
          <w:p w14:paraId="13CEBB93" w14:textId="77777777" w:rsidR="00193623" w:rsidRPr="007A2FCF" w:rsidRDefault="00193623" w:rsidP="00785D7A">
            <w:pPr>
              <w:spacing w:line="240" w:lineRule="auto"/>
              <w:jc w:val="center"/>
              <w:rPr>
                <w:rFonts w:eastAsia="Times New Roman"/>
                <w:b/>
                <w:color w:val="auto"/>
                <w:sz w:val="20"/>
                <w:szCs w:val="20"/>
              </w:rPr>
            </w:pPr>
            <w:r w:rsidRPr="007A2FCF">
              <w:rPr>
                <w:rFonts w:eastAsia="Times New Roman"/>
                <w:b/>
                <w:color w:val="auto"/>
                <w:sz w:val="20"/>
                <w:szCs w:val="20"/>
              </w:rPr>
              <w:t>speciální třídy</w:t>
            </w:r>
          </w:p>
        </w:tc>
      </w:tr>
      <w:tr w:rsidR="007A2FCF" w:rsidRPr="007A2FCF" w14:paraId="00FBB4A2" w14:textId="77777777" w:rsidTr="00E57B00">
        <w:trPr>
          <w:trHeight w:hRule="exact" w:val="25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F386063" w14:textId="77777777" w:rsidR="00E57B00" w:rsidRPr="007A2FCF" w:rsidRDefault="00E57B00" w:rsidP="00E57B00">
            <w:pPr>
              <w:spacing w:line="240" w:lineRule="auto"/>
              <w:rPr>
                <w:rFonts w:eastAsia="Times New Roman"/>
                <w:color w:val="auto"/>
                <w:sz w:val="20"/>
                <w:szCs w:val="20"/>
              </w:rPr>
            </w:pPr>
            <w:r w:rsidRPr="007A2FCF">
              <w:rPr>
                <w:rFonts w:eastAsia="Times New Roman"/>
                <w:color w:val="auto"/>
                <w:sz w:val="20"/>
                <w:szCs w:val="20"/>
              </w:rPr>
              <w:t>v tom</w:t>
            </w:r>
          </w:p>
        </w:tc>
        <w:tc>
          <w:tcPr>
            <w:tcW w:w="2708" w:type="dxa"/>
            <w:tcBorders>
              <w:top w:val="nil"/>
              <w:left w:val="nil"/>
              <w:bottom w:val="single" w:sz="8" w:space="0" w:color="auto"/>
              <w:right w:val="single" w:sz="8" w:space="0" w:color="auto"/>
            </w:tcBorders>
            <w:shd w:val="clear" w:color="auto" w:fill="auto"/>
            <w:vAlign w:val="center"/>
            <w:hideMark/>
          </w:tcPr>
          <w:p w14:paraId="40D68CCF" w14:textId="77777777" w:rsidR="00E57B00" w:rsidRPr="007A2FCF" w:rsidRDefault="00E57B00" w:rsidP="00E57B00">
            <w:pPr>
              <w:spacing w:line="240" w:lineRule="auto"/>
              <w:rPr>
                <w:rFonts w:eastAsia="Times New Roman"/>
                <w:b/>
                <w:color w:val="auto"/>
                <w:sz w:val="20"/>
                <w:szCs w:val="20"/>
              </w:rPr>
            </w:pPr>
            <w:r w:rsidRPr="007A2FCF">
              <w:rPr>
                <w:rFonts w:eastAsia="Times New Roman"/>
                <w:b/>
                <w:color w:val="auto"/>
                <w:sz w:val="20"/>
                <w:szCs w:val="20"/>
              </w:rPr>
              <w:t>celkem</w:t>
            </w:r>
          </w:p>
        </w:tc>
        <w:tc>
          <w:tcPr>
            <w:tcW w:w="1134" w:type="dxa"/>
            <w:tcBorders>
              <w:top w:val="nil"/>
              <w:left w:val="nil"/>
              <w:bottom w:val="single" w:sz="8" w:space="0" w:color="auto"/>
              <w:right w:val="single" w:sz="8" w:space="0" w:color="auto"/>
            </w:tcBorders>
            <w:shd w:val="clear" w:color="auto" w:fill="auto"/>
            <w:vAlign w:val="center"/>
          </w:tcPr>
          <w:p w14:paraId="01E4A8AF" w14:textId="6CE1C99C" w:rsidR="00E57B00" w:rsidRPr="007A2FCF" w:rsidRDefault="00E57B00" w:rsidP="00E57B00">
            <w:pPr>
              <w:spacing w:line="240" w:lineRule="auto"/>
              <w:ind w:firstLineChars="100" w:firstLine="201"/>
              <w:jc w:val="right"/>
              <w:rPr>
                <w:rFonts w:eastAsia="Times New Roman"/>
                <w:b/>
                <w:color w:val="auto"/>
                <w:sz w:val="20"/>
                <w:szCs w:val="20"/>
              </w:rPr>
            </w:pPr>
            <w:r w:rsidRPr="007A2FCF">
              <w:rPr>
                <w:rFonts w:eastAsia="Times New Roman"/>
                <w:b/>
                <w:color w:val="auto"/>
                <w:sz w:val="20"/>
                <w:szCs w:val="20"/>
              </w:rPr>
              <w:t>4</w:t>
            </w:r>
          </w:p>
        </w:tc>
        <w:tc>
          <w:tcPr>
            <w:tcW w:w="1134" w:type="dxa"/>
            <w:tcBorders>
              <w:top w:val="nil"/>
              <w:left w:val="nil"/>
              <w:bottom w:val="single" w:sz="8" w:space="0" w:color="auto"/>
              <w:right w:val="single" w:sz="8" w:space="0" w:color="auto"/>
            </w:tcBorders>
            <w:shd w:val="clear" w:color="auto" w:fill="auto"/>
            <w:vAlign w:val="center"/>
          </w:tcPr>
          <w:p w14:paraId="3C27FFFD" w14:textId="2D005817" w:rsidR="00E57B00" w:rsidRPr="007A2FCF" w:rsidRDefault="00E57B00" w:rsidP="00E57B00">
            <w:pPr>
              <w:spacing w:line="240" w:lineRule="auto"/>
              <w:ind w:firstLineChars="100" w:firstLine="201"/>
              <w:jc w:val="right"/>
              <w:rPr>
                <w:rFonts w:eastAsia="Times New Roman"/>
                <w:b/>
                <w:color w:val="auto"/>
                <w:sz w:val="20"/>
                <w:szCs w:val="20"/>
              </w:rPr>
            </w:pPr>
            <w:r w:rsidRPr="007A2FCF">
              <w:rPr>
                <w:rFonts w:eastAsia="Times New Roman"/>
                <w:b/>
                <w:color w:val="auto"/>
                <w:sz w:val="20"/>
                <w:szCs w:val="20"/>
              </w:rPr>
              <w:t>101</w:t>
            </w:r>
          </w:p>
        </w:tc>
        <w:tc>
          <w:tcPr>
            <w:tcW w:w="851" w:type="dxa"/>
            <w:tcBorders>
              <w:top w:val="nil"/>
              <w:left w:val="nil"/>
              <w:bottom w:val="single" w:sz="8" w:space="0" w:color="auto"/>
              <w:right w:val="single" w:sz="8" w:space="0" w:color="auto"/>
            </w:tcBorders>
            <w:shd w:val="clear" w:color="auto" w:fill="auto"/>
            <w:vAlign w:val="center"/>
          </w:tcPr>
          <w:p w14:paraId="65947283" w14:textId="1BF4A445" w:rsidR="00E57B00" w:rsidRPr="007A2FCF" w:rsidRDefault="00E57B00" w:rsidP="00E57B00">
            <w:pPr>
              <w:spacing w:line="240" w:lineRule="auto"/>
              <w:ind w:firstLineChars="100" w:firstLine="201"/>
              <w:jc w:val="right"/>
              <w:rPr>
                <w:rFonts w:eastAsia="Times New Roman"/>
                <w:b/>
                <w:color w:val="auto"/>
                <w:sz w:val="20"/>
                <w:szCs w:val="20"/>
              </w:rPr>
            </w:pPr>
            <w:r w:rsidRPr="007A2FCF">
              <w:rPr>
                <w:rFonts w:eastAsia="Times New Roman"/>
                <w:b/>
                <w:color w:val="auto"/>
                <w:sz w:val="20"/>
                <w:szCs w:val="20"/>
              </w:rPr>
              <w:t>13</w:t>
            </w:r>
          </w:p>
        </w:tc>
        <w:tc>
          <w:tcPr>
            <w:tcW w:w="992" w:type="dxa"/>
            <w:tcBorders>
              <w:top w:val="nil"/>
              <w:left w:val="nil"/>
              <w:bottom w:val="single" w:sz="8" w:space="0" w:color="auto"/>
              <w:right w:val="single" w:sz="8" w:space="0" w:color="auto"/>
            </w:tcBorders>
            <w:shd w:val="clear" w:color="auto" w:fill="auto"/>
            <w:vAlign w:val="center"/>
          </w:tcPr>
          <w:p w14:paraId="0AFA0820" w14:textId="134EB3E6" w:rsidR="00E57B00" w:rsidRPr="007A2FCF" w:rsidRDefault="00E57B00" w:rsidP="00E57B00">
            <w:pPr>
              <w:spacing w:line="240" w:lineRule="auto"/>
              <w:ind w:firstLineChars="100" w:firstLine="201"/>
              <w:jc w:val="right"/>
              <w:rPr>
                <w:rFonts w:eastAsia="Times New Roman"/>
                <w:b/>
                <w:color w:val="auto"/>
                <w:sz w:val="20"/>
                <w:szCs w:val="20"/>
              </w:rPr>
            </w:pPr>
            <w:r w:rsidRPr="007A2FCF">
              <w:rPr>
                <w:rFonts w:eastAsia="Times New Roman"/>
                <w:b/>
                <w:color w:val="auto"/>
                <w:sz w:val="20"/>
                <w:szCs w:val="20"/>
              </w:rPr>
              <w:t>102</w:t>
            </w:r>
          </w:p>
        </w:tc>
        <w:tc>
          <w:tcPr>
            <w:tcW w:w="851" w:type="dxa"/>
            <w:tcBorders>
              <w:top w:val="nil"/>
              <w:left w:val="nil"/>
              <w:bottom w:val="single" w:sz="8" w:space="0" w:color="auto"/>
              <w:right w:val="single" w:sz="8" w:space="0" w:color="auto"/>
            </w:tcBorders>
            <w:shd w:val="clear" w:color="auto" w:fill="auto"/>
            <w:vAlign w:val="center"/>
          </w:tcPr>
          <w:p w14:paraId="351662C2" w14:textId="199A6B3B" w:rsidR="00E57B00" w:rsidRPr="007A2FCF" w:rsidRDefault="00E57B00" w:rsidP="00E57B00">
            <w:pPr>
              <w:spacing w:line="240" w:lineRule="auto"/>
              <w:ind w:firstLineChars="100" w:firstLine="201"/>
              <w:jc w:val="right"/>
              <w:rPr>
                <w:rFonts w:eastAsia="Times New Roman"/>
                <w:b/>
                <w:color w:val="auto"/>
                <w:sz w:val="20"/>
                <w:szCs w:val="20"/>
              </w:rPr>
            </w:pPr>
            <w:r w:rsidRPr="007A2FCF">
              <w:rPr>
                <w:rFonts w:eastAsia="Times New Roman"/>
                <w:b/>
                <w:color w:val="auto"/>
                <w:sz w:val="20"/>
                <w:szCs w:val="20"/>
              </w:rPr>
              <w:t>10</w:t>
            </w:r>
          </w:p>
        </w:tc>
        <w:tc>
          <w:tcPr>
            <w:tcW w:w="992" w:type="dxa"/>
            <w:tcBorders>
              <w:top w:val="nil"/>
              <w:left w:val="nil"/>
              <w:bottom w:val="single" w:sz="8" w:space="0" w:color="auto"/>
              <w:right w:val="single" w:sz="8" w:space="0" w:color="auto"/>
            </w:tcBorders>
            <w:shd w:val="clear" w:color="auto" w:fill="auto"/>
            <w:vAlign w:val="center"/>
          </w:tcPr>
          <w:p w14:paraId="36D7699E" w14:textId="01BD61A4" w:rsidR="00E57B00" w:rsidRPr="007A2FCF" w:rsidRDefault="00E57B00" w:rsidP="00E57B00">
            <w:pPr>
              <w:spacing w:line="240" w:lineRule="auto"/>
              <w:ind w:firstLineChars="100" w:firstLine="201"/>
              <w:jc w:val="right"/>
              <w:rPr>
                <w:rFonts w:eastAsia="Times New Roman"/>
                <w:b/>
                <w:color w:val="auto"/>
                <w:sz w:val="20"/>
                <w:szCs w:val="20"/>
              </w:rPr>
            </w:pPr>
            <w:r w:rsidRPr="007A2FCF">
              <w:rPr>
                <w:rFonts w:eastAsia="Times New Roman"/>
                <w:b/>
                <w:color w:val="auto"/>
                <w:sz w:val="20"/>
                <w:szCs w:val="20"/>
              </w:rPr>
              <w:t>93</w:t>
            </w:r>
          </w:p>
        </w:tc>
      </w:tr>
      <w:tr w:rsidR="007A2FCF" w:rsidRPr="007A2FCF" w14:paraId="0381438C" w14:textId="77777777" w:rsidTr="00E57B00">
        <w:trPr>
          <w:trHeight w:hRule="exact" w:val="255"/>
        </w:trPr>
        <w:tc>
          <w:tcPr>
            <w:tcW w:w="0" w:type="auto"/>
            <w:vMerge/>
            <w:tcBorders>
              <w:top w:val="nil"/>
              <w:left w:val="single" w:sz="8" w:space="0" w:color="auto"/>
              <w:bottom w:val="single" w:sz="8" w:space="0" w:color="000000"/>
              <w:right w:val="single" w:sz="8" w:space="0" w:color="auto"/>
            </w:tcBorders>
            <w:vAlign w:val="center"/>
            <w:hideMark/>
          </w:tcPr>
          <w:p w14:paraId="534D6359" w14:textId="77777777" w:rsidR="00E57B00" w:rsidRPr="007A2FCF" w:rsidRDefault="00E57B00" w:rsidP="00E57B00">
            <w:pPr>
              <w:spacing w:line="240" w:lineRule="auto"/>
              <w:rPr>
                <w:rFonts w:eastAsia="Times New Roman"/>
                <w:color w:val="auto"/>
                <w:sz w:val="20"/>
                <w:szCs w:val="20"/>
              </w:rPr>
            </w:pPr>
          </w:p>
        </w:tc>
        <w:tc>
          <w:tcPr>
            <w:tcW w:w="2708" w:type="dxa"/>
            <w:tcBorders>
              <w:top w:val="nil"/>
              <w:left w:val="nil"/>
              <w:bottom w:val="single" w:sz="8" w:space="0" w:color="auto"/>
              <w:right w:val="single" w:sz="8" w:space="0" w:color="auto"/>
            </w:tcBorders>
            <w:shd w:val="clear" w:color="auto" w:fill="auto"/>
            <w:vAlign w:val="center"/>
            <w:hideMark/>
          </w:tcPr>
          <w:p w14:paraId="5AE92586" w14:textId="77777777" w:rsidR="00E57B00" w:rsidRPr="007A2FCF" w:rsidRDefault="00E57B00" w:rsidP="00E57B00">
            <w:pPr>
              <w:spacing w:line="240" w:lineRule="auto"/>
              <w:rPr>
                <w:rFonts w:eastAsia="Times New Roman"/>
                <w:color w:val="auto"/>
                <w:sz w:val="20"/>
                <w:szCs w:val="20"/>
              </w:rPr>
            </w:pPr>
            <w:r w:rsidRPr="007A2FCF">
              <w:rPr>
                <w:rFonts w:eastAsia="Times New Roman"/>
                <w:color w:val="auto"/>
                <w:sz w:val="20"/>
                <w:szCs w:val="20"/>
              </w:rPr>
              <w:t>v 7. ročníku</w:t>
            </w:r>
          </w:p>
        </w:tc>
        <w:tc>
          <w:tcPr>
            <w:tcW w:w="1134" w:type="dxa"/>
            <w:tcBorders>
              <w:top w:val="nil"/>
              <w:left w:val="nil"/>
              <w:bottom w:val="single" w:sz="8" w:space="0" w:color="auto"/>
              <w:right w:val="single" w:sz="8" w:space="0" w:color="auto"/>
            </w:tcBorders>
            <w:shd w:val="clear" w:color="auto" w:fill="auto"/>
            <w:vAlign w:val="center"/>
          </w:tcPr>
          <w:p w14:paraId="3D5162F7" w14:textId="01402BEC" w:rsidR="00E57B00" w:rsidRPr="007A2FCF" w:rsidRDefault="00E57B00" w:rsidP="00E57B00">
            <w:pPr>
              <w:spacing w:line="240" w:lineRule="auto"/>
              <w:ind w:firstLineChars="100" w:firstLine="200"/>
              <w:jc w:val="right"/>
              <w:rPr>
                <w:rFonts w:eastAsia="Times New Roman"/>
                <w:color w:val="auto"/>
                <w:sz w:val="20"/>
                <w:szCs w:val="20"/>
              </w:rPr>
            </w:pPr>
            <w:r w:rsidRPr="007A2FCF">
              <w:rPr>
                <w:rFonts w:eastAsia="Times New Roman"/>
                <w:color w:val="auto"/>
                <w:sz w:val="20"/>
                <w:szCs w:val="20"/>
              </w:rPr>
              <w:t>4</w:t>
            </w:r>
          </w:p>
        </w:tc>
        <w:tc>
          <w:tcPr>
            <w:tcW w:w="1134" w:type="dxa"/>
            <w:tcBorders>
              <w:top w:val="nil"/>
              <w:left w:val="nil"/>
              <w:bottom w:val="single" w:sz="8" w:space="0" w:color="auto"/>
              <w:right w:val="single" w:sz="8" w:space="0" w:color="auto"/>
            </w:tcBorders>
            <w:shd w:val="clear" w:color="auto" w:fill="auto"/>
            <w:vAlign w:val="center"/>
          </w:tcPr>
          <w:p w14:paraId="764E7D09" w14:textId="15E1ADBE" w:rsidR="00E57B00" w:rsidRPr="007A2FCF" w:rsidRDefault="00E57B00" w:rsidP="00E57B00">
            <w:pPr>
              <w:spacing w:line="240" w:lineRule="auto"/>
              <w:ind w:firstLineChars="100" w:firstLine="200"/>
              <w:jc w:val="right"/>
              <w:rPr>
                <w:rFonts w:eastAsia="Times New Roman"/>
                <w:color w:val="auto"/>
                <w:sz w:val="20"/>
                <w:szCs w:val="20"/>
              </w:rPr>
            </w:pPr>
            <w:r w:rsidRPr="007A2FCF">
              <w:rPr>
                <w:rFonts w:eastAsia="Times New Roman"/>
                <w:color w:val="auto"/>
                <w:sz w:val="20"/>
                <w:szCs w:val="20"/>
              </w:rPr>
              <w:t>3</w:t>
            </w:r>
          </w:p>
        </w:tc>
        <w:tc>
          <w:tcPr>
            <w:tcW w:w="851" w:type="dxa"/>
            <w:tcBorders>
              <w:top w:val="nil"/>
              <w:left w:val="nil"/>
              <w:bottom w:val="single" w:sz="8" w:space="0" w:color="auto"/>
              <w:right w:val="single" w:sz="8" w:space="0" w:color="auto"/>
            </w:tcBorders>
            <w:shd w:val="clear" w:color="auto" w:fill="auto"/>
            <w:vAlign w:val="center"/>
          </w:tcPr>
          <w:p w14:paraId="3C1FC445" w14:textId="4D58474F" w:rsidR="00E57B00" w:rsidRPr="007A2FCF" w:rsidRDefault="00E57B00" w:rsidP="00E57B00">
            <w:pPr>
              <w:spacing w:line="240" w:lineRule="auto"/>
              <w:ind w:firstLineChars="100" w:firstLine="200"/>
              <w:jc w:val="right"/>
              <w:rPr>
                <w:rFonts w:eastAsia="Times New Roman"/>
                <w:color w:val="auto"/>
                <w:sz w:val="20"/>
                <w:szCs w:val="20"/>
              </w:rPr>
            </w:pPr>
            <w:r w:rsidRPr="007A2FCF">
              <w:rPr>
                <w:rFonts w:eastAsia="Times New Roman"/>
                <w:color w:val="auto"/>
                <w:sz w:val="20"/>
                <w:szCs w:val="20"/>
              </w:rPr>
              <w:t>4</w:t>
            </w:r>
          </w:p>
        </w:tc>
        <w:tc>
          <w:tcPr>
            <w:tcW w:w="992" w:type="dxa"/>
            <w:tcBorders>
              <w:top w:val="nil"/>
              <w:left w:val="nil"/>
              <w:bottom w:val="single" w:sz="8" w:space="0" w:color="auto"/>
              <w:right w:val="single" w:sz="8" w:space="0" w:color="auto"/>
            </w:tcBorders>
            <w:shd w:val="clear" w:color="auto" w:fill="auto"/>
            <w:vAlign w:val="center"/>
          </w:tcPr>
          <w:p w14:paraId="29B96A9A" w14:textId="4EB489D9" w:rsidR="00E57B00" w:rsidRPr="007A2FCF" w:rsidRDefault="00E57B00" w:rsidP="00E57B00">
            <w:pPr>
              <w:spacing w:line="240" w:lineRule="auto"/>
              <w:ind w:firstLineChars="100" w:firstLine="200"/>
              <w:jc w:val="right"/>
              <w:rPr>
                <w:rFonts w:eastAsia="Times New Roman"/>
                <w:color w:val="auto"/>
                <w:sz w:val="20"/>
                <w:szCs w:val="20"/>
              </w:rPr>
            </w:pPr>
            <w:r w:rsidRPr="007A2FCF">
              <w:rPr>
                <w:rFonts w:eastAsia="Times New Roman"/>
                <w:color w:val="auto"/>
                <w:sz w:val="20"/>
                <w:szCs w:val="20"/>
              </w:rPr>
              <w:t>5</w:t>
            </w:r>
          </w:p>
        </w:tc>
        <w:tc>
          <w:tcPr>
            <w:tcW w:w="851" w:type="dxa"/>
            <w:tcBorders>
              <w:top w:val="nil"/>
              <w:left w:val="nil"/>
              <w:bottom w:val="single" w:sz="8" w:space="0" w:color="auto"/>
              <w:right w:val="single" w:sz="8" w:space="0" w:color="auto"/>
            </w:tcBorders>
            <w:shd w:val="clear" w:color="auto" w:fill="auto"/>
            <w:vAlign w:val="center"/>
          </w:tcPr>
          <w:p w14:paraId="493B6020" w14:textId="5410773F" w:rsidR="00E57B00" w:rsidRPr="007A2FCF" w:rsidRDefault="00E57B00" w:rsidP="00E57B00">
            <w:pPr>
              <w:spacing w:line="240" w:lineRule="auto"/>
              <w:ind w:firstLineChars="100" w:firstLine="200"/>
              <w:jc w:val="right"/>
              <w:rPr>
                <w:rFonts w:eastAsia="Times New Roman"/>
                <w:color w:val="auto"/>
                <w:sz w:val="20"/>
                <w:szCs w:val="20"/>
              </w:rPr>
            </w:pPr>
            <w:r w:rsidRPr="007A2FCF">
              <w:rPr>
                <w:rFonts w:eastAsia="Times New Roman"/>
                <w:color w:val="auto"/>
                <w:sz w:val="20"/>
                <w:szCs w:val="20"/>
              </w:rPr>
              <w:t>4</w:t>
            </w:r>
          </w:p>
        </w:tc>
        <w:tc>
          <w:tcPr>
            <w:tcW w:w="992" w:type="dxa"/>
            <w:tcBorders>
              <w:top w:val="nil"/>
              <w:left w:val="nil"/>
              <w:bottom w:val="single" w:sz="8" w:space="0" w:color="auto"/>
              <w:right w:val="single" w:sz="8" w:space="0" w:color="auto"/>
            </w:tcBorders>
            <w:shd w:val="clear" w:color="auto" w:fill="auto"/>
            <w:vAlign w:val="center"/>
          </w:tcPr>
          <w:p w14:paraId="05E37EB9" w14:textId="59577DFC" w:rsidR="00E57B00" w:rsidRPr="007A2FCF" w:rsidRDefault="00E57B00" w:rsidP="00E57B00">
            <w:pPr>
              <w:spacing w:line="240" w:lineRule="auto"/>
              <w:ind w:firstLineChars="100" w:firstLine="200"/>
              <w:jc w:val="right"/>
              <w:rPr>
                <w:rFonts w:eastAsia="Times New Roman"/>
                <w:color w:val="auto"/>
                <w:sz w:val="20"/>
                <w:szCs w:val="20"/>
              </w:rPr>
            </w:pPr>
            <w:r w:rsidRPr="007A2FCF">
              <w:rPr>
                <w:rFonts w:eastAsia="Times New Roman"/>
                <w:color w:val="auto"/>
                <w:sz w:val="20"/>
                <w:szCs w:val="20"/>
              </w:rPr>
              <w:t>3</w:t>
            </w:r>
          </w:p>
        </w:tc>
      </w:tr>
      <w:tr w:rsidR="007A2FCF" w:rsidRPr="007A2FCF" w14:paraId="47FD3F0C" w14:textId="77777777" w:rsidTr="00E57B00">
        <w:trPr>
          <w:trHeight w:hRule="exact" w:val="255"/>
        </w:trPr>
        <w:tc>
          <w:tcPr>
            <w:tcW w:w="0" w:type="auto"/>
            <w:vMerge/>
            <w:tcBorders>
              <w:top w:val="nil"/>
              <w:left w:val="single" w:sz="8" w:space="0" w:color="auto"/>
              <w:bottom w:val="single" w:sz="8" w:space="0" w:color="000000"/>
              <w:right w:val="single" w:sz="8" w:space="0" w:color="auto"/>
            </w:tcBorders>
            <w:vAlign w:val="center"/>
            <w:hideMark/>
          </w:tcPr>
          <w:p w14:paraId="1108F827" w14:textId="77777777" w:rsidR="00E57B00" w:rsidRPr="007A2FCF" w:rsidRDefault="00E57B00" w:rsidP="00E57B00">
            <w:pPr>
              <w:spacing w:line="240" w:lineRule="auto"/>
              <w:rPr>
                <w:rFonts w:eastAsia="Times New Roman"/>
                <w:color w:val="auto"/>
                <w:sz w:val="20"/>
                <w:szCs w:val="20"/>
              </w:rPr>
            </w:pPr>
          </w:p>
        </w:tc>
        <w:tc>
          <w:tcPr>
            <w:tcW w:w="2708" w:type="dxa"/>
            <w:tcBorders>
              <w:top w:val="nil"/>
              <w:left w:val="nil"/>
              <w:bottom w:val="single" w:sz="8" w:space="0" w:color="auto"/>
              <w:right w:val="single" w:sz="8" w:space="0" w:color="auto"/>
            </w:tcBorders>
            <w:shd w:val="clear" w:color="auto" w:fill="auto"/>
            <w:vAlign w:val="center"/>
            <w:hideMark/>
          </w:tcPr>
          <w:p w14:paraId="20249CAD" w14:textId="77777777" w:rsidR="00E57B00" w:rsidRPr="007A2FCF" w:rsidRDefault="00E57B00" w:rsidP="00E57B00">
            <w:pPr>
              <w:spacing w:line="240" w:lineRule="auto"/>
              <w:rPr>
                <w:rFonts w:eastAsia="Times New Roman"/>
                <w:color w:val="auto"/>
                <w:sz w:val="20"/>
                <w:szCs w:val="20"/>
              </w:rPr>
            </w:pPr>
            <w:r w:rsidRPr="007A2FCF">
              <w:rPr>
                <w:rFonts w:eastAsia="Times New Roman"/>
                <w:color w:val="auto"/>
                <w:sz w:val="20"/>
                <w:szCs w:val="20"/>
              </w:rPr>
              <w:t>v 8. ročníku</w:t>
            </w:r>
          </w:p>
        </w:tc>
        <w:tc>
          <w:tcPr>
            <w:tcW w:w="1134" w:type="dxa"/>
            <w:tcBorders>
              <w:top w:val="nil"/>
              <w:left w:val="nil"/>
              <w:bottom w:val="single" w:sz="8" w:space="0" w:color="auto"/>
              <w:right w:val="single" w:sz="8" w:space="0" w:color="auto"/>
            </w:tcBorders>
            <w:shd w:val="clear" w:color="auto" w:fill="auto"/>
            <w:vAlign w:val="center"/>
          </w:tcPr>
          <w:p w14:paraId="379B6EA4" w14:textId="0DD2FD90" w:rsidR="00E57B00" w:rsidRPr="007A2FCF" w:rsidRDefault="00E57B00" w:rsidP="00E57B00">
            <w:pPr>
              <w:spacing w:line="240" w:lineRule="auto"/>
              <w:ind w:firstLineChars="100" w:firstLine="200"/>
              <w:jc w:val="right"/>
              <w:rPr>
                <w:rFonts w:eastAsia="Times New Roman"/>
                <w:color w:val="auto"/>
                <w:sz w:val="20"/>
                <w:szCs w:val="20"/>
              </w:rPr>
            </w:pPr>
            <w:r w:rsidRPr="007A2FCF">
              <w:rPr>
                <w:rFonts w:eastAsia="Times New Roman"/>
                <w:color w:val="auto"/>
                <w:sz w:val="20"/>
                <w:szCs w:val="20"/>
              </w:rPr>
              <w:t>0</w:t>
            </w:r>
          </w:p>
        </w:tc>
        <w:tc>
          <w:tcPr>
            <w:tcW w:w="1134" w:type="dxa"/>
            <w:tcBorders>
              <w:top w:val="nil"/>
              <w:left w:val="nil"/>
              <w:bottom w:val="single" w:sz="8" w:space="0" w:color="auto"/>
              <w:right w:val="single" w:sz="8" w:space="0" w:color="auto"/>
            </w:tcBorders>
            <w:shd w:val="clear" w:color="auto" w:fill="auto"/>
            <w:vAlign w:val="center"/>
          </w:tcPr>
          <w:p w14:paraId="60F06297" w14:textId="72562A61" w:rsidR="00E57B00" w:rsidRPr="007A2FCF" w:rsidRDefault="00E57B00" w:rsidP="00E57B00">
            <w:pPr>
              <w:spacing w:line="240" w:lineRule="auto"/>
              <w:ind w:firstLineChars="100" w:firstLine="200"/>
              <w:jc w:val="right"/>
              <w:rPr>
                <w:rFonts w:eastAsia="Times New Roman"/>
                <w:color w:val="auto"/>
                <w:sz w:val="20"/>
                <w:szCs w:val="20"/>
              </w:rPr>
            </w:pPr>
            <w:r w:rsidRPr="007A2FCF">
              <w:rPr>
                <w:rFonts w:eastAsia="Times New Roman"/>
                <w:color w:val="auto"/>
                <w:sz w:val="20"/>
                <w:szCs w:val="20"/>
              </w:rPr>
              <w:t>14</w:t>
            </w:r>
          </w:p>
        </w:tc>
        <w:tc>
          <w:tcPr>
            <w:tcW w:w="851" w:type="dxa"/>
            <w:tcBorders>
              <w:top w:val="nil"/>
              <w:left w:val="nil"/>
              <w:bottom w:val="single" w:sz="8" w:space="0" w:color="auto"/>
              <w:right w:val="single" w:sz="8" w:space="0" w:color="auto"/>
            </w:tcBorders>
            <w:shd w:val="clear" w:color="auto" w:fill="auto"/>
            <w:vAlign w:val="center"/>
          </w:tcPr>
          <w:p w14:paraId="010332F8" w14:textId="7F19361A" w:rsidR="00E57B00" w:rsidRPr="007A2FCF" w:rsidRDefault="00E57B00" w:rsidP="00E57B00">
            <w:pPr>
              <w:spacing w:line="240" w:lineRule="auto"/>
              <w:ind w:firstLineChars="100" w:firstLine="200"/>
              <w:jc w:val="right"/>
              <w:rPr>
                <w:rFonts w:eastAsia="Times New Roman"/>
                <w:color w:val="auto"/>
                <w:sz w:val="20"/>
                <w:szCs w:val="20"/>
              </w:rPr>
            </w:pPr>
            <w:r w:rsidRPr="007A2FCF">
              <w:rPr>
                <w:rFonts w:eastAsia="Times New Roman"/>
                <w:color w:val="auto"/>
                <w:sz w:val="20"/>
                <w:szCs w:val="20"/>
              </w:rPr>
              <w:t>7</w:t>
            </w:r>
          </w:p>
        </w:tc>
        <w:tc>
          <w:tcPr>
            <w:tcW w:w="992" w:type="dxa"/>
            <w:tcBorders>
              <w:top w:val="nil"/>
              <w:left w:val="nil"/>
              <w:bottom w:val="single" w:sz="8" w:space="0" w:color="auto"/>
              <w:right w:val="single" w:sz="8" w:space="0" w:color="auto"/>
            </w:tcBorders>
            <w:shd w:val="clear" w:color="auto" w:fill="auto"/>
            <w:vAlign w:val="center"/>
          </w:tcPr>
          <w:p w14:paraId="72C70E16" w14:textId="053D6F59" w:rsidR="00E57B00" w:rsidRPr="007A2FCF" w:rsidRDefault="00E57B00" w:rsidP="00E57B00">
            <w:pPr>
              <w:spacing w:line="240" w:lineRule="auto"/>
              <w:ind w:firstLineChars="100" w:firstLine="200"/>
              <w:jc w:val="right"/>
              <w:rPr>
                <w:rFonts w:eastAsia="Times New Roman"/>
                <w:color w:val="auto"/>
                <w:sz w:val="20"/>
                <w:szCs w:val="20"/>
              </w:rPr>
            </w:pPr>
            <w:r w:rsidRPr="007A2FCF">
              <w:rPr>
                <w:rFonts w:eastAsia="Times New Roman"/>
                <w:color w:val="auto"/>
                <w:sz w:val="20"/>
                <w:szCs w:val="20"/>
              </w:rPr>
              <w:t>18</w:t>
            </w:r>
          </w:p>
        </w:tc>
        <w:tc>
          <w:tcPr>
            <w:tcW w:w="851" w:type="dxa"/>
            <w:tcBorders>
              <w:top w:val="nil"/>
              <w:left w:val="nil"/>
              <w:bottom w:val="single" w:sz="8" w:space="0" w:color="auto"/>
              <w:right w:val="single" w:sz="8" w:space="0" w:color="auto"/>
            </w:tcBorders>
            <w:shd w:val="clear" w:color="auto" w:fill="auto"/>
            <w:vAlign w:val="center"/>
          </w:tcPr>
          <w:p w14:paraId="59745276" w14:textId="16BB8A4D" w:rsidR="00E57B00" w:rsidRPr="007A2FCF" w:rsidRDefault="00E57B00" w:rsidP="00E57B00">
            <w:pPr>
              <w:spacing w:line="240" w:lineRule="auto"/>
              <w:ind w:firstLineChars="100" w:firstLine="200"/>
              <w:jc w:val="right"/>
              <w:rPr>
                <w:rFonts w:eastAsia="Times New Roman"/>
                <w:color w:val="auto"/>
                <w:sz w:val="20"/>
                <w:szCs w:val="20"/>
              </w:rPr>
            </w:pPr>
            <w:r w:rsidRPr="007A2FCF">
              <w:rPr>
                <w:rFonts w:eastAsia="Times New Roman"/>
                <w:color w:val="auto"/>
                <w:sz w:val="20"/>
                <w:szCs w:val="20"/>
              </w:rPr>
              <w:t>6</w:t>
            </w:r>
          </w:p>
        </w:tc>
        <w:tc>
          <w:tcPr>
            <w:tcW w:w="992" w:type="dxa"/>
            <w:tcBorders>
              <w:top w:val="nil"/>
              <w:left w:val="nil"/>
              <w:bottom w:val="single" w:sz="8" w:space="0" w:color="auto"/>
              <w:right w:val="single" w:sz="8" w:space="0" w:color="auto"/>
            </w:tcBorders>
            <w:shd w:val="clear" w:color="auto" w:fill="auto"/>
            <w:vAlign w:val="center"/>
          </w:tcPr>
          <w:p w14:paraId="5E8C509B" w14:textId="03A65B04" w:rsidR="00E57B00" w:rsidRPr="007A2FCF" w:rsidRDefault="00E57B00" w:rsidP="00E57B00">
            <w:pPr>
              <w:spacing w:line="240" w:lineRule="auto"/>
              <w:ind w:firstLineChars="100" w:firstLine="200"/>
              <w:jc w:val="right"/>
              <w:rPr>
                <w:rFonts w:eastAsia="Times New Roman"/>
                <w:color w:val="auto"/>
                <w:sz w:val="20"/>
                <w:szCs w:val="20"/>
              </w:rPr>
            </w:pPr>
            <w:r w:rsidRPr="007A2FCF">
              <w:rPr>
                <w:rFonts w:eastAsia="Times New Roman"/>
                <w:color w:val="auto"/>
                <w:sz w:val="20"/>
                <w:szCs w:val="20"/>
              </w:rPr>
              <w:t>16</w:t>
            </w:r>
          </w:p>
        </w:tc>
      </w:tr>
      <w:tr w:rsidR="007A2FCF" w:rsidRPr="007A2FCF" w14:paraId="0B8D49E8" w14:textId="77777777" w:rsidTr="00E57B00">
        <w:trPr>
          <w:trHeight w:hRule="exact" w:val="255"/>
        </w:trPr>
        <w:tc>
          <w:tcPr>
            <w:tcW w:w="0" w:type="auto"/>
            <w:vMerge/>
            <w:tcBorders>
              <w:top w:val="nil"/>
              <w:left w:val="single" w:sz="8" w:space="0" w:color="auto"/>
              <w:bottom w:val="single" w:sz="8" w:space="0" w:color="000000"/>
              <w:right w:val="single" w:sz="8" w:space="0" w:color="auto"/>
            </w:tcBorders>
            <w:vAlign w:val="center"/>
            <w:hideMark/>
          </w:tcPr>
          <w:p w14:paraId="5968890C" w14:textId="77777777" w:rsidR="00E57B00" w:rsidRPr="007A2FCF" w:rsidRDefault="00E57B00" w:rsidP="00E57B00">
            <w:pPr>
              <w:spacing w:line="240" w:lineRule="auto"/>
              <w:rPr>
                <w:rFonts w:eastAsia="Times New Roman"/>
                <w:color w:val="auto"/>
                <w:sz w:val="20"/>
                <w:szCs w:val="20"/>
              </w:rPr>
            </w:pPr>
          </w:p>
        </w:tc>
        <w:tc>
          <w:tcPr>
            <w:tcW w:w="2708" w:type="dxa"/>
            <w:tcBorders>
              <w:top w:val="nil"/>
              <w:left w:val="nil"/>
              <w:bottom w:val="single" w:sz="8" w:space="0" w:color="auto"/>
              <w:right w:val="single" w:sz="8" w:space="0" w:color="auto"/>
            </w:tcBorders>
            <w:shd w:val="clear" w:color="auto" w:fill="auto"/>
            <w:vAlign w:val="center"/>
            <w:hideMark/>
          </w:tcPr>
          <w:p w14:paraId="1A5E7B76" w14:textId="77777777" w:rsidR="00E57B00" w:rsidRPr="007A2FCF" w:rsidRDefault="00E57B00" w:rsidP="00E57B00">
            <w:pPr>
              <w:spacing w:line="240" w:lineRule="auto"/>
              <w:rPr>
                <w:rFonts w:eastAsia="Times New Roman"/>
                <w:color w:val="auto"/>
                <w:sz w:val="20"/>
                <w:szCs w:val="20"/>
              </w:rPr>
            </w:pPr>
            <w:r w:rsidRPr="007A2FCF">
              <w:rPr>
                <w:rFonts w:eastAsia="Times New Roman"/>
                <w:color w:val="auto"/>
                <w:sz w:val="20"/>
                <w:szCs w:val="20"/>
              </w:rPr>
              <w:t>v 9. ročníku</w:t>
            </w:r>
          </w:p>
        </w:tc>
        <w:tc>
          <w:tcPr>
            <w:tcW w:w="1134" w:type="dxa"/>
            <w:tcBorders>
              <w:top w:val="nil"/>
              <w:left w:val="nil"/>
              <w:bottom w:val="single" w:sz="8" w:space="0" w:color="auto"/>
              <w:right w:val="single" w:sz="8" w:space="0" w:color="auto"/>
            </w:tcBorders>
            <w:shd w:val="clear" w:color="auto" w:fill="auto"/>
            <w:vAlign w:val="center"/>
          </w:tcPr>
          <w:p w14:paraId="35B31923" w14:textId="6EA4C21C" w:rsidR="00E57B00" w:rsidRPr="007A2FCF" w:rsidRDefault="00E57B00" w:rsidP="00E57B00">
            <w:pPr>
              <w:spacing w:line="240" w:lineRule="auto"/>
              <w:ind w:firstLineChars="100" w:firstLine="200"/>
              <w:jc w:val="right"/>
              <w:rPr>
                <w:rFonts w:eastAsia="Times New Roman"/>
                <w:color w:val="auto"/>
                <w:sz w:val="20"/>
                <w:szCs w:val="20"/>
              </w:rPr>
            </w:pPr>
            <w:r w:rsidRPr="007A2FCF">
              <w:rPr>
                <w:rFonts w:eastAsia="Times New Roman"/>
                <w:color w:val="auto"/>
                <w:sz w:val="20"/>
                <w:szCs w:val="20"/>
              </w:rPr>
              <w:t>0</w:t>
            </w:r>
          </w:p>
        </w:tc>
        <w:tc>
          <w:tcPr>
            <w:tcW w:w="1134" w:type="dxa"/>
            <w:tcBorders>
              <w:top w:val="nil"/>
              <w:left w:val="nil"/>
              <w:bottom w:val="single" w:sz="8" w:space="0" w:color="auto"/>
              <w:right w:val="single" w:sz="8" w:space="0" w:color="auto"/>
            </w:tcBorders>
            <w:shd w:val="clear" w:color="auto" w:fill="auto"/>
            <w:vAlign w:val="center"/>
          </w:tcPr>
          <w:p w14:paraId="32D82131" w14:textId="41B79FF0" w:rsidR="00E57B00" w:rsidRPr="007A2FCF" w:rsidRDefault="00E57B00" w:rsidP="00E57B00">
            <w:pPr>
              <w:spacing w:line="240" w:lineRule="auto"/>
              <w:ind w:firstLineChars="100" w:firstLine="200"/>
              <w:jc w:val="right"/>
              <w:rPr>
                <w:rFonts w:eastAsia="Times New Roman"/>
                <w:color w:val="auto"/>
                <w:sz w:val="20"/>
                <w:szCs w:val="20"/>
              </w:rPr>
            </w:pPr>
            <w:r w:rsidRPr="007A2FCF">
              <w:rPr>
                <w:rFonts w:eastAsia="Times New Roman"/>
                <w:color w:val="auto"/>
                <w:sz w:val="20"/>
                <w:szCs w:val="20"/>
              </w:rPr>
              <w:t>62</w:t>
            </w:r>
          </w:p>
        </w:tc>
        <w:tc>
          <w:tcPr>
            <w:tcW w:w="851" w:type="dxa"/>
            <w:tcBorders>
              <w:top w:val="nil"/>
              <w:left w:val="nil"/>
              <w:bottom w:val="single" w:sz="8" w:space="0" w:color="auto"/>
              <w:right w:val="single" w:sz="8" w:space="0" w:color="auto"/>
            </w:tcBorders>
            <w:shd w:val="clear" w:color="auto" w:fill="auto"/>
            <w:vAlign w:val="center"/>
          </w:tcPr>
          <w:p w14:paraId="287E2799" w14:textId="20E54C07" w:rsidR="00E57B00" w:rsidRPr="007A2FCF" w:rsidRDefault="00E57B00" w:rsidP="00E57B00">
            <w:pPr>
              <w:spacing w:line="240" w:lineRule="auto"/>
              <w:ind w:firstLineChars="100" w:firstLine="200"/>
              <w:jc w:val="right"/>
              <w:rPr>
                <w:rFonts w:eastAsia="Times New Roman"/>
                <w:color w:val="auto"/>
                <w:sz w:val="20"/>
                <w:szCs w:val="20"/>
              </w:rPr>
            </w:pPr>
            <w:r w:rsidRPr="007A2FCF">
              <w:rPr>
                <w:rFonts w:eastAsia="Times New Roman"/>
                <w:color w:val="auto"/>
                <w:sz w:val="20"/>
                <w:szCs w:val="20"/>
              </w:rPr>
              <w:t>0</w:t>
            </w:r>
          </w:p>
        </w:tc>
        <w:tc>
          <w:tcPr>
            <w:tcW w:w="992" w:type="dxa"/>
            <w:tcBorders>
              <w:top w:val="nil"/>
              <w:left w:val="nil"/>
              <w:bottom w:val="single" w:sz="8" w:space="0" w:color="auto"/>
              <w:right w:val="single" w:sz="8" w:space="0" w:color="auto"/>
            </w:tcBorders>
            <w:shd w:val="clear" w:color="auto" w:fill="auto"/>
            <w:vAlign w:val="center"/>
          </w:tcPr>
          <w:p w14:paraId="0AC1E769" w14:textId="17A25FD8" w:rsidR="00E57B00" w:rsidRPr="007A2FCF" w:rsidRDefault="00E57B00" w:rsidP="00E57B00">
            <w:pPr>
              <w:spacing w:line="240" w:lineRule="auto"/>
              <w:ind w:firstLineChars="100" w:firstLine="200"/>
              <w:jc w:val="right"/>
              <w:rPr>
                <w:rFonts w:eastAsia="Times New Roman"/>
                <w:color w:val="auto"/>
                <w:sz w:val="20"/>
                <w:szCs w:val="20"/>
              </w:rPr>
            </w:pPr>
            <w:r w:rsidRPr="007A2FCF">
              <w:rPr>
                <w:rFonts w:eastAsia="Times New Roman"/>
                <w:color w:val="auto"/>
                <w:sz w:val="20"/>
                <w:szCs w:val="20"/>
              </w:rPr>
              <w:t>53</w:t>
            </w:r>
          </w:p>
        </w:tc>
        <w:tc>
          <w:tcPr>
            <w:tcW w:w="851" w:type="dxa"/>
            <w:tcBorders>
              <w:top w:val="nil"/>
              <w:left w:val="nil"/>
              <w:bottom w:val="single" w:sz="8" w:space="0" w:color="auto"/>
              <w:right w:val="single" w:sz="8" w:space="0" w:color="auto"/>
            </w:tcBorders>
            <w:shd w:val="clear" w:color="auto" w:fill="auto"/>
            <w:vAlign w:val="center"/>
          </w:tcPr>
          <w:p w14:paraId="4BD75DEB" w14:textId="33B55A5B" w:rsidR="00E57B00" w:rsidRPr="007A2FCF" w:rsidRDefault="00E57B00" w:rsidP="00E57B00">
            <w:pPr>
              <w:spacing w:line="240" w:lineRule="auto"/>
              <w:ind w:firstLineChars="100" w:firstLine="200"/>
              <w:jc w:val="right"/>
              <w:rPr>
                <w:rFonts w:eastAsia="Times New Roman"/>
                <w:color w:val="auto"/>
                <w:sz w:val="20"/>
                <w:szCs w:val="20"/>
              </w:rPr>
            </w:pPr>
            <w:r w:rsidRPr="007A2FCF">
              <w:rPr>
                <w:rFonts w:eastAsia="Times New Roman"/>
                <w:color w:val="auto"/>
                <w:sz w:val="20"/>
                <w:szCs w:val="20"/>
              </w:rPr>
              <w:t>0</w:t>
            </w:r>
          </w:p>
        </w:tc>
        <w:tc>
          <w:tcPr>
            <w:tcW w:w="992" w:type="dxa"/>
            <w:tcBorders>
              <w:top w:val="nil"/>
              <w:left w:val="nil"/>
              <w:bottom w:val="single" w:sz="8" w:space="0" w:color="auto"/>
              <w:right w:val="single" w:sz="8" w:space="0" w:color="auto"/>
            </w:tcBorders>
            <w:shd w:val="clear" w:color="auto" w:fill="auto"/>
            <w:vAlign w:val="center"/>
          </w:tcPr>
          <w:p w14:paraId="203AD1BF" w14:textId="7E66D09E" w:rsidR="00E57B00" w:rsidRPr="007A2FCF" w:rsidRDefault="00E57B00" w:rsidP="00E57B00">
            <w:pPr>
              <w:spacing w:line="240" w:lineRule="auto"/>
              <w:ind w:firstLineChars="100" w:firstLine="200"/>
              <w:jc w:val="right"/>
              <w:rPr>
                <w:rFonts w:eastAsia="Times New Roman"/>
                <w:color w:val="auto"/>
                <w:sz w:val="20"/>
                <w:szCs w:val="20"/>
              </w:rPr>
            </w:pPr>
            <w:r w:rsidRPr="007A2FCF">
              <w:rPr>
                <w:rFonts w:eastAsia="Times New Roman"/>
                <w:color w:val="auto"/>
                <w:sz w:val="20"/>
                <w:szCs w:val="20"/>
              </w:rPr>
              <w:t>49</w:t>
            </w:r>
          </w:p>
        </w:tc>
      </w:tr>
      <w:tr w:rsidR="007A2FCF" w:rsidRPr="007A2FCF" w14:paraId="4E4DC34B" w14:textId="77777777" w:rsidTr="00E57B00">
        <w:trPr>
          <w:trHeight w:hRule="exact" w:val="255"/>
        </w:trPr>
        <w:tc>
          <w:tcPr>
            <w:tcW w:w="0" w:type="auto"/>
            <w:vMerge/>
            <w:tcBorders>
              <w:top w:val="nil"/>
              <w:left w:val="single" w:sz="8" w:space="0" w:color="auto"/>
              <w:bottom w:val="single" w:sz="8" w:space="0" w:color="000000"/>
              <w:right w:val="single" w:sz="8" w:space="0" w:color="auto"/>
            </w:tcBorders>
            <w:vAlign w:val="center"/>
          </w:tcPr>
          <w:p w14:paraId="465901A1" w14:textId="77777777" w:rsidR="00E57B00" w:rsidRPr="007A2FCF" w:rsidRDefault="00E57B00" w:rsidP="00E57B00">
            <w:pPr>
              <w:spacing w:line="240" w:lineRule="auto"/>
              <w:rPr>
                <w:rFonts w:eastAsia="Times New Roman"/>
                <w:color w:val="auto"/>
                <w:sz w:val="20"/>
                <w:szCs w:val="20"/>
              </w:rPr>
            </w:pPr>
          </w:p>
        </w:tc>
        <w:tc>
          <w:tcPr>
            <w:tcW w:w="2708" w:type="dxa"/>
            <w:tcBorders>
              <w:top w:val="nil"/>
              <w:left w:val="nil"/>
              <w:bottom w:val="single" w:sz="8" w:space="0" w:color="auto"/>
              <w:right w:val="single" w:sz="8" w:space="0" w:color="auto"/>
            </w:tcBorders>
            <w:shd w:val="clear" w:color="auto" w:fill="auto"/>
            <w:vAlign w:val="center"/>
          </w:tcPr>
          <w:p w14:paraId="5FA047BE" w14:textId="77777777" w:rsidR="00E57B00" w:rsidRPr="007A2FCF" w:rsidRDefault="00E57B00" w:rsidP="00E57B00">
            <w:pPr>
              <w:spacing w:line="240" w:lineRule="auto"/>
              <w:rPr>
                <w:rFonts w:eastAsia="Times New Roman"/>
                <w:color w:val="auto"/>
                <w:sz w:val="20"/>
                <w:szCs w:val="20"/>
              </w:rPr>
            </w:pPr>
            <w:r w:rsidRPr="007A2FCF">
              <w:rPr>
                <w:rFonts w:eastAsia="Times New Roman"/>
                <w:color w:val="auto"/>
                <w:sz w:val="20"/>
                <w:szCs w:val="20"/>
              </w:rPr>
              <w:t>v 10. ročníku</w:t>
            </w:r>
          </w:p>
        </w:tc>
        <w:tc>
          <w:tcPr>
            <w:tcW w:w="1134" w:type="dxa"/>
            <w:tcBorders>
              <w:top w:val="nil"/>
              <w:left w:val="nil"/>
              <w:bottom w:val="single" w:sz="8" w:space="0" w:color="auto"/>
              <w:right w:val="single" w:sz="8" w:space="0" w:color="auto"/>
            </w:tcBorders>
            <w:shd w:val="clear" w:color="auto" w:fill="auto"/>
            <w:vAlign w:val="center"/>
          </w:tcPr>
          <w:p w14:paraId="22ED1E17" w14:textId="3C7F8617" w:rsidR="00E57B00" w:rsidRPr="007A2FCF" w:rsidRDefault="00E57B00" w:rsidP="00E57B00">
            <w:pPr>
              <w:spacing w:line="240" w:lineRule="auto"/>
              <w:ind w:firstLineChars="100" w:firstLine="200"/>
              <w:jc w:val="right"/>
              <w:rPr>
                <w:rFonts w:eastAsia="Times New Roman"/>
                <w:color w:val="auto"/>
                <w:sz w:val="20"/>
                <w:szCs w:val="20"/>
              </w:rPr>
            </w:pPr>
            <w:r w:rsidRPr="007A2FCF">
              <w:rPr>
                <w:rFonts w:eastAsia="Times New Roman"/>
                <w:color w:val="auto"/>
                <w:sz w:val="20"/>
                <w:szCs w:val="20"/>
              </w:rPr>
              <w:t>0</w:t>
            </w:r>
          </w:p>
        </w:tc>
        <w:tc>
          <w:tcPr>
            <w:tcW w:w="1134" w:type="dxa"/>
            <w:tcBorders>
              <w:top w:val="nil"/>
              <w:left w:val="nil"/>
              <w:bottom w:val="single" w:sz="8" w:space="0" w:color="auto"/>
              <w:right w:val="single" w:sz="8" w:space="0" w:color="auto"/>
            </w:tcBorders>
            <w:shd w:val="clear" w:color="auto" w:fill="auto"/>
            <w:vAlign w:val="center"/>
          </w:tcPr>
          <w:p w14:paraId="7DA81891" w14:textId="0347FA46" w:rsidR="00E57B00" w:rsidRPr="007A2FCF" w:rsidRDefault="00E57B00" w:rsidP="00E57B00">
            <w:pPr>
              <w:spacing w:line="240" w:lineRule="auto"/>
              <w:ind w:firstLineChars="100" w:firstLine="200"/>
              <w:jc w:val="right"/>
              <w:rPr>
                <w:rFonts w:eastAsia="Times New Roman"/>
                <w:color w:val="auto"/>
                <w:sz w:val="20"/>
                <w:szCs w:val="20"/>
              </w:rPr>
            </w:pPr>
            <w:r w:rsidRPr="007A2FCF">
              <w:rPr>
                <w:rFonts w:eastAsia="Times New Roman"/>
                <w:color w:val="auto"/>
                <w:sz w:val="20"/>
                <w:szCs w:val="20"/>
              </w:rPr>
              <w:t>22</w:t>
            </w:r>
          </w:p>
        </w:tc>
        <w:tc>
          <w:tcPr>
            <w:tcW w:w="851" w:type="dxa"/>
            <w:tcBorders>
              <w:top w:val="nil"/>
              <w:left w:val="nil"/>
              <w:bottom w:val="single" w:sz="8" w:space="0" w:color="auto"/>
              <w:right w:val="single" w:sz="8" w:space="0" w:color="auto"/>
            </w:tcBorders>
            <w:shd w:val="clear" w:color="auto" w:fill="auto"/>
            <w:vAlign w:val="center"/>
          </w:tcPr>
          <w:p w14:paraId="34C36611" w14:textId="4B4396E4" w:rsidR="00E57B00" w:rsidRPr="007A2FCF" w:rsidRDefault="00E57B00" w:rsidP="00E57B00">
            <w:pPr>
              <w:spacing w:line="240" w:lineRule="auto"/>
              <w:ind w:firstLineChars="100" w:firstLine="200"/>
              <w:jc w:val="right"/>
              <w:rPr>
                <w:rFonts w:eastAsia="Times New Roman"/>
                <w:color w:val="auto"/>
                <w:sz w:val="20"/>
                <w:szCs w:val="20"/>
              </w:rPr>
            </w:pPr>
            <w:r w:rsidRPr="007A2FCF">
              <w:rPr>
                <w:rFonts w:eastAsia="Times New Roman"/>
                <w:color w:val="auto"/>
                <w:sz w:val="20"/>
                <w:szCs w:val="20"/>
              </w:rPr>
              <w:t>0</w:t>
            </w:r>
          </w:p>
        </w:tc>
        <w:tc>
          <w:tcPr>
            <w:tcW w:w="992" w:type="dxa"/>
            <w:tcBorders>
              <w:top w:val="nil"/>
              <w:left w:val="nil"/>
              <w:bottom w:val="single" w:sz="8" w:space="0" w:color="auto"/>
              <w:right w:val="single" w:sz="8" w:space="0" w:color="auto"/>
            </w:tcBorders>
            <w:shd w:val="clear" w:color="auto" w:fill="auto"/>
            <w:vAlign w:val="center"/>
          </w:tcPr>
          <w:p w14:paraId="472F6986" w14:textId="7B009638" w:rsidR="00E57B00" w:rsidRPr="007A2FCF" w:rsidRDefault="00E57B00" w:rsidP="00E57B00">
            <w:pPr>
              <w:spacing w:line="240" w:lineRule="auto"/>
              <w:ind w:firstLineChars="100" w:firstLine="200"/>
              <w:jc w:val="right"/>
              <w:rPr>
                <w:rFonts w:eastAsia="Times New Roman"/>
                <w:color w:val="auto"/>
                <w:sz w:val="20"/>
                <w:szCs w:val="20"/>
              </w:rPr>
            </w:pPr>
            <w:r w:rsidRPr="007A2FCF">
              <w:rPr>
                <w:rFonts w:eastAsia="Times New Roman"/>
                <w:color w:val="auto"/>
                <w:sz w:val="20"/>
                <w:szCs w:val="20"/>
              </w:rPr>
              <w:t>25</w:t>
            </w:r>
          </w:p>
        </w:tc>
        <w:tc>
          <w:tcPr>
            <w:tcW w:w="851" w:type="dxa"/>
            <w:tcBorders>
              <w:top w:val="nil"/>
              <w:left w:val="nil"/>
              <w:bottom w:val="single" w:sz="8" w:space="0" w:color="auto"/>
              <w:right w:val="single" w:sz="8" w:space="0" w:color="auto"/>
            </w:tcBorders>
            <w:shd w:val="clear" w:color="auto" w:fill="auto"/>
            <w:vAlign w:val="center"/>
          </w:tcPr>
          <w:p w14:paraId="00F0213C" w14:textId="4F58193E" w:rsidR="00E57B00" w:rsidRPr="007A2FCF" w:rsidRDefault="00E57B00" w:rsidP="00E57B00">
            <w:pPr>
              <w:spacing w:line="240" w:lineRule="auto"/>
              <w:ind w:firstLineChars="100" w:firstLine="200"/>
              <w:jc w:val="right"/>
              <w:rPr>
                <w:rFonts w:eastAsia="Times New Roman"/>
                <w:color w:val="auto"/>
                <w:sz w:val="20"/>
                <w:szCs w:val="20"/>
              </w:rPr>
            </w:pPr>
            <w:r w:rsidRPr="007A2FCF">
              <w:rPr>
                <w:rFonts w:eastAsia="Times New Roman"/>
                <w:color w:val="auto"/>
                <w:sz w:val="20"/>
                <w:szCs w:val="20"/>
              </w:rPr>
              <w:t>0</w:t>
            </w:r>
          </w:p>
        </w:tc>
        <w:tc>
          <w:tcPr>
            <w:tcW w:w="992" w:type="dxa"/>
            <w:tcBorders>
              <w:top w:val="nil"/>
              <w:left w:val="nil"/>
              <w:bottom w:val="single" w:sz="8" w:space="0" w:color="auto"/>
              <w:right w:val="single" w:sz="8" w:space="0" w:color="auto"/>
            </w:tcBorders>
            <w:shd w:val="clear" w:color="auto" w:fill="auto"/>
            <w:vAlign w:val="center"/>
          </w:tcPr>
          <w:p w14:paraId="1737AF53" w14:textId="3F3D30F7" w:rsidR="00E57B00" w:rsidRPr="007A2FCF" w:rsidRDefault="00E57B00" w:rsidP="00E57B00">
            <w:pPr>
              <w:spacing w:line="240" w:lineRule="auto"/>
              <w:ind w:firstLineChars="100" w:firstLine="200"/>
              <w:jc w:val="right"/>
              <w:rPr>
                <w:rFonts w:eastAsia="Times New Roman"/>
                <w:color w:val="auto"/>
                <w:sz w:val="20"/>
                <w:szCs w:val="20"/>
              </w:rPr>
            </w:pPr>
            <w:r w:rsidRPr="007A2FCF">
              <w:rPr>
                <w:rFonts w:eastAsia="Times New Roman"/>
                <w:color w:val="auto"/>
                <w:sz w:val="20"/>
                <w:szCs w:val="20"/>
              </w:rPr>
              <w:t>25</w:t>
            </w:r>
          </w:p>
        </w:tc>
      </w:tr>
      <w:tr w:rsidR="007A2FCF" w:rsidRPr="007A2FCF" w14:paraId="430D89D8" w14:textId="77777777" w:rsidTr="00E57B00">
        <w:trPr>
          <w:trHeight w:hRule="exact" w:val="255"/>
        </w:trPr>
        <w:tc>
          <w:tcPr>
            <w:tcW w:w="0" w:type="auto"/>
            <w:vMerge/>
            <w:tcBorders>
              <w:top w:val="nil"/>
              <w:left w:val="single" w:sz="8" w:space="0" w:color="auto"/>
              <w:bottom w:val="single" w:sz="8" w:space="0" w:color="000000"/>
              <w:right w:val="single" w:sz="8" w:space="0" w:color="auto"/>
            </w:tcBorders>
            <w:vAlign w:val="center"/>
            <w:hideMark/>
          </w:tcPr>
          <w:p w14:paraId="1849E5CF" w14:textId="77777777" w:rsidR="00E57B00" w:rsidRPr="007A2FCF" w:rsidRDefault="00E57B00" w:rsidP="00E57B00">
            <w:pPr>
              <w:spacing w:line="240" w:lineRule="auto"/>
              <w:rPr>
                <w:rFonts w:eastAsia="Times New Roman"/>
                <w:color w:val="auto"/>
                <w:sz w:val="20"/>
                <w:szCs w:val="20"/>
              </w:rPr>
            </w:pPr>
          </w:p>
        </w:tc>
        <w:tc>
          <w:tcPr>
            <w:tcW w:w="2708" w:type="dxa"/>
            <w:tcBorders>
              <w:top w:val="nil"/>
              <w:left w:val="nil"/>
              <w:bottom w:val="single" w:sz="8" w:space="0" w:color="auto"/>
              <w:right w:val="single" w:sz="8" w:space="0" w:color="auto"/>
            </w:tcBorders>
            <w:shd w:val="clear" w:color="auto" w:fill="auto"/>
            <w:vAlign w:val="center"/>
            <w:hideMark/>
          </w:tcPr>
          <w:p w14:paraId="6601F1FD" w14:textId="77777777" w:rsidR="00E57B00" w:rsidRPr="007A2FCF" w:rsidRDefault="00E57B00" w:rsidP="00E57B00">
            <w:pPr>
              <w:spacing w:line="240" w:lineRule="auto"/>
              <w:rPr>
                <w:rFonts w:eastAsia="Times New Roman"/>
                <w:color w:val="auto"/>
                <w:sz w:val="20"/>
                <w:szCs w:val="20"/>
              </w:rPr>
            </w:pPr>
            <w:r w:rsidRPr="007A2FCF">
              <w:rPr>
                <w:color w:val="auto"/>
                <w:sz w:val="20"/>
                <w:szCs w:val="20"/>
              </w:rPr>
              <w:t>nezař. do ročníku</w:t>
            </w:r>
          </w:p>
        </w:tc>
        <w:tc>
          <w:tcPr>
            <w:tcW w:w="1134" w:type="dxa"/>
            <w:tcBorders>
              <w:top w:val="nil"/>
              <w:left w:val="nil"/>
              <w:bottom w:val="single" w:sz="4" w:space="0" w:color="auto"/>
              <w:right w:val="single" w:sz="8" w:space="0" w:color="auto"/>
            </w:tcBorders>
            <w:shd w:val="clear" w:color="auto" w:fill="auto"/>
            <w:vAlign w:val="center"/>
          </w:tcPr>
          <w:p w14:paraId="73AD7529" w14:textId="7B5901B4" w:rsidR="00E57B00" w:rsidRPr="007A2FCF" w:rsidRDefault="00E57B00" w:rsidP="00E57B00">
            <w:pPr>
              <w:ind w:firstLine="200"/>
              <w:jc w:val="right"/>
              <w:rPr>
                <w:rFonts w:cs="Times New Roman"/>
                <w:color w:val="auto"/>
                <w:sz w:val="20"/>
                <w:szCs w:val="20"/>
              </w:rPr>
            </w:pPr>
            <w:r w:rsidRPr="007A2FCF">
              <w:rPr>
                <w:rFonts w:cs="Times New Roman"/>
                <w:color w:val="auto"/>
                <w:sz w:val="20"/>
                <w:szCs w:val="20"/>
              </w:rPr>
              <w:t>0</w:t>
            </w:r>
          </w:p>
        </w:tc>
        <w:tc>
          <w:tcPr>
            <w:tcW w:w="1134" w:type="dxa"/>
            <w:tcBorders>
              <w:top w:val="nil"/>
              <w:left w:val="nil"/>
              <w:bottom w:val="single" w:sz="4" w:space="0" w:color="auto"/>
              <w:right w:val="single" w:sz="8" w:space="0" w:color="auto"/>
            </w:tcBorders>
            <w:shd w:val="clear" w:color="auto" w:fill="auto"/>
            <w:vAlign w:val="center"/>
          </w:tcPr>
          <w:p w14:paraId="6074A891" w14:textId="20A35207" w:rsidR="00E57B00" w:rsidRPr="007A2FCF" w:rsidRDefault="00E57B00" w:rsidP="00E57B00">
            <w:pPr>
              <w:ind w:firstLine="200"/>
              <w:jc w:val="right"/>
              <w:rPr>
                <w:rFonts w:cs="Times New Roman"/>
                <w:color w:val="auto"/>
                <w:sz w:val="20"/>
                <w:szCs w:val="20"/>
              </w:rPr>
            </w:pPr>
            <w:r w:rsidRPr="007A2FCF">
              <w:rPr>
                <w:rFonts w:cs="Times New Roman"/>
                <w:color w:val="auto"/>
                <w:sz w:val="20"/>
                <w:szCs w:val="20"/>
              </w:rPr>
              <w:t>0</w:t>
            </w:r>
          </w:p>
        </w:tc>
        <w:tc>
          <w:tcPr>
            <w:tcW w:w="851" w:type="dxa"/>
            <w:tcBorders>
              <w:top w:val="nil"/>
              <w:left w:val="nil"/>
              <w:bottom w:val="single" w:sz="4" w:space="0" w:color="auto"/>
              <w:right w:val="single" w:sz="8" w:space="0" w:color="auto"/>
            </w:tcBorders>
            <w:shd w:val="clear" w:color="auto" w:fill="auto"/>
            <w:vAlign w:val="center"/>
          </w:tcPr>
          <w:p w14:paraId="7673BA7C" w14:textId="608FEA0A" w:rsidR="00E57B00" w:rsidRPr="007A2FCF" w:rsidRDefault="00E57B00" w:rsidP="00E57B00">
            <w:pPr>
              <w:ind w:firstLine="200"/>
              <w:jc w:val="right"/>
              <w:rPr>
                <w:rFonts w:cs="Times New Roman"/>
                <w:color w:val="auto"/>
                <w:sz w:val="20"/>
                <w:szCs w:val="20"/>
              </w:rPr>
            </w:pPr>
            <w:r w:rsidRPr="007A2FCF">
              <w:rPr>
                <w:rFonts w:cs="Times New Roman"/>
                <w:color w:val="auto"/>
                <w:sz w:val="20"/>
                <w:szCs w:val="20"/>
              </w:rPr>
              <w:t>2</w:t>
            </w:r>
          </w:p>
        </w:tc>
        <w:tc>
          <w:tcPr>
            <w:tcW w:w="992" w:type="dxa"/>
            <w:tcBorders>
              <w:top w:val="nil"/>
              <w:left w:val="nil"/>
              <w:bottom w:val="single" w:sz="4" w:space="0" w:color="auto"/>
              <w:right w:val="single" w:sz="8" w:space="0" w:color="auto"/>
            </w:tcBorders>
            <w:shd w:val="clear" w:color="auto" w:fill="auto"/>
            <w:vAlign w:val="center"/>
          </w:tcPr>
          <w:p w14:paraId="50C611E5" w14:textId="0C1259AD" w:rsidR="00E57B00" w:rsidRPr="007A2FCF" w:rsidRDefault="00E57B00" w:rsidP="00E57B00">
            <w:pPr>
              <w:ind w:firstLine="200"/>
              <w:jc w:val="right"/>
              <w:rPr>
                <w:rFonts w:cs="Times New Roman"/>
                <w:color w:val="auto"/>
                <w:sz w:val="20"/>
                <w:szCs w:val="20"/>
              </w:rPr>
            </w:pPr>
            <w:r w:rsidRPr="007A2FCF">
              <w:rPr>
                <w:rFonts w:cs="Times New Roman"/>
                <w:color w:val="auto"/>
                <w:sz w:val="20"/>
                <w:szCs w:val="20"/>
              </w:rPr>
              <w:t>0</w:t>
            </w:r>
          </w:p>
        </w:tc>
        <w:tc>
          <w:tcPr>
            <w:tcW w:w="851" w:type="dxa"/>
            <w:tcBorders>
              <w:top w:val="nil"/>
              <w:left w:val="nil"/>
              <w:bottom w:val="single" w:sz="4" w:space="0" w:color="auto"/>
              <w:right w:val="single" w:sz="8" w:space="0" w:color="auto"/>
            </w:tcBorders>
            <w:shd w:val="clear" w:color="auto" w:fill="auto"/>
            <w:vAlign w:val="center"/>
          </w:tcPr>
          <w:p w14:paraId="59A958EE" w14:textId="01CD449B" w:rsidR="00E57B00" w:rsidRPr="007A2FCF" w:rsidRDefault="00E57B00" w:rsidP="00E57B00">
            <w:pPr>
              <w:ind w:firstLine="200"/>
              <w:jc w:val="right"/>
              <w:rPr>
                <w:rFonts w:cs="Times New Roman"/>
                <w:color w:val="auto"/>
                <w:sz w:val="20"/>
                <w:szCs w:val="20"/>
              </w:rPr>
            </w:pPr>
            <w:r w:rsidRPr="007A2FCF">
              <w:rPr>
                <w:rFonts w:cs="Times New Roman"/>
                <w:color w:val="auto"/>
                <w:sz w:val="20"/>
                <w:szCs w:val="20"/>
              </w:rPr>
              <w:t>0</w:t>
            </w:r>
          </w:p>
        </w:tc>
        <w:tc>
          <w:tcPr>
            <w:tcW w:w="992" w:type="dxa"/>
            <w:tcBorders>
              <w:top w:val="nil"/>
              <w:left w:val="nil"/>
              <w:bottom w:val="single" w:sz="4" w:space="0" w:color="auto"/>
              <w:right w:val="single" w:sz="8" w:space="0" w:color="auto"/>
            </w:tcBorders>
            <w:shd w:val="clear" w:color="auto" w:fill="auto"/>
            <w:vAlign w:val="center"/>
          </w:tcPr>
          <w:p w14:paraId="50C57B07" w14:textId="298C5464" w:rsidR="00E57B00" w:rsidRPr="007A2FCF" w:rsidRDefault="00E57B00" w:rsidP="00E57B00">
            <w:pPr>
              <w:ind w:firstLine="200"/>
              <w:jc w:val="right"/>
              <w:rPr>
                <w:rFonts w:cs="Times New Roman"/>
                <w:color w:val="auto"/>
                <w:sz w:val="20"/>
                <w:szCs w:val="20"/>
              </w:rPr>
            </w:pPr>
            <w:r w:rsidRPr="007A2FCF">
              <w:rPr>
                <w:rFonts w:cs="Times New Roman"/>
                <w:color w:val="auto"/>
                <w:sz w:val="20"/>
                <w:szCs w:val="20"/>
              </w:rPr>
              <w:t>0</w:t>
            </w:r>
          </w:p>
        </w:tc>
      </w:tr>
      <w:tr w:rsidR="007A2FCF" w:rsidRPr="007A2FCF" w14:paraId="03CF0D95" w14:textId="77777777" w:rsidTr="001D6680">
        <w:trPr>
          <w:trHeight w:hRule="exact" w:val="255"/>
        </w:trPr>
        <w:tc>
          <w:tcPr>
            <w:tcW w:w="3322" w:type="dxa"/>
            <w:gridSpan w:val="2"/>
            <w:tcBorders>
              <w:top w:val="nil"/>
              <w:left w:val="single" w:sz="8" w:space="0" w:color="auto"/>
              <w:bottom w:val="single" w:sz="8" w:space="0" w:color="auto"/>
              <w:right w:val="single" w:sz="4" w:space="0" w:color="auto"/>
            </w:tcBorders>
            <w:shd w:val="clear" w:color="000000" w:fill="D9D9D9"/>
            <w:vAlign w:val="center"/>
            <w:hideMark/>
          </w:tcPr>
          <w:p w14:paraId="796DF630" w14:textId="77777777" w:rsidR="00E57B00" w:rsidRPr="007A2FCF" w:rsidRDefault="00E57B00" w:rsidP="00E57B00">
            <w:pPr>
              <w:spacing w:line="240" w:lineRule="auto"/>
              <w:rPr>
                <w:rFonts w:eastAsia="Times New Roman"/>
                <w:b/>
                <w:color w:val="auto"/>
                <w:sz w:val="20"/>
                <w:szCs w:val="20"/>
              </w:rPr>
            </w:pPr>
            <w:r w:rsidRPr="007A2FCF">
              <w:rPr>
                <w:rFonts w:eastAsia="Times New Roman"/>
                <w:b/>
                <w:color w:val="auto"/>
                <w:sz w:val="20"/>
                <w:szCs w:val="20"/>
              </w:rPr>
              <w:t>žáci, kteří přešli do SŠ celkem</w:t>
            </w:r>
          </w:p>
        </w:tc>
        <w:tc>
          <w:tcPr>
            <w:tcW w:w="1134" w:type="dxa"/>
            <w:tcBorders>
              <w:top w:val="single" w:sz="4" w:space="0" w:color="auto"/>
              <w:left w:val="single" w:sz="4" w:space="0" w:color="auto"/>
              <w:bottom w:val="single" w:sz="4" w:space="0" w:color="auto"/>
              <w:right w:val="single" w:sz="4" w:space="0" w:color="auto"/>
            </w:tcBorders>
            <w:shd w:val="clear" w:color="000000" w:fill="D9D9D9"/>
            <w:vAlign w:val="center"/>
          </w:tcPr>
          <w:p w14:paraId="0A8A7DA9" w14:textId="6D7B2C3B" w:rsidR="00E57B00" w:rsidRPr="007A2FCF" w:rsidRDefault="00E57B00" w:rsidP="00E57B00">
            <w:pPr>
              <w:spacing w:line="240" w:lineRule="auto"/>
              <w:jc w:val="right"/>
              <w:rPr>
                <w:rFonts w:eastAsia="Times New Roman"/>
                <w:b/>
                <w:bCs/>
                <w:color w:val="auto"/>
                <w:sz w:val="20"/>
                <w:szCs w:val="20"/>
              </w:rPr>
            </w:pPr>
            <w:r w:rsidRPr="007A2FCF">
              <w:rPr>
                <w:rFonts w:eastAsia="Times New Roman"/>
                <w:b/>
                <w:bCs/>
                <w:color w:val="auto"/>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000000" w:fill="D9D9D9"/>
            <w:vAlign w:val="center"/>
          </w:tcPr>
          <w:p w14:paraId="7E03775C" w14:textId="348E95DC" w:rsidR="00E57B00" w:rsidRPr="007A2FCF" w:rsidRDefault="00E57B00" w:rsidP="00E57B00">
            <w:pPr>
              <w:spacing w:line="240" w:lineRule="auto"/>
              <w:jc w:val="right"/>
              <w:rPr>
                <w:rFonts w:eastAsia="Times New Roman"/>
                <w:b/>
                <w:bCs/>
                <w:color w:val="auto"/>
                <w:sz w:val="20"/>
                <w:szCs w:val="20"/>
              </w:rPr>
            </w:pPr>
            <w:r w:rsidRPr="007A2FCF">
              <w:rPr>
                <w:rFonts w:eastAsia="Times New Roman"/>
                <w:b/>
                <w:bCs/>
                <w:color w:val="auto"/>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000000" w:fill="D9D9D9"/>
            <w:vAlign w:val="center"/>
          </w:tcPr>
          <w:p w14:paraId="660702C0" w14:textId="16BCAB5A" w:rsidR="00E57B00" w:rsidRPr="007A2FCF" w:rsidRDefault="00E57B00" w:rsidP="00E57B00">
            <w:pPr>
              <w:spacing w:line="240" w:lineRule="auto"/>
              <w:jc w:val="right"/>
              <w:rPr>
                <w:rFonts w:eastAsia="Times New Roman"/>
                <w:b/>
                <w:bCs/>
                <w:color w:val="auto"/>
                <w:sz w:val="20"/>
                <w:szCs w:val="20"/>
              </w:rPr>
            </w:pPr>
            <w:r w:rsidRPr="007A2FCF">
              <w:rPr>
                <w:rFonts w:eastAsia="Times New Roman"/>
                <w:b/>
                <w:bCs/>
                <w:color w:val="auto"/>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000000" w:fill="D9D9D9"/>
            <w:vAlign w:val="center"/>
          </w:tcPr>
          <w:p w14:paraId="3601632E" w14:textId="370705BC" w:rsidR="00E57B00" w:rsidRPr="007A2FCF" w:rsidRDefault="00E57B00" w:rsidP="00E57B00">
            <w:pPr>
              <w:spacing w:line="240" w:lineRule="auto"/>
              <w:jc w:val="right"/>
              <w:rPr>
                <w:rFonts w:eastAsia="Times New Roman"/>
                <w:b/>
                <w:bCs/>
                <w:color w:val="auto"/>
                <w:sz w:val="20"/>
                <w:szCs w:val="20"/>
              </w:rPr>
            </w:pPr>
            <w:r w:rsidRPr="007A2FCF">
              <w:rPr>
                <w:rFonts w:eastAsia="Times New Roman"/>
                <w:b/>
                <w:bCs/>
                <w:color w:val="auto"/>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000000" w:fill="D9D9D9"/>
            <w:vAlign w:val="center"/>
          </w:tcPr>
          <w:p w14:paraId="6E46B6F9" w14:textId="3ACDA30F" w:rsidR="00E57B00" w:rsidRPr="007A2FCF" w:rsidRDefault="00E57B00" w:rsidP="00E57B00">
            <w:pPr>
              <w:spacing w:line="240" w:lineRule="auto"/>
              <w:jc w:val="right"/>
              <w:rPr>
                <w:rFonts w:eastAsia="Times New Roman"/>
                <w:b/>
                <w:bCs/>
                <w:color w:val="auto"/>
                <w:sz w:val="20"/>
                <w:szCs w:val="20"/>
              </w:rPr>
            </w:pPr>
            <w:r w:rsidRPr="007A2FCF">
              <w:rPr>
                <w:rFonts w:eastAsia="Times New Roman"/>
                <w:b/>
                <w:bCs/>
                <w:color w:val="auto"/>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000000" w:fill="D9D9D9"/>
            <w:vAlign w:val="center"/>
          </w:tcPr>
          <w:p w14:paraId="29E65170" w14:textId="64CFA586" w:rsidR="00E57B00" w:rsidRPr="007A2FCF" w:rsidRDefault="00E57B00" w:rsidP="00E57B00">
            <w:pPr>
              <w:spacing w:line="240" w:lineRule="auto"/>
              <w:jc w:val="right"/>
              <w:rPr>
                <w:rFonts w:eastAsia="Times New Roman"/>
                <w:b/>
                <w:bCs/>
                <w:color w:val="auto"/>
                <w:sz w:val="20"/>
                <w:szCs w:val="20"/>
              </w:rPr>
            </w:pPr>
            <w:r w:rsidRPr="007A2FCF">
              <w:rPr>
                <w:rFonts w:eastAsia="Times New Roman"/>
                <w:b/>
                <w:bCs/>
                <w:color w:val="auto"/>
                <w:sz w:val="20"/>
                <w:szCs w:val="20"/>
              </w:rPr>
              <w:t>1</w:t>
            </w:r>
          </w:p>
        </w:tc>
      </w:tr>
      <w:tr w:rsidR="007A2FCF" w:rsidRPr="007A2FCF" w14:paraId="3CCF0479" w14:textId="77777777" w:rsidTr="00E57B00">
        <w:trPr>
          <w:trHeight w:hRule="exact" w:val="25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948C314" w14:textId="77777777" w:rsidR="00E57B00" w:rsidRPr="007A2FCF" w:rsidRDefault="00E57B00" w:rsidP="00E57B00">
            <w:pPr>
              <w:spacing w:line="240" w:lineRule="auto"/>
              <w:rPr>
                <w:rFonts w:eastAsia="Times New Roman"/>
                <w:color w:val="auto"/>
                <w:sz w:val="20"/>
                <w:szCs w:val="20"/>
              </w:rPr>
            </w:pPr>
            <w:r w:rsidRPr="007A2FCF">
              <w:rPr>
                <w:rFonts w:eastAsia="Times New Roman"/>
                <w:color w:val="auto"/>
                <w:sz w:val="20"/>
                <w:szCs w:val="20"/>
              </w:rPr>
              <w:t>v tom</w:t>
            </w:r>
          </w:p>
        </w:tc>
        <w:tc>
          <w:tcPr>
            <w:tcW w:w="2708" w:type="dxa"/>
            <w:tcBorders>
              <w:top w:val="nil"/>
              <w:left w:val="nil"/>
              <w:bottom w:val="single" w:sz="8" w:space="0" w:color="auto"/>
              <w:right w:val="single" w:sz="8" w:space="0" w:color="auto"/>
            </w:tcBorders>
            <w:shd w:val="clear" w:color="auto" w:fill="auto"/>
            <w:vAlign w:val="center"/>
            <w:hideMark/>
          </w:tcPr>
          <w:p w14:paraId="3770A7B7" w14:textId="77777777" w:rsidR="00E57B00" w:rsidRPr="007A2FCF" w:rsidRDefault="00E57B00" w:rsidP="00E57B00">
            <w:pPr>
              <w:spacing w:line="240" w:lineRule="auto"/>
              <w:rPr>
                <w:rFonts w:eastAsia="Times New Roman"/>
                <w:color w:val="auto"/>
                <w:sz w:val="20"/>
                <w:szCs w:val="20"/>
              </w:rPr>
            </w:pPr>
            <w:r w:rsidRPr="007A2FCF">
              <w:rPr>
                <w:rFonts w:eastAsia="Times New Roman"/>
                <w:color w:val="auto"/>
                <w:sz w:val="20"/>
                <w:szCs w:val="20"/>
              </w:rPr>
              <w:t>z 5. ročníku</w:t>
            </w:r>
          </w:p>
        </w:tc>
        <w:tc>
          <w:tcPr>
            <w:tcW w:w="1134" w:type="dxa"/>
            <w:tcBorders>
              <w:top w:val="nil"/>
              <w:left w:val="nil"/>
              <w:bottom w:val="single" w:sz="8" w:space="0" w:color="auto"/>
              <w:right w:val="single" w:sz="8" w:space="0" w:color="auto"/>
            </w:tcBorders>
            <w:shd w:val="clear" w:color="auto" w:fill="auto"/>
            <w:vAlign w:val="center"/>
          </w:tcPr>
          <w:p w14:paraId="77DEDBF6" w14:textId="77D4F685" w:rsidR="00E57B00" w:rsidRPr="007A2FCF" w:rsidRDefault="00E57B00" w:rsidP="00E57B00">
            <w:pPr>
              <w:spacing w:line="240" w:lineRule="auto"/>
              <w:ind w:firstLineChars="100" w:firstLine="200"/>
              <w:jc w:val="right"/>
              <w:rPr>
                <w:rFonts w:eastAsia="Times New Roman"/>
                <w:color w:val="auto"/>
                <w:sz w:val="20"/>
                <w:szCs w:val="20"/>
              </w:rPr>
            </w:pPr>
            <w:r w:rsidRPr="007A2FCF">
              <w:rPr>
                <w:rFonts w:eastAsia="Times New Roman"/>
                <w:color w:val="auto"/>
                <w:sz w:val="20"/>
                <w:szCs w:val="20"/>
              </w:rPr>
              <w:t>0</w:t>
            </w:r>
          </w:p>
        </w:tc>
        <w:tc>
          <w:tcPr>
            <w:tcW w:w="1134" w:type="dxa"/>
            <w:tcBorders>
              <w:top w:val="single" w:sz="4" w:space="0" w:color="auto"/>
              <w:left w:val="nil"/>
              <w:bottom w:val="single" w:sz="8" w:space="0" w:color="auto"/>
              <w:right w:val="single" w:sz="8" w:space="0" w:color="auto"/>
            </w:tcBorders>
            <w:shd w:val="clear" w:color="auto" w:fill="auto"/>
            <w:vAlign w:val="center"/>
          </w:tcPr>
          <w:p w14:paraId="3BA96D52" w14:textId="400255BC" w:rsidR="00E57B00" w:rsidRPr="007A2FCF" w:rsidRDefault="00E57B00" w:rsidP="00E57B00">
            <w:pPr>
              <w:spacing w:line="240" w:lineRule="auto"/>
              <w:ind w:firstLineChars="100" w:firstLine="200"/>
              <w:jc w:val="right"/>
              <w:rPr>
                <w:rFonts w:eastAsia="Times New Roman"/>
                <w:color w:val="auto"/>
                <w:sz w:val="20"/>
                <w:szCs w:val="20"/>
              </w:rPr>
            </w:pPr>
            <w:r w:rsidRPr="007A2FCF">
              <w:rPr>
                <w:rFonts w:eastAsia="Times New Roman"/>
                <w:color w:val="auto"/>
                <w:sz w:val="20"/>
                <w:szCs w:val="20"/>
              </w:rPr>
              <w:t>0</w:t>
            </w:r>
          </w:p>
        </w:tc>
        <w:tc>
          <w:tcPr>
            <w:tcW w:w="851" w:type="dxa"/>
            <w:tcBorders>
              <w:top w:val="single" w:sz="4" w:space="0" w:color="auto"/>
              <w:left w:val="nil"/>
              <w:bottom w:val="single" w:sz="8" w:space="0" w:color="auto"/>
              <w:right w:val="single" w:sz="8" w:space="0" w:color="auto"/>
            </w:tcBorders>
            <w:shd w:val="clear" w:color="auto" w:fill="auto"/>
            <w:vAlign w:val="center"/>
          </w:tcPr>
          <w:p w14:paraId="6DD3AD7D" w14:textId="2B930819" w:rsidR="00E57B00" w:rsidRPr="007A2FCF" w:rsidRDefault="00E57B00" w:rsidP="00E57B00">
            <w:pPr>
              <w:spacing w:line="240" w:lineRule="auto"/>
              <w:ind w:firstLineChars="100" w:firstLine="200"/>
              <w:jc w:val="right"/>
              <w:rPr>
                <w:rFonts w:eastAsia="Times New Roman"/>
                <w:color w:val="auto"/>
                <w:sz w:val="20"/>
                <w:szCs w:val="20"/>
              </w:rPr>
            </w:pPr>
            <w:r w:rsidRPr="007A2FCF">
              <w:rPr>
                <w:rFonts w:eastAsia="Times New Roman"/>
                <w:color w:val="auto"/>
                <w:sz w:val="20"/>
                <w:szCs w:val="20"/>
              </w:rPr>
              <w:t>0</w:t>
            </w:r>
          </w:p>
        </w:tc>
        <w:tc>
          <w:tcPr>
            <w:tcW w:w="992" w:type="dxa"/>
            <w:tcBorders>
              <w:top w:val="single" w:sz="4" w:space="0" w:color="auto"/>
              <w:left w:val="nil"/>
              <w:bottom w:val="single" w:sz="8" w:space="0" w:color="auto"/>
              <w:right w:val="single" w:sz="8" w:space="0" w:color="auto"/>
            </w:tcBorders>
            <w:shd w:val="clear" w:color="auto" w:fill="auto"/>
            <w:vAlign w:val="center"/>
          </w:tcPr>
          <w:p w14:paraId="6CB39848" w14:textId="42AA7AA1" w:rsidR="00E57B00" w:rsidRPr="007A2FCF" w:rsidRDefault="00E57B00" w:rsidP="00E57B00">
            <w:pPr>
              <w:spacing w:line="240" w:lineRule="auto"/>
              <w:ind w:firstLineChars="100" w:firstLine="200"/>
              <w:jc w:val="right"/>
              <w:rPr>
                <w:rFonts w:eastAsia="Times New Roman"/>
                <w:color w:val="auto"/>
                <w:sz w:val="20"/>
                <w:szCs w:val="20"/>
              </w:rPr>
            </w:pPr>
            <w:r w:rsidRPr="007A2FCF">
              <w:rPr>
                <w:rFonts w:eastAsia="Times New Roman"/>
                <w:color w:val="auto"/>
                <w:sz w:val="20"/>
                <w:szCs w:val="20"/>
              </w:rPr>
              <w:t>0</w:t>
            </w:r>
          </w:p>
        </w:tc>
        <w:tc>
          <w:tcPr>
            <w:tcW w:w="851" w:type="dxa"/>
            <w:tcBorders>
              <w:top w:val="single" w:sz="4" w:space="0" w:color="auto"/>
              <w:left w:val="nil"/>
              <w:bottom w:val="single" w:sz="8" w:space="0" w:color="auto"/>
              <w:right w:val="single" w:sz="8" w:space="0" w:color="auto"/>
            </w:tcBorders>
            <w:shd w:val="clear" w:color="auto" w:fill="auto"/>
            <w:vAlign w:val="center"/>
          </w:tcPr>
          <w:p w14:paraId="40E5F65F" w14:textId="7DF54B7E" w:rsidR="00E57B00" w:rsidRPr="007A2FCF" w:rsidRDefault="00E57B00" w:rsidP="00E57B00">
            <w:pPr>
              <w:spacing w:line="240" w:lineRule="auto"/>
              <w:ind w:firstLineChars="100" w:firstLine="200"/>
              <w:jc w:val="right"/>
              <w:rPr>
                <w:rFonts w:eastAsia="Times New Roman"/>
                <w:color w:val="auto"/>
                <w:sz w:val="20"/>
                <w:szCs w:val="20"/>
              </w:rPr>
            </w:pPr>
            <w:r w:rsidRPr="007A2FCF">
              <w:rPr>
                <w:rFonts w:eastAsia="Times New Roman"/>
                <w:color w:val="auto"/>
                <w:sz w:val="20"/>
                <w:szCs w:val="20"/>
              </w:rPr>
              <w:t>0</w:t>
            </w:r>
          </w:p>
        </w:tc>
        <w:tc>
          <w:tcPr>
            <w:tcW w:w="992" w:type="dxa"/>
            <w:tcBorders>
              <w:top w:val="single" w:sz="4" w:space="0" w:color="auto"/>
              <w:left w:val="nil"/>
              <w:bottom w:val="single" w:sz="8" w:space="0" w:color="auto"/>
              <w:right w:val="single" w:sz="8" w:space="0" w:color="auto"/>
            </w:tcBorders>
            <w:shd w:val="clear" w:color="auto" w:fill="auto"/>
            <w:vAlign w:val="center"/>
          </w:tcPr>
          <w:p w14:paraId="512969DC" w14:textId="7737E28E" w:rsidR="00E57B00" w:rsidRPr="007A2FCF" w:rsidRDefault="00E57B00" w:rsidP="00E57B00">
            <w:pPr>
              <w:spacing w:line="240" w:lineRule="auto"/>
              <w:ind w:firstLineChars="100" w:firstLine="200"/>
              <w:jc w:val="right"/>
              <w:rPr>
                <w:rFonts w:eastAsia="Times New Roman"/>
                <w:color w:val="auto"/>
                <w:sz w:val="20"/>
                <w:szCs w:val="20"/>
              </w:rPr>
            </w:pPr>
            <w:r w:rsidRPr="007A2FCF">
              <w:rPr>
                <w:rFonts w:eastAsia="Times New Roman"/>
                <w:color w:val="auto"/>
                <w:sz w:val="20"/>
                <w:szCs w:val="20"/>
              </w:rPr>
              <w:t>1</w:t>
            </w:r>
          </w:p>
        </w:tc>
      </w:tr>
      <w:tr w:rsidR="007A2FCF" w:rsidRPr="007A2FCF" w14:paraId="7B70C50A" w14:textId="77777777" w:rsidTr="00E57B00">
        <w:trPr>
          <w:trHeight w:hRule="exact" w:val="255"/>
        </w:trPr>
        <w:tc>
          <w:tcPr>
            <w:tcW w:w="0" w:type="auto"/>
            <w:vMerge/>
            <w:tcBorders>
              <w:top w:val="nil"/>
              <w:left w:val="single" w:sz="8" w:space="0" w:color="auto"/>
              <w:bottom w:val="single" w:sz="8" w:space="0" w:color="000000"/>
              <w:right w:val="single" w:sz="8" w:space="0" w:color="auto"/>
            </w:tcBorders>
            <w:vAlign w:val="center"/>
            <w:hideMark/>
          </w:tcPr>
          <w:p w14:paraId="6CEB70D8" w14:textId="77777777" w:rsidR="00E57B00" w:rsidRPr="007A2FCF" w:rsidRDefault="00E57B00" w:rsidP="00E57B00">
            <w:pPr>
              <w:spacing w:line="240" w:lineRule="auto"/>
              <w:rPr>
                <w:rFonts w:eastAsia="Times New Roman"/>
                <w:color w:val="auto"/>
                <w:sz w:val="20"/>
                <w:szCs w:val="20"/>
              </w:rPr>
            </w:pPr>
          </w:p>
        </w:tc>
        <w:tc>
          <w:tcPr>
            <w:tcW w:w="2708" w:type="dxa"/>
            <w:tcBorders>
              <w:top w:val="nil"/>
              <w:left w:val="nil"/>
              <w:bottom w:val="single" w:sz="8" w:space="0" w:color="auto"/>
              <w:right w:val="single" w:sz="8" w:space="0" w:color="auto"/>
            </w:tcBorders>
            <w:shd w:val="clear" w:color="auto" w:fill="auto"/>
            <w:vAlign w:val="center"/>
            <w:hideMark/>
          </w:tcPr>
          <w:p w14:paraId="1F54F4F9" w14:textId="77777777" w:rsidR="00E57B00" w:rsidRPr="007A2FCF" w:rsidRDefault="00E57B00" w:rsidP="00E57B00">
            <w:pPr>
              <w:spacing w:line="240" w:lineRule="auto"/>
              <w:rPr>
                <w:rFonts w:eastAsia="Times New Roman"/>
                <w:color w:val="auto"/>
                <w:sz w:val="20"/>
                <w:szCs w:val="20"/>
              </w:rPr>
            </w:pPr>
            <w:r w:rsidRPr="007A2FCF">
              <w:rPr>
                <w:rFonts w:eastAsia="Times New Roman"/>
                <w:color w:val="auto"/>
                <w:sz w:val="20"/>
                <w:szCs w:val="20"/>
              </w:rPr>
              <w:t>ze 7. ročníku</w:t>
            </w:r>
          </w:p>
        </w:tc>
        <w:tc>
          <w:tcPr>
            <w:tcW w:w="1134" w:type="dxa"/>
            <w:tcBorders>
              <w:top w:val="nil"/>
              <w:left w:val="nil"/>
              <w:bottom w:val="single" w:sz="8" w:space="0" w:color="auto"/>
              <w:right w:val="single" w:sz="8" w:space="0" w:color="auto"/>
            </w:tcBorders>
            <w:shd w:val="clear" w:color="auto" w:fill="auto"/>
            <w:vAlign w:val="center"/>
          </w:tcPr>
          <w:p w14:paraId="1946BA85" w14:textId="349FEC3B" w:rsidR="00E57B00" w:rsidRPr="007A2FCF" w:rsidRDefault="00E57B00" w:rsidP="00E57B00">
            <w:pPr>
              <w:spacing w:line="240" w:lineRule="auto"/>
              <w:ind w:firstLineChars="100" w:firstLine="200"/>
              <w:jc w:val="right"/>
              <w:rPr>
                <w:rFonts w:eastAsia="Times New Roman"/>
                <w:color w:val="auto"/>
                <w:sz w:val="20"/>
                <w:szCs w:val="20"/>
              </w:rPr>
            </w:pPr>
            <w:r w:rsidRPr="007A2FCF">
              <w:rPr>
                <w:rFonts w:eastAsia="Times New Roman"/>
                <w:color w:val="auto"/>
                <w:sz w:val="20"/>
                <w:szCs w:val="20"/>
              </w:rPr>
              <w:t>0</w:t>
            </w:r>
          </w:p>
        </w:tc>
        <w:tc>
          <w:tcPr>
            <w:tcW w:w="1134" w:type="dxa"/>
            <w:tcBorders>
              <w:top w:val="nil"/>
              <w:left w:val="nil"/>
              <w:bottom w:val="single" w:sz="8" w:space="0" w:color="auto"/>
              <w:right w:val="single" w:sz="8" w:space="0" w:color="auto"/>
            </w:tcBorders>
            <w:shd w:val="clear" w:color="auto" w:fill="auto"/>
            <w:vAlign w:val="center"/>
          </w:tcPr>
          <w:p w14:paraId="496E2D6C" w14:textId="76367297" w:rsidR="00E57B00" w:rsidRPr="007A2FCF" w:rsidRDefault="00E57B00" w:rsidP="00E57B00">
            <w:pPr>
              <w:spacing w:line="240" w:lineRule="auto"/>
              <w:ind w:firstLineChars="100" w:firstLine="200"/>
              <w:jc w:val="right"/>
              <w:rPr>
                <w:rFonts w:eastAsia="Times New Roman"/>
                <w:color w:val="auto"/>
                <w:sz w:val="20"/>
                <w:szCs w:val="20"/>
              </w:rPr>
            </w:pPr>
            <w:r w:rsidRPr="007A2FCF">
              <w:rPr>
                <w:rFonts w:eastAsia="Times New Roman"/>
                <w:color w:val="auto"/>
                <w:sz w:val="20"/>
                <w:szCs w:val="20"/>
              </w:rPr>
              <w:t>0</w:t>
            </w:r>
          </w:p>
        </w:tc>
        <w:tc>
          <w:tcPr>
            <w:tcW w:w="851" w:type="dxa"/>
            <w:tcBorders>
              <w:top w:val="nil"/>
              <w:left w:val="nil"/>
              <w:bottom w:val="single" w:sz="8" w:space="0" w:color="auto"/>
              <w:right w:val="single" w:sz="8" w:space="0" w:color="auto"/>
            </w:tcBorders>
            <w:shd w:val="clear" w:color="auto" w:fill="auto"/>
            <w:vAlign w:val="center"/>
          </w:tcPr>
          <w:p w14:paraId="22D16F6A" w14:textId="212F3A46" w:rsidR="00E57B00" w:rsidRPr="007A2FCF" w:rsidRDefault="00E57B00" w:rsidP="00E57B00">
            <w:pPr>
              <w:spacing w:line="240" w:lineRule="auto"/>
              <w:ind w:firstLineChars="100" w:firstLine="200"/>
              <w:jc w:val="right"/>
              <w:rPr>
                <w:rFonts w:eastAsia="Times New Roman"/>
                <w:color w:val="auto"/>
                <w:sz w:val="20"/>
                <w:szCs w:val="20"/>
              </w:rPr>
            </w:pPr>
            <w:r w:rsidRPr="007A2FCF">
              <w:rPr>
                <w:rFonts w:eastAsia="Times New Roman"/>
                <w:color w:val="auto"/>
                <w:sz w:val="20"/>
                <w:szCs w:val="20"/>
              </w:rPr>
              <w:t>0</w:t>
            </w:r>
          </w:p>
        </w:tc>
        <w:tc>
          <w:tcPr>
            <w:tcW w:w="992" w:type="dxa"/>
            <w:tcBorders>
              <w:top w:val="nil"/>
              <w:left w:val="nil"/>
              <w:bottom w:val="single" w:sz="8" w:space="0" w:color="auto"/>
              <w:right w:val="single" w:sz="8" w:space="0" w:color="auto"/>
            </w:tcBorders>
            <w:shd w:val="clear" w:color="auto" w:fill="auto"/>
            <w:vAlign w:val="center"/>
          </w:tcPr>
          <w:p w14:paraId="57ABED8E" w14:textId="2BDB435B" w:rsidR="00E57B00" w:rsidRPr="007A2FCF" w:rsidRDefault="00E57B00" w:rsidP="00E57B00">
            <w:pPr>
              <w:spacing w:line="240" w:lineRule="auto"/>
              <w:ind w:firstLineChars="100" w:firstLine="200"/>
              <w:jc w:val="right"/>
              <w:rPr>
                <w:rFonts w:eastAsia="Times New Roman"/>
                <w:color w:val="auto"/>
                <w:sz w:val="20"/>
                <w:szCs w:val="20"/>
              </w:rPr>
            </w:pPr>
            <w:r w:rsidRPr="007A2FCF">
              <w:rPr>
                <w:rFonts w:eastAsia="Times New Roman"/>
                <w:color w:val="auto"/>
                <w:sz w:val="20"/>
                <w:szCs w:val="20"/>
              </w:rPr>
              <w:t>0</w:t>
            </w:r>
          </w:p>
        </w:tc>
        <w:tc>
          <w:tcPr>
            <w:tcW w:w="851" w:type="dxa"/>
            <w:tcBorders>
              <w:top w:val="nil"/>
              <w:left w:val="nil"/>
              <w:bottom w:val="single" w:sz="8" w:space="0" w:color="auto"/>
              <w:right w:val="single" w:sz="8" w:space="0" w:color="auto"/>
            </w:tcBorders>
            <w:shd w:val="clear" w:color="auto" w:fill="auto"/>
            <w:vAlign w:val="center"/>
          </w:tcPr>
          <w:p w14:paraId="79C53554" w14:textId="465E17D6" w:rsidR="00E57B00" w:rsidRPr="007A2FCF" w:rsidRDefault="00E57B00" w:rsidP="00E57B00">
            <w:pPr>
              <w:spacing w:line="240" w:lineRule="auto"/>
              <w:ind w:firstLineChars="100" w:firstLine="200"/>
              <w:jc w:val="right"/>
              <w:rPr>
                <w:rFonts w:eastAsia="Times New Roman"/>
                <w:color w:val="auto"/>
                <w:sz w:val="20"/>
                <w:szCs w:val="20"/>
              </w:rPr>
            </w:pPr>
            <w:r w:rsidRPr="007A2FCF">
              <w:rPr>
                <w:rFonts w:eastAsia="Times New Roman"/>
                <w:color w:val="auto"/>
                <w:sz w:val="20"/>
                <w:szCs w:val="20"/>
              </w:rPr>
              <w:t>0</w:t>
            </w:r>
          </w:p>
        </w:tc>
        <w:tc>
          <w:tcPr>
            <w:tcW w:w="992" w:type="dxa"/>
            <w:tcBorders>
              <w:top w:val="nil"/>
              <w:left w:val="nil"/>
              <w:bottom w:val="single" w:sz="8" w:space="0" w:color="auto"/>
              <w:right w:val="single" w:sz="8" w:space="0" w:color="auto"/>
            </w:tcBorders>
            <w:shd w:val="clear" w:color="auto" w:fill="auto"/>
            <w:vAlign w:val="center"/>
          </w:tcPr>
          <w:p w14:paraId="1D9BC211" w14:textId="6B416096" w:rsidR="00E57B00" w:rsidRPr="007A2FCF" w:rsidRDefault="00E57B00" w:rsidP="00E57B00">
            <w:pPr>
              <w:spacing w:line="240" w:lineRule="auto"/>
              <w:ind w:firstLineChars="100" w:firstLine="200"/>
              <w:jc w:val="right"/>
              <w:rPr>
                <w:rFonts w:eastAsia="Times New Roman"/>
                <w:color w:val="auto"/>
                <w:sz w:val="20"/>
                <w:szCs w:val="20"/>
              </w:rPr>
            </w:pPr>
            <w:r w:rsidRPr="007A2FCF">
              <w:rPr>
                <w:rFonts w:eastAsia="Times New Roman"/>
                <w:color w:val="auto"/>
                <w:sz w:val="20"/>
                <w:szCs w:val="20"/>
              </w:rPr>
              <w:t>0</w:t>
            </w:r>
          </w:p>
        </w:tc>
      </w:tr>
      <w:tr w:rsidR="007A2FCF" w:rsidRPr="007A2FCF" w14:paraId="5DF5602E" w14:textId="77777777" w:rsidTr="001D6680">
        <w:trPr>
          <w:trHeight w:hRule="exact" w:val="284"/>
        </w:trPr>
        <w:tc>
          <w:tcPr>
            <w:tcW w:w="3322"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3043F9AF" w14:textId="77777777" w:rsidR="00E57B00" w:rsidRPr="007A2FCF" w:rsidRDefault="00E57B00" w:rsidP="00E57B00">
            <w:pPr>
              <w:spacing w:line="240" w:lineRule="auto"/>
              <w:rPr>
                <w:rFonts w:eastAsia="Times New Roman"/>
                <w:b/>
                <w:color w:val="auto"/>
                <w:sz w:val="20"/>
                <w:szCs w:val="20"/>
              </w:rPr>
            </w:pPr>
            <w:r w:rsidRPr="007A2FCF">
              <w:rPr>
                <w:rFonts w:eastAsia="Times New Roman"/>
                <w:b/>
                <w:color w:val="auto"/>
                <w:sz w:val="20"/>
                <w:szCs w:val="20"/>
              </w:rPr>
              <w:t>žáci 1. r. s dodatečným odkladem PŠD</w:t>
            </w:r>
          </w:p>
        </w:tc>
        <w:tc>
          <w:tcPr>
            <w:tcW w:w="1134" w:type="dxa"/>
            <w:tcBorders>
              <w:top w:val="nil"/>
              <w:left w:val="nil"/>
              <w:bottom w:val="single" w:sz="8" w:space="0" w:color="auto"/>
              <w:right w:val="single" w:sz="8" w:space="0" w:color="auto"/>
            </w:tcBorders>
            <w:shd w:val="clear" w:color="auto" w:fill="auto"/>
            <w:vAlign w:val="center"/>
          </w:tcPr>
          <w:p w14:paraId="3ACE7B87" w14:textId="445FF12F" w:rsidR="00E57B00" w:rsidRPr="007A2FCF" w:rsidRDefault="00E57B00" w:rsidP="00E57B00">
            <w:pPr>
              <w:spacing w:line="240" w:lineRule="auto"/>
              <w:ind w:firstLineChars="100" w:firstLine="201"/>
              <w:jc w:val="right"/>
              <w:rPr>
                <w:rFonts w:eastAsia="Times New Roman"/>
                <w:b/>
                <w:color w:val="auto"/>
                <w:sz w:val="20"/>
                <w:szCs w:val="20"/>
              </w:rPr>
            </w:pPr>
            <w:r w:rsidRPr="007A2FCF">
              <w:rPr>
                <w:rFonts w:eastAsia="Times New Roman"/>
                <w:b/>
                <w:color w:val="auto"/>
                <w:sz w:val="20"/>
                <w:szCs w:val="20"/>
              </w:rPr>
              <w:t>2</w:t>
            </w:r>
          </w:p>
        </w:tc>
        <w:tc>
          <w:tcPr>
            <w:tcW w:w="1134" w:type="dxa"/>
            <w:tcBorders>
              <w:top w:val="nil"/>
              <w:left w:val="nil"/>
              <w:bottom w:val="single" w:sz="8" w:space="0" w:color="auto"/>
              <w:right w:val="single" w:sz="8" w:space="0" w:color="auto"/>
            </w:tcBorders>
            <w:shd w:val="clear" w:color="auto" w:fill="auto"/>
            <w:vAlign w:val="center"/>
          </w:tcPr>
          <w:p w14:paraId="1E65B26D" w14:textId="2FB47AAE" w:rsidR="00E57B00" w:rsidRPr="007A2FCF" w:rsidRDefault="00E57B00" w:rsidP="00E57B00">
            <w:pPr>
              <w:spacing w:line="240" w:lineRule="auto"/>
              <w:ind w:firstLineChars="100" w:firstLine="201"/>
              <w:jc w:val="right"/>
              <w:rPr>
                <w:rFonts w:eastAsia="Times New Roman"/>
                <w:b/>
                <w:color w:val="auto"/>
                <w:sz w:val="20"/>
                <w:szCs w:val="20"/>
              </w:rPr>
            </w:pPr>
            <w:r w:rsidRPr="007A2FCF">
              <w:rPr>
                <w:rFonts w:eastAsia="Times New Roman"/>
                <w:b/>
                <w:color w:val="auto"/>
                <w:sz w:val="20"/>
                <w:szCs w:val="20"/>
              </w:rPr>
              <w:t>1</w:t>
            </w:r>
          </w:p>
        </w:tc>
        <w:tc>
          <w:tcPr>
            <w:tcW w:w="851" w:type="dxa"/>
            <w:tcBorders>
              <w:top w:val="nil"/>
              <w:left w:val="nil"/>
              <w:bottom w:val="single" w:sz="8" w:space="0" w:color="auto"/>
              <w:right w:val="single" w:sz="8" w:space="0" w:color="auto"/>
            </w:tcBorders>
            <w:shd w:val="clear" w:color="auto" w:fill="auto"/>
            <w:vAlign w:val="center"/>
          </w:tcPr>
          <w:p w14:paraId="3E7AC4E8" w14:textId="5F065251" w:rsidR="00E57B00" w:rsidRPr="007A2FCF" w:rsidRDefault="00E57B00" w:rsidP="00E57B00">
            <w:pPr>
              <w:spacing w:line="240" w:lineRule="auto"/>
              <w:ind w:firstLineChars="100" w:firstLine="201"/>
              <w:jc w:val="right"/>
              <w:rPr>
                <w:rFonts w:eastAsia="Times New Roman"/>
                <w:b/>
                <w:color w:val="auto"/>
                <w:sz w:val="20"/>
                <w:szCs w:val="20"/>
              </w:rPr>
            </w:pPr>
            <w:r w:rsidRPr="007A2FCF">
              <w:rPr>
                <w:rFonts w:eastAsia="Times New Roman"/>
                <w:b/>
                <w:color w:val="auto"/>
                <w:sz w:val="20"/>
                <w:szCs w:val="20"/>
              </w:rPr>
              <w:t>4</w:t>
            </w:r>
          </w:p>
        </w:tc>
        <w:tc>
          <w:tcPr>
            <w:tcW w:w="992" w:type="dxa"/>
            <w:tcBorders>
              <w:top w:val="nil"/>
              <w:left w:val="nil"/>
              <w:bottom w:val="single" w:sz="8" w:space="0" w:color="auto"/>
              <w:right w:val="single" w:sz="8" w:space="0" w:color="auto"/>
            </w:tcBorders>
            <w:shd w:val="clear" w:color="auto" w:fill="auto"/>
            <w:vAlign w:val="center"/>
          </w:tcPr>
          <w:p w14:paraId="06E0D2CC" w14:textId="1F9D91D5" w:rsidR="00E57B00" w:rsidRPr="007A2FCF" w:rsidRDefault="00E57B00" w:rsidP="00E57B00">
            <w:pPr>
              <w:spacing w:line="240" w:lineRule="auto"/>
              <w:ind w:firstLineChars="100" w:firstLine="201"/>
              <w:jc w:val="right"/>
              <w:rPr>
                <w:rFonts w:eastAsia="Times New Roman"/>
                <w:b/>
                <w:color w:val="auto"/>
                <w:sz w:val="20"/>
                <w:szCs w:val="20"/>
              </w:rPr>
            </w:pPr>
            <w:r w:rsidRPr="007A2FCF">
              <w:rPr>
                <w:rFonts w:eastAsia="Times New Roman"/>
                <w:b/>
                <w:color w:val="auto"/>
                <w:sz w:val="20"/>
                <w:szCs w:val="20"/>
              </w:rPr>
              <w:t>1</w:t>
            </w:r>
          </w:p>
        </w:tc>
        <w:tc>
          <w:tcPr>
            <w:tcW w:w="851" w:type="dxa"/>
            <w:tcBorders>
              <w:top w:val="nil"/>
              <w:left w:val="nil"/>
              <w:bottom w:val="single" w:sz="8" w:space="0" w:color="auto"/>
              <w:right w:val="single" w:sz="8" w:space="0" w:color="auto"/>
            </w:tcBorders>
            <w:shd w:val="clear" w:color="auto" w:fill="auto"/>
            <w:vAlign w:val="center"/>
          </w:tcPr>
          <w:p w14:paraId="7A039FC4" w14:textId="22C53859" w:rsidR="00E57B00" w:rsidRPr="007A2FCF" w:rsidRDefault="00E57B00" w:rsidP="00E57B00">
            <w:pPr>
              <w:spacing w:line="240" w:lineRule="auto"/>
              <w:ind w:firstLineChars="100" w:firstLine="201"/>
              <w:jc w:val="right"/>
              <w:rPr>
                <w:rFonts w:eastAsia="Times New Roman"/>
                <w:b/>
                <w:color w:val="auto"/>
                <w:sz w:val="20"/>
                <w:szCs w:val="20"/>
              </w:rPr>
            </w:pPr>
            <w:r w:rsidRPr="007A2FCF">
              <w:rPr>
                <w:rFonts w:eastAsia="Times New Roman"/>
                <w:b/>
                <w:color w:val="auto"/>
                <w:sz w:val="20"/>
                <w:szCs w:val="20"/>
              </w:rPr>
              <w:t>4</w:t>
            </w:r>
          </w:p>
        </w:tc>
        <w:tc>
          <w:tcPr>
            <w:tcW w:w="992" w:type="dxa"/>
            <w:tcBorders>
              <w:top w:val="nil"/>
              <w:left w:val="nil"/>
              <w:bottom w:val="single" w:sz="8" w:space="0" w:color="auto"/>
              <w:right w:val="single" w:sz="8" w:space="0" w:color="auto"/>
            </w:tcBorders>
            <w:shd w:val="clear" w:color="auto" w:fill="auto"/>
            <w:vAlign w:val="center"/>
          </w:tcPr>
          <w:p w14:paraId="7815233A" w14:textId="46234437" w:rsidR="00E57B00" w:rsidRPr="007A2FCF" w:rsidRDefault="00E57B00" w:rsidP="00E57B00">
            <w:pPr>
              <w:spacing w:line="240" w:lineRule="auto"/>
              <w:ind w:firstLineChars="100" w:firstLine="201"/>
              <w:jc w:val="right"/>
              <w:rPr>
                <w:rFonts w:eastAsia="Times New Roman"/>
                <w:b/>
                <w:color w:val="auto"/>
                <w:sz w:val="20"/>
                <w:szCs w:val="20"/>
              </w:rPr>
            </w:pPr>
            <w:r w:rsidRPr="007A2FCF">
              <w:rPr>
                <w:rFonts w:eastAsia="Times New Roman"/>
                <w:b/>
                <w:color w:val="auto"/>
                <w:sz w:val="20"/>
                <w:szCs w:val="20"/>
              </w:rPr>
              <w:t>0</w:t>
            </w:r>
          </w:p>
        </w:tc>
      </w:tr>
    </w:tbl>
    <w:p w14:paraId="2977A525" w14:textId="483C9949" w:rsidR="00193623" w:rsidRPr="007A2FCF" w:rsidRDefault="00193623" w:rsidP="00193623">
      <w:pPr>
        <w:spacing w:after="0"/>
        <w:jc w:val="both"/>
        <w:rPr>
          <w:i/>
          <w:color w:val="auto"/>
          <w:sz w:val="18"/>
          <w:szCs w:val="18"/>
        </w:rPr>
      </w:pPr>
      <w:r w:rsidRPr="007A2FCF">
        <w:rPr>
          <w:i/>
          <w:color w:val="auto"/>
          <w:sz w:val="18"/>
          <w:szCs w:val="18"/>
        </w:rPr>
        <w:t>Zdroj: Výkazy MŠMT, údaje o absolventech jsou vždy za předcházející období</w:t>
      </w:r>
    </w:p>
    <w:p w14:paraId="6E074D83" w14:textId="57D1546B" w:rsidR="00193623" w:rsidRPr="00A20933" w:rsidRDefault="00193623" w:rsidP="00193623">
      <w:pPr>
        <w:spacing w:after="0"/>
        <w:jc w:val="both"/>
        <w:rPr>
          <w:color w:val="FF0000"/>
        </w:rPr>
      </w:pPr>
    </w:p>
    <w:p w14:paraId="42BBC38F" w14:textId="77777777" w:rsidR="0037465C" w:rsidRDefault="0037465C">
      <w:pPr>
        <w:pBdr>
          <w:top w:val="none" w:sz="0" w:space="0" w:color="auto"/>
          <w:left w:val="none" w:sz="0" w:space="0" w:color="auto"/>
          <w:bottom w:val="none" w:sz="0" w:space="0" w:color="auto"/>
          <w:right w:val="none" w:sz="0" w:space="0" w:color="auto"/>
          <w:between w:val="none" w:sz="0" w:space="0" w:color="auto"/>
        </w:pBdr>
        <w:spacing w:after="200" w:line="276" w:lineRule="auto"/>
        <w:rPr>
          <w:color w:val="auto"/>
        </w:rPr>
      </w:pPr>
      <w:r>
        <w:rPr>
          <w:color w:val="auto"/>
        </w:rPr>
        <w:br w:type="page"/>
      </w:r>
    </w:p>
    <w:p w14:paraId="293588F6" w14:textId="5A59D135" w:rsidR="00193623" w:rsidRPr="00A76457" w:rsidRDefault="00193623" w:rsidP="00193623">
      <w:pPr>
        <w:spacing w:after="0"/>
        <w:jc w:val="both"/>
        <w:rPr>
          <w:color w:val="auto"/>
          <w:highlight w:val="white"/>
        </w:rPr>
      </w:pPr>
      <w:r w:rsidRPr="00A76457">
        <w:rPr>
          <w:color w:val="auto"/>
        </w:rPr>
        <w:lastRenderedPageBreak/>
        <w:t xml:space="preserve">Tabulka </w:t>
      </w:r>
      <w:r w:rsidR="00B65356" w:rsidRPr="00A76457">
        <w:rPr>
          <w:color w:val="auto"/>
        </w:rPr>
        <w:fldChar w:fldCharType="begin"/>
      </w:r>
      <w:r w:rsidR="00B65356" w:rsidRPr="00A76457">
        <w:rPr>
          <w:color w:val="auto"/>
        </w:rPr>
        <w:instrText xml:space="preserve"> SEQ Tabulka \* ARABIC </w:instrText>
      </w:r>
      <w:r w:rsidR="00B65356" w:rsidRPr="00A76457">
        <w:rPr>
          <w:color w:val="auto"/>
        </w:rPr>
        <w:fldChar w:fldCharType="separate"/>
      </w:r>
      <w:r w:rsidR="00A76457">
        <w:rPr>
          <w:noProof/>
          <w:color w:val="auto"/>
        </w:rPr>
        <w:t>37</w:t>
      </w:r>
      <w:r w:rsidR="00B65356" w:rsidRPr="00A76457">
        <w:rPr>
          <w:noProof/>
          <w:color w:val="auto"/>
        </w:rPr>
        <w:fldChar w:fldCharType="end"/>
      </w:r>
      <w:r w:rsidRPr="00A76457">
        <w:rPr>
          <w:color w:val="auto"/>
        </w:rPr>
        <w:t xml:space="preserve"> </w:t>
      </w:r>
      <w:r w:rsidRPr="00A76457">
        <w:rPr>
          <w:b/>
          <w:bCs/>
          <w:iCs/>
          <w:color w:val="auto"/>
        </w:rPr>
        <w:t>Počet absolventů ZŠ v</w:t>
      </w:r>
      <w:r w:rsidR="00A36C74" w:rsidRPr="00A76457">
        <w:rPr>
          <w:b/>
          <w:bCs/>
          <w:iCs/>
          <w:color w:val="auto"/>
        </w:rPr>
        <w:t> </w:t>
      </w:r>
      <w:r w:rsidRPr="00A76457">
        <w:rPr>
          <w:b/>
          <w:bCs/>
          <w:iCs/>
          <w:color w:val="auto"/>
        </w:rPr>
        <w:t>ORP</w:t>
      </w:r>
      <w:r w:rsidR="00A36C74" w:rsidRPr="00A76457">
        <w:rPr>
          <w:b/>
          <w:bCs/>
          <w:iCs/>
          <w:color w:val="auto"/>
        </w:rPr>
        <w:t xml:space="preserve"> Ostrava</w:t>
      </w:r>
      <w:r w:rsidRPr="00A76457">
        <w:rPr>
          <w:b/>
          <w:bCs/>
          <w:iCs/>
          <w:color w:val="auto"/>
        </w:rPr>
        <w:t xml:space="preserve"> – církevní školy </w:t>
      </w:r>
    </w:p>
    <w:tbl>
      <w:tblPr>
        <w:tblW w:w="9276" w:type="dxa"/>
        <w:tblInd w:w="70" w:type="dxa"/>
        <w:tblLayout w:type="fixed"/>
        <w:tblCellMar>
          <w:left w:w="70" w:type="dxa"/>
          <w:right w:w="70" w:type="dxa"/>
        </w:tblCellMar>
        <w:tblLook w:val="04A0" w:firstRow="1" w:lastRow="0" w:firstColumn="1" w:lastColumn="0" w:noHBand="0" w:noVBand="1"/>
      </w:tblPr>
      <w:tblGrid>
        <w:gridCol w:w="771"/>
        <w:gridCol w:w="2551"/>
        <w:gridCol w:w="1134"/>
        <w:gridCol w:w="1134"/>
        <w:gridCol w:w="851"/>
        <w:gridCol w:w="1134"/>
        <w:gridCol w:w="709"/>
        <w:gridCol w:w="992"/>
      </w:tblGrid>
      <w:tr w:rsidR="00A76457" w:rsidRPr="00A76457" w14:paraId="5A31FAB9" w14:textId="77777777" w:rsidTr="00A76457">
        <w:trPr>
          <w:trHeight w:hRule="exact" w:val="255"/>
        </w:trPr>
        <w:tc>
          <w:tcPr>
            <w:tcW w:w="3322" w:type="dxa"/>
            <w:gridSpan w:val="2"/>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14:paraId="05D40E47" w14:textId="77777777" w:rsidR="00193623" w:rsidRPr="00A76457" w:rsidRDefault="00193623" w:rsidP="00785D7A">
            <w:pPr>
              <w:spacing w:after="0" w:line="240" w:lineRule="auto"/>
              <w:jc w:val="center"/>
              <w:rPr>
                <w:rFonts w:eastAsia="Times New Roman"/>
                <w:b/>
                <w:color w:val="auto"/>
                <w:sz w:val="20"/>
                <w:szCs w:val="20"/>
              </w:rPr>
            </w:pPr>
            <w:r w:rsidRPr="00A76457">
              <w:rPr>
                <w:rFonts w:eastAsia="Times New Roman"/>
                <w:b/>
                <w:color w:val="auto"/>
                <w:sz w:val="20"/>
                <w:szCs w:val="20"/>
              </w:rPr>
              <w:t>žáci, kteří ukončili</w:t>
            </w:r>
            <w:r w:rsidRPr="00A76457">
              <w:rPr>
                <w:rFonts w:eastAsia="Times New Roman"/>
                <w:b/>
                <w:color w:val="auto"/>
                <w:sz w:val="20"/>
                <w:szCs w:val="20"/>
              </w:rPr>
              <w:br/>
              <w:t>školní docházku</w:t>
            </w:r>
          </w:p>
        </w:tc>
        <w:tc>
          <w:tcPr>
            <w:tcW w:w="2268" w:type="dxa"/>
            <w:gridSpan w:val="2"/>
            <w:tcBorders>
              <w:top w:val="single" w:sz="8" w:space="0" w:color="auto"/>
              <w:left w:val="nil"/>
              <w:bottom w:val="single" w:sz="8" w:space="0" w:color="auto"/>
              <w:right w:val="single" w:sz="8" w:space="0" w:color="000000"/>
            </w:tcBorders>
            <w:shd w:val="clear" w:color="000000" w:fill="D9D9D9"/>
            <w:vAlign w:val="center"/>
          </w:tcPr>
          <w:p w14:paraId="33346328" w14:textId="1CEDABC4" w:rsidR="00193623" w:rsidRPr="00A76457" w:rsidRDefault="00A76457" w:rsidP="00785D7A">
            <w:pPr>
              <w:spacing w:line="240" w:lineRule="auto"/>
              <w:jc w:val="center"/>
              <w:rPr>
                <w:rFonts w:eastAsia="Times New Roman"/>
                <w:b/>
                <w:bCs/>
                <w:color w:val="auto"/>
                <w:sz w:val="20"/>
                <w:szCs w:val="20"/>
              </w:rPr>
            </w:pPr>
            <w:r w:rsidRPr="00A76457">
              <w:rPr>
                <w:rFonts w:eastAsia="Times New Roman"/>
                <w:b/>
                <w:bCs/>
                <w:color w:val="auto"/>
                <w:sz w:val="20"/>
                <w:szCs w:val="20"/>
              </w:rPr>
              <w:t>2018/2019</w:t>
            </w:r>
          </w:p>
        </w:tc>
        <w:tc>
          <w:tcPr>
            <w:tcW w:w="1985" w:type="dxa"/>
            <w:gridSpan w:val="2"/>
            <w:tcBorders>
              <w:top w:val="single" w:sz="8" w:space="0" w:color="auto"/>
              <w:left w:val="nil"/>
              <w:bottom w:val="single" w:sz="8" w:space="0" w:color="auto"/>
              <w:right w:val="single" w:sz="8" w:space="0" w:color="000000"/>
            </w:tcBorders>
            <w:shd w:val="clear" w:color="000000" w:fill="D9D9D9"/>
            <w:vAlign w:val="center"/>
            <w:hideMark/>
          </w:tcPr>
          <w:p w14:paraId="7BCCB332" w14:textId="4EACCAB1" w:rsidR="00193623" w:rsidRPr="00A76457" w:rsidRDefault="00A76457" w:rsidP="00785D7A">
            <w:pPr>
              <w:spacing w:line="240" w:lineRule="auto"/>
              <w:jc w:val="center"/>
              <w:rPr>
                <w:rFonts w:eastAsia="Times New Roman"/>
                <w:b/>
                <w:bCs/>
                <w:color w:val="auto"/>
                <w:sz w:val="20"/>
                <w:szCs w:val="20"/>
              </w:rPr>
            </w:pPr>
            <w:r w:rsidRPr="00A76457">
              <w:rPr>
                <w:rFonts w:eastAsia="Times New Roman"/>
                <w:b/>
                <w:bCs/>
                <w:color w:val="auto"/>
                <w:sz w:val="20"/>
                <w:szCs w:val="20"/>
              </w:rPr>
              <w:t>2019/2020</w:t>
            </w:r>
          </w:p>
        </w:tc>
        <w:tc>
          <w:tcPr>
            <w:tcW w:w="1701" w:type="dxa"/>
            <w:gridSpan w:val="2"/>
            <w:tcBorders>
              <w:top w:val="single" w:sz="8" w:space="0" w:color="auto"/>
              <w:left w:val="nil"/>
              <w:bottom w:val="single" w:sz="8" w:space="0" w:color="auto"/>
              <w:right w:val="single" w:sz="8" w:space="0" w:color="000000"/>
            </w:tcBorders>
            <w:shd w:val="clear" w:color="000000" w:fill="D9D9D9"/>
            <w:vAlign w:val="center"/>
            <w:hideMark/>
          </w:tcPr>
          <w:p w14:paraId="770371CF" w14:textId="6C1F8E55" w:rsidR="00193623" w:rsidRPr="00A76457" w:rsidRDefault="00A76457" w:rsidP="00785D7A">
            <w:pPr>
              <w:spacing w:line="240" w:lineRule="auto"/>
              <w:jc w:val="center"/>
              <w:rPr>
                <w:rFonts w:eastAsia="Times New Roman"/>
                <w:b/>
                <w:bCs/>
                <w:color w:val="auto"/>
                <w:sz w:val="20"/>
                <w:szCs w:val="20"/>
              </w:rPr>
            </w:pPr>
            <w:r w:rsidRPr="00A76457">
              <w:rPr>
                <w:rFonts w:eastAsia="Times New Roman"/>
                <w:b/>
                <w:bCs/>
                <w:color w:val="auto"/>
                <w:sz w:val="20"/>
                <w:szCs w:val="20"/>
              </w:rPr>
              <w:t>2020/2021</w:t>
            </w:r>
          </w:p>
        </w:tc>
      </w:tr>
      <w:tr w:rsidR="00A76457" w:rsidRPr="00A76457" w14:paraId="7E4803C0" w14:textId="77777777" w:rsidTr="00A76457">
        <w:trPr>
          <w:trHeight w:hRule="exact" w:val="255"/>
        </w:trPr>
        <w:tc>
          <w:tcPr>
            <w:tcW w:w="3322" w:type="dxa"/>
            <w:gridSpan w:val="2"/>
            <w:vMerge/>
            <w:tcBorders>
              <w:top w:val="single" w:sz="8" w:space="0" w:color="auto"/>
              <w:left w:val="single" w:sz="8" w:space="0" w:color="auto"/>
              <w:bottom w:val="single" w:sz="8" w:space="0" w:color="000000"/>
              <w:right w:val="single" w:sz="8" w:space="0" w:color="000000"/>
            </w:tcBorders>
            <w:vAlign w:val="center"/>
            <w:hideMark/>
          </w:tcPr>
          <w:p w14:paraId="4A6C7408" w14:textId="77777777" w:rsidR="00193623" w:rsidRPr="00A76457" w:rsidRDefault="00193623" w:rsidP="00785D7A">
            <w:pPr>
              <w:spacing w:line="240" w:lineRule="auto"/>
              <w:rPr>
                <w:rFonts w:eastAsia="Times New Roman"/>
                <w:color w:val="auto"/>
                <w:sz w:val="20"/>
                <w:szCs w:val="20"/>
              </w:rPr>
            </w:pPr>
          </w:p>
        </w:tc>
        <w:tc>
          <w:tcPr>
            <w:tcW w:w="1134" w:type="dxa"/>
            <w:tcBorders>
              <w:top w:val="nil"/>
              <w:left w:val="nil"/>
              <w:bottom w:val="single" w:sz="8" w:space="0" w:color="auto"/>
              <w:right w:val="single" w:sz="8" w:space="0" w:color="auto"/>
            </w:tcBorders>
            <w:shd w:val="clear" w:color="000000" w:fill="D9D9D9"/>
            <w:vAlign w:val="center"/>
          </w:tcPr>
          <w:p w14:paraId="3DAC352B" w14:textId="61ADACD3" w:rsidR="00193623" w:rsidRPr="00A76457" w:rsidRDefault="00A76457" w:rsidP="00785D7A">
            <w:pPr>
              <w:spacing w:line="240" w:lineRule="auto"/>
              <w:jc w:val="center"/>
              <w:rPr>
                <w:rFonts w:eastAsia="Times New Roman"/>
                <w:b/>
                <w:color w:val="auto"/>
                <w:sz w:val="20"/>
                <w:szCs w:val="20"/>
              </w:rPr>
            </w:pPr>
            <w:r w:rsidRPr="00A76457">
              <w:rPr>
                <w:rFonts w:eastAsia="Times New Roman"/>
                <w:b/>
                <w:color w:val="auto"/>
                <w:sz w:val="20"/>
                <w:szCs w:val="20"/>
              </w:rPr>
              <w:t>běžné tř.</w:t>
            </w:r>
          </w:p>
        </w:tc>
        <w:tc>
          <w:tcPr>
            <w:tcW w:w="1134" w:type="dxa"/>
            <w:tcBorders>
              <w:top w:val="nil"/>
              <w:left w:val="nil"/>
              <w:bottom w:val="single" w:sz="8" w:space="0" w:color="auto"/>
              <w:right w:val="single" w:sz="8" w:space="0" w:color="auto"/>
            </w:tcBorders>
            <w:shd w:val="clear" w:color="000000" w:fill="D9D9D9"/>
            <w:vAlign w:val="center"/>
          </w:tcPr>
          <w:p w14:paraId="1280796E" w14:textId="552C8C61" w:rsidR="00193623" w:rsidRPr="00A76457" w:rsidRDefault="00A76457" w:rsidP="00785D7A">
            <w:pPr>
              <w:spacing w:line="240" w:lineRule="auto"/>
              <w:jc w:val="center"/>
              <w:rPr>
                <w:rFonts w:eastAsia="Times New Roman"/>
                <w:b/>
                <w:color w:val="auto"/>
                <w:sz w:val="20"/>
                <w:szCs w:val="20"/>
              </w:rPr>
            </w:pPr>
            <w:r w:rsidRPr="00A76457">
              <w:rPr>
                <w:rFonts w:eastAsia="Times New Roman"/>
                <w:b/>
                <w:color w:val="auto"/>
                <w:sz w:val="20"/>
                <w:szCs w:val="20"/>
              </w:rPr>
              <w:t>speciální tř.</w:t>
            </w:r>
          </w:p>
        </w:tc>
        <w:tc>
          <w:tcPr>
            <w:tcW w:w="851" w:type="dxa"/>
            <w:tcBorders>
              <w:top w:val="nil"/>
              <w:left w:val="nil"/>
              <w:bottom w:val="single" w:sz="8" w:space="0" w:color="auto"/>
              <w:right w:val="single" w:sz="8" w:space="0" w:color="auto"/>
            </w:tcBorders>
            <w:shd w:val="clear" w:color="000000" w:fill="D9D9D9"/>
            <w:vAlign w:val="center"/>
            <w:hideMark/>
          </w:tcPr>
          <w:p w14:paraId="65BF3D63" w14:textId="3D49C595" w:rsidR="00193623" w:rsidRPr="00A76457" w:rsidRDefault="00A76457" w:rsidP="00785D7A">
            <w:pPr>
              <w:spacing w:line="240" w:lineRule="auto"/>
              <w:jc w:val="center"/>
              <w:rPr>
                <w:rFonts w:eastAsia="Times New Roman"/>
                <w:b/>
                <w:color w:val="auto"/>
                <w:sz w:val="20"/>
                <w:szCs w:val="20"/>
              </w:rPr>
            </w:pPr>
            <w:r w:rsidRPr="00A76457">
              <w:rPr>
                <w:rFonts w:eastAsia="Times New Roman"/>
                <w:b/>
                <w:color w:val="auto"/>
                <w:sz w:val="20"/>
                <w:szCs w:val="20"/>
              </w:rPr>
              <w:t>b</w:t>
            </w:r>
            <w:r w:rsidR="00193623" w:rsidRPr="00A76457">
              <w:rPr>
                <w:rFonts w:eastAsia="Times New Roman"/>
                <w:b/>
                <w:color w:val="auto"/>
                <w:sz w:val="20"/>
                <w:szCs w:val="20"/>
              </w:rPr>
              <w:t>ěžné třídy</w:t>
            </w:r>
          </w:p>
        </w:tc>
        <w:tc>
          <w:tcPr>
            <w:tcW w:w="1134" w:type="dxa"/>
            <w:tcBorders>
              <w:top w:val="nil"/>
              <w:left w:val="nil"/>
              <w:bottom w:val="single" w:sz="8" w:space="0" w:color="auto"/>
              <w:right w:val="single" w:sz="8" w:space="0" w:color="auto"/>
            </w:tcBorders>
            <w:shd w:val="clear" w:color="000000" w:fill="D9D9D9"/>
            <w:vAlign w:val="center"/>
            <w:hideMark/>
          </w:tcPr>
          <w:p w14:paraId="74A2E34A" w14:textId="31DFB31E" w:rsidR="00193623" w:rsidRPr="00A76457" w:rsidRDefault="00193623" w:rsidP="00785D7A">
            <w:pPr>
              <w:spacing w:line="240" w:lineRule="auto"/>
              <w:jc w:val="center"/>
              <w:rPr>
                <w:rFonts w:eastAsia="Times New Roman"/>
                <w:b/>
                <w:color w:val="auto"/>
                <w:sz w:val="20"/>
                <w:szCs w:val="20"/>
              </w:rPr>
            </w:pPr>
            <w:r w:rsidRPr="00A76457">
              <w:rPr>
                <w:rFonts w:eastAsia="Times New Roman"/>
                <w:b/>
                <w:color w:val="auto"/>
                <w:sz w:val="20"/>
                <w:szCs w:val="20"/>
              </w:rPr>
              <w:t>speciáln</w:t>
            </w:r>
            <w:r w:rsidR="00814EFB" w:rsidRPr="00A76457">
              <w:rPr>
                <w:rFonts w:eastAsia="Times New Roman"/>
                <w:b/>
                <w:color w:val="auto"/>
                <w:sz w:val="20"/>
                <w:szCs w:val="20"/>
              </w:rPr>
              <w:t>í</w:t>
            </w:r>
            <w:r w:rsidRPr="00A76457">
              <w:rPr>
                <w:rFonts w:eastAsia="Times New Roman"/>
                <w:b/>
                <w:color w:val="auto"/>
                <w:sz w:val="20"/>
                <w:szCs w:val="20"/>
              </w:rPr>
              <w:t xml:space="preserve"> třídy</w:t>
            </w:r>
          </w:p>
        </w:tc>
        <w:tc>
          <w:tcPr>
            <w:tcW w:w="709" w:type="dxa"/>
            <w:tcBorders>
              <w:top w:val="nil"/>
              <w:left w:val="nil"/>
              <w:bottom w:val="single" w:sz="8" w:space="0" w:color="auto"/>
              <w:right w:val="single" w:sz="8" w:space="0" w:color="auto"/>
            </w:tcBorders>
            <w:shd w:val="clear" w:color="000000" w:fill="D9D9D9"/>
            <w:vAlign w:val="center"/>
            <w:hideMark/>
          </w:tcPr>
          <w:p w14:paraId="27F69667" w14:textId="77777777" w:rsidR="00193623" w:rsidRPr="00A76457" w:rsidRDefault="00193623" w:rsidP="00785D7A">
            <w:pPr>
              <w:spacing w:line="240" w:lineRule="auto"/>
              <w:jc w:val="center"/>
              <w:rPr>
                <w:rFonts w:eastAsia="Times New Roman"/>
                <w:b/>
                <w:color w:val="auto"/>
                <w:sz w:val="20"/>
                <w:szCs w:val="20"/>
              </w:rPr>
            </w:pPr>
            <w:r w:rsidRPr="00A76457">
              <w:rPr>
                <w:rFonts w:eastAsia="Times New Roman"/>
                <w:b/>
                <w:color w:val="auto"/>
                <w:sz w:val="20"/>
                <w:szCs w:val="20"/>
              </w:rPr>
              <w:t>běžné třídy</w:t>
            </w:r>
          </w:p>
        </w:tc>
        <w:tc>
          <w:tcPr>
            <w:tcW w:w="992" w:type="dxa"/>
            <w:tcBorders>
              <w:top w:val="nil"/>
              <w:left w:val="nil"/>
              <w:bottom w:val="single" w:sz="8" w:space="0" w:color="auto"/>
              <w:right w:val="single" w:sz="8" w:space="0" w:color="auto"/>
            </w:tcBorders>
            <w:shd w:val="clear" w:color="000000" w:fill="D9D9D9"/>
            <w:vAlign w:val="center"/>
            <w:hideMark/>
          </w:tcPr>
          <w:p w14:paraId="39F4C576" w14:textId="77777777" w:rsidR="00193623" w:rsidRPr="00A76457" w:rsidRDefault="00193623" w:rsidP="00785D7A">
            <w:pPr>
              <w:spacing w:line="240" w:lineRule="auto"/>
              <w:jc w:val="center"/>
              <w:rPr>
                <w:rFonts w:eastAsia="Times New Roman"/>
                <w:b/>
                <w:color w:val="auto"/>
                <w:sz w:val="20"/>
                <w:szCs w:val="20"/>
              </w:rPr>
            </w:pPr>
            <w:r w:rsidRPr="00A76457">
              <w:rPr>
                <w:rFonts w:eastAsia="Times New Roman"/>
                <w:b/>
                <w:color w:val="auto"/>
                <w:sz w:val="20"/>
                <w:szCs w:val="20"/>
              </w:rPr>
              <w:t>speciální třídy</w:t>
            </w:r>
          </w:p>
        </w:tc>
      </w:tr>
      <w:tr w:rsidR="00A76457" w:rsidRPr="00A76457" w14:paraId="169BFFAF" w14:textId="77777777" w:rsidTr="00985384">
        <w:trPr>
          <w:trHeight w:hRule="exact" w:val="255"/>
        </w:trPr>
        <w:tc>
          <w:tcPr>
            <w:tcW w:w="771" w:type="dxa"/>
            <w:vMerge w:val="restart"/>
            <w:tcBorders>
              <w:top w:val="nil"/>
              <w:left w:val="single" w:sz="8" w:space="0" w:color="auto"/>
              <w:bottom w:val="single" w:sz="8" w:space="0" w:color="000000"/>
              <w:right w:val="single" w:sz="8" w:space="0" w:color="auto"/>
            </w:tcBorders>
            <w:shd w:val="clear" w:color="auto" w:fill="auto"/>
            <w:vAlign w:val="center"/>
            <w:hideMark/>
          </w:tcPr>
          <w:p w14:paraId="2BC4CC52" w14:textId="77777777" w:rsidR="00A76457" w:rsidRPr="00A76457" w:rsidRDefault="00A76457" w:rsidP="00A76457">
            <w:pPr>
              <w:spacing w:line="240" w:lineRule="auto"/>
              <w:rPr>
                <w:rFonts w:eastAsia="Times New Roman"/>
                <w:color w:val="auto"/>
                <w:sz w:val="20"/>
                <w:szCs w:val="20"/>
              </w:rPr>
            </w:pPr>
            <w:r w:rsidRPr="00A76457">
              <w:rPr>
                <w:rFonts w:eastAsia="Times New Roman"/>
                <w:color w:val="auto"/>
                <w:sz w:val="20"/>
                <w:szCs w:val="20"/>
              </w:rPr>
              <w:t>v tom</w:t>
            </w:r>
          </w:p>
        </w:tc>
        <w:tc>
          <w:tcPr>
            <w:tcW w:w="2551" w:type="dxa"/>
            <w:tcBorders>
              <w:top w:val="nil"/>
              <w:left w:val="nil"/>
              <w:bottom w:val="single" w:sz="8" w:space="0" w:color="auto"/>
              <w:right w:val="single" w:sz="8" w:space="0" w:color="auto"/>
            </w:tcBorders>
            <w:shd w:val="clear" w:color="auto" w:fill="auto"/>
            <w:vAlign w:val="center"/>
            <w:hideMark/>
          </w:tcPr>
          <w:p w14:paraId="37DF2B19" w14:textId="77777777" w:rsidR="00A76457" w:rsidRPr="00A76457" w:rsidRDefault="00A76457" w:rsidP="00A76457">
            <w:pPr>
              <w:spacing w:line="240" w:lineRule="auto"/>
              <w:rPr>
                <w:rFonts w:eastAsia="Times New Roman"/>
                <w:color w:val="auto"/>
                <w:sz w:val="20"/>
                <w:szCs w:val="20"/>
              </w:rPr>
            </w:pPr>
            <w:r w:rsidRPr="00A76457">
              <w:rPr>
                <w:rFonts w:eastAsia="Times New Roman"/>
                <w:color w:val="auto"/>
                <w:sz w:val="20"/>
                <w:szCs w:val="20"/>
              </w:rPr>
              <w:t>Celkem</w:t>
            </w:r>
          </w:p>
        </w:tc>
        <w:tc>
          <w:tcPr>
            <w:tcW w:w="1134" w:type="dxa"/>
            <w:tcBorders>
              <w:top w:val="nil"/>
              <w:left w:val="nil"/>
              <w:bottom w:val="single" w:sz="8" w:space="0" w:color="auto"/>
              <w:right w:val="single" w:sz="8" w:space="0" w:color="auto"/>
            </w:tcBorders>
            <w:shd w:val="clear" w:color="auto" w:fill="auto"/>
            <w:vAlign w:val="center"/>
          </w:tcPr>
          <w:p w14:paraId="07853899" w14:textId="24C8E769" w:rsidR="00A76457" w:rsidRPr="00A76457" w:rsidRDefault="00A76457" w:rsidP="00A76457">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36</w:t>
            </w:r>
          </w:p>
        </w:tc>
        <w:tc>
          <w:tcPr>
            <w:tcW w:w="1134" w:type="dxa"/>
            <w:tcBorders>
              <w:top w:val="nil"/>
              <w:left w:val="nil"/>
              <w:bottom w:val="single" w:sz="8" w:space="0" w:color="auto"/>
              <w:right w:val="single" w:sz="8" w:space="0" w:color="auto"/>
            </w:tcBorders>
            <w:shd w:val="clear" w:color="auto" w:fill="auto"/>
            <w:vAlign w:val="center"/>
          </w:tcPr>
          <w:p w14:paraId="1CD9093F" w14:textId="4A625C45" w:rsidR="00A76457" w:rsidRPr="00A76457" w:rsidRDefault="00A76457" w:rsidP="00A76457">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0</w:t>
            </w:r>
          </w:p>
        </w:tc>
        <w:tc>
          <w:tcPr>
            <w:tcW w:w="851" w:type="dxa"/>
            <w:tcBorders>
              <w:top w:val="nil"/>
              <w:left w:val="nil"/>
              <w:bottom w:val="single" w:sz="8" w:space="0" w:color="auto"/>
              <w:right w:val="single" w:sz="8" w:space="0" w:color="auto"/>
            </w:tcBorders>
            <w:shd w:val="clear" w:color="auto" w:fill="auto"/>
            <w:vAlign w:val="center"/>
          </w:tcPr>
          <w:p w14:paraId="4D446A30" w14:textId="5011EC75" w:rsidR="00A76457" w:rsidRPr="00A76457" w:rsidRDefault="00A76457" w:rsidP="00A76457">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25</w:t>
            </w:r>
          </w:p>
        </w:tc>
        <w:tc>
          <w:tcPr>
            <w:tcW w:w="1134" w:type="dxa"/>
            <w:tcBorders>
              <w:top w:val="nil"/>
              <w:left w:val="nil"/>
              <w:bottom w:val="single" w:sz="8" w:space="0" w:color="auto"/>
              <w:right w:val="single" w:sz="8" w:space="0" w:color="auto"/>
            </w:tcBorders>
            <w:shd w:val="clear" w:color="auto" w:fill="auto"/>
            <w:vAlign w:val="center"/>
          </w:tcPr>
          <w:p w14:paraId="54AA8509" w14:textId="5AA92529" w:rsidR="00A76457" w:rsidRPr="00A76457" w:rsidRDefault="00A76457" w:rsidP="00A76457">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1</w:t>
            </w:r>
          </w:p>
        </w:tc>
        <w:tc>
          <w:tcPr>
            <w:tcW w:w="709" w:type="dxa"/>
            <w:tcBorders>
              <w:top w:val="nil"/>
              <w:left w:val="nil"/>
              <w:bottom w:val="single" w:sz="8" w:space="0" w:color="auto"/>
              <w:right w:val="single" w:sz="8" w:space="0" w:color="auto"/>
            </w:tcBorders>
            <w:shd w:val="clear" w:color="auto" w:fill="auto"/>
            <w:vAlign w:val="center"/>
          </w:tcPr>
          <w:p w14:paraId="2CBE7CB1" w14:textId="6487C73E" w:rsidR="00A76457" w:rsidRPr="00A76457" w:rsidRDefault="00A76457" w:rsidP="00A76457">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38</w:t>
            </w:r>
          </w:p>
        </w:tc>
        <w:tc>
          <w:tcPr>
            <w:tcW w:w="992" w:type="dxa"/>
            <w:tcBorders>
              <w:top w:val="nil"/>
              <w:left w:val="nil"/>
              <w:bottom w:val="single" w:sz="8" w:space="0" w:color="auto"/>
              <w:right w:val="single" w:sz="8" w:space="0" w:color="auto"/>
            </w:tcBorders>
            <w:shd w:val="clear" w:color="auto" w:fill="auto"/>
            <w:vAlign w:val="center"/>
          </w:tcPr>
          <w:p w14:paraId="22C264A6" w14:textId="522DC171" w:rsidR="00A76457" w:rsidRPr="00A76457" w:rsidRDefault="00A76457" w:rsidP="00A76457">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0</w:t>
            </w:r>
          </w:p>
        </w:tc>
      </w:tr>
      <w:tr w:rsidR="00A76457" w:rsidRPr="00A76457" w14:paraId="14BF4FE6" w14:textId="77777777" w:rsidTr="00985384">
        <w:trPr>
          <w:trHeight w:hRule="exact" w:val="255"/>
        </w:trPr>
        <w:tc>
          <w:tcPr>
            <w:tcW w:w="771" w:type="dxa"/>
            <w:vMerge/>
            <w:tcBorders>
              <w:top w:val="nil"/>
              <w:left w:val="single" w:sz="8" w:space="0" w:color="auto"/>
              <w:bottom w:val="single" w:sz="8" w:space="0" w:color="000000"/>
              <w:right w:val="single" w:sz="8" w:space="0" w:color="auto"/>
            </w:tcBorders>
            <w:vAlign w:val="center"/>
            <w:hideMark/>
          </w:tcPr>
          <w:p w14:paraId="79ACAC12" w14:textId="77777777" w:rsidR="00A76457" w:rsidRPr="00A76457" w:rsidRDefault="00A76457" w:rsidP="00A76457">
            <w:pPr>
              <w:spacing w:line="240" w:lineRule="auto"/>
              <w:rPr>
                <w:rFonts w:eastAsia="Times New Roman"/>
                <w:color w:val="auto"/>
                <w:sz w:val="20"/>
                <w:szCs w:val="20"/>
              </w:rPr>
            </w:pPr>
          </w:p>
        </w:tc>
        <w:tc>
          <w:tcPr>
            <w:tcW w:w="2551" w:type="dxa"/>
            <w:tcBorders>
              <w:top w:val="nil"/>
              <w:left w:val="nil"/>
              <w:bottom w:val="single" w:sz="8" w:space="0" w:color="auto"/>
              <w:right w:val="single" w:sz="8" w:space="0" w:color="auto"/>
            </w:tcBorders>
            <w:shd w:val="clear" w:color="auto" w:fill="auto"/>
            <w:vAlign w:val="center"/>
            <w:hideMark/>
          </w:tcPr>
          <w:p w14:paraId="70522406" w14:textId="77777777" w:rsidR="00A76457" w:rsidRPr="00A76457" w:rsidRDefault="00A76457" w:rsidP="00A76457">
            <w:pPr>
              <w:spacing w:line="240" w:lineRule="auto"/>
              <w:rPr>
                <w:rFonts w:eastAsia="Times New Roman"/>
                <w:color w:val="auto"/>
                <w:sz w:val="20"/>
                <w:szCs w:val="20"/>
              </w:rPr>
            </w:pPr>
            <w:r w:rsidRPr="00A76457">
              <w:rPr>
                <w:rFonts w:eastAsia="Times New Roman"/>
                <w:color w:val="auto"/>
                <w:sz w:val="20"/>
                <w:szCs w:val="20"/>
              </w:rPr>
              <w:t>v 7. ročníku</w:t>
            </w:r>
          </w:p>
        </w:tc>
        <w:tc>
          <w:tcPr>
            <w:tcW w:w="1134" w:type="dxa"/>
            <w:tcBorders>
              <w:top w:val="nil"/>
              <w:left w:val="nil"/>
              <w:bottom w:val="single" w:sz="8" w:space="0" w:color="auto"/>
              <w:right w:val="single" w:sz="8" w:space="0" w:color="auto"/>
            </w:tcBorders>
            <w:shd w:val="clear" w:color="auto" w:fill="auto"/>
            <w:vAlign w:val="center"/>
          </w:tcPr>
          <w:p w14:paraId="1A3CF331" w14:textId="3A7A9497" w:rsidR="00A76457" w:rsidRPr="00A76457" w:rsidRDefault="00A76457" w:rsidP="00A76457">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8</w:t>
            </w:r>
          </w:p>
        </w:tc>
        <w:tc>
          <w:tcPr>
            <w:tcW w:w="1134" w:type="dxa"/>
            <w:tcBorders>
              <w:top w:val="nil"/>
              <w:left w:val="nil"/>
              <w:bottom w:val="single" w:sz="8" w:space="0" w:color="auto"/>
              <w:right w:val="single" w:sz="8" w:space="0" w:color="auto"/>
            </w:tcBorders>
            <w:shd w:val="clear" w:color="auto" w:fill="auto"/>
            <w:vAlign w:val="center"/>
          </w:tcPr>
          <w:p w14:paraId="2F4A5FC4" w14:textId="0BA33050" w:rsidR="00A76457" w:rsidRPr="00A76457" w:rsidRDefault="00A76457" w:rsidP="00A76457">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0</w:t>
            </w:r>
          </w:p>
        </w:tc>
        <w:tc>
          <w:tcPr>
            <w:tcW w:w="851" w:type="dxa"/>
            <w:tcBorders>
              <w:top w:val="nil"/>
              <w:left w:val="nil"/>
              <w:bottom w:val="single" w:sz="8" w:space="0" w:color="auto"/>
              <w:right w:val="single" w:sz="8" w:space="0" w:color="auto"/>
            </w:tcBorders>
            <w:shd w:val="clear" w:color="auto" w:fill="auto"/>
            <w:vAlign w:val="center"/>
          </w:tcPr>
          <w:p w14:paraId="5348A82F" w14:textId="26037BE0" w:rsidR="00A76457" w:rsidRPr="00A76457" w:rsidRDefault="00A76457" w:rsidP="00A76457">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8</w:t>
            </w:r>
          </w:p>
        </w:tc>
        <w:tc>
          <w:tcPr>
            <w:tcW w:w="1134" w:type="dxa"/>
            <w:tcBorders>
              <w:top w:val="nil"/>
              <w:left w:val="nil"/>
              <w:bottom w:val="single" w:sz="8" w:space="0" w:color="auto"/>
              <w:right w:val="single" w:sz="8" w:space="0" w:color="auto"/>
            </w:tcBorders>
            <w:shd w:val="clear" w:color="auto" w:fill="auto"/>
            <w:vAlign w:val="center"/>
          </w:tcPr>
          <w:p w14:paraId="256905F1" w14:textId="6EB3FC04" w:rsidR="00A76457" w:rsidRPr="00A76457" w:rsidRDefault="00A76457" w:rsidP="00A76457">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0</w:t>
            </w:r>
          </w:p>
        </w:tc>
        <w:tc>
          <w:tcPr>
            <w:tcW w:w="709" w:type="dxa"/>
            <w:tcBorders>
              <w:top w:val="nil"/>
              <w:left w:val="nil"/>
              <w:bottom w:val="single" w:sz="8" w:space="0" w:color="auto"/>
              <w:right w:val="single" w:sz="8" w:space="0" w:color="auto"/>
            </w:tcBorders>
            <w:shd w:val="clear" w:color="auto" w:fill="auto"/>
            <w:vAlign w:val="center"/>
          </w:tcPr>
          <w:p w14:paraId="4915B37C" w14:textId="4062DD80" w:rsidR="00A76457" w:rsidRPr="00A76457" w:rsidRDefault="00A76457" w:rsidP="00A76457">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0</w:t>
            </w:r>
          </w:p>
        </w:tc>
        <w:tc>
          <w:tcPr>
            <w:tcW w:w="992" w:type="dxa"/>
            <w:tcBorders>
              <w:top w:val="nil"/>
              <w:left w:val="nil"/>
              <w:bottom w:val="single" w:sz="8" w:space="0" w:color="auto"/>
              <w:right w:val="single" w:sz="8" w:space="0" w:color="auto"/>
            </w:tcBorders>
            <w:shd w:val="clear" w:color="auto" w:fill="auto"/>
            <w:vAlign w:val="center"/>
          </w:tcPr>
          <w:p w14:paraId="60937A15" w14:textId="2BD83BFC" w:rsidR="00A76457" w:rsidRPr="00A76457" w:rsidRDefault="00A76457" w:rsidP="00A76457">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0</w:t>
            </w:r>
          </w:p>
        </w:tc>
      </w:tr>
      <w:tr w:rsidR="00A76457" w:rsidRPr="00A76457" w14:paraId="7FB822F3" w14:textId="77777777" w:rsidTr="00985384">
        <w:trPr>
          <w:trHeight w:hRule="exact" w:val="255"/>
        </w:trPr>
        <w:tc>
          <w:tcPr>
            <w:tcW w:w="771" w:type="dxa"/>
            <w:vMerge/>
            <w:tcBorders>
              <w:top w:val="nil"/>
              <w:left w:val="single" w:sz="8" w:space="0" w:color="auto"/>
              <w:bottom w:val="single" w:sz="8" w:space="0" w:color="000000"/>
              <w:right w:val="single" w:sz="8" w:space="0" w:color="auto"/>
            </w:tcBorders>
            <w:vAlign w:val="center"/>
            <w:hideMark/>
          </w:tcPr>
          <w:p w14:paraId="0A68DCFC" w14:textId="77777777" w:rsidR="00A76457" w:rsidRPr="00A76457" w:rsidRDefault="00A76457" w:rsidP="00A76457">
            <w:pPr>
              <w:spacing w:line="240" w:lineRule="auto"/>
              <w:rPr>
                <w:rFonts w:eastAsia="Times New Roman"/>
                <w:color w:val="auto"/>
                <w:sz w:val="20"/>
                <w:szCs w:val="20"/>
              </w:rPr>
            </w:pPr>
          </w:p>
        </w:tc>
        <w:tc>
          <w:tcPr>
            <w:tcW w:w="2551" w:type="dxa"/>
            <w:tcBorders>
              <w:top w:val="nil"/>
              <w:left w:val="nil"/>
              <w:bottom w:val="single" w:sz="8" w:space="0" w:color="auto"/>
              <w:right w:val="single" w:sz="8" w:space="0" w:color="auto"/>
            </w:tcBorders>
            <w:shd w:val="clear" w:color="auto" w:fill="auto"/>
            <w:vAlign w:val="center"/>
            <w:hideMark/>
          </w:tcPr>
          <w:p w14:paraId="73F26C63" w14:textId="77777777" w:rsidR="00A76457" w:rsidRPr="00A76457" w:rsidRDefault="00A76457" w:rsidP="00A76457">
            <w:pPr>
              <w:spacing w:line="240" w:lineRule="auto"/>
              <w:rPr>
                <w:rFonts w:eastAsia="Times New Roman"/>
                <w:color w:val="auto"/>
                <w:sz w:val="20"/>
                <w:szCs w:val="20"/>
              </w:rPr>
            </w:pPr>
            <w:r w:rsidRPr="00A76457">
              <w:rPr>
                <w:rFonts w:eastAsia="Times New Roman"/>
                <w:color w:val="auto"/>
                <w:sz w:val="20"/>
                <w:szCs w:val="20"/>
              </w:rPr>
              <w:t>v 8. ročníku</w:t>
            </w:r>
          </w:p>
        </w:tc>
        <w:tc>
          <w:tcPr>
            <w:tcW w:w="1134" w:type="dxa"/>
            <w:tcBorders>
              <w:top w:val="nil"/>
              <w:left w:val="nil"/>
              <w:bottom w:val="single" w:sz="8" w:space="0" w:color="auto"/>
              <w:right w:val="single" w:sz="8" w:space="0" w:color="auto"/>
            </w:tcBorders>
            <w:shd w:val="clear" w:color="auto" w:fill="auto"/>
            <w:vAlign w:val="center"/>
          </w:tcPr>
          <w:p w14:paraId="3634FEB0" w14:textId="0E811D2B" w:rsidR="00A76457" w:rsidRPr="00A76457" w:rsidRDefault="00A76457" w:rsidP="00A76457">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12</w:t>
            </w:r>
          </w:p>
        </w:tc>
        <w:tc>
          <w:tcPr>
            <w:tcW w:w="1134" w:type="dxa"/>
            <w:tcBorders>
              <w:top w:val="nil"/>
              <w:left w:val="nil"/>
              <w:bottom w:val="single" w:sz="8" w:space="0" w:color="auto"/>
              <w:right w:val="single" w:sz="8" w:space="0" w:color="auto"/>
            </w:tcBorders>
            <w:shd w:val="clear" w:color="auto" w:fill="auto"/>
            <w:vAlign w:val="center"/>
          </w:tcPr>
          <w:p w14:paraId="2A1B6EFF" w14:textId="0A48C5A1" w:rsidR="00A76457" w:rsidRPr="00A76457" w:rsidRDefault="00A76457" w:rsidP="00A76457">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0</w:t>
            </w:r>
          </w:p>
        </w:tc>
        <w:tc>
          <w:tcPr>
            <w:tcW w:w="851" w:type="dxa"/>
            <w:tcBorders>
              <w:top w:val="nil"/>
              <w:left w:val="nil"/>
              <w:bottom w:val="single" w:sz="8" w:space="0" w:color="auto"/>
              <w:right w:val="single" w:sz="8" w:space="0" w:color="auto"/>
            </w:tcBorders>
            <w:shd w:val="clear" w:color="auto" w:fill="auto"/>
            <w:vAlign w:val="center"/>
          </w:tcPr>
          <w:p w14:paraId="797DE3EE" w14:textId="09D815C6" w:rsidR="00A76457" w:rsidRPr="00A76457" w:rsidRDefault="00A76457" w:rsidP="00A76457">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7</w:t>
            </w:r>
          </w:p>
        </w:tc>
        <w:tc>
          <w:tcPr>
            <w:tcW w:w="1134" w:type="dxa"/>
            <w:tcBorders>
              <w:top w:val="nil"/>
              <w:left w:val="nil"/>
              <w:bottom w:val="single" w:sz="8" w:space="0" w:color="auto"/>
              <w:right w:val="single" w:sz="8" w:space="0" w:color="auto"/>
            </w:tcBorders>
            <w:shd w:val="clear" w:color="auto" w:fill="auto"/>
            <w:vAlign w:val="center"/>
          </w:tcPr>
          <w:p w14:paraId="6D9E239C" w14:textId="41C80B32" w:rsidR="00A76457" w:rsidRPr="00A76457" w:rsidRDefault="00A76457" w:rsidP="00A76457">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0</w:t>
            </w:r>
          </w:p>
        </w:tc>
        <w:tc>
          <w:tcPr>
            <w:tcW w:w="709" w:type="dxa"/>
            <w:tcBorders>
              <w:top w:val="nil"/>
              <w:left w:val="nil"/>
              <w:bottom w:val="single" w:sz="8" w:space="0" w:color="auto"/>
              <w:right w:val="single" w:sz="8" w:space="0" w:color="auto"/>
            </w:tcBorders>
            <w:shd w:val="clear" w:color="auto" w:fill="auto"/>
            <w:vAlign w:val="center"/>
          </w:tcPr>
          <w:p w14:paraId="66C90524" w14:textId="153EC259" w:rsidR="00A76457" w:rsidRPr="00A76457" w:rsidRDefault="00A76457" w:rsidP="00A76457">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21</w:t>
            </w:r>
          </w:p>
        </w:tc>
        <w:tc>
          <w:tcPr>
            <w:tcW w:w="992" w:type="dxa"/>
            <w:tcBorders>
              <w:top w:val="nil"/>
              <w:left w:val="nil"/>
              <w:bottom w:val="single" w:sz="8" w:space="0" w:color="auto"/>
              <w:right w:val="single" w:sz="8" w:space="0" w:color="auto"/>
            </w:tcBorders>
            <w:shd w:val="clear" w:color="auto" w:fill="auto"/>
            <w:vAlign w:val="center"/>
          </w:tcPr>
          <w:p w14:paraId="48D71E74" w14:textId="23B28083" w:rsidR="00A76457" w:rsidRPr="00A76457" w:rsidRDefault="00A76457" w:rsidP="00A76457">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0</w:t>
            </w:r>
          </w:p>
        </w:tc>
      </w:tr>
      <w:tr w:rsidR="00A76457" w:rsidRPr="00A76457" w14:paraId="51760369" w14:textId="77777777" w:rsidTr="00985384">
        <w:trPr>
          <w:trHeight w:hRule="exact" w:val="255"/>
        </w:trPr>
        <w:tc>
          <w:tcPr>
            <w:tcW w:w="771" w:type="dxa"/>
            <w:vMerge/>
            <w:tcBorders>
              <w:top w:val="nil"/>
              <w:left w:val="single" w:sz="8" w:space="0" w:color="auto"/>
              <w:bottom w:val="single" w:sz="8" w:space="0" w:color="000000"/>
              <w:right w:val="single" w:sz="8" w:space="0" w:color="auto"/>
            </w:tcBorders>
            <w:vAlign w:val="center"/>
            <w:hideMark/>
          </w:tcPr>
          <w:p w14:paraId="5621CA2C" w14:textId="77777777" w:rsidR="00A76457" w:rsidRPr="00A76457" w:rsidRDefault="00A76457" w:rsidP="00A76457">
            <w:pPr>
              <w:spacing w:line="240" w:lineRule="auto"/>
              <w:rPr>
                <w:rFonts w:eastAsia="Times New Roman"/>
                <w:color w:val="auto"/>
                <w:sz w:val="20"/>
                <w:szCs w:val="20"/>
              </w:rPr>
            </w:pPr>
          </w:p>
        </w:tc>
        <w:tc>
          <w:tcPr>
            <w:tcW w:w="2551" w:type="dxa"/>
            <w:tcBorders>
              <w:top w:val="nil"/>
              <w:left w:val="nil"/>
              <w:bottom w:val="single" w:sz="8" w:space="0" w:color="auto"/>
              <w:right w:val="single" w:sz="8" w:space="0" w:color="auto"/>
            </w:tcBorders>
            <w:shd w:val="clear" w:color="auto" w:fill="auto"/>
            <w:vAlign w:val="center"/>
            <w:hideMark/>
          </w:tcPr>
          <w:p w14:paraId="6955EA99" w14:textId="77777777" w:rsidR="00A76457" w:rsidRPr="00A76457" w:rsidRDefault="00A76457" w:rsidP="00A76457">
            <w:pPr>
              <w:spacing w:line="240" w:lineRule="auto"/>
              <w:rPr>
                <w:rFonts w:eastAsia="Times New Roman"/>
                <w:color w:val="auto"/>
                <w:sz w:val="20"/>
                <w:szCs w:val="20"/>
              </w:rPr>
            </w:pPr>
            <w:r w:rsidRPr="00A76457">
              <w:rPr>
                <w:rFonts w:eastAsia="Times New Roman"/>
                <w:color w:val="auto"/>
                <w:sz w:val="20"/>
                <w:szCs w:val="20"/>
              </w:rPr>
              <w:t>v 9. ročníku</w:t>
            </w:r>
          </w:p>
        </w:tc>
        <w:tc>
          <w:tcPr>
            <w:tcW w:w="1134" w:type="dxa"/>
            <w:tcBorders>
              <w:top w:val="nil"/>
              <w:left w:val="nil"/>
              <w:bottom w:val="single" w:sz="8" w:space="0" w:color="auto"/>
              <w:right w:val="single" w:sz="8" w:space="0" w:color="auto"/>
            </w:tcBorders>
            <w:shd w:val="clear" w:color="auto" w:fill="auto"/>
            <w:vAlign w:val="center"/>
          </w:tcPr>
          <w:p w14:paraId="2015F003" w14:textId="24D25E26" w:rsidR="00A76457" w:rsidRPr="00A76457" w:rsidRDefault="00A76457" w:rsidP="00A76457">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15</w:t>
            </w:r>
          </w:p>
        </w:tc>
        <w:tc>
          <w:tcPr>
            <w:tcW w:w="1134" w:type="dxa"/>
            <w:tcBorders>
              <w:top w:val="nil"/>
              <w:left w:val="nil"/>
              <w:bottom w:val="single" w:sz="8" w:space="0" w:color="auto"/>
              <w:right w:val="single" w:sz="8" w:space="0" w:color="auto"/>
            </w:tcBorders>
            <w:shd w:val="clear" w:color="auto" w:fill="auto"/>
            <w:vAlign w:val="center"/>
          </w:tcPr>
          <w:p w14:paraId="04A5634F" w14:textId="3572952C" w:rsidR="00A76457" w:rsidRPr="00A76457" w:rsidRDefault="00A76457" w:rsidP="00A76457">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0</w:t>
            </w:r>
          </w:p>
        </w:tc>
        <w:tc>
          <w:tcPr>
            <w:tcW w:w="851" w:type="dxa"/>
            <w:tcBorders>
              <w:top w:val="nil"/>
              <w:left w:val="nil"/>
              <w:bottom w:val="single" w:sz="8" w:space="0" w:color="auto"/>
              <w:right w:val="single" w:sz="8" w:space="0" w:color="auto"/>
            </w:tcBorders>
            <w:shd w:val="clear" w:color="auto" w:fill="auto"/>
            <w:vAlign w:val="center"/>
          </w:tcPr>
          <w:p w14:paraId="57DF745C" w14:textId="326254D5" w:rsidR="00A76457" w:rsidRPr="00A76457" w:rsidRDefault="00A76457" w:rsidP="00A76457">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10</w:t>
            </w:r>
          </w:p>
        </w:tc>
        <w:tc>
          <w:tcPr>
            <w:tcW w:w="1134" w:type="dxa"/>
            <w:tcBorders>
              <w:top w:val="nil"/>
              <w:left w:val="nil"/>
              <w:bottom w:val="single" w:sz="8" w:space="0" w:color="auto"/>
              <w:right w:val="single" w:sz="8" w:space="0" w:color="auto"/>
            </w:tcBorders>
            <w:shd w:val="clear" w:color="auto" w:fill="auto"/>
            <w:vAlign w:val="center"/>
          </w:tcPr>
          <w:p w14:paraId="327FE323" w14:textId="015D36CA" w:rsidR="00A76457" w:rsidRPr="00A76457" w:rsidRDefault="00A76457" w:rsidP="00A76457">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0</w:t>
            </w:r>
          </w:p>
        </w:tc>
        <w:tc>
          <w:tcPr>
            <w:tcW w:w="709" w:type="dxa"/>
            <w:tcBorders>
              <w:top w:val="nil"/>
              <w:left w:val="nil"/>
              <w:bottom w:val="single" w:sz="8" w:space="0" w:color="auto"/>
              <w:right w:val="single" w:sz="8" w:space="0" w:color="auto"/>
            </w:tcBorders>
            <w:shd w:val="clear" w:color="auto" w:fill="auto"/>
            <w:vAlign w:val="center"/>
          </w:tcPr>
          <w:p w14:paraId="6F3976E6" w14:textId="16A4AA37" w:rsidR="00A76457" w:rsidRPr="00A76457" w:rsidRDefault="00A76457" w:rsidP="00A76457">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17</w:t>
            </w:r>
          </w:p>
        </w:tc>
        <w:tc>
          <w:tcPr>
            <w:tcW w:w="992" w:type="dxa"/>
            <w:tcBorders>
              <w:top w:val="nil"/>
              <w:left w:val="nil"/>
              <w:bottom w:val="single" w:sz="8" w:space="0" w:color="auto"/>
              <w:right w:val="single" w:sz="8" w:space="0" w:color="auto"/>
            </w:tcBorders>
            <w:shd w:val="clear" w:color="auto" w:fill="auto"/>
            <w:vAlign w:val="center"/>
          </w:tcPr>
          <w:p w14:paraId="0A9356CF" w14:textId="4622BDB9" w:rsidR="00A76457" w:rsidRPr="00A76457" w:rsidRDefault="00A76457" w:rsidP="00A76457">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0</w:t>
            </w:r>
          </w:p>
        </w:tc>
      </w:tr>
      <w:tr w:rsidR="00A76457" w:rsidRPr="00A76457" w14:paraId="6F5347F7" w14:textId="77777777" w:rsidTr="00985384">
        <w:trPr>
          <w:trHeight w:hRule="exact" w:val="255"/>
        </w:trPr>
        <w:tc>
          <w:tcPr>
            <w:tcW w:w="771" w:type="dxa"/>
            <w:vMerge/>
            <w:tcBorders>
              <w:top w:val="nil"/>
              <w:left w:val="single" w:sz="8" w:space="0" w:color="auto"/>
              <w:bottom w:val="single" w:sz="8" w:space="0" w:color="000000"/>
              <w:right w:val="single" w:sz="8" w:space="0" w:color="auto"/>
            </w:tcBorders>
            <w:vAlign w:val="center"/>
          </w:tcPr>
          <w:p w14:paraId="376DC689" w14:textId="77777777" w:rsidR="00A76457" w:rsidRPr="00A76457" w:rsidRDefault="00A76457" w:rsidP="00A76457">
            <w:pPr>
              <w:spacing w:line="240" w:lineRule="auto"/>
              <w:rPr>
                <w:rFonts w:eastAsia="Times New Roman"/>
                <w:color w:val="auto"/>
                <w:sz w:val="20"/>
                <w:szCs w:val="20"/>
              </w:rPr>
            </w:pPr>
          </w:p>
        </w:tc>
        <w:tc>
          <w:tcPr>
            <w:tcW w:w="2551" w:type="dxa"/>
            <w:tcBorders>
              <w:top w:val="nil"/>
              <w:left w:val="nil"/>
              <w:bottom w:val="single" w:sz="8" w:space="0" w:color="auto"/>
              <w:right w:val="single" w:sz="8" w:space="0" w:color="auto"/>
            </w:tcBorders>
            <w:shd w:val="clear" w:color="auto" w:fill="auto"/>
            <w:vAlign w:val="center"/>
          </w:tcPr>
          <w:p w14:paraId="0966451F" w14:textId="77777777" w:rsidR="00A76457" w:rsidRPr="00A76457" w:rsidRDefault="00A76457" w:rsidP="00A76457">
            <w:pPr>
              <w:spacing w:line="240" w:lineRule="auto"/>
              <w:rPr>
                <w:rFonts w:eastAsia="Times New Roman"/>
                <w:color w:val="auto"/>
                <w:sz w:val="20"/>
                <w:szCs w:val="20"/>
              </w:rPr>
            </w:pPr>
            <w:r w:rsidRPr="00A76457">
              <w:rPr>
                <w:rFonts w:eastAsia="Times New Roman"/>
                <w:color w:val="auto"/>
                <w:sz w:val="20"/>
                <w:szCs w:val="20"/>
              </w:rPr>
              <w:t>v 10. ročníku</w:t>
            </w:r>
          </w:p>
        </w:tc>
        <w:tc>
          <w:tcPr>
            <w:tcW w:w="1134" w:type="dxa"/>
            <w:tcBorders>
              <w:top w:val="nil"/>
              <w:left w:val="nil"/>
              <w:bottom w:val="single" w:sz="8" w:space="0" w:color="auto"/>
              <w:right w:val="single" w:sz="8" w:space="0" w:color="auto"/>
            </w:tcBorders>
            <w:shd w:val="clear" w:color="auto" w:fill="auto"/>
            <w:vAlign w:val="center"/>
          </w:tcPr>
          <w:p w14:paraId="33767773" w14:textId="07D189C3" w:rsidR="00A76457" w:rsidRPr="00A76457" w:rsidRDefault="00A76457" w:rsidP="00A76457">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0</w:t>
            </w:r>
          </w:p>
        </w:tc>
        <w:tc>
          <w:tcPr>
            <w:tcW w:w="1134" w:type="dxa"/>
            <w:tcBorders>
              <w:top w:val="nil"/>
              <w:left w:val="nil"/>
              <w:bottom w:val="single" w:sz="8" w:space="0" w:color="auto"/>
              <w:right w:val="single" w:sz="8" w:space="0" w:color="auto"/>
            </w:tcBorders>
            <w:shd w:val="clear" w:color="auto" w:fill="auto"/>
            <w:vAlign w:val="center"/>
          </w:tcPr>
          <w:p w14:paraId="62D151AA" w14:textId="0C9EA9FA" w:rsidR="00A76457" w:rsidRPr="00A76457" w:rsidRDefault="00A76457" w:rsidP="00A76457">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0</w:t>
            </w:r>
          </w:p>
        </w:tc>
        <w:tc>
          <w:tcPr>
            <w:tcW w:w="851" w:type="dxa"/>
            <w:tcBorders>
              <w:top w:val="nil"/>
              <w:left w:val="nil"/>
              <w:bottom w:val="single" w:sz="8" w:space="0" w:color="auto"/>
              <w:right w:val="single" w:sz="8" w:space="0" w:color="auto"/>
            </w:tcBorders>
            <w:shd w:val="clear" w:color="auto" w:fill="auto"/>
            <w:vAlign w:val="center"/>
          </w:tcPr>
          <w:p w14:paraId="1336CD43" w14:textId="700B9AD4" w:rsidR="00A76457" w:rsidRPr="00A76457" w:rsidRDefault="00A76457" w:rsidP="00A76457">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0</w:t>
            </w:r>
          </w:p>
        </w:tc>
        <w:tc>
          <w:tcPr>
            <w:tcW w:w="1134" w:type="dxa"/>
            <w:tcBorders>
              <w:top w:val="nil"/>
              <w:left w:val="nil"/>
              <w:bottom w:val="single" w:sz="8" w:space="0" w:color="auto"/>
              <w:right w:val="single" w:sz="8" w:space="0" w:color="auto"/>
            </w:tcBorders>
            <w:shd w:val="clear" w:color="auto" w:fill="auto"/>
            <w:vAlign w:val="center"/>
          </w:tcPr>
          <w:p w14:paraId="386D4966" w14:textId="083FA0BF" w:rsidR="00A76457" w:rsidRPr="00A76457" w:rsidRDefault="00A76457" w:rsidP="00A76457">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1</w:t>
            </w:r>
          </w:p>
        </w:tc>
        <w:tc>
          <w:tcPr>
            <w:tcW w:w="709" w:type="dxa"/>
            <w:tcBorders>
              <w:top w:val="nil"/>
              <w:left w:val="nil"/>
              <w:bottom w:val="single" w:sz="8" w:space="0" w:color="auto"/>
              <w:right w:val="single" w:sz="8" w:space="0" w:color="auto"/>
            </w:tcBorders>
            <w:shd w:val="clear" w:color="auto" w:fill="auto"/>
            <w:vAlign w:val="center"/>
          </w:tcPr>
          <w:p w14:paraId="53A5A186" w14:textId="3DD52F75" w:rsidR="00A76457" w:rsidRPr="00A76457" w:rsidRDefault="00A76457" w:rsidP="00A76457">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0</w:t>
            </w:r>
          </w:p>
        </w:tc>
        <w:tc>
          <w:tcPr>
            <w:tcW w:w="992" w:type="dxa"/>
            <w:tcBorders>
              <w:top w:val="nil"/>
              <w:left w:val="nil"/>
              <w:bottom w:val="single" w:sz="8" w:space="0" w:color="auto"/>
              <w:right w:val="single" w:sz="8" w:space="0" w:color="auto"/>
            </w:tcBorders>
            <w:shd w:val="clear" w:color="auto" w:fill="auto"/>
            <w:vAlign w:val="center"/>
          </w:tcPr>
          <w:p w14:paraId="143278DC" w14:textId="368A7FC2" w:rsidR="00A76457" w:rsidRPr="00A76457" w:rsidRDefault="00A76457" w:rsidP="00A76457">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0</w:t>
            </w:r>
          </w:p>
        </w:tc>
      </w:tr>
      <w:tr w:rsidR="00A76457" w:rsidRPr="00A76457" w14:paraId="781C3367" w14:textId="77777777" w:rsidTr="00985384">
        <w:trPr>
          <w:trHeight w:hRule="exact" w:val="255"/>
        </w:trPr>
        <w:tc>
          <w:tcPr>
            <w:tcW w:w="771" w:type="dxa"/>
            <w:vMerge/>
            <w:tcBorders>
              <w:top w:val="nil"/>
              <w:left w:val="single" w:sz="8" w:space="0" w:color="auto"/>
              <w:bottom w:val="single" w:sz="8" w:space="0" w:color="000000"/>
              <w:right w:val="single" w:sz="8" w:space="0" w:color="auto"/>
            </w:tcBorders>
            <w:vAlign w:val="center"/>
            <w:hideMark/>
          </w:tcPr>
          <w:p w14:paraId="68FCC9D6" w14:textId="77777777" w:rsidR="00A76457" w:rsidRPr="00A76457" w:rsidRDefault="00A76457" w:rsidP="00A76457">
            <w:pPr>
              <w:spacing w:line="240" w:lineRule="auto"/>
              <w:rPr>
                <w:rFonts w:eastAsia="Times New Roman"/>
                <w:color w:val="auto"/>
                <w:sz w:val="20"/>
                <w:szCs w:val="20"/>
              </w:rPr>
            </w:pPr>
          </w:p>
        </w:tc>
        <w:tc>
          <w:tcPr>
            <w:tcW w:w="2551" w:type="dxa"/>
            <w:tcBorders>
              <w:top w:val="nil"/>
              <w:left w:val="nil"/>
              <w:bottom w:val="single" w:sz="8" w:space="0" w:color="auto"/>
              <w:right w:val="single" w:sz="8" w:space="0" w:color="auto"/>
            </w:tcBorders>
            <w:shd w:val="clear" w:color="auto" w:fill="auto"/>
            <w:vAlign w:val="center"/>
            <w:hideMark/>
          </w:tcPr>
          <w:p w14:paraId="44D8015D" w14:textId="77777777" w:rsidR="00A76457" w:rsidRPr="00A76457" w:rsidRDefault="00A76457" w:rsidP="00A76457">
            <w:pPr>
              <w:spacing w:line="240" w:lineRule="auto"/>
              <w:rPr>
                <w:rFonts w:eastAsia="Times New Roman"/>
                <w:color w:val="auto"/>
                <w:sz w:val="20"/>
                <w:szCs w:val="20"/>
              </w:rPr>
            </w:pPr>
            <w:r w:rsidRPr="00A76457">
              <w:rPr>
                <w:color w:val="auto"/>
                <w:sz w:val="20"/>
                <w:szCs w:val="20"/>
              </w:rPr>
              <w:t>nezař. do ročníku</w:t>
            </w:r>
          </w:p>
        </w:tc>
        <w:tc>
          <w:tcPr>
            <w:tcW w:w="1134" w:type="dxa"/>
            <w:tcBorders>
              <w:top w:val="nil"/>
              <w:left w:val="nil"/>
              <w:bottom w:val="single" w:sz="4" w:space="0" w:color="auto"/>
              <w:right w:val="single" w:sz="8" w:space="0" w:color="auto"/>
            </w:tcBorders>
            <w:shd w:val="clear" w:color="auto" w:fill="auto"/>
            <w:vAlign w:val="center"/>
          </w:tcPr>
          <w:p w14:paraId="2DB938D5" w14:textId="3DEB8EC6" w:rsidR="00A76457" w:rsidRPr="00A76457" w:rsidRDefault="00A76457" w:rsidP="00A76457">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0</w:t>
            </w:r>
          </w:p>
        </w:tc>
        <w:tc>
          <w:tcPr>
            <w:tcW w:w="1134" w:type="dxa"/>
            <w:tcBorders>
              <w:top w:val="nil"/>
              <w:left w:val="nil"/>
              <w:bottom w:val="single" w:sz="4" w:space="0" w:color="auto"/>
              <w:right w:val="single" w:sz="8" w:space="0" w:color="auto"/>
            </w:tcBorders>
            <w:shd w:val="clear" w:color="auto" w:fill="auto"/>
            <w:vAlign w:val="center"/>
          </w:tcPr>
          <w:p w14:paraId="35C61A5F" w14:textId="10D10931" w:rsidR="00A76457" w:rsidRPr="00A76457" w:rsidRDefault="00A76457" w:rsidP="00A76457">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0</w:t>
            </w:r>
          </w:p>
        </w:tc>
        <w:tc>
          <w:tcPr>
            <w:tcW w:w="851" w:type="dxa"/>
            <w:tcBorders>
              <w:top w:val="nil"/>
              <w:left w:val="nil"/>
              <w:bottom w:val="single" w:sz="4" w:space="0" w:color="auto"/>
              <w:right w:val="single" w:sz="8" w:space="0" w:color="auto"/>
            </w:tcBorders>
            <w:shd w:val="clear" w:color="auto" w:fill="auto"/>
            <w:vAlign w:val="center"/>
          </w:tcPr>
          <w:p w14:paraId="0BEE83EF" w14:textId="0C06636E" w:rsidR="00A76457" w:rsidRPr="00A76457" w:rsidRDefault="00A76457" w:rsidP="00A76457">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0</w:t>
            </w:r>
          </w:p>
        </w:tc>
        <w:tc>
          <w:tcPr>
            <w:tcW w:w="1134" w:type="dxa"/>
            <w:tcBorders>
              <w:top w:val="nil"/>
              <w:left w:val="nil"/>
              <w:bottom w:val="single" w:sz="4" w:space="0" w:color="auto"/>
              <w:right w:val="single" w:sz="8" w:space="0" w:color="auto"/>
            </w:tcBorders>
            <w:shd w:val="clear" w:color="auto" w:fill="auto"/>
            <w:vAlign w:val="center"/>
          </w:tcPr>
          <w:p w14:paraId="58481DFF" w14:textId="6C213499" w:rsidR="00A76457" w:rsidRPr="00A76457" w:rsidRDefault="00A76457" w:rsidP="00A76457">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0</w:t>
            </w:r>
          </w:p>
        </w:tc>
        <w:tc>
          <w:tcPr>
            <w:tcW w:w="709" w:type="dxa"/>
            <w:tcBorders>
              <w:top w:val="nil"/>
              <w:left w:val="nil"/>
              <w:bottom w:val="single" w:sz="4" w:space="0" w:color="auto"/>
              <w:right w:val="single" w:sz="8" w:space="0" w:color="auto"/>
            </w:tcBorders>
            <w:shd w:val="clear" w:color="auto" w:fill="auto"/>
            <w:vAlign w:val="center"/>
          </w:tcPr>
          <w:p w14:paraId="61B3A5FD" w14:textId="7A5410A9" w:rsidR="00A76457" w:rsidRPr="00A76457" w:rsidRDefault="00A76457" w:rsidP="00A76457">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0</w:t>
            </w:r>
          </w:p>
        </w:tc>
        <w:tc>
          <w:tcPr>
            <w:tcW w:w="992" w:type="dxa"/>
            <w:tcBorders>
              <w:top w:val="nil"/>
              <w:left w:val="nil"/>
              <w:bottom w:val="single" w:sz="4" w:space="0" w:color="auto"/>
              <w:right w:val="single" w:sz="8" w:space="0" w:color="auto"/>
            </w:tcBorders>
            <w:shd w:val="clear" w:color="auto" w:fill="auto"/>
            <w:vAlign w:val="center"/>
          </w:tcPr>
          <w:p w14:paraId="43F3B965" w14:textId="061025C6" w:rsidR="00A76457" w:rsidRPr="00A76457" w:rsidRDefault="00A76457" w:rsidP="00A76457">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0</w:t>
            </w:r>
          </w:p>
        </w:tc>
      </w:tr>
      <w:tr w:rsidR="00A76457" w:rsidRPr="00A76457" w14:paraId="16661F0A" w14:textId="77777777" w:rsidTr="00985384">
        <w:trPr>
          <w:trHeight w:hRule="exact" w:val="255"/>
        </w:trPr>
        <w:tc>
          <w:tcPr>
            <w:tcW w:w="3322" w:type="dxa"/>
            <w:gridSpan w:val="2"/>
            <w:tcBorders>
              <w:top w:val="nil"/>
              <w:left w:val="single" w:sz="8" w:space="0" w:color="auto"/>
              <w:bottom w:val="single" w:sz="8" w:space="0" w:color="auto"/>
              <w:right w:val="single" w:sz="4" w:space="0" w:color="auto"/>
            </w:tcBorders>
            <w:shd w:val="clear" w:color="000000" w:fill="D9D9D9"/>
            <w:vAlign w:val="center"/>
            <w:hideMark/>
          </w:tcPr>
          <w:p w14:paraId="6CECDCD8" w14:textId="77777777" w:rsidR="00A76457" w:rsidRPr="00A76457" w:rsidRDefault="00A76457" w:rsidP="00A76457">
            <w:pPr>
              <w:spacing w:line="240" w:lineRule="auto"/>
              <w:rPr>
                <w:rFonts w:eastAsia="Times New Roman"/>
                <w:b/>
                <w:color w:val="auto"/>
                <w:sz w:val="20"/>
                <w:szCs w:val="20"/>
              </w:rPr>
            </w:pPr>
            <w:r w:rsidRPr="00A76457">
              <w:rPr>
                <w:rFonts w:eastAsia="Times New Roman"/>
                <w:b/>
                <w:color w:val="auto"/>
                <w:sz w:val="20"/>
                <w:szCs w:val="20"/>
              </w:rPr>
              <w:t>žáci, kteří přešli do SŠ celkem</w:t>
            </w:r>
          </w:p>
        </w:tc>
        <w:tc>
          <w:tcPr>
            <w:tcW w:w="1134" w:type="dxa"/>
            <w:tcBorders>
              <w:top w:val="single" w:sz="4" w:space="0" w:color="auto"/>
              <w:left w:val="single" w:sz="4" w:space="0" w:color="auto"/>
              <w:bottom w:val="single" w:sz="4" w:space="0" w:color="auto"/>
              <w:right w:val="single" w:sz="4" w:space="0" w:color="auto"/>
            </w:tcBorders>
            <w:shd w:val="clear" w:color="000000" w:fill="D9D9D9"/>
            <w:vAlign w:val="center"/>
          </w:tcPr>
          <w:p w14:paraId="55E12FFF" w14:textId="413D5368" w:rsidR="00A76457" w:rsidRPr="00A76457" w:rsidRDefault="00A76457" w:rsidP="00A76457">
            <w:pPr>
              <w:spacing w:line="240" w:lineRule="auto"/>
              <w:jc w:val="right"/>
              <w:rPr>
                <w:rFonts w:eastAsia="Times New Roman"/>
                <w:color w:val="auto"/>
                <w:sz w:val="20"/>
                <w:szCs w:val="20"/>
              </w:rPr>
            </w:pPr>
            <w:r w:rsidRPr="00A76457">
              <w:rPr>
                <w:rFonts w:eastAsia="Times New Roman"/>
                <w:color w:val="auto"/>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000000" w:fill="D9D9D9"/>
            <w:vAlign w:val="center"/>
          </w:tcPr>
          <w:p w14:paraId="3AFB2846" w14:textId="3E5A4650" w:rsidR="00A76457" w:rsidRPr="00A76457" w:rsidRDefault="00A76457" w:rsidP="00A76457">
            <w:pPr>
              <w:spacing w:line="240" w:lineRule="auto"/>
              <w:jc w:val="right"/>
              <w:rPr>
                <w:rFonts w:eastAsia="Times New Roman"/>
                <w:color w:val="auto"/>
                <w:sz w:val="20"/>
                <w:szCs w:val="20"/>
              </w:rPr>
            </w:pPr>
            <w:r w:rsidRPr="00A76457">
              <w:rPr>
                <w:rFonts w:eastAsia="Times New Roman"/>
                <w:color w:val="auto"/>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000000" w:fill="D9D9D9"/>
            <w:vAlign w:val="center"/>
          </w:tcPr>
          <w:p w14:paraId="5044C8B7" w14:textId="6912C1F3" w:rsidR="00A76457" w:rsidRPr="00A76457" w:rsidRDefault="00A76457" w:rsidP="00A76457">
            <w:pPr>
              <w:spacing w:line="240" w:lineRule="auto"/>
              <w:jc w:val="right"/>
              <w:rPr>
                <w:rFonts w:eastAsia="Times New Roman"/>
                <w:color w:val="auto"/>
                <w:sz w:val="20"/>
                <w:szCs w:val="20"/>
              </w:rPr>
            </w:pPr>
            <w:r w:rsidRPr="00A76457">
              <w:rPr>
                <w:rFonts w:eastAsia="Times New Roman"/>
                <w:color w:val="auto"/>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000000" w:fill="D9D9D9"/>
            <w:vAlign w:val="center"/>
          </w:tcPr>
          <w:p w14:paraId="79D4F2AA" w14:textId="50EBAFEB" w:rsidR="00A76457" w:rsidRPr="00A76457" w:rsidRDefault="00A76457" w:rsidP="00A76457">
            <w:pPr>
              <w:spacing w:line="240" w:lineRule="auto"/>
              <w:jc w:val="right"/>
              <w:rPr>
                <w:rFonts w:eastAsia="Times New Roman"/>
                <w:color w:val="auto"/>
                <w:sz w:val="20"/>
                <w:szCs w:val="20"/>
              </w:rPr>
            </w:pPr>
            <w:r w:rsidRPr="00A76457">
              <w:rPr>
                <w:rFonts w:eastAsia="Times New Roman"/>
                <w:color w:val="auto"/>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000000" w:fill="D9D9D9"/>
            <w:vAlign w:val="center"/>
          </w:tcPr>
          <w:p w14:paraId="796E49F5" w14:textId="3485D281" w:rsidR="00A76457" w:rsidRPr="00A76457" w:rsidRDefault="00A76457" w:rsidP="00A76457">
            <w:pPr>
              <w:spacing w:line="240" w:lineRule="auto"/>
              <w:jc w:val="right"/>
              <w:rPr>
                <w:rFonts w:eastAsia="Times New Roman"/>
                <w:color w:val="auto"/>
                <w:sz w:val="20"/>
                <w:szCs w:val="20"/>
              </w:rPr>
            </w:pPr>
            <w:r w:rsidRPr="00A76457">
              <w:rPr>
                <w:rFonts w:eastAsia="Times New Roman"/>
                <w:color w:val="auto"/>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000000" w:fill="D9D9D9"/>
            <w:vAlign w:val="center"/>
          </w:tcPr>
          <w:p w14:paraId="171832EB" w14:textId="0CE973D6" w:rsidR="00A76457" w:rsidRPr="00A76457" w:rsidRDefault="00A76457" w:rsidP="00A76457">
            <w:pPr>
              <w:spacing w:line="240" w:lineRule="auto"/>
              <w:jc w:val="right"/>
              <w:rPr>
                <w:rFonts w:eastAsia="Times New Roman"/>
                <w:color w:val="auto"/>
                <w:sz w:val="20"/>
                <w:szCs w:val="20"/>
              </w:rPr>
            </w:pPr>
            <w:r w:rsidRPr="00A76457">
              <w:rPr>
                <w:rFonts w:eastAsia="Times New Roman"/>
                <w:color w:val="auto"/>
                <w:sz w:val="20"/>
                <w:szCs w:val="20"/>
              </w:rPr>
              <w:t>0</w:t>
            </w:r>
          </w:p>
        </w:tc>
      </w:tr>
      <w:tr w:rsidR="00A76457" w:rsidRPr="00A76457" w14:paraId="202EFB4A" w14:textId="77777777" w:rsidTr="00985384">
        <w:trPr>
          <w:trHeight w:hRule="exact" w:val="255"/>
        </w:trPr>
        <w:tc>
          <w:tcPr>
            <w:tcW w:w="771" w:type="dxa"/>
            <w:vMerge w:val="restart"/>
            <w:tcBorders>
              <w:top w:val="nil"/>
              <w:left w:val="single" w:sz="8" w:space="0" w:color="auto"/>
              <w:bottom w:val="single" w:sz="8" w:space="0" w:color="000000"/>
              <w:right w:val="single" w:sz="8" w:space="0" w:color="auto"/>
            </w:tcBorders>
            <w:shd w:val="clear" w:color="auto" w:fill="auto"/>
            <w:vAlign w:val="center"/>
            <w:hideMark/>
          </w:tcPr>
          <w:p w14:paraId="66C188EA" w14:textId="77777777" w:rsidR="00A76457" w:rsidRPr="00A76457" w:rsidRDefault="00A76457" w:rsidP="00A76457">
            <w:pPr>
              <w:spacing w:line="240" w:lineRule="auto"/>
              <w:rPr>
                <w:rFonts w:eastAsia="Times New Roman"/>
                <w:color w:val="auto"/>
                <w:sz w:val="20"/>
                <w:szCs w:val="20"/>
              </w:rPr>
            </w:pPr>
            <w:r w:rsidRPr="00A76457">
              <w:rPr>
                <w:rFonts w:eastAsia="Times New Roman"/>
                <w:color w:val="auto"/>
                <w:sz w:val="20"/>
                <w:szCs w:val="20"/>
              </w:rPr>
              <w:t>v tom</w:t>
            </w:r>
          </w:p>
        </w:tc>
        <w:tc>
          <w:tcPr>
            <w:tcW w:w="2551" w:type="dxa"/>
            <w:tcBorders>
              <w:top w:val="nil"/>
              <w:left w:val="nil"/>
              <w:bottom w:val="single" w:sz="8" w:space="0" w:color="auto"/>
              <w:right w:val="single" w:sz="4" w:space="0" w:color="auto"/>
            </w:tcBorders>
            <w:shd w:val="clear" w:color="auto" w:fill="auto"/>
            <w:vAlign w:val="center"/>
            <w:hideMark/>
          </w:tcPr>
          <w:p w14:paraId="29AE6162" w14:textId="77777777" w:rsidR="00A76457" w:rsidRPr="00A76457" w:rsidRDefault="00A76457" w:rsidP="00A76457">
            <w:pPr>
              <w:spacing w:line="240" w:lineRule="auto"/>
              <w:rPr>
                <w:rFonts w:eastAsia="Times New Roman"/>
                <w:color w:val="auto"/>
                <w:sz w:val="20"/>
                <w:szCs w:val="20"/>
              </w:rPr>
            </w:pPr>
            <w:r w:rsidRPr="00A76457">
              <w:rPr>
                <w:rFonts w:eastAsia="Times New Roman"/>
                <w:color w:val="auto"/>
                <w:sz w:val="20"/>
                <w:szCs w:val="20"/>
              </w:rPr>
              <w:t>z 5. ročníku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1DAC76B" w14:textId="7565FC29" w:rsidR="00A76457" w:rsidRPr="00A76457" w:rsidRDefault="00A76457" w:rsidP="00A76457">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1210D0A" w14:textId="64879A04" w:rsidR="00A76457" w:rsidRPr="00A76457" w:rsidRDefault="00A76457" w:rsidP="00A76457">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BFE292D" w14:textId="368491FB" w:rsidR="00A76457" w:rsidRPr="00A76457" w:rsidRDefault="00A76457" w:rsidP="00A76457">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07E7671" w14:textId="16E12AEB" w:rsidR="00A76457" w:rsidRPr="00A76457" w:rsidRDefault="00A76457" w:rsidP="00A76457">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E92B7C0" w14:textId="730D8B77" w:rsidR="00A76457" w:rsidRPr="00A76457" w:rsidRDefault="00A76457" w:rsidP="00A76457">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DA00D67" w14:textId="69AC534E" w:rsidR="00A76457" w:rsidRPr="00A76457" w:rsidRDefault="00A76457" w:rsidP="00A76457">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0</w:t>
            </w:r>
          </w:p>
        </w:tc>
      </w:tr>
      <w:tr w:rsidR="00A76457" w:rsidRPr="00A76457" w14:paraId="7060839B" w14:textId="77777777" w:rsidTr="00985384">
        <w:trPr>
          <w:trHeight w:hRule="exact" w:val="255"/>
        </w:trPr>
        <w:tc>
          <w:tcPr>
            <w:tcW w:w="771" w:type="dxa"/>
            <w:vMerge/>
            <w:tcBorders>
              <w:top w:val="nil"/>
              <w:left w:val="single" w:sz="8" w:space="0" w:color="auto"/>
              <w:bottom w:val="single" w:sz="8" w:space="0" w:color="000000"/>
              <w:right w:val="single" w:sz="8" w:space="0" w:color="auto"/>
            </w:tcBorders>
            <w:vAlign w:val="center"/>
            <w:hideMark/>
          </w:tcPr>
          <w:p w14:paraId="456B1BAD" w14:textId="77777777" w:rsidR="00A76457" w:rsidRPr="00A76457" w:rsidRDefault="00A76457" w:rsidP="00A76457">
            <w:pPr>
              <w:spacing w:line="240" w:lineRule="auto"/>
              <w:rPr>
                <w:rFonts w:eastAsia="Times New Roman"/>
                <w:color w:val="auto"/>
                <w:sz w:val="20"/>
                <w:szCs w:val="20"/>
              </w:rPr>
            </w:pPr>
          </w:p>
        </w:tc>
        <w:tc>
          <w:tcPr>
            <w:tcW w:w="2551" w:type="dxa"/>
            <w:tcBorders>
              <w:top w:val="nil"/>
              <w:left w:val="nil"/>
              <w:bottom w:val="single" w:sz="8" w:space="0" w:color="auto"/>
              <w:right w:val="single" w:sz="8" w:space="0" w:color="auto"/>
            </w:tcBorders>
            <w:shd w:val="clear" w:color="auto" w:fill="auto"/>
            <w:vAlign w:val="center"/>
            <w:hideMark/>
          </w:tcPr>
          <w:p w14:paraId="391194DD" w14:textId="77777777" w:rsidR="00A76457" w:rsidRPr="00A76457" w:rsidRDefault="00A76457" w:rsidP="00A76457">
            <w:pPr>
              <w:spacing w:line="240" w:lineRule="auto"/>
              <w:rPr>
                <w:rFonts w:eastAsia="Times New Roman"/>
                <w:color w:val="auto"/>
                <w:sz w:val="20"/>
                <w:szCs w:val="20"/>
              </w:rPr>
            </w:pPr>
            <w:r w:rsidRPr="00A76457">
              <w:rPr>
                <w:rFonts w:eastAsia="Times New Roman"/>
                <w:color w:val="auto"/>
                <w:sz w:val="20"/>
                <w:szCs w:val="20"/>
              </w:rPr>
              <w:t>ze 7. ročníku</w:t>
            </w:r>
          </w:p>
        </w:tc>
        <w:tc>
          <w:tcPr>
            <w:tcW w:w="1134" w:type="dxa"/>
            <w:tcBorders>
              <w:top w:val="single" w:sz="4" w:space="0" w:color="auto"/>
              <w:left w:val="nil"/>
              <w:bottom w:val="single" w:sz="8" w:space="0" w:color="auto"/>
              <w:right w:val="single" w:sz="8" w:space="0" w:color="auto"/>
            </w:tcBorders>
            <w:shd w:val="clear" w:color="auto" w:fill="auto"/>
            <w:vAlign w:val="center"/>
          </w:tcPr>
          <w:p w14:paraId="7288B407" w14:textId="412C85A9" w:rsidR="00A76457" w:rsidRPr="00A76457" w:rsidRDefault="00A76457" w:rsidP="00A76457">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0</w:t>
            </w:r>
          </w:p>
        </w:tc>
        <w:tc>
          <w:tcPr>
            <w:tcW w:w="1134" w:type="dxa"/>
            <w:tcBorders>
              <w:top w:val="single" w:sz="4" w:space="0" w:color="auto"/>
              <w:left w:val="nil"/>
              <w:bottom w:val="single" w:sz="8" w:space="0" w:color="auto"/>
              <w:right w:val="single" w:sz="8" w:space="0" w:color="auto"/>
            </w:tcBorders>
            <w:shd w:val="clear" w:color="auto" w:fill="auto"/>
            <w:vAlign w:val="center"/>
          </w:tcPr>
          <w:p w14:paraId="016F7745" w14:textId="6410880C" w:rsidR="00A76457" w:rsidRPr="00A76457" w:rsidRDefault="00A76457" w:rsidP="00A76457">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0</w:t>
            </w:r>
          </w:p>
        </w:tc>
        <w:tc>
          <w:tcPr>
            <w:tcW w:w="851" w:type="dxa"/>
            <w:tcBorders>
              <w:top w:val="single" w:sz="4" w:space="0" w:color="auto"/>
              <w:left w:val="nil"/>
              <w:bottom w:val="single" w:sz="8" w:space="0" w:color="auto"/>
              <w:right w:val="single" w:sz="8" w:space="0" w:color="auto"/>
            </w:tcBorders>
            <w:shd w:val="clear" w:color="auto" w:fill="auto"/>
            <w:vAlign w:val="center"/>
          </w:tcPr>
          <w:p w14:paraId="2C3F35F5" w14:textId="57383FF4" w:rsidR="00A76457" w:rsidRPr="00A76457" w:rsidRDefault="00A76457" w:rsidP="00A76457">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0</w:t>
            </w:r>
          </w:p>
        </w:tc>
        <w:tc>
          <w:tcPr>
            <w:tcW w:w="1134" w:type="dxa"/>
            <w:tcBorders>
              <w:top w:val="single" w:sz="4" w:space="0" w:color="auto"/>
              <w:left w:val="nil"/>
              <w:bottom w:val="single" w:sz="8" w:space="0" w:color="auto"/>
              <w:right w:val="single" w:sz="8" w:space="0" w:color="auto"/>
            </w:tcBorders>
            <w:shd w:val="clear" w:color="auto" w:fill="auto"/>
            <w:vAlign w:val="center"/>
          </w:tcPr>
          <w:p w14:paraId="1005D212" w14:textId="23FA5187" w:rsidR="00A76457" w:rsidRPr="00A76457" w:rsidRDefault="00A76457" w:rsidP="00A76457">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0</w:t>
            </w:r>
          </w:p>
        </w:tc>
        <w:tc>
          <w:tcPr>
            <w:tcW w:w="709" w:type="dxa"/>
            <w:tcBorders>
              <w:top w:val="single" w:sz="4" w:space="0" w:color="auto"/>
              <w:left w:val="nil"/>
              <w:bottom w:val="single" w:sz="8" w:space="0" w:color="auto"/>
              <w:right w:val="single" w:sz="8" w:space="0" w:color="auto"/>
            </w:tcBorders>
            <w:shd w:val="clear" w:color="auto" w:fill="auto"/>
            <w:vAlign w:val="center"/>
          </w:tcPr>
          <w:p w14:paraId="4A58C841" w14:textId="1304D9F0" w:rsidR="00A76457" w:rsidRPr="00A76457" w:rsidRDefault="00A76457" w:rsidP="00A76457">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0</w:t>
            </w:r>
          </w:p>
        </w:tc>
        <w:tc>
          <w:tcPr>
            <w:tcW w:w="992" w:type="dxa"/>
            <w:tcBorders>
              <w:top w:val="single" w:sz="4" w:space="0" w:color="auto"/>
              <w:left w:val="nil"/>
              <w:bottom w:val="single" w:sz="8" w:space="0" w:color="auto"/>
              <w:right w:val="single" w:sz="8" w:space="0" w:color="auto"/>
            </w:tcBorders>
            <w:shd w:val="clear" w:color="auto" w:fill="auto"/>
            <w:vAlign w:val="center"/>
          </w:tcPr>
          <w:p w14:paraId="4B07414A" w14:textId="3C2996AB" w:rsidR="00A76457" w:rsidRPr="00A76457" w:rsidRDefault="00A76457" w:rsidP="00A76457">
            <w:pPr>
              <w:spacing w:line="240" w:lineRule="auto"/>
              <w:ind w:firstLineChars="100" w:firstLine="200"/>
              <w:jc w:val="right"/>
              <w:rPr>
                <w:rFonts w:eastAsia="Times New Roman"/>
                <w:color w:val="auto"/>
                <w:sz w:val="20"/>
                <w:szCs w:val="20"/>
              </w:rPr>
            </w:pPr>
            <w:r w:rsidRPr="00A76457">
              <w:rPr>
                <w:rFonts w:eastAsia="Times New Roman"/>
                <w:color w:val="auto"/>
                <w:sz w:val="20"/>
                <w:szCs w:val="20"/>
              </w:rPr>
              <w:t>0</w:t>
            </w:r>
          </w:p>
        </w:tc>
      </w:tr>
      <w:tr w:rsidR="00A76457" w:rsidRPr="00A76457" w14:paraId="60C36F17" w14:textId="77777777" w:rsidTr="00985384">
        <w:trPr>
          <w:trHeight w:hRule="exact" w:val="255"/>
        </w:trPr>
        <w:tc>
          <w:tcPr>
            <w:tcW w:w="3322"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41A5B557" w14:textId="77777777" w:rsidR="00A76457" w:rsidRPr="00A76457" w:rsidRDefault="00A76457" w:rsidP="00A76457">
            <w:pPr>
              <w:spacing w:line="240" w:lineRule="auto"/>
              <w:rPr>
                <w:rFonts w:eastAsia="Times New Roman"/>
                <w:b/>
                <w:color w:val="auto"/>
                <w:sz w:val="20"/>
                <w:szCs w:val="20"/>
              </w:rPr>
            </w:pPr>
            <w:r w:rsidRPr="00A76457">
              <w:rPr>
                <w:rFonts w:eastAsia="Times New Roman"/>
                <w:b/>
                <w:color w:val="auto"/>
                <w:sz w:val="20"/>
                <w:szCs w:val="20"/>
              </w:rPr>
              <w:t>žáci 1. r. s dodatečným odkladem PŠD</w:t>
            </w:r>
          </w:p>
        </w:tc>
        <w:tc>
          <w:tcPr>
            <w:tcW w:w="1134" w:type="dxa"/>
            <w:tcBorders>
              <w:top w:val="nil"/>
              <w:left w:val="nil"/>
              <w:bottom w:val="single" w:sz="8" w:space="0" w:color="auto"/>
              <w:right w:val="single" w:sz="8" w:space="0" w:color="auto"/>
            </w:tcBorders>
            <w:shd w:val="clear" w:color="auto" w:fill="auto"/>
            <w:vAlign w:val="center"/>
          </w:tcPr>
          <w:p w14:paraId="0D2A90F7" w14:textId="389F9D56" w:rsidR="00A76457" w:rsidRPr="00A76457" w:rsidRDefault="00A76457" w:rsidP="00A76457">
            <w:pPr>
              <w:spacing w:line="240" w:lineRule="auto"/>
              <w:ind w:firstLineChars="100" w:firstLine="201"/>
              <w:jc w:val="right"/>
              <w:rPr>
                <w:rFonts w:eastAsia="Times New Roman"/>
                <w:b/>
                <w:color w:val="auto"/>
                <w:sz w:val="20"/>
                <w:szCs w:val="20"/>
              </w:rPr>
            </w:pPr>
            <w:r w:rsidRPr="00A76457">
              <w:rPr>
                <w:rFonts w:eastAsia="Times New Roman"/>
                <w:b/>
                <w:color w:val="auto"/>
                <w:sz w:val="20"/>
                <w:szCs w:val="20"/>
              </w:rPr>
              <w:t>4</w:t>
            </w:r>
          </w:p>
        </w:tc>
        <w:tc>
          <w:tcPr>
            <w:tcW w:w="1134" w:type="dxa"/>
            <w:tcBorders>
              <w:top w:val="nil"/>
              <w:left w:val="nil"/>
              <w:bottom w:val="single" w:sz="8" w:space="0" w:color="auto"/>
              <w:right w:val="single" w:sz="8" w:space="0" w:color="auto"/>
            </w:tcBorders>
            <w:shd w:val="clear" w:color="auto" w:fill="auto"/>
            <w:vAlign w:val="center"/>
          </w:tcPr>
          <w:p w14:paraId="35081CB6" w14:textId="32711F4C" w:rsidR="00A76457" w:rsidRPr="00A76457" w:rsidRDefault="00A76457" w:rsidP="00A76457">
            <w:pPr>
              <w:spacing w:line="240" w:lineRule="auto"/>
              <w:ind w:firstLineChars="100" w:firstLine="201"/>
              <w:jc w:val="right"/>
              <w:rPr>
                <w:rFonts w:eastAsia="Times New Roman"/>
                <w:b/>
                <w:color w:val="auto"/>
                <w:sz w:val="20"/>
                <w:szCs w:val="20"/>
              </w:rPr>
            </w:pPr>
            <w:r w:rsidRPr="00A76457">
              <w:rPr>
                <w:rFonts w:eastAsia="Times New Roman"/>
                <w:b/>
                <w:color w:val="auto"/>
                <w:sz w:val="20"/>
                <w:szCs w:val="20"/>
              </w:rPr>
              <w:t>0</w:t>
            </w:r>
          </w:p>
        </w:tc>
        <w:tc>
          <w:tcPr>
            <w:tcW w:w="851" w:type="dxa"/>
            <w:tcBorders>
              <w:top w:val="nil"/>
              <w:left w:val="nil"/>
              <w:bottom w:val="single" w:sz="8" w:space="0" w:color="auto"/>
              <w:right w:val="single" w:sz="8" w:space="0" w:color="auto"/>
            </w:tcBorders>
            <w:shd w:val="clear" w:color="auto" w:fill="auto"/>
            <w:vAlign w:val="center"/>
          </w:tcPr>
          <w:p w14:paraId="134248D0" w14:textId="0FA77B0B" w:rsidR="00A76457" w:rsidRPr="00A76457" w:rsidRDefault="00A76457" w:rsidP="00A76457">
            <w:pPr>
              <w:spacing w:line="240" w:lineRule="auto"/>
              <w:ind w:firstLineChars="100" w:firstLine="201"/>
              <w:jc w:val="right"/>
              <w:rPr>
                <w:rFonts w:eastAsia="Times New Roman"/>
                <w:b/>
                <w:color w:val="auto"/>
                <w:sz w:val="20"/>
                <w:szCs w:val="20"/>
              </w:rPr>
            </w:pPr>
            <w:r w:rsidRPr="00A76457">
              <w:rPr>
                <w:rFonts w:eastAsia="Times New Roman"/>
                <w:b/>
                <w:color w:val="auto"/>
                <w:sz w:val="20"/>
                <w:szCs w:val="20"/>
              </w:rPr>
              <w:t>1</w:t>
            </w:r>
          </w:p>
        </w:tc>
        <w:tc>
          <w:tcPr>
            <w:tcW w:w="1134" w:type="dxa"/>
            <w:tcBorders>
              <w:top w:val="nil"/>
              <w:left w:val="nil"/>
              <w:bottom w:val="single" w:sz="8" w:space="0" w:color="auto"/>
              <w:right w:val="single" w:sz="8" w:space="0" w:color="auto"/>
            </w:tcBorders>
            <w:shd w:val="clear" w:color="auto" w:fill="auto"/>
            <w:vAlign w:val="center"/>
          </w:tcPr>
          <w:p w14:paraId="70F00D1B" w14:textId="49801199" w:rsidR="00A76457" w:rsidRPr="00A76457" w:rsidRDefault="00A76457" w:rsidP="00A76457">
            <w:pPr>
              <w:spacing w:line="240" w:lineRule="auto"/>
              <w:ind w:firstLineChars="100" w:firstLine="201"/>
              <w:jc w:val="right"/>
              <w:rPr>
                <w:rFonts w:eastAsia="Times New Roman"/>
                <w:b/>
                <w:color w:val="auto"/>
                <w:sz w:val="20"/>
                <w:szCs w:val="20"/>
              </w:rPr>
            </w:pPr>
            <w:r w:rsidRPr="00A76457">
              <w:rPr>
                <w:rFonts w:eastAsia="Times New Roman"/>
                <w:b/>
                <w:color w:val="auto"/>
                <w:sz w:val="20"/>
                <w:szCs w:val="20"/>
              </w:rPr>
              <w:t>0</w:t>
            </w:r>
          </w:p>
        </w:tc>
        <w:tc>
          <w:tcPr>
            <w:tcW w:w="709" w:type="dxa"/>
            <w:tcBorders>
              <w:top w:val="nil"/>
              <w:left w:val="nil"/>
              <w:bottom w:val="single" w:sz="8" w:space="0" w:color="auto"/>
              <w:right w:val="single" w:sz="8" w:space="0" w:color="auto"/>
            </w:tcBorders>
            <w:shd w:val="clear" w:color="auto" w:fill="auto"/>
            <w:vAlign w:val="center"/>
          </w:tcPr>
          <w:p w14:paraId="4433B1D4" w14:textId="2285E6BB" w:rsidR="00A76457" w:rsidRPr="00A76457" w:rsidRDefault="00A76457" w:rsidP="00A76457">
            <w:pPr>
              <w:spacing w:line="240" w:lineRule="auto"/>
              <w:ind w:firstLineChars="100" w:firstLine="201"/>
              <w:jc w:val="right"/>
              <w:rPr>
                <w:rFonts w:eastAsia="Times New Roman"/>
                <w:b/>
                <w:color w:val="auto"/>
                <w:sz w:val="20"/>
                <w:szCs w:val="20"/>
              </w:rPr>
            </w:pPr>
            <w:r w:rsidRPr="00A76457">
              <w:rPr>
                <w:rFonts w:eastAsia="Times New Roman"/>
                <w:b/>
                <w:color w:val="auto"/>
                <w:sz w:val="20"/>
                <w:szCs w:val="20"/>
              </w:rPr>
              <w:t>5</w:t>
            </w:r>
          </w:p>
        </w:tc>
        <w:tc>
          <w:tcPr>
            <w:tcW w:w="992" w:type="dxa"/>
            <w:tcBorders>
              <w:top w:val="nil"/>
              <w:left w:val="nil"/>
              <w:bottom w:val="single" w:sz="8" w:space="0" w:color="auto"/>
              <w:right w:val="single" w:sz="8" w:space="0" w:color="auto"/>
            </w:tcBorders>
            <w:shd w:val="clear" w:color="auto" w:fill="auto"/>
            <w:vAlign w:val="center"/>
          </w:tcPr>
          <w:p w14:paraId="0E39F6F3" w14:textId="05F147CA" w:rsidR="00A76457" w:rsidRPr="00A76457" w:rsidRDefault="00A76457" w:rsidP="00A76457">
            <w:pPr>
              <w:spacing w:line="240" w:lineRule="auto"/>
              <w:ind w:firstLineChars="100" w:firstLine="201"/>
              <w:jc w:val="right"/>
              <w:rPr>
                <w:rFonts w:eastAsia="Times New Roman"/>
                <w:b/>
                <w:color w:val="auto"/>
                <w:sz w:val="20"/>
                <w:szCs w:val="20"/>
              </w:rPr>
            </w:pPr>
            <w:r w:rsidRPr="00A76457">
              <w:rPr>
                <w:rFonts w:eastAsia="Times New Roman"/>
                <w:b/>
                <w:color w:val="auto"/>
                <w:sz w:val="20"/>
                <w:szCs w:val="20"/>
              </w:rPr>
              <w:t>0</w:t>
            </w:r>
          </w:p>
        </w:tc>
      </w:tr>
    </w:tbl>
    <w:p w14:paraId="4489A2A4" w14:textId="1B19CF90" w:rsidR="00193623" w:rsidRPr="00A76457" w:rsidRDefault="00193623" w:rsidP="00193623">
      <w:pPr>
        <w:spacing w:after="0"/>
        <w:jc w:val="both"/>
        <w:rPr>
          <w:i/>
          <w:color w:val="auto"/>
          <w:sz w:val="18"/>
          <w:szCs w:val="18"/>
        </w:rPr>
      </w:pPr>
      <w:r w:rsidRPr="00A76457">
        <w:rPr>
          <w:i/>
          <w:color w:val="auto"/>
          <w:sz w:val="18"/>
          <w:szCs w:val="18"/>
        </w:rPr>
        <w:t>Zdroj: Výkazy MŠMT</w:t>
      </w:r>
      <w:r w:rsidR="00DA3A38" w:rsidRPr="00A76457">
        <w:rPr>
          <w:i/>
          <w:color w:val="auto"/>
          <w:sz w:val="18"/>
          <w:szCs w:val="18"/>
        </w:rPr>
        <w:t xml:space="preserve">, </w:t>
      </w:r>
      <w:r w:rsidRPr="00A76457">
        <w:rPr>
          <w:i/>
          <w:color w:val="auto"/>
          <w:sz w:val="18"/>
          <w:szCs w:val="18"/>
        </w:rPr>
        <w:t>údaje o absolventech jsou vždy za předcházející období</w:t>
      </w:r>
    </w:p>
    <w:p w14:paraId="152B7915" w14:textId="10475963" w:rsidR="000642FA" w:rsidRPr="00A76457" w:rsidRDefault="000642FA" w:rsidP="00193623">
      <w:pPr>
        <w:spacing w:after="0"/>
        <w:jc w:val="both"/>
        <w:rPr>
          <w:color w:val="auto"/>
        </w:rPr>
      </w:pPr>
    </w:p>
    <w:p w14:paraId="6F314CE2" w14:textId="0368F7AA" w:rsidR="00193623" w:rsidRPr="00292C72" w:rsidRDefault="00193623" w:rsidP="00193623">
      <w:pPr>
        <w:spacing w:after="0"/>
        <w:jc w:val="both"/>
        <w:rPr>
          <w:color w:val="auto"/>
          <w:highlight w:val="white"/>
        </w:rPr>
      </w:pPr>
      <w:r w:rsidRPr="00292C72">
        <w:rPr>
          <w:color w:val="auto"/>
        </w:rPr>
        <w:t xml:space="preserve">Tabulka </w:t>
      </w:r>
      <w:r w:rsidR="00B65356" w:rsidRPr="00292C72">
        <w:rPr>
          <w:color w:val="auto"/>
        </w:rPr>
        <w:fldChar w:fldCharType="begin"/>
      </w:r>
      <w:r w:rsidR="00B65356" w:rsidRPr="00292C72">
        <w:rPr>
          <w:color w:val="auto"/>
        </w:rPr>
        <w:instrText xml:space="preserve"> SEQ Tabulka \* ARABIC </w:instrText>
      </w:r>
      <w:r w:rsidR="00B65356" w:rsidRPr="00292C72">
        <w:rPr>
          <w:color w:val="auto"/>
        </w:rPr>
        <w:fldChar w:fldCharType="separate"/>
      </w:r>
      <w:r w:rsidR="0012345E">
        <w:rPr>
          <w:noProof/>
          <w:color w:val="auto"/>
        </w:rPr>
        <w:t>38</w:t>
      </w:r>
      <w:r w:rsidR="00B65356" w:rsidRPr="00292C72">
        <w:rPr>
          <w:noProof/>
          <w:color w:val="auto"/>
        </w:rPr>
        <w:fldChar w:fldCharType="end"/>
      </w:r>
      <w:r w:rsidRPr="00292C72">
        <w:rPr>
          <w:color w:val="auto"/>
        </w:rPr>
        <w:t xml:space="preserve"> </w:t>
      </w:r>
      <w:r w:rsidRPr="00292C72">
        <w:rPr>
          <w:b/>
          <w:bCs/>
          <w:iCs/>
          <w:color w:val="auto"/>
        </w:rPr>
        <w:t>Počet absolventů ZŠ v</w:t>
      </w:r>
      <w:r w:rsidR="00A36C74" w:rsidRPr="00292C72">
        <w:rPr>
          <w:b/>
          <w:bCs/>
          <w:iCs/>
          <w:color w:val="auto"/>
        </w:rPr>
        <w:t> </w:t>
      </w:r>
      <w:r w:rsidRPr="00292C72">
        <w:rPr>
          <w:b/>
          <w:bCs/>
          <w:iCs/>
          <w:color w:val="auto"/>
        </w:rPr>
        <w:t>ORP</w:t>
      </w:r>
      <w:r w:rsidR="00A36C74" w:rsidRPr="00292C72">
        <w:rPr>
          <w:b/>
          <w:bCs/>
          <w:iCs/>
          <w:color w:val="auto"/>
        </w:rPr>
        <w:t xml:space="preserve"> Ostrava</w:t>
      </w:r>
      <w:r w:rsidR="005857A7" w:rsidRPr="00292C72">
        <w:rPr>
          <w:b/>
          <w:bCs/>
          <w:iCs/>
          <w:color w:val="auto"/>
        </w:rPr>
        <w:t xml:space="preserve"> – </w:t>
      </w:r>
      <w:r w:rsidRPr="00292C72">
        <w:rPr>
          <w:b/>
          <w:bCs/>
          <w:iCs/>
          <w:color w:val="auto"/>
        </w:rPr>
        <w:t>soukrom</w:t>
      </w:r>
      <w:r w:rsidR="005857A7" w:rsidRPr="00292C72">
        <w:rPr>
          <w:b/>
          <w:bCs/>
          <w:iCs/>
          <w:color w:val="auto"/>
        </w:rPr>
        <w:t>é školy</w:t>
      </w:r>
    </w:p>
    <w:tbl>
      <w:tblPr>
        <w:tblW w:w="9319" w:type="dxa"/>
        <w:tblInd w:w="70" w:type="dxa"/>
        <w:tblCellMar>
          <w:left w:w="70" w:type="dxa"/>
          <w:right w:w="70" w:type="dxa"/>
        </w:tblCellMar>
        <w:tblLook w:val="04A0" w:firstRow="1" w:lastRow="0" w:firstColumn="1" w:lastColumn="0" w:noHBand="0" w:noVBand="1"/>
      </w:tblPr>
      <w:tblGrid>
        <w:gridCol w:w="1648"/>
        <w:gridCol w:w="1687"/>
        <w:gridCol w:w="1145"/>
        <w:gridCol w:w="1110"/>
        <w:gridCol w:w="957"/>
        <w:gridCol w:w="996"/>
        <w:gridCol w:w="759"/>
        <w:gridCol w:w="1017"/>
      </w:tblGrid>
      <w:tr w:rsidR="00292C72" w:rsidRPr="00292C72" w14:paraId="5C9D0B6F" w14:textId="77777777" w:rsidTr="000642FA">
        <w:trPr>
          <w:trHeight w:hRule="exact" w:val="255"/>
        </w:trPr>
        <w:tc>
          <w:tcPr>
            <w:tcW w:w="3335" w:type="dxa"/>
            <w:gridSpan w:val="2"/>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14:paraId="515F7C1A" w14:textId="77777777" w:rsidR="00193623" w:rsidRPr="00292C72" w:rsidRDefault="00193623" w:rsidP="00785D7A">
            <w:pPr>
              <w:spacing w:after="0" w:line="240" w:lineRule="auto"/>
              <w:jc w:val="center"/>
              <w:rPr>
                <w:rFonts w:eastAsia="Times New Roman"/>
                <w:b/>
                <w:color w:val="auto"/>
                <w:sz w:val="20"/>
                <w:szCs w:val="20"/>
              </w:rPr>
            </w:pPr>
            <w:r w:rsidRPr="00292C72">
              <w:rPr>
                <w:rFonts w:eastAsia="Times New Roman"/>
                <w:b/>
                <w:color w:val="auto"/>
                <w:sz w:val="20"/>
                <w:szCs w:val="20"/>
              </w:rPr>
              <w:t>žáci, kteří ukončili</w:t>
            </w:r>
            <w:r w:rsidRPr="00292C72">
              <w:rPr>
                <w:rFonts w:eastAsia="Times New Roman"/>
                <w:b/>
                <w:color w:val="auto"/>
                <w:sz w:val="20"/>
                <w:szCs w:val="20"/>
              </w:rPr>
              <w:br/>
              <w:t>školní docházku</w:t>
            </w:r>
          </w:p>
        </w:tc>
        <w:tc>
          <w:tcPr>
            <w:tcW w:w="2255" w:type="dxa"/>
            <w:gridSpan w:val="2"/>
            <w:tcBorders>
              <w:top w:val="single" w:sz="8" w:space="0" w:color="auto"/>
              <w:left w:val="nil"/>
              <w:bottom w:val="single" w:sz="8" w:space="0" w:color="auto"/>
              <w:right w:val="single" w:sz="8" w:space="0" w:color="000000"/>
            </w:tcBorders>
            <w:shd w:val="clear" w:color="000000" w:fill="D9D9D9"/>
            <w:vAlign w:val="center"/>
            <w:hideMark/>
          </w:tcPr>
          <w:p w14:paraId="5728D0FA" w14:textId="0DC6982B" w:rsidR="00193623" w:rsidRPr="00292C72" w:rsidRDefault="003940F4" w:rsidP="00785D7A">
            <w:pPr>
              <w:spacing w:line="240" w:lineRule="auto"/>
              <w:jc w:val="center"/>
              <w:rPr>
                <w:rFonts w:eastAsia="Times New Roman"/>
                <w:b/>
                <w:bCs/>
                <w:color w:val="auto"/>
                <w:sz w:val="20"/>
                <w:szCs w:val="20"/>
              </w:rPr>
            </w:pPr>
            <w:r w:rsidRPr="00292C72">
              <w:rPr>
                <w:rFonts w:eastAsia="Times New Roman"/>
                <w:b/>
                <w:bCs/>
                <w:color w:val="auto"/>
                <w:sz w:val="20"/>
                <w:szCs w:val="20"/>
              </w:rPr>
              <w:t>2018/2019</w:t>
            </w:r>
          </w:p>
        </w:tc>
        <w:tc>
          <w:tcPr>
            <w:tcW w:w="1953" w:type="dxa"/>
            <w:gridSpan w:val="2"/>
            <w:tcBorders>
              <w:top w:val="single" w:sz="8" w:space="0" w:color="auto"/>
              <w:left w:val="nil"/>
              <w:bottom w:val="single" w:sz="8" w:space="0" w:color="auto"/>
              <w:right w:val="single" w:sz="8" w:space="0" w:color="000000"/>
            </w:tcBorders>
            <w:shd w:val="clear" w:color="000000" w:fill="D9D9D9"/>
            <w:vAlign w:val="center"/>
            <w:hideMark/>
          </w:tcPr>
          <w:p w14:paraId="53E5F75D" w14:textId="733A71CE" w:rsidR="00193623" w:rsidRPr="00292C72" w:rsidRDefault="003940F4" w:rsidP="00785D7A">
            <w:pPr>
              <w:spacing w:line="240" w:lineRule="auto"/>
              <w:jc w:val="center"/>
              <w:rPr>
                <w:rFonts w:eastAsia="Times New Roman"/>
                <w:b/>
                <w:bCs/>
                <w:color w:val="auto"/>
                <w:sz w:val="20"/>
                <w:szCs w:val="20"/>
              </w:rPr>
            </w:pPr>
            <w:r w:rsidRPr="00292C72">
              <w:rPr>
                <w:rFonts w:eastAsia="Times New Roman"/>
                <w:b/>
                <w:bCs/>
                <w:color w:val="auto"/>
                <w:sz w:val="20"/>
                <w:szCs w:val="20"/>
              </w:rPr>
              <w:t>2019/2020</w:t>
            </w:r>
          </w:p>
        </w:tc>
        <w:tc>
          <w:tcPr>
            <w:tcW w:w="1776" w:type="dxa"/>
            <w:gridSpan w:val="2"/>
            <w:tcBorders>
              <w:top w:val="single" w:sz="8" w:space="0" w:color="auto"/>
              <w:left w:val="nil"/>
              <w:bottom w:val="single" w:sz="8" w:space="0" w:color="auto"/>
              <w:right w:val="single" w:sz="8" w:space="0" w:color="000000"/>
            </w:tcBorders>
            <w:shd w:val="clear" w:color="000000" w:fill="D9D9D9"/>
            <w:vAlign w:val="center"/>
            <w:hideMark/>
          </w:tcPr>
          <w:p w14:paraId="384F7DE2" w14:textId="4792EE69" w:rsidR="00193623" w:rsidRPr="00292C72" w:rsidRDefault="003940F4" w:rsidP="00785D7A">
            <w:pPr>
              <w:spacing w:line="240" w:lineRule="auto"/>
              <w:jc w:val="center"/>
              <w:rPr>
                <w:rFonts w:eastAsia="Times New Roman"/>
                <w:b/>
                <w:bCs/>
                <w:color w:val="auto"/>
                <w:sz w:val="20"/>
                <w:szCs w:val="20"/>
              </w:rPr>
            </w:pPr>
            <w:r w:rsidRPr="00292C72">
              <w:rPr>
                <w:rFonts w:eastAsia="Times New Roman"/>
                <w:b/>
                <w:bCs/>
                <w:color w:val="auto"/>
                <w:sz w:val="20"/>
                <w:szCs w:val="20"/>
              </w:rPr>
              <w:t>2020/2021</w:t>
            </w:r>
          </w:p>
        </w:tc>
      </w:tr>
      <w:tr w:rsidR="00292C72" w:rsidRPr="00292C72" w14:paraId="134B3404" w14:textId="77777777" w:rsidTr="000642FA">
        <w:trPr>
          <w:trHeight w:hRule="exact" w:val="255"/>
        </w:trPr>
        <w:tc>
          <w:tcPr>
            <w:tcW w:w="3335" w:type="dxa"/>
            <w:gridSpan w:val="2"/>
            <w:vMerge/>
            <w:tcBorders>
              <w:top w:val="single" w:sz="8" w:space="0" w:color="auto"/>
              <w:left w:val="single" w:sz="8" w:space="0" w:color="auto"/>
              <w:bottom w:val="single" w:sz="8" w:space="0" w:color="000000"/>
              <w:right w:val="single" w:sz="8" w:space="0" w:color="000000"/>
            </w:tcBorders>
            <w:vAlign w:val="center"/>
            <w:hideMark/>
          </w:tcPr>
          <w:p w14:paraId="0FCC9458" w14:textId="77777777" w:rsidR="00193623" w:rsidRPr="00292C72" w:rsidRDefault="00193623" w:rsidP="00785D7A">
            <w:pPr>
              <w:spacing w:line="240" w:lineRule="auto"/>
              <w:rPr>
                <w:rFonts w:eastAsia="Times New Roman"/>
                <w:color w:val="auto"/>
                <w:sz w:val="20"/>
                <w:szCs w:val="20"/>
              </w:rPr>
            </w:pPr>
          </w:p>
        </w:tc>
        <w:tc>
          <w:tcPr>
            <w:tcW w:w="1145" w:type="dxa"/>
            <w:tcBorders>
              <w:top w:val="nil"/>
              <w:left w:val="nil"/>
              <w:bottom w:val="single" w:sz="8" w:space="0" w:color="auto"/>
              <w:right w:val="single" w:sz="8" w:space="0" w:color="auto"/>
            </w:tcBorders>
            <w:shd w:val="clear" w:color="000000" w:fill="D9D9D9"/>
            <w:vAlign w:val="center"/>
            <w:hideMark/>
          </w:tcPr>
          <w:p w14:paraId="3663A07A" w14:textId="63244D0F" w:rsidR="00193623" w:rsidRPr="00292C72" w:rsidRDefault="00193623" w:rsidP="00785D7A">
            <w:pPr>
              <w:spacing w:line="240" w:lineRule="auto"/>
              <w:jc w:val="center"/>
              <w:rPr>
                <w:rFonts w:eastAsia="Times New Roman"/>
                <w:b/>
                <w:color w:val="auto"/>
                <w:sz w:val="20"/>
                <w:szCs w:val="20"/>
              </w:rPr>
            </w:pPr>
            <w:r w:rsidRPr="00292C72">
              <w:rPr>
                <w:rFonts w:eastAsia="Times New Roman"/>
                <w:b/>
                <w:color w:val="auto"/>
                <w:sz w:val="20"/>
                <w:szCs w:val="20"/>
              </w:rPr>
              <w:t>běžné tř</w:t>
            </w:r>
            <w:r w:rsidR="003940F4" w:rsidRPr="00292C72">
              <w:rPr>
                <w:rFonts w:eastAsia="Times New Roman"/>
                <w:b/>
                <w:color w:val="auto"/>
                <w:sz w:val="20"/>
                <w:szCs w:val="20"/>
              </w:rPr>
              <w:t>.</w:t>
            </w:r>
          </w:p>
        </w:tc>
        <w:tc>
          <w:tcPr>
            <w:tcW w:w="1110" w:type="dxa"/>
            <w:tcBorders>
              <w:top w:val="nil"/>
              <w:left w:val="nil"/>
              <w:bottom w:val="single" w:sz="8" w:space="0" w:color="auto"/>
              <w:right w:val="single" w:sz="8" w:space="0" w:color="auto"/>
            </w:tcBorders>
            <w:shd w:val="clear" w:color="000000" w:fill="D9D9D9"/>
            <w:vAlign w:val="center"/>
            <w:hideMark/>
          </w:tcPr>
          <w:p w14:paraId="27103E1D" w14:textId="77777777" w:rsidR="00193623" w:rsidRPr="00292C72" w:rsidRDefault="00193623" w:rsidP="00785D7A">
            <w:pPr>
              <w:spacing w:line="240" w:lineRule="auto"/>
              <w:jc w:val="center"/>
              <w:rPr>
                <w:rFonts w:eastAsia="Times New Roman"/>
                <w:b/>
                <w:color w:val="auto"/>
                <w:sz w:val="20"/>
                <w:szCs w:val="20"/>
              </w:rPr>
            </w:pPr>
            <w:r w:rsidRPr="00292C72">
              <w:rPr>
                <w:rFonts w:eastAsia="Times New Roman"/>
                <w:b/>
                <w:color w:val="auto"/>
                <w:sz w:val="20"/>
                <w:szCs w:val="20"/>
              </w:rPr>
              <w:t>speciální třídy</w:t>
            </w:r>
          </w:p>
        </w:tc>
        <w:tc>
          <w:tcPr>
            <w:tcW w:w="957" w:type="dxa"/>
            <w:tcBorders>
              <w:top w:val="nil"/>
              <w:left w:val="nil"/>
              <w:bottom w:val="single" w:sz="8" w:space="0" w:color="auto"/>
              <w:right w:val="single" w:sz="8" w:space="0" w:color="auto"/>
            </w:tcBorders>
            <w:shd w:val="clear" w:color="000000" w:fill="D9D9D9"/>
            <w:vAlign w:val="center"/>
            <w:hideMark/>
          </w:tcPr>
          <w:p w14:paraId="352BB78D" w14:textId="77777777" w:rsidR="00193623" w:rsidRPr="00292C72" w:rsidRDefault="00193623" w:rsidP="00785D7A">
            <w:pPr>
              <w:spacing w:line="240" w:lineRule="auto"/>
              <w:jc w:val="center"/>
              <w:rPr>
                <w:rFonts w:eastAsia="Times New Roman"/>
                <w:b/>
                <w:color w:val="auto"/>
                <w:sz w:val="20"/>
                <w:szCs w:val="20"/>
              </w:rPr>
            </w:pPr>
            <w:r w:rsidRPr="00292C72">
              <w:rPr>
                <w:rFonts w:eastAsia="Times New Roman"/>
                <w:b/>
                <w:color w:val="auto"/>
                <w:sz w:val="20"/>
                <w:szCs w:val="20"/>
              </w:rPr>
              <w:t>běžné třídy</w:t>
            </w:r>
          </w:p>
        </w:tc>
        <w:tc>
          <w:tcPr>
            <w:tcW w:w="996" w:type="dxa"/>
            <w:tcBorders>
              <w:top w:val="nil"/>
              <w:left w:val="nil"/>
              <w:bottom w:val="single" w:sz="8" w:space="0" w:color="auto"/>
              <w:right w:val="single" w:sz="8" w:space="0" w:color="auto"/>
            </w:tcBorders>
            <w:shd w:val="clear" w:color="000000" w:fill="D9D9D9"/>
            <w:vAlign w:val="center"/>
            <w:hideMark/>
          </w:tcPr>
          <w:p w14:paraId="692D6DF8" w14:textId="77777777" w:rsidR="00193623" w:rsidRPr="00292C72" w:rsidRDefault="00193623" w:rsidP="00785D7A">
            <w:pPr>
              <w:spacing w:line="240" w:lineRule="auto"/>
              <w:jc w:val="center"/>
              <w:rPr>
                <w:rFonts w:eastAsia="Times New Roman"/>
                <w:b/>
                <w:color w:val="auto"/>
                <w:sz w:val="20"/>
                <w:szCs w:val="20"/>
              </w:rPr>
            </w:pPr>
            <w:r w:rsidRPr="00292C72">
              <w:rPr>
                <w:rFonts w:eastAsia="Times New Roman"/>
                <w:b/>
                <w:color w:val="auto"/>
                <w:sz w:val="20"/>
                <w:szCs w:val="20"/>
              </w:rPr>
              <w:t>speciální třídy</w:t>
            </w:r>
          </w:p>
        </w:tc>
        <w:tc>
          <w:tcPr>
            <w:tcW w:w="759" w:type="dxa"/>
            <w:tcBorders>
              <w:top w:val="nil"/>
              <w:left w:val="nil"/>
              <w:bottom w:val="single" w:sz="8" w:space="0" w:color="auto"/>
              <w:right w:val="single" w:sz="8" w:space="0" w:color="auto"/>
            </w:tcBorders>
            <w:shd w:val="clear" w:color="000000" w:fill="D9D9D9"/>
            <w:vAlign w:val="center"/>
            <w:hideMark/>
          </w:tcPr>
          <w:p w14:paraId="0EE0A374" w14:textId="77777777" w:rsidR="00193623" w:rsidRPr="00292C72" w:rsidRDefault="00193623" w:rsidP="00785D7A">
            <w:pPr>
              <w:spacing w:line="240" w:lineRule="auto"/>
              <w:jc w:val="center"/>
              <w:rPr>
                <w:rFonts w:eastAsia="Times New Roman"/>
                <w:b/>
                <w:color w:val="auto"/>
                <w:sz w:val="20"/>
                <w:szCs w:val="20"/>
              </w:rPr>
            </w:pPr>
            <w:r w:rsidRPr="00292C72">
              <w:rPr>
                <w:rFonts w:eastAsia="Times New Roman"/>
                <w:b/>
                <w:color w:val="auto"/>
                <w:sz w:val="20"/>
                <w:szCs w:val="20"/>
              </w:rPr>
              <w:t>běžné třídy</w:t>
            </w:r>
          </w:p>
        </w:tc>
        <w:tc>
          <w:tcPr>
            <w:tcW w:w="1017" w:type="dxa"/>
            <w:tcBorders>
              <w:top w:val="nil"/>
              <w:left w:val="nil"/>
              <w:bottom w:val="single" w:sz="8" w:space="0" w:color="auto"/>
              <w:right w:val="single" w:sz="8" w:space="0" w:color="auto"/>
            </w:tcBorders>
            <w:shd w:val="clear" w:color="000000" w:fill="D9D9D9"/>
            <w:vAlign w:val="center"/>
            <w:hideMark/>
          </w:tcPr>
          <w:p w14:paraId="5AEB633E" w14:textId="77777777" w:rsidR="00193623" w:rsidRPr="00292C72" w:rsidRDefault="00193623" w:rsidP="00785D7A">
            <w:pPr>
              <w:spacing w:line="240" w:lineRule="auto"/>
              <w:jc w:val="center"/>
              <w:rPr>
                <w:rFonts w:eastAsia="Times New Roman"/>
                <w:b/>
                <w:color w:val="auto"/>
                <w:sz w:val="20"/>
                <w:szCs w:val="20"/>
              </w:rPr>
            </w:pPr>
            <w:r w:rsidRPr="00292C72">
              <w:rPr>
                <w:rFonts w:eastAsia="Times New Roman"/>
                <w:b/>
                <w:color w:val="auto"/>
                <w:sz w:val="20"/>
                <w:szCs w:val="20"/>
              </w:rPr>
              <w:t>speciální třídy</w:t>
            </w:r>
          </w:p>
        </w:tc>
      </w:tr>
      <w:tr w:rsidR="00292C72" w:rsidRPr="00292C72" w14:paraId="328F01B3" w14:textId="77777777" w:rsidTr="000642FA">
        <w:trPr>
          <w:trHeight w:hRule="exact" w:val="255"/>
        </w:trPr>
        <w:tc>
          <w:tcPr>
            <w:tcW w:w="1648" w:type="dxa"/>
            <w:vMerge w:val="restart"/>
            <w:tcBorders>
              <w:top w:val="nil"/>
              <w:left w:val="single" w:sz="8" w:space="0" w:color="auto"/>
              <w:bottom w:val="single" w:sz="8" w:space="0" w:color="000000"/>
              <w:right w:val="single" w:sz="8" w:space="0" w:color="auto"/>
            </w:tcBorders>
            <w:shd w:val="clear" w:color="auto" w:fill="auto"/>
            <w:vAlign w:val="center"/>
            <w:hideMark/>
          </w:tcPr>
          <w:p w14:paraId="471745E9" w14:textId="77777777" w:rsidR="003940F4" w:rsidRPr="00292C72" w:rsidRDefault="003940F4" w:rsidP="003940F4">
            <w:pPr>
              <w:spacing w:line="240" w:lineRule="auto"/>
              <w:rPr>
                <w:rFonts w:eastAsia="Times New Roman"/>
                <w:color w:val="auto"/>
                <w:sz w:val="20"/>
                <w:szCs w:val="20"/>
              </w:rPr>
            </w:pPr>
            <w:r w:rsidRPr="00292C72">
              <w:rPr>
                <w:rFonts w:eastAsia="Times New Roman"/>
                <w:color w:val="auto"/>
                <w:sz w:val="20"/>
                <w:szCs w:val="20"/>
              </w:rPr>
              <w:t>v tom</w:t>
            </w:r>
          </w:p>
        </w:tc>
        <w:tc>
          <w:tcPr>
            <w:tcW w:w="1687" w:type="dxa"/>
            <w:tcBorders>
              <w:top w:val="nil"/>
              <w:left w:val="nil"/>
              <w:bottom w:val="single" w:sz="8" w:space="0" w:color="auto"/>
              <w:right w:val="single" w:sz="8" w:space="0" w:color="auto"/>
            </w:tcBorders>
            <w:shd w:val="clear" w:color="auto" w:fill="auto"/>
            <w:vAlign w:val="center"/>
            <w:hideMark/>
          </w:tcPr>
          <w:p w14:paraId="62E1C7EB" w14:textId="77777777" w:rsidR="003940F4" w:rsidRPr="00292C72" w:rsidRDefault="003940F4" w:rsidP="003940F4">
            <w:pPr>
              <w:spacing w:line="240" w:lineRule="auto"/>
              <w:rPr>
                <w:rFonts w:eastAsia="Times New Roman"/>
                <w:color w:val="auto"/>
                <w:sz w:val="20"/>
                <w:szCs w:val="20"/>
              </w:rPr>
            </w:pPr>
            <w:r w:rsidRPr="00292C72">
              <w:rPr>
                <w:rFonts w:eastAsia="Times New Roman"/>
                <w:color w:val="auto"/>
                <w:sz w:val="20"/>
                <w:szCs w:val="20"/>
              </w:rPr>
              <w:t>celkem</w:t>
            </w:r>
          </w:p>
        </w:tc>
        <w:tc>
          <w:tcPr>
            <w:tcW w:w="1145" w:type="dxa"/>
            <w:tcBorders>
              <w:top w:val="nil"/>
              <w:left w:val="nil"/>
              <w:bottom w:val="single" w:sz="8" w:space="0" w:color="auto"/>
              <w:right w:val="single" w:sz="8" w:space="0" w:color="auto"/>
            </w:tcBorders>
            <w:shd w:val="clear" w:color="auto" w:fill="auto"/>
            <w:vAlign w:val="center"/>
          </w:tcPr>
          <w:p w14:paraId="0ABF7F21" w14:textId="2844DBF1" w:rsidR="003940F4" w:rsidRPr="00292C72" w:rsidRDefault="003940F4" w:rsidP="003940F4">
            <w:pPr>
              <w:spacing w:line="240" w:lineRule="auto"/>
              <w:ind w:firstLineChars="100" w:firstLine="200"/>
              <w:jc w:val="right"/>
              <w:rPr>
                <w:rFonts w:eastAsia="Times New Roman"/>
                <w:color w:val="auto"/>
                <w:sz w:val="20"/>
                <w:szCs w:val="20"/>
              </w:rPr>
            </w:pPr>
            <w:r w:rsidRPr="00292C72">
              <w:rPr>
                <w:rFonts w:eastAsia="Times New Roman"/>
                <w:color w:val="auto"/>
                <w:sz w:val="20"/>
                <w:szCs w:val="20"/>
              </w:rPr>
              <w:t>31</w:t>
            </w:r>
          </w:p>
        </w:tc>
        <w:tc>
          <w:tcPr>
            <w:tcW w:w="1110" w:type="dxa"/>
            <w:tcBorders>
              <w:top w:val="nil"/>
              <w:left w:val="nil"/>
              <w:bottom w:val="single" w:sz="8" w:space="0" w:color="auto"/>
              <w:right w:val="single" w:sz="8" w:space="0" w:color="auto"/>
            </w:tcBorders>
            <w:shd w:val="clear" w:color="auto" w:fill="auto"/>
            <w:vAlign w:val="center"/>
          </w:tcPr>
          <w:p w14:paraId="6F7CD905" w14:textId="74B66E09" w:rsidR="003940F4" w:rsidRPr="00292C72" w:rsidRDefault="003940F4" w:rsidP="003940F4">
            <w:pPr>
              <w:spacing w:line="240" w:lineRule="auto"/>
              <w:ind w:firstLineChars="100" w:firstLine="200"/>
              <w:jc w:val="right"/>
              <w:rPr>
                <w:rFonts w:eastAsia="Times New Roman"/>
                <w:color w:val="auto"/>
                <w:sz w:val="20"/>
                <w:szCs w:val="20"/>
              </w:rPr>
            </w:pPr>
            <w:r w:rsidRPr="00292C72">
              <w:rPr>
                <w:rFonts w:eastAsia="Times New Roman"/>
                <w:color w:val="auto"/>
                <w:sz w:val="20"/>
                <w:szCs w:val="20"/>
              </w:rPr>
              <w:t>36</w:t>
            </w:r>
          </w:p>
        </w:tc>
        <w:tc>
          <w:tcPr>
            <w:tcW w:w="957" w:type="dxa"/>
            <w:tcBorders>
              <w:top w:val="nil"/>
              <w:left w:val="nil"/>
              <w:bottom w:val="single" w:sz="8" w:space="0" w:color="auto"/>
              <w:right w:val="single" w:sz="8" w:space="0" w:color="auto"/>
            </w:tcBorders>
            <w:shd w:val="clear" w:color="auto" w:fill="auto"/>
            <w:vAlign w:val="center"/>
          </w:tcPr>
          <w:p w14:paraId="239E9253" w14:textId="645DFC3B" w:rsidR="003940F4" w:rsidRPr="00292C72" w:rsidRDefault="003940F4" w:rsidP="003940F4">
            <w:pPr>
              <w:spacing w:line="240" w:lineRule="auto"/>
              <w:ind w:firstLineChars="100" w:firstLine="200"/>
              <w:jc w:val="right"/>
              <w:rPr>
                <w:rFonts w:eastAsia="Times New Roman"/>
                <w:color w:val="auto"/>
                <w:sz w:val="20"/>
                <w:szCs w:val="20"/>
              </w:rPr>
            </w:pPr>
            <w:r w:rsidRPr="00292C72">
              <w:rPr>
                <w:rFonts w:eastAsia="Times New Roman"/>
                <w:color w:val="auto"/>
                <w:sz w:val="20"/>
                <w:szCs w:val="20"/>
              </w:rPr>
              <w:t>31</w:t>
            </w:r>
          </w:p>
        </w:tc>
        <w:tc>
          <w:tcPr>
            <w:tcW w:w="996" w:type="dxa"/>
            <w:tcBorders>
              <w:top w:val="nil"/>
              <w:left w:val="nil"/>
              <w:bottom w:val="single" w:sz="8" w:space="0" w:color="auto"/>
              <w:right w:val="single" w:sz="8" w:space="0" w:color="auto"/>
            </w:tcBorders>
            <w:shd w:val="clear" w:color="auto" w:fill="auto"/>
            <w:vAlign w:val="center"/>
          </w:tcPr>
          <w:p w14:paraId="15603739" w14:textId="04A25BB3" w:rsidR="003940F4" w:rsidRPr="00292C72" w:rsidRDefault="003940F4" w:rsidP="003940F4">
            <w:pPr>
              <w:spacing w:line="240" w:lineRule="auto"/>
              <w:ind w:firstLineChars="100" w:firstLine="200"/>
              <w:jc w:val="right"/>
              <w:rPr>
                <w:rFonts w:eastAsia="Times New Roman"/>
                <w:color w:val="auto"/>
                <w:sz w:val="20"/>
                <w:szCs w:val="20"/>
              </w:rPr>
            </w:pPr>
            <w:r w:rsidRPr="00292C72">
              <w:rPr>
                <w:rFonts w:eastAsia="Times New Roman"/>
                <w:color w:val="auto"/>
                <w:sz w:val="20"/>
                <w:szCs w:val="20"/>
              </w:rPr>
              <w:t>26</w:t>
            </w:r>
          </w:p>
        </w:tc>
        <w:tc>
          <w:tcPr>
            <w:tcW w:w="759" w:type="dxa"/>
            <w:tcBorders>
              <w:top w:val="nil"/>
              <w:left w:val="nil"/>
              <w:bottom w:val="single" w:sz="8" w:space="0" w:color="auto"/>
              <w:right w:val="single" w:sz="8" w:space="0" w:color="auto"/>
            </w:tcBorders>
            <w:shd w:val="clear" w:color="auto" w:fill="auto"/>
            <w:vAlign w:val="center"/>
          </w:tcPr>
          <w:p w14:paraId="27333A9C" w14:textId="0260AEF8" w:rsidR="003940F4" w:rsidRPr="00292C72" w:rsidRDefault="00292C72" w:rsidP="003940F4">
            <w:pPr>
              <w:spacing w:line="240" w:lineRule="auto"/>
              <w:ind w:firstLineChars="100" w:firstLine="200"/>
              <w:jc w:val="right"/>
              <w:rPr>
                <w:rFonts w:eastAsia="Times New Roman"/>
                <w:color w:val="auto"/>
                <w:sz w:val="20"/>
                <w:szCs w:val="20"/>
              </w:rPr>
            </w:pPr>
            <w:r w:rsidRPr="00292C72">
              <w:rPr>
                <w:rFonts w:eastAsia="Times New Roman"/>
                <w:color w:val="auto"/>
                <w:sz w:val="20"/>
                <w:szCs w:val="20"/>
              </w:rPr>
              <w:t>30</w:t>
            </w:r>
          </w:p>
        </w:tc>
        <w:tc>
          <w:tcPr>
            <w:tcW w:w="1017" w:type="dxa"/>
            <w:tcBorders>
              <w:top w:val="nil"/>
              <w:left w:val="nil"/>
              <w:bottom w:val="single" w:sz="8" w:space="0" w:color="auto"/>
              <w:right w:val="single" w:sz="8" w:space="0" w:color="auto"/>
            </w:tcBorders>
            <w:shd w:val="clear" w:color="auto" w:fill="auto"/>
            <w:vAlign w:val="center"/>
          </w:tcPr>
          <w:p w14:paraId="735C2F49" w14:textId="74808D4C" w:rsidR="003940F4" w:rsidRPr="00292C72" w:rsidRDefault="00292C72" w:rsidP="003940F4">
            <w:pPr>
              <w:spacing w:line="240" w:lineRule="auto"/>
              <w:ind w:firstLineChars="100" w:firstLine="200"/>
              <w:jc w:val="right"/>
              <w:rPr>
                <w:rFonts w:eastAsia="Times New Roman"/>
                <w:color w:val="auto"/>
                <w:sz w:val="20"/>
                <w:szCs w:val="20"/>
              </w:rPr>
            </w:pPr>
            <w:r w:rsidRPr="00292C72">
              <w:rPr>
                <w:rFonts w:eastAsia="Times New Roman"/>
                <w:color w:val="auto"/>
                <w:sz w:val="20"/>
                <w:szCs w:val="20"/>
              </w:rPr>
              <w:t>33</w:t>
            </w:r>
          </w:p>
        </w:tc>
      </w:tr>
      <w:tr w:rsidR="00292C72" w:rsidRPr="00292C72" w14:paraId="24AD6D2C" w14:textId="77777777" w:rsidTr="000642FA">
        <w:trPr>
          <w:trHeight w:hRule="exact" w:val="255"/>
        </w:trPr>
        <w:tc>
          <w:tcPr>
            <w:tcW w:w="1648" w:type="dxa"/>
            <w:vMerge/>
            <w:tcBorders>
              <w:top w:val="nil"/>
              <w:left w:val="single" w:sz="8" w:space="0" w:color="auto"/>
              <w:bottom w:val="single" w:sz="8" w:space="0" w:color="000000"/>
              <w:right w:val="single" w:sz="8" w:space="0" w:color="auto"/>
            </w:tcBorders>
            <w:vAlign w:val="center"/>
            <w:hideMark/>
          </w:tcPr>
          <w:p w14:paraId="3341055F" w14:textId="77777777" w:rsidR="003940F4" w:rsidRPr="00292C72" w:rsidRDefault="003940F4" w:rsidP="003940F4">
            <w:pPr>
              <w:spacing w:line="240" w:lineRule="auto"/>
              <w:rPr>
                <w:rFonts w:eastAsia="Times New Roman"/>
                <w:color w:val="auto"/>
                <w:sz w:val="20"/>
                <w:szCs w:val="20"/>
              </w:rPr>
            </w:pPr>
          </w:p>
        </w:tc>
        <w:tc>
          <w:tcPr>
            <w:tcW w:w="1687" w:type="dxa"/>
            <w:tcBorders>
              <w:top w:val="nil"/>
              <w:left w:val="nil"/>
              <w:bottom w:val="single" w:sz="8" w:space="0" w:color="auto"/>
              <w:right w:val="single" w:sz="8" w:space="0" w:color="auto"/>
            </w:tcBorders>
            <w:shd w:val="clear" w:color="auto" w:fill="auto"/>
            <w:vAlign w:val="center"/>
            <w:hideMark/>
          </w:tcPr>
          <w:p w14:paraId="6077E314" w14:textId="77777777" w:rsidR="003940F4" w:rsidRPr="00292C72" w:rsidRDefault="003940F4" w:rsidP="003940F4">
            <w:pPr>
              <w:spacing w:line="240" w:lineRule="auto"/>
              <w:rPr>
                <w:rFonts w:eastAsia="Times New Roman"/>
                <w:color w:val="auto"/>
                <w:sz w:val="20"/>
                <w:szCs w:val="20"/>
              </w:rPr>
            </w:pPr>
            <w:r w:rsidRPr="00292C72">
              <w:rPr>
                <w:rFonts w:eastAsia="Times New Roman"/>
                <w:color w:val="auto"/>
                <w:sz w:val="20"/>
                <w:szCs w:val="20"/>
              </w:rPr>
              <w:t>v 7. ročníku</w:t>
            </w:r>
          </w:p>
        </w:tc>
        <w:tc>
          <w:tcPr>
            <w:tcW w:w="1145" w:type="dxa"/>
            <w:tcBorders>
              <w:top w:val="nil"/>
              <w:left w:val="nil"/>
              <w:bottom w:val="single" w:sz="8" w:space="0" w:color="auto"/>
              <w:right w:val="single" w:sz="8" w:space="0" w:color="auto"/>
            </w:tcBorders>
            <w:shd w:val="clear" w:color="auto" w:fill="auto"/>
            <w:vAlign w:val="center"/>
          </w:tcPr>
          <w:p w14:paraId="724F60BC" w14:textId="15A84609" w:rsidR="003940F4" w:rsidRPr="00292C72" w:rsidRDefault="003940F4" w:rsidP="003940F4">
            <w:pPr>
              <w:spacing w:line="240" w:lineRule="auto"/>
              <w:ind w:firstLineChars="100" w:firstLine="200"/>
              <w:jc w:val="right"/>
              <w:rPr>
                <w:rFonts w:eastAsia="Times New Roman"/>
                <w:color w:val="auto"/>
                <w:sz w:val="20"/>
                <w:szCs w:val="20"/>
              </w:rPr>
            </w:pPr>
            <w:r w:rsidRPr="00292C72">
              <w:rPr>
                <w:rFonts w:eastAsia="Times New Roman"/>
                <w:color w:val="auto"/>
                <w:sz w:val="20"/>
                <w:szCs w:val="20"/>
              </w:rPr>
              <w:t>0</w:t>
            </w:r>
          </w:p>
        </w:tc>
        <w:tc>
          <w:tcPr>
            <w:tcW w:w="1110" w:type="dxa"/>
            <w:tcBorders>
              <w:top w:val="nil"/>
              <w:left w:val="nil"/>
              <w:bottom w:val="single" w:sz="8" w:space="0" w:color="auto"/>
              <w:right w:val="single" w:sz="8" w:space="0" w:color="auto"/>
            </w:tcBorders>
            <w:shd w:val="clear" w:color="auto" w:fill="auto"/>
            <w:vAlign w:val="center"/>
          </w:tcPr>
          <w:p w14:paraId="6A3F10C5" w14:textId="739376FF" w:rsidR="003940F4" w:rsidRPr="00292C72" w:rsidRDefault="003940F4" w:rsidP="003940F4">
            <w:pPr>
              <w:spacing w:line="240" w:lineRule="auto"/>
              <w:ind w:firstLineChars="100" w:firstLine="200"/>
              <w:jc w:val="right"/>
              <w:rPr>
                <w:rFonts w:eastAsia="Times New Roman"/>
                <w:color w:val="auto"/>
                <w:sz w:val="20"/>
                <w:szCs w:val="20"/>
              </w:rPr>
            </w:pPr>
            <w:r w:rsidRPr="00292C72">
              <w:rPr>
                <w:rFonts w:eastAsia="Times New Roman"/>
                <w:color w:val="auto"/>
                <w:sz w:val="20"/>
                <w:szCs w:val="20"/>
              </w:rPr>
              <w:t>0</w:t>
            </w:r>
          </w:p>
        </w:tc>
        <w:tc>
          <w:tcPr>
            <w:tcW w:w="957" w:type="dxa"/>
            <w:tcBorders>
              <w:top w:val="nil"/>
              <w:left w:val="nil"/>
              <w:bottom w:val="single" w:sz="8" w:space="0" w:color="auto"/>
              <w:right w:val="single" w:sz="8" w:space="0" w:color="auto"/>
            </w:tcBorders>
            <w:shd w:val="clear" w:color="auto" w:fill="auto"/>
            <w:vAlign w:val="center"/>
          </w:tcPr>
          <w:p w14:paraId="107334CE" w14:textId="63A48398" w:rsidR="003940F4" w:rsidRPr="00292C72" w:rsidRDefault="003940F4" w:rsidP="003940F4">
            <w:pPr>
              <w:spacing w:line="240" w:lineRule="auto"/>
              <w:ind w:firstLineChars="100" w:firstLine="200"/>
              <w:jc w:val="right"/>
              <w:rPr>
                <w:rFonts w:eastAsia="Times New Roman"/>
                <w:color w:val="auto"/>
                <w:sz w:val="20"/>
                <w:szCs w:val="20"/>
              </w:rPr>
            </w:pPr>
            <w:r w:rsidRPr="00292C72">
              <w:rPr>
                <w:rFonts w:eastAsia="Times New Roman"/>
                <w:color w:val="auto"/>
                <w:sz w:val="20"/>
                <w:szCs w:val="20"/>
              </w:rPr>
              <w:t>0</w:t>
            </w:r>
          </w:p>
        </w:tc>
        <w:tc>
          <w:tcPr>
            <w:tcW w:w="996" w:type="dxa"/>
            <w:tcBorders>
              <w:top w:val="nil"/>
              <w:left w:val="nil"/>
              <w:bottom w:val="single" w:sz="8" w:space="0" w:color="auto"/>
              <w:right w:val="single" w:sz="8" w:space="0" w:color="auto"/>
            </w:tcBorders>
            <w:shd w:val="clear" w:color="auto" w:fill="auto"/>
            <w:vAlign w:val="center"/>
          </w:tcPr>
          <w:p w14:paraId="2EBD7125" w14:textId="39594672" w:rsidR="003940F4" w:rsidRPr="00292C72" w:rsidRDefault="003940F4" w:rsidP="003940F4">
            <w:pPr>
              <w:spacing w:line="240" w:lineRule="auto"/>
              <w:ind w:firstLineChars="100" w:firstLine="200"/>
              <w:jc w:val="right"/>
              <w:rPr>
                <w:rFonts w:eastAsia="Times New Roman"/>
                <w:color w:val="auto"/>
                <w:sz w:val="20"/>
                <w:szCs w:val="20"/>
              </w:rPr>
            </w:pPr>
            <w:r w:rsidRPr="00292C72">
              <w:rPr>
                <w:rFonts w:eastAsia="Times New Roman"/>
                <w:color w:val="auto"/>
                <w:sz w:val="20"/>
                <w:szCs w:val="20"/>
              </w:rPr>
              <w:t>0</w:t>
            </w:r>
          </w:p>
        </w:tc>
        <w:tc>
          <w:tcPr>
            <w:tcW w:w="759" w:type="dxa"/>
            <w:tcBorders>
              <w:top w:val="nil"/>
              <w:left w:val="nil"/>
              <w:bottom w:val="single" w:sz="8" w:space="0" w:color="auto"/>
              <w:right w:val="single" w:sz="8" w:space="0" w:color="auto"/>
            </w:tcBorders>
            <w:shd w:val="clear" w:color="auto" w:fill="auto"/>
            <w:vAlign w:val="center"/>
          </w:tcPr>
          <w:p w14:paraId="34AA55A9" w14:textId="02B98104" w:rsidR="003940F4" w:rsidRPr="00292C72" w:rsidRDefault="00292C72" w:rsidP="003940F4">
            <w:pPr>
              <w:spacing w:line="240" w:lineRule="auto"/>
              <w:ind w:firstLineChars="100" w:firstLine="200"/>
              <w:jc w:val="right"/>
              <w:rPr>
                <w:rFonts w:eastAsia="Times New Roman"/>
                <w:color w:val="auto"/>
                <w:sz w:val="20"/>
                <w:szCs w:val="20"/>
              </w:rPr>
            </w:pPr>
            <w:r w:rsidRPr="00292C72">
              <w:rPr>
                <w:rFonts w:eastAsia="Times New Roman"/>
                <w:color w:val="auto"/>
                <w:sz w:val="20"/>
                <w:szCs w:val="20"/>
              </w:rPr>
              <w:t>0</w:t>
            </w:r>
          </w:p>
        </w:tc>
        <w:tc>
          <w:tcPr>
            <w:tcW w:w="1017" w:type="dxa"/>
            <w:tcBorders>
              <w:top w:val="nil"/>
              <w:left w:val="nil"/>
              <w:bottom w:val="single" w:sz="8" w:space="0" w:color="auto"/>
              <w:right w:val="single" w:sz="8" w:space="0" w:color="auto"/>
            </w:tcBorders>
            <w:shd w:val="clear" w:color="auto" w:fill="auto"/>
            <w:vAlign w:val="center"/>
          </w:tcPr>
          <w:p w14:paraId="05A4F73C" w14:textId="21973937" w:rsidR="003940F4" w:rsidRPr="00292C72" w:rsidRDefault="00292C72" w:rsidP="003940F4">
            <w:pPr>
              <w:spacing w:line="240" w:lineRule="auto"/>
              <w:ind w:firstLineChars="100" w:firstLine="200"/>
              <w:jc w:val="right"/>
              <w:rPr>
                <w:rFonts w:eastAsia="Times New Roman"/>
                <w:color w:val="auto"/>
                <w:sz w:val="20"/>
                <w:szCs w:val="20"/>
              </w:rPr>
            </w:pPr>
            <w:r w:rsidRPr="00292C72">
              <w:rPr>
                <w:rFonts w:eastAsia="Times New Roman"/>
                <w:color w:val="auto"/>
                <w:sz w:val="20"/>
                <w:szCs w:val="20"/>
              </w:rPr>
              <w:t>0</w:t>
            </w:r>
          </w:p>
        </w:tc>
      </w:tr>
      <w:tr w:rsidR="00292C72" w:rsidRPr="00292C72" w14:paraId="1D2EA253" w14:textId="77777777" w:rsidTr="000642FA">
        <w:trPr>
          <w:trHeight w:hRule="exact" w:val="255"/>
        </w:trPr>
        <w:tc>
          <w:tcPr>
            <w:tcW w:w="1648" w:type="dxa"/>
            <w:vMerge/>
            <w:tcBorders>
              <w:top w:val="nil"/>
              <w:left w:val="single" w:sz="8" w:space="0" w:color="auto"/>
              <w:bottom w:val="single" w:sz="8" w:space="0" w:color="000000"/>
              <w:right w:val="single" w:sz="8" w:space="0" w:color="auto"/>
            </w:tcBorders>
            <w:vAlign w:val="center"/>
            <w:hideMark/>
          </w:tcPr>
          <w:p w14:paraId="2C42098D" w14:textId="77777777" w:rsidR="003940F4" w:rsidRPr="00292C72" w:rsidRDefault="003940F4" w:rsidP="003940F4">
            <w:pPr>
              <w:spacing w:line="240" w:lineRule="auto"/>
              <w:rPr>
                <w:rFonts w:eastAsia="Times New Roman"/>
                <w:color w:val="auto"/>
                <w:sz w:val="20"/>
                <w:szCs w:val="20"/>
              </w:rPr>
            </w:pPr>
          </w:p>
        </w:tc>
        <w:tc>
          <w:tcPr>
            <w:tcW w:w="1687" w:type="dxa"/>
            <w:tcBorders>
              <w:top w:val="nil"/>
              <w:left w:val="nil"/>
              <w:bottom w:val="single" w:sz="8" w:space="0" w:color="auto"/>
              <w:right w:val="single" w:sz="8" w:space="0" w:color="auto"/>
            </w:tcBorders>
            <w:shd w:val="clear" w:color="auto" w:fill="auto"/>
            <w:vAlign w:val="center"/>
            <w:hideMark/>
          </w:tcPr>
          <w:p w14:paraId="7C753485" w14:textId="77777777" w:rsidR="003940F4" w:rsidRPr="00292C72" w:rsidRDefault="003940F4" w:rsidP="003940F4">
            <w:pPr>
              <w:spacing w:line="240" w:lineRule="auto"/>
              <w:rPr>
                <w:rFonts w:eastAsia="Times New Roman"/>
                <w:color w:val="auto"/>
                <w:sz w:val="20"/>
                <w:szCs w:val="20"/>
              </w:rPr>
            </w:pPr>
            <w:r w:rsidRPr="00292C72">
              <w:rPr>
                <w:rFonts w:eastAsia="Times New Roman"/>
                <w:color w:val="auto"/>
                <w:sz w:val="20"/>
                <w:szCs w:val="20"/>
              </w:rPr>
              <w:t>v 8. ročníku</w:t>
            </w:r>
          </w:p>
        </w:tc>
        <w:tc>
          <w:tcPr>
            <w:tcW w:w="1145" w:type="dxa"/>
            <w:tcBorders>
              <w:top w:val="nil"/>
              <w:left w:val="nil"/>
              <w:bottom w:val="single" w:sz="8" w:space="0" w:color="auto"/>
              <w:right w:val="single" w:sz="8" w:space="0" w:color="auto"/>
            </w:tcBorders>
            <w:shd w:val="clear" w:color="auto" w:fill="auto"/>
            <w:vAlign w:val="center"/>
          </w:tcPr>
          <w:p w14:paraId="376CCB67" w14:textId="7B490986" w:rsidR="003940F4" w:rsidRPr="00292C72" w:rsidRDefault="003940F4" w:rsidP="003940F4">
            <w:pPr>
              <w:spacing w:line="240" w:lineRule="auto"/>
              <w:ind w:firstLineChars="100" w:firstLine="200"/>
              <w:jc w:val="right"/>
              <w:rPr>
                <w:rFonts w:eastAsia="Times New Roman"/>
                <w:color w:val="auto"/>
                <w:sz w:val="20"/>
                <w:szCs w:val="20"/>
              </w:rPr>
            </w:pPr>
            <w:r w:rsidRPr="00292C72">
              <w:rPr>
                <w:rFonts w:eastAsia="Times New Roman"/>
                <w:color w:val="auto"/>
                <w:sz w:val="20"/>
                <w:szCs w:val="20"/>
              </w:rPr>
              <w:t>0</w:t>
            </w:r>
          </w:p>
        </w:tc>
        <w:tc>
          <w:tcPr>
            <w:tcW w:w="1110" w:type="dxa"/>
            <w:tcBorders>
              <w:top w:val="nil"/>
              <w:left w:val="nil"/>
              <w:bottom w:val="single" w:sz="8" w:space="0" w:color="auto"/>
              <w:right w:val="single" w:sz="8" w:space="0" w:color="auto"/>
            </w:tcBorders>
            <w:shd w:val="clear" w:color="auto" w:fill="auto"/>
            <w:vAlign w:val="center"/>
          </w:tcPr>
          <w:p w14:paraId="63C3F646" w14:textId="3BFF414E" w:rsidR="003940F4" w:rsidRPr="00292C72" w:rsidRDefault="003940F4" w:rsidP="003940F4">
            <w:pPr>
              <w:spacing w:line="240" w:lineRule="auto"/>
              <w:ind w:firstLineChars="100" w:firstLine="200"/>
              <w:jc w:val="right"/>
              <w:rPr>
                <w:rFonts w:eastAsia="Times New Roman"/>
                <w:color w:val="auto"/>
                <w:sz w:val="20"/>
                <w:szCs w:val="20"/>
              </w:rPr>
            </w:pPr>
            <w:r w:rsidRPr="00292C72">
              <w:rPr>
                <w:rFonts w:eastAsia="Times New Roman"/>
                <w:color w:val="auto"/>
                <w:sz w:val="20"/>
                <w:szCs w:val="20"/>
              </w:rPr>
              <w:t>0</w:t>
            </w:r>
          </w:p>
        </w:tc>
        <w:tc>
          <w:tcPr>
            <w:tcW w:w="957" w:type="dxa"/>
            <w:tcBorders>
              <w:top w:val="nil"/>
              <w:left w:val="nil"/>
              <w:bottom w:val="single" w:sz="8" w:space="0" w:color="auto"/>
              <w:right w:val="single" w:sz="8" w:space="0" w:color="auto"/>
            </w:tcBorders>
            <w:shd w:val="clear" w:color="auto" w:fill="auto"/>
            <w:vAlign w:val="center"/>
          </w:tcPr>
          <w:p w14:paraId="6FCBBCAF" w14:textId="30F0504B" w:rsidR="003940F4" w:rsidRPr="00292C72" w:rsidRDefault="003940F4" w:rsidP="003940F4">
            <w:pPr>
              <w:spacing w:line="240" w:lineRule="auto"/>
              <w:ind w:firstLineChars="100" w:firstLine="200"/>
              <w:jc w:val="right"/>
              <w:rPr>
                <w:rFonts w:eastAsia="Times New Roman"/>
                <w:color w:val="auto"/>
                <w:sz w:val="20"/>
                <w:szCs w:val="20"/>
              </w:rPr>
            </w:pPr>
            <w:r w:rsidRPr="00292C72">
              <w:rPr>
                <w:rFonts w:eastAsia="Times New Roman"/>
                <w:color w:val="auto"/>
                <w:sz w:val="20"/>
                <w:szCs w:val="20"/>
              </w:rPr>
              <w:t>0</w:t>
            </w:r>
          </w:p>
        </w:tc>
        <w:tc>
          <w:tcPr>
            <w:tcW w:w="996" w:type="dxa"/>
            <w:tcBorders>
              <w:top w:val="nil"/>
              <w:left w:val="nil"/>
              <w:bottom w:val="single" w:sz="8" w:space="0" w:color="auto"/>
              <w:right w:val="single" w:sz="8" w:space="0" w:color="auto"/>
            </w:tcBorders>
            <w:shd w:val="clear" w:color="auto" w:fill="auto"/>
            <w:vAlign w:val="center"/>
          </w:tcPr>
          <w:p w14:paraId="76127CEF" w14:textId="0E450EA9" w:rsidR="003940F4" w:rsidRPr="00292C72" w:rsidRDefault="003940F4" w:rsidP="003940F4">
            <w:pPr>
              <w:spacing w:line="240" w:lineRule="auto"/>
              <w:ind w:firstLineChars="100" w:firstLine="200"/>
              <w:jc w:val="right"/>
              <w:rPr>
                <w:rFonts w:eastAsia="Times New Roman"/>
                <w:color w:val="auto"/>
                <w:sz w:val="20"/>
                <w:szCs w:val="20"/>
              </w:rPr>
            </w:pPr>
            <w:r w:rsidRPr="00292C72">
              <w:rPr>
                <w:rFonts w:eastAsia="Times New Roman"/>
                <w:color w:val="auto"/>
                <w:sz w:val="20"/>
                <w:szCs w:val="20"/>
              </w:rPr>
              <w:t>0</w:t>
            </w:r>
          </w:p>
        </w:tc>
        <w:tc>
          <w:tcPr>
            <w:tcW w:w="759" w:type="dxa"/>
            <w:tcBorders>
              <w:top w:val="nil"/>
              <w:left w:val="nil"/>
              <w:bottom w:val="single" w:sz="8" w:space="0" w:color="auto"/>
              <w:right w:val="single" w:sz="8" w:space="0" w:color="auto"/>
            </w:tcBorders>
            <w:shd w:val="clear" w:color="auto" w:fill="auto"/>
            <w:vAlign w:val="center"/>
          </w:tcPr>
          <w:p w14:paraId="3E4FC44D" w14:textId="417AC6C1" w:rsidR="003940F4" w:rsidRPr="00292C72" w:rsidRDefault="00292C72" w:rsidP="003940F4">
            <w:pPr>
              <w:spacing w:line="240" w:lineRule="auto"/>
              <w:ind w:firstLineChars="100" w:firstLine="200"/>
              <w:jc w:val="right"/>
              <w:rPr>
                <w:rFonts w:eastAsia="Times New Roman"/>
                <w:color w:val="auto"/>
                <w:sz w:val="20"/>
                <w:szCs w:val="20"/>
              </w:rPr>
            </w:pPr>
            <w:r w:rsidRPr="00292C72">
              <w:rPr>
                <w:rFonts w:eastAsia="Times New Roman"/>
                <w:color w:val="auto"/>
                <w:sz w:val="20"/>
                <w:szCs w:val="20"/>
              </w:rPr>
              <w:t>0</w:t>
            </w:r>
          </w:p>
        </w:tc>
        <w:tc>
          <w:tcPr>
            <w:tcW w:w="1017" w:type="dxa"/>
            <w:tcBorders>
              <w:top w:val="nil"/>
              <w:left w:val="nil"/>
              <w:bottom w:val="single" w:sz="8" w:space="0" w:color="auto"/>
              <w:right w:val="single" w:sz="8" w:space="0" w:color="auto"/>
            </w:tcBorders>
            <w:shd w:val="clear" w:color="auto" w:fill="auto"/>
            <w:vAlign w:val="center"/>
          </w:tcPr>
          <w:p w14:paraId="152A91F8" w14:textId="1E27A771" w:rsidR="003940F4" w:rsidRPr="00292C72" w:rsidRDefault="00292C72" w:rsidP="003940F4">
            <w:pPr>
              <w:spacing w:line="240" w:lineRule="auto"/>
              <w:ind w:firstLineChars="100" w:firstLine="200"/>
              <w:jc w:val="right"/>
              <w:rPr>
                <w:rFonts w:eastAsia="Times New Roman"/>
                <w:color w:val="auto"/>
                <w:sz w:val="20"/>
                <w:szCs w:val="20"/>
              </w:rPr>
            </w:pPr>
            <w:r w:rsidRPr="00292C72">
              <w:rPr>
                <w:rFonts w:eastAsia="Times New Roman"/>
                <w:color w:val="auto"/>
                <w:sz w:val="20"/>
                <w:szCs w:val="20"/>
              </w:rPr>
              <w:t>0</w:t>
            </w:r>
          </w:p>
        </w:tc>
      </w:tr>
      <w:tr w:rsidR="00292C72" w:rsidRPr="00292C72" w14:paraId="379DB474" w14:textId="77777777" w:rsidTr="000642FA">
        <w:trPr>
          <w:trHeight w:hRule="exact" w:val="255"/>
        </w:trPr>
        <w:tc>
          <w:tcPr>
            <w:tcW w:w="1648" w:type="dxa"/>
            <w:vMerge/>
            <w:tcBorders>
              <w:top w:val="nil"/>
              <w:left w:val="single" w:sz="8" w:space="0" w:color="auto"/>
              <w:bottom w:val="single" w:sz="8" w:space="0" w:color="000000"/>
              <w:right w:val="single" w:sz="8" w:space="0" w:color="auto"/>
            </w:tcBorders>
            <w:vAlign w:val="center"/>
            <w:hideMark/>
          </w:tcPr>
          <w:p w14:paraId="21160BB8" w14:textId="77777777" w:rsidR="003940F4" w:rsidRPr="00292C72" w:rsidRDefault="003940F4" w:rsidP="003940F4">
            <w:pPr>
              <w:spacing w:line="240" w:lineRule="auto"/>
              <w:rPr>
                <w:rFonts w:eastAsia="Times New Roman"/>
                <w:color w:val="auto"/>
                <w:sz w:val="20"/>
                <w:szCs w:val="20"/>
              </w:rPr>
            </w:pPr>
          </w:p>
        </w:tc>
        <w:tc>
          <w:tcPr>
            <w:tcW w:w="1687" w:type="dxa"/>
            <w:tcBorders>
              <w:top w:val="nil"/>
              <w:left w:val="nil"/>
              <w:bottom w:val="single" w:sz="8" w:space="0" w:color="auto"/>
              <w:right w:val="single" w:sz="8" w:space="0" w:color="auto"/>
            </w:tcBorders>
            <w:shd w:val="clear" w:color="auto" w:fill="auto"/>
            <w:vAlign w:val="center"/>
            <w:hideMark/>
          </w:tcPr>
          <w:p w14:paraId="65CC42D8" w14:textId="77777777" w:rsidR="003940F4" w:rsidRPr="00292C72" w:rsidRDefault="003940F4" w:rsidP="003940F4">
            <w:pPr>
              <w:spacing w:line="240" w:lineRule="auto"/>
              <w:rPr>
                <w:rFonts w:eastAsia="Times New Roman"/>
                <w:color w:val="auto"/>
                <w:sz w:val="20"/>
                <w:szCs w:val="20"/>
              </w:rPr>
            </w:pPr>
            <w:r w:rsidRPr="00292C72">
              <w:rPr>
                <w:rFonts w:eastAsia="Times New Roman"/>
                <w:color w:val="auto"/>
                <w:sz w:val="20"/>
                <w:szCs w:val="20"/>
              </w:rPr>
              <w:t>v 9. ročníku</w:t>
            </w:r>
          </w:p>
        </w:tc>
        <w:tc>
          <w:tcPr>
            <w:tcW w:w="1145" w:type="dxa"/>
            <w:tcBorders>
              <w:top w:val="nil"/>
              <w:left w:val="nil"/>
              <w:bottom w:val="single" w:sz="8" w:space="0" w:color="auto"/>
              <w:right w:val="single" w:sz="8" w:space="0" w:color="auto"/>
            </w:tcBorders>
            <w:shd w:val="clear" w:color="auto" w:fill="auto"/>
            <w:vAlign w:val="center"/>
          </w:tcPr>
          <w:p w14:paraId="682D50BA" w14:textId="4A792F44" w:rsidR="003940F4" w:rsidRPr="00292C72" w:rsidRDefault="003940F4" w:rsidP="003940F4">
            <w:pPr>
              <w:spacing w:line="240" w:lineRule="auto"/>
              <w:ind w:firstLineChars="100" w:firstLine="200"/>
              <w:jc w:val="right"/>
              <w:rPr>
                <w:rFonts w:eastAsia="Times New Roman"/>
                <w:color w:val="auto"/>
                <w:sz w:val="20"/>
                <w:szCs w:val="20"/>
              </w:rPr>
            </w:pPr>
            <w:r w:rsidRPr="00292C72">
              <w:rPr>
                <w:rFonts w:eastAsia="Times New Roman"/>
                <w:color w:val="auto"/>
                <w:sz w:val="20"/>
                <w:szCs w:val="20"/>
              </w:rPr>
              <w:t>31</w:t>
            </w:r>
          </w:p>
        </w:tc>
        <w:tc>
          <w:tcPr>
            <w:tcW w:w="1110" w:type="dxa"/>
            <w:tcBorders>
              <w:top w:val="nil"/>
              <w:left w:val="nil"/>
              <w:bottom w:val="single" w:sz="8" w:space="0" w:color="auto"/>
              <w:right w:val="single" w:sz="8" w:space="0" w:color="auto"/>
            </w:tcBorders>
            <w:shd w:val="clear" w:color="auto" w:fill="auto"/>
            <w:vAlign w:val="center"/>
          </w:tcPr>
          <w:p w14:paraId="2D7EDDDE" w14:textId="26172D0E" w:rsidR="003940F4" w:rsidRPr="00292C72" w:rsidRDefault="003940F4" w:rsidP="003940F4">
            <w:pPr>
              <w:spacing w:line="240" w:lineRule="auto"/>
              <w:ind w:firstLineChars="100" w:firstLine="200"/>
              <w:jc w:val="right"/>
              <w:rPr>
                <w:rFonts w:eastAsia="Times New Roman"/>
                <w:color w:val="auto"/>
                <w:sz w:val="20"/>
                <w:szCs w:val="20"/>
              </w:rPr>
            </w:pPr>
            <w:r w:rsidRPr="00292C72">
              <w:rPr>
                <w:rFonts w:eastAsia="Times New Roman"/>
                <w:color w:val="auto"/>
                <w:sz w:val="20"/>
                <w:szCs w:val="20"/>
              </w:rPr>
              <w:t>31</w:t>
            </w:r>
          </w:p>
        </w:tc>
        <w:tc>
          <w:tcPr>
            <w:tcW w:w="957" w:type="dxa"/>
            <w:tcBorders>
              <w:top w:val="nil"/>
              <w:left w:val="nil"/>
              <w:bottom w:val="single" w:sz="8" w:space="0" w:color="auto"/>
              <w:right w:val="single" w:sz="8" w:space="0" w:color="auto"/>
            </w:tcBorders>
            <w:shd w:val="clear" w:color="auto" w:fill="auto"/>
            <w:vAlign w:val="center"/>
          </w:tcPr>
          <w:p w14:paraId="77124F82" w14:textId="0A5032D4" w:rsidR="003940F4" w:rsidRPr="00292C72" w:rsidRDefault="003940F4" w:rsidP="003940F4">
            <w:pPr>
              <w:spacing w:line="240" w:lineRule="auto"/>
              <w:ind w:firstLineChars="100" w:firstLine="200"/>
              <w:jc w:val="right"/>
              <w:rPr>
                <w:rFonts w:eastAsia="Times New Roman"/>
                <w:color w:val="auto"/>
                <w:sz w:val="20"/>
                <w:szCs w:val="20"/>
              </w:rPr>
            </w:pPr>
            <w:r w:rsidRPr="00292C72">
              <w:rPr>
                <w:rFonts w:eastAsia="Times New Roman"/>
                <w:color w:val="auto"/>
                <w:sz w:val="20"/>
                <w:szCs w:val="20"/>
              </w:rPr>
              <w:t>31</w:t>
            </w:r>
          </w:p>
        </w:tc>
        <w:tc>
          <w:tcPr>
            <w:tcW w:w="996" w:type="dxa"/>
            <w:tcBorders>
              <w:top w:val="nil"/>
              <w:left w:val="nil"/>
              <w:bottom w:val="single" w:sz="8" w:space="0" w:color="auto"/>
              <w:right w:val="single" w:sz="8" w:space="0" w:color="auto"/>
            </w:tcBorders>
            <w:shd w:val="clear" w:color="auto" w:fill="auto"/>
            <w:vAlign w:val="center"/>
          </w:tcPr>
          <w:p w14:paraId="14812178" w14:textId="41BAA2CB" w:rsidR="003940F4" w:rsidRPr="00292C72" w:rsidRDefault="003940F4" w:rsidP="003940F4">
            <w:pPr>
              <w:spacing w:line="240" w:lineRule="auto"/>
              <w:ind w:firstLineChars="100" w:firstLine="200"/>
              <w:jc w:val="right"/>
              <w:rPr>
                <w:rFonts w:eastAsia="Times New Roman"/>
                <w:color w:val="auto"/>
                <w:sz w:val="20"/>
                <w:szCs w:val="20"/>
              </w:rPr>
            </w:pPr>
            <w:r w:rsidRPr="00292C72">
              <w:rPr>
                <w:rFonts w:eastAsia="Times New Roman"/>
                <w:color w:val="auto"/>
                <w:sz w:val="20"/>
                <w:szCs w:val="20"/>
              </w:rPr>
              <w:t>26</w:t>
            </w:r>
          </w:p>
        </w:tc>
        <w:tc>
          <w:tcPr>
            <w:tcW w:w="759" w:type="dxa"/>
            <w:tcBorders>
              <w:top w:val="nil"/>
              <w:left w:val="nil"/>
              <w:bottom w:val="single" w:sz="8" w:space="0" w:color="auto"/>
              <w:right w:val="single" w:sz="8" w:space="0" w:color="auto"/>
            </w:tcBorders>
            <w:shd w:val="clear" w:color="auto" w:fill="auto"/>
            <w:vAlign w:val="center"/>
          </w:tcPr>
          <w:p w14:paraId="38EDBA28" w14:textId="69F8E7B6" w:rsidR="003940F4" w:rsidRPr="00292C72" w:rsidRDefault="00292C72" w:rsidP="003940F4">
            <w:pPr>
              <w:spacing w:line="240" w:lineRule="auto"/>
              <w:ind w:firstLineChars="100" w:firstLine="200"/>
              <w:jc w:val="right"/>
              <w:rPr>
                <w:rFonts w:eastAsia="Times New Roman"/>
                <w:color w:val="auto"/>
                <w:sz w:val="20"/>
                <w:szCs w:val="20"/>
              </w:rPr>
            </w:pPr>
            <w:r w:rsidRPr="00292C72">
              <w:rPr>
                <w:rFonts w:eastAsia="Times New Roman"/>
                <w:color w:val="auto"/>
                <w:sz w:val="20"/>
                <w:szCs w:val="20"/>
              </w:rPr>
              <w:t>30</w:t>
            </w:r>
          </w:p>
        </w:tc>
        <w:tc>
          <w:tcPr>
            <w:tcW w:w="1017" w:type="dxa"/>
            <w:tcBorders>
              <w:top w:val="nil"/>
              <w:left w:val="nil"/>
              <w:bottom w:val="single" w:sz="8" w:space="0" w:color="auto"/>
              <w:right w:val="single" w:sz="8" w:space="0" w:color="auto"/>
            </w:tcBorders>
            <w:shd w:val="clear" w:color="auto" w:fill="auto"/>
            <w:vAlign w:val="center"/>
          </w:tcPr>
          <w:p w14:paraId="130B67E7" w14:textId="3DBEA605" w:rsidR="003940F4" w:rsidRPr="00292C72" w:rsidRDefault="00292C72" w:rsidP="003940F4">
            <w:pPr>
              <w:spacing w:line="240" w:lineRule="auto"/>
              <w:ind w:firstLineChars="100" w:firstLine="200"/>
              <w:jc w:val="right"/>
              <w:rPr>
                <w:rFonts w:eastAsia="Times New Roman"/>
                <w:color w:val="auto"/>
                <w:sz w:val="20"/>
                <w:szCs w:val="20"/>
              </w:rPr>
            </w:pPr>
            <w:r w:rsidRPr="00292C72">
              <w:rPr>
                <w:rFonts w:eastAsia="Times New Roman"/>
                <w:color w:val="auto"/>
                <w:sz w:val="20"/>
                <w:szCs w:val="20"/>
              </w:rPr>
              <w:t>29</w:t>
            </w:r>
          </w:p>
        </w:tc>
      </w:tr>
      <w:tr w:rsidR="00292C72" w:rsidRPr="00292C72" w14:paraId="06139F9A" w14:textId="77777777" w:rsidTr="000642FA">
        <w:trPr>
          <w:trHeight w:hRule="exact" w:val="255"/>
        </w:trPr>
        <w:tc>
          <w:tcPr>
            <w:tcW w:w="1648" w:type="dxa"/>
            <w:vMerge/>
            <w:tcBorders>
              <w:top w:val="nil"/>
              <w:left w:val="single" w:sz="8" w:space="0" w:color="auto"/>
              <w:bottom w:val="single" w:sz="8" w:space="0" w:color="000000"/>
              <w:right w:val="single" w:sz="8" w:space="0" w:color="auto"/>
            </w:tcBorders>
            <w:vAlign w:val="center"/>
          </w:tcPr>
          <w:p w14:paraId="38208E13" w14:textId="77777777" w:rsidR="003940F4" w:rsidRPr="00292C72" w:rsidRDefault="003940F4" w:rsidP="003940F4">
            <w:pPr>
              <w:spacing w:line="240" w:lineRule="auto"/>
              <w:rPr>
                <w:rFonts w:eastAsia="Times New Roman"/>
                <w:color w:val="auto"/>
                <w:sz w:val="20"/>
                <w:szCs w:val="20"/>
              </w:rPr>
            </w:pPr>
          </w:p>
        </w:tc>
        <w:tc>
          <w:tcPr>
            <w:tcW w:w="1687" w:type="dxa"/>
            <w:tcBorders>
              <w:top w:val="nil"/>
              <w:left w:val="nil"/>
              <w:bottom w:val="single" w:sz="8" w:space="0" w:color="auto"/>
              <w:right w:val="single" w:sz="8" w:space="0" w:color="auto"/>
            </w:tcBorders>
            <w:shd w:val="clear" w:color="auto" w:fill="auto"/>
            <w:vAlign w:val="center"/>
          </w:tcPr>
          <w:p w14:paraId="53F730C3" w14:textId="77777777" w:rsidR="003940F4" w:rsidRPr="00292C72" w:rsidRDefault="003940F4" w:rsidP="003940F4">
            <w:pPr>
              <w:spacing w:line="240" w:lineRule="auto"/>
              <w:rPr>
                <w:rFonts w:eastAsia="Times New Roman"/>
                <w:color w:val="auto"/>
                <w:sz w:val="20"/>
                <w:szCs w:val="20"/>
              </w:rPr>
            </w:pPr>
            <w:r w:rsidRPr="00292C72">
              <w:rPr>
                <w:rFonts w:eastAsia="Times New Roman"/>
                <w:color w:val="auto"/>
                <w:sz w:val="20"/>
                <w:szCs w:val="20"/>
              </w:rPr>
              <w:t>v 10. ročníku</w:t>
            </w:r>
          </w:p>
        </w:tc>
        <w:tc>
          <w:tcPr>
            <w:tcW w:w="1145" w:type="dxa"/>
            <w:tcBorders>
              <w:top w:val="nil"/>
              <w:left w:val="nil"/>
              <w:bottom w:val="single" w:sz="8" w:space="0" w:color="auto"/>
              <w:right w:val="single" w:sz="8" w:space="0" w:color="auto"/>
            </w:tcBorders>
            <w:shd w:val="clear" w:color="auto" w:fill="auto"/>
            <w:vAlign w:val="center"/>
          </w:tcPr>
          <w:p w14:paraId="4D169C14" w14:textId="62283465" w:rsidR="003940F4" w:rsidRPr="00292C72" w:rsidRDefault="003940F4" w:rsidP="003940F4">
            <w:pPr>
              <w:spacing w:line="240" w:lineRule="auto"/>
              <w:ind w:firstLineChars="100" w:firstLine="200"/>
              <w:jc w:val="right"/>
              <w:rPr>
                <w:rFonts w:eastAsia="Times New Roman"/>
                <w:color w:val="auto"/>
                <w:sz w:val="20"/>
                <w:szCs w:val="20"/>
              </w:rPr>
            </w:pPr>
            <w:r w:rsidRPr="00292C72">
              <w:rPr>
                <w:rFonts w:eastAsia="Times New Roman"/>
                <w:color w:val="auto"/>
                <w:sz w:val="20"/>
                <w:szCs w:val="20"/>
              </w:rPr>
              <w:t>0</w:t>
            </w:r>
          </w:p>
        </w:tc>
        <w:tc>
          <w:tcPr>
            <w:tcW w:w="1110" w:type="dxa"/>
            <w:tcBorders>
              <w:top w:val="nil"/>
              <w:left w:val="nil"/>
              <w:bottom w:val="single" w:sz="8" w:space="0" w:color="auto"/>
              <w:right w:val="single" w:sz="8" w:space="0" w:color="auto"/>
            </w:tcBorders>
            <w:shd w:val="clear" w:color="auto" w:fill="auto"/>
            <w:vAlign w:val="center"/>
          </w:tcPr>
          <w:p w14:paraId="776E930A" w14:textId="3B6EFD61" w:rsidR="003940F4" w:rsidRPr="00292C72" w:rsidRDefault="003940F4" w:rsidP="003940F4">
            <w:pPr>
              <w:spacing w:line="240" w:lineRule="auto"/>
              <w:ind w:firstLineChars="100" w:firstLine="200"/>
              <w:jc w:val="right"/>
              <w:rPr>
                <w:rFonts w:eastAsia="Times New Roman"/>
                <w:color w:val="auto"/>
                <w:sz w:val="20"/>
                <w:szCs w:val="20"/>
              </w:rPr>
            </w:pPr>
            <w:r w:rsidRPr="00292C72">
              <w:rPr>
                <w:rFonts w:eastAsia="Times New Roman"/>
                <w:color w:val="auto"/>
                <w:sz w:val="20"/>
                <w:szCs w:val="20"/>
              </w:rPr>
              <w:t>5</w:t>
            </w:r>
          </w:p>
        </w:tc>
        <w:tc>
          <w:tcPr>
            <w:tcW w:w="957" w:type="dxa"/>
            <w:tcBorders>
              <w:top w:val="nil"/>
              <w:left w:val="nil"/>
              <w:bottom w:val="single" w:sz="8" w:space="0" w:color="auto"/>
              <w:right w:val="single" w:sz="8" w:space="0" w:color="auto"/>
            </w:tcBorders>
            <w:shd w:val="clear" w:color="auto" w:fill="auto"/>
            <w:vAlign w:val="center"/>
          </w:tcPr>
          <w:p w14:paraId="680BD66C" w14:textId="30040CEE" w:rsidR="003940F4" w:rsidRPr="00292C72" w:rsidRDefault="003940F4" w:rsidP="003940F4">
            <w:pPr>
              <w:spacing w:line="240" w:lineRule="auto"/>
              <w:ind w:firstLineChars="100" w:firstLine="200"/>
              <w:jc w:val="right"/>
              <w:rPr>
                <w:rFonts w:eastAsia="Times New Roman"/>
                <w:color w:val="auto"/>
                <w:sz w:val="20"/>
                <w:szCs w:val="20"/>
              </w:rPr>
            </w:pPr>
            <w:r w:rsidRPr="00292C72">
              <w:rPr>
                <w:rFonts w:eastAsia="Times New Roman"/>
                <w:color w:val="auto"/>
                <w:sz w:val="20"/>
                <w:szCs w:val="20"/>
              </w:rPr>
              <w:t>0</w:t>
            </w:r>
          </w:p>
        </w:tc>
        <w:tc>
          <w:tcPr>
            <w:tcW w:w="996" w:type="dxa"/>
            <w:tcBorders>
              <w:top w:val="nil"/>
              <w:left w:val="nil"/>
              <w:bottom w:val="single" w:sz="8" w:space="0" w:color="auto"/>
              <w:right w:val="single" w:sz="8" w:space="0" w:color="auto"/>
            </w:tcBorders>
            <w:shd w:val="clear" w:color="auto" w:fill="auto"/>
            <w:vAlign w:val="center"/>
          </w:tcPr>
          <w:p w14:paraId="292DEDBD" w14:textId="2670CF5E" w:rsidR="003940F4" w:rsidRPr="00292C72" w:rsidRDefault="003940F4" w:rsidP="003940F4">
            <w:pPr>
              <w:spacing w:line="240" w:lineRule="auto"/>
              <w:ind w:firstLineChars="100" w:firstLine="200"/>
              <w:jc w:val="right"/>
              <w:rPr>
                <w:rFonts w:eastAsia="Times New Roman"/>
                <w:color w:val="auto"/>
                <w:sz w:val="20"/>
                <w:szCs w:val="20"/>
              </w:rPr>
            </w:pPr>
            <w:r w:rsidRPr="00292C72">
              <w:rPr>
                <w:rFonts w:eastAsia="Times New Roman"/>
                <w:color w:val="auto"/>
                <w:sz w:val="20"/>
                <w:szCs w:val="20"/>
              </w:rPr>
              <w:t>0</w:t>
            </w:r>
          </w:p>
        </w:tc>
        <w:tc>
          <w:tcPr>
            <w:tcW w:w="759" w:type="dxa"/>
            <w:tcBorders>
              <w:top w:val="nil"/>
              <w:left w:val="nil"/>
              <w:bottom w:val="single" w:sz="8" w:space="0" w:color="auto"/>
              <w:right w:val="single" w:sz="8" w:space="0" w:color="auto"/>
            </w:tcBorders>
            <w:shd w:val="clear" w:color="auto" w:fill="auto"/>
            <w:vAlign w:val="center"/>
          </w:tcPr>
          <w:p w14:paraId="620632D7" w14:textId="55F3EC4D" w:rsidR="003940F4" w:rsidRPr="00292C72" w:rsidRDefault="00292C72" w:rsidP="003940F4">
            <w:pPr>
              <w:spacing w:line="240" w:lineRule="auto"/>
              <w:ind w:firstLineChars="100" w:firstLine="200"/>
              <w:jc w:val="right"/>
              <w:rPr>
                <w:rFonts w:eastAsia="Times New Roman"/>
                <w:color w:val="auto"/>
                <w:sz w:val="20"/>
                <w:szCs w:val="20"/>
              </w:rPr>
            </w:pPr>
            <w:r w:rsidRPr="00292C72">
              <w:rPr>
                <w:rFonts w:eastAsia="Times New Roman"/>
                <w:color w:val="auto"/>
                <w:sz w:val="20"/>
                <w:szCs w:val="20"/>
              </w:rPr>
              <w:t>0</w:t>
            </w:r>
          </w:p>
        </w:tc>
        <w:tc>
          <w:tcPr>
            <w:tcW w:w="1017" w:type="dxa"/>
            <w:tcBorders>
              <w:top w:val="nil"/>
              <w:left w:val="nil"/>
              <w:bottom w:val="single" w:sz="8" w:space="0" w:color="auto"/>
              <w:right w:val="single" w:sz="8" w:space="0" w:color="auto"/>
            </w:tcBorders>
            <w:shd w:val="clear" w:color="auto" w:fill="auto"/>
            <w:vAlign w:val="center"/>
          </w:tcPr>
          <w:p w14:paraId="22D95160" w14:textId="09BD21B0" w:rsidR="003940F4" w:rsidRPr="00292C72" w:rsidRDefault="00292C72" w:rsidP="003940F4">
            <w:pPr>
              <w:spacing w:line="240" w:lineRule="auto"/>
              <w:ind w:firstLineChars="100" w:firstLine="200"/>
              <w:jc w:val="right"/>
              <w:rPr>
                <w:rFonts w:eastAsia="Times New Roman"/>
                <w:color w:val="auto"/>
                <w:sz w:val="20"/>
                <w:szCs w:val="20"/>
              </w:rPr>
            </w:pPr>
            <w:r w:rsidRPr="00292C72">
              <w:rPr>
                <w:rFonts w:eastAsia="Times New Roman"/>
                <w:color w:val="auto"/>
                <w:sz w:val="20"/>
                <w:szCs w:val="20"/>
              </w:rPr>
              <w:t>4</w:t>
            </w:r>
          </w:p>
        </w:tc>
      </w:tr>
      <w:tr w:rsidR="00292C72" w:rsidRPr="00292C72" w14:paraId="3CB106DA" w14:textId="77777777" w:rsidTr="000642FA">
        <w:trPr>
          <w:trHeight w:hRule="exact" w:val="255"/>
        </w:trPr>
        <w:tc>
          <w:tcPr>
            <w:tcW w:w="1648" w:type="dxa"/>
            <w:vMerge/>
            <w:tcBorders>
              <w:top w:val="nil"/>
              <w:left w:val="single" w:sz="8" w:space="0" w:color="auto"/>
              <w:bottom w:val="single" w:sz="8" w:space="0" w:color="000000"/>
              <w:right w:val="single" w:sz="8" w:space="0" w:color="auto"/>
            </w:tcBorders>
            <w:vAlign w:val="center"/>
            <w:hideMark/>
          </w:tcPr>
          <w:p w14:paraId="39DE949D" w14:textId="77777777" w:rsidR="003940F4" w:rsidRPr="00292C72" w:rsidRDefault="003940F4" w:rsidP="003940F4">
            <w:pPr>
              <w:spacing w:line="240" w:lineRule="auto"/>
              <w:rPr>
                <w:rFonts w:eastAsia="Times New Roman"/>
                <w:color w:val="auto"/>
                <w:sz w:val="20"/>
                <w:szCs w:val="20"/>
              </w:rPr>
            </w:pPr>
          </w:p>
        </w:tc>
        <w:tc>
          <w:tcPr>
            <w:tcW w:w="1687" w:type="dxa"/>
            <w:tcBorders>
              <w:top w:val="nil"/>
              <w:left w:val="nil"/>
              <w:bottom w:val="single" w:sz="8" w:space="0" w:color="auto"/>
              <w:right w:val="single" w:sz="8" w:space="0" w:color="auto"/>
            </w:tcBorders>
            <w:shd w:val="clear" w:color="auto" w:fill="auto"/>
            <w:vAlign w:val="center"/>
            <w:hideMark/>
          </w:tcPr>
          <w:p w14:paraId="2AF81152" w14:textId="77777777" w:rsidR="003940F4" w:rsidRPr="00292C72" w:rsidRDefault="003940F4" w:rsidP="003940F4">
            <w:pPr>
              <w:spacing w:line="240" w:lineRule="auto"/>
              <w:rPr>
                <w:rFonts w:eastAsia="Times New Roman"/>
                <w:color w:val="auto"/>
                <w:sz w:val="20"/>
                <w:szCs w:val="20"/>
              </w:rPr>
            </w:pPr>
            <w:r w:rsidRPr="00292C72">
              <w:rPr>
                <w:color w:val="auto"/>
                <w:sz w:val="20"/>
                <w:szCs w:val="20"/>
              </w:rPr>
              <w:t>nezař. do ročníku</w:t>
            </w:r>
          </w:p>
        </w:tc>
        <w:tc>
          <w:tcPr>
            <w:tcW w:w="1145" w:type="dxa"/>
            <w:tcBorders>
              <w:top w:val="nil"/>
              <w:left w:val="nil"/>
              <w:bottom w:val="single" w:sz="4" w:space="0" w:color="auto"/>
              <w:right w:val="single" w:sz="8" w:space="0" w:color="auto"/>
            </w:tcBorders>
            <w:shd w:val="clear" w:color="auto" w:fill="auto"/>
            <w:vAlign w:val="center"/>
          </w:tcPr>
          <w:p w14:paraId="09BD38CE" w14:textId="2BFB414A" w:rsidR="003940F4" w:rsidRPr="00292C72" w:rsidRDefault="003940F4" w:rsidP="003940F4">
            <w:pPr>
              <w:ind w:firstLine="200"/>
              <w:jc w:val="right"/>
              <w:rPr>
                <w:rFonts w:cs="Times New Roman"/>
                <w:color w:val="auto"/>
                <w:sz w:val="20"/>
                <w:szCs w:val="20"/>
              </w:rPr>
            </w:pPr>
            <w:r w:rsidRPr="00292C72">
              <w:rPr>
                <w:rFonts w:cs="Times New Roman"/>
                <w:color w:val="auto"/>
                <w:sz w:val="20"/>
                <w:szCs w:val="20"/>
              </w:rPr>
              <w:t>0</w:t>
            </w:r>
          </w:p>
        </w:tc>
        <w:tc>
          <w:tcPr>
            <w:tcW w:w="1110" w:type="dxa"/>
            <w:tcBorders>
              <w:top w:val="nil"/>
              <w:left w:val="nil"/>
              <w:bottom w:val="single" w:sz="4" w:space="0" w:color="auto"/>
              <w:right w:val="single" w:sz="8" w:space="0" w:color="auto"/>
            </w:tcBorders>
            <w:shd w:val="clear" w:color="auto" w:fill="auto"/>
            <w:vAlign w:val="center"/>
          </w:tcPr>
          <w:p w14:paraId="3B38EB49" w14:textId="61047F8F" w:rsidR="003940F4" w:rsidRPr="00292C72" w:rsidRDefault="003940F4" w:rsidP="003940F4">
            <w:pPr>
              <w:ind w:firstLine="200"/>
              <w:jc w:val="right"/>
              <w:rPr>
                <w:rFonts w:cs="Times New Roman"/>
                <w:color w:val="auto"/>
                <w:sz w:val="20"/>
                <w:szCs w:val="20"/>
              </w:rPr>
            </w:pPr>
            <w:r w:rsidRPr="00292C72">
              <w:rPr>
                <w:rFonts w:cs="Times New Roman"/>
                <w:color w:val="auto"/>
                <w:sz w:val="20"/>
                <w:szCs w:val="20"/>
              </w:rPr>
              <w:t>0</w:t>
            </w:r>
          </w:p>
        </w:tc>
        <w:tc>
          <w:tcPr>
            <w:tcW w:w="957" w:type="dxa"/>
            <w:tcBorders>
              <w:top w:val="nil"/>
              <w:left w:val="nil"/>
              <w:bottom w:val="single" w:sz="4" w:space="0" w:color="auto"/>
              <w:right w:val="single" w:sz="8" w:space="0" w:color="auto"/>
            </w:tcBorders>
            <w:shd w:val="clear" w:color="auto" w:fill="auto"/>
            <w:vAlign w:val="center"/>
          </w:tcPr>
          <w:p w14:paraId="11A72F0E" w14:textId="50D018DF" w:rsidR="003940F4" w:rsidRPr="00292C72" w:rsidRDefault="003940F4" w:rsidP="003940F4">
            <w:pPr>
              <w:ind w:firstLine="200"/>
              <w:jc w:val="right"/>
              <w:rPr>
                <w:rFonts w:cs="Times New Roman"/>
                <w:color w:val="auto"/>
                <w:sz w:val="20"/>
                <w:szCs w:val="20"/>
              </w:rPr>
            </w:pPr>
            <w:r w:rsidRPr="00292C72">
              <w:rPr>
                <w:rFonts w:cs="Times New Roman"/>
                <w:color w:val="auto"/>
                <w:sz w:val="20"/>
                <w:szCs w:val="20"/>
              </w:rPr>
              <w:t>0</w:t>
            </w:r>
          </w:p>
        </w:tc>
        <w:tc>
          <w:tcPr>
            <w:tcW w:w="996" w:type="dxa"/>
            <w:tcBorders>
              <w:top w:val="nil"/>
              <w:left w:val="nil"/>
              <w:bottom w:val="single" w:sz="4" w:space="0" w:color="auto"/>
              <w:right w:val="single" w:sz="8" w:space="0" w:color="auto"/>
            </w:tcBorders>
            <w:shd w:val="clear" w:color="auto" w:fill="auto"/>
            <w:vAlign w:val="center"/>
          </w:tcPr>
          <w:p w14:paraId="55C4F644" w14:textId="5A57070A" w:rsidR="003940F4" w:rsidRPr="00292C72" w:rsidRDefault="003940F4" w:rsidP="003940F4">
            <w:pPr>
              <w:ind w:firstLine="200"/>
              <w:jc w:val="right"/>
              <w:rPr>
                <w:rFonts w:cs="Times New Roman"/>
                <w:color w:val="auto"/>
                <w:sz w:val="20"/>
                <w:szCs w:val="20"/>
              </w:rPr>
            </w:pPr>
            <w:r w:rsidRPr="00292C72">
              <w:rPr>
                <w:rFonts w:cs="Times New Roman"/>
                <w:color w:val="auto"/>
                <w:sz w:val="20"/>
                <w:szCs w:val="20"/>
              </w:rPr>
              <w:t>0</w:t>
            </w:r>
          </w:p>
        </w:tc>
        <w:tc>
          <w:tcPr>
            <w:tcW w:w="759" w:type="dxa"/>
            <w:tcBorders>
              <w:top w:val="nil"/>
              <w:left w:val="nil"/>
              <w:bottom w:val="single" w:sz="4" w:space="0" w:color="auto"/>
              <w:right w:val="single" w:sz="8" w:space="0" w:color="auto"/>
            </w:tcBorders>
            <w:shd w:val="clear" w:color="auto" w:fill="auto"/>
            <w:vAlign w:val="center"/>
          </w:tcPr>
          <w:p w14:paraId="002861CE" w14:textId="37C21D01" w:rsidR="003940F4" w:rsidRPr="00292C72" w:rsidRDefault="00292C72" w:rsidP="003940F4">
            <w:pPr>
              <w:ind w:firstLine="200"/>
              <w:jc w:val="right"/>
              <w:rPr>
                <w:rFonts w:cs="Times New Roman"/>
                <w:color w:val="auto"/>
                <w:sz w:val="20"/>
                <w:szCs w:val="20"/>
              </w:rPr>
            </w:pPr>
            <w:r w:rsidRPr="00292C72">
              <w:rPr>
                <w:rFonts w:cs="Times New Roman"/>
                <w:color w:val="auto"/>
                <w:sz w:val="20"/>
                <w:szCs w:val="20"/>
              </w:rPr>
              <w:t>0</w:t>
            </w:r>
          </w:p>
        </w:tc>
        <w:tc>
          <w:tcPr>
            <w:tcW w:w="1017" w:type="dxa"/>
            <w:tcBorders>
              <w:top w:val="nil"/>
              <w:left w:val="nil"/>
              <w:bottom w:val="single" w:sz="4" w:space="0" w:color="auto"/>
              <w:right w:val="single" w:sz="8" w:space="0" w:color="auto"/>
            </w:tcBorders>
            <w:shd w:val="clear" w:color="auto" w:fill="auto"/>
            <w:vAlign w:val="center"/>
          </w:tcPr>
          <w:p w14:paraId="283CB9CF" w14:textId="2CDF6E74" w:rsidR="003940F4" w:rsidRPr="00292C72" w:rsidRDefault="00292C72" w:rsidP="003940F4">
            <w:pPr>
              <w:ind w:firstLine="200"/>
              <w:jc w:val="right"/>
              <w:rPr>
                <w:rFonts w:cs="Times New Roman"/>
                <w:color w:val="auto"/>
                <w:sz w:val="20"/>
                <w:szCs w:val="20"/>
              </w:rPr>
            </w:pPr>
            <w:r w:rsidRPr="00292C72">
              <w:rPr>
                <w:rFonts w:cs="Times New Roman"/>
                <w:color w:val="auto"/>
                <w:sz w:val="20"/>
                <w:szCs w:val="20"/>
              </w:rPr>
              <w:t>0</w:t>
            </w:r>
          </w:p>
        </w:tc>
      </w:tr>
      <w:tr w:rsidR="00292C72" w:rsidRPr="00292C72" w14:paraId="0414C671" w14:textId="77777777" w:rsidTr="000642FA">
        <w:trPr>
          <w:trHeight w:hRule="exact" w:val="255"/>
        </w:trPr>
        <w:tc>
          <w:tcPr>
            <w:tcW w:w="3335" w:type="dxa"/>
            <w:gridSpan w:val="2"/>
            <w:tcBorders>
              <w:top w:val="nil"/>
              <w:left w:val="single" w:sz="8" w:space="0" w:color="auto"/>
              <w:bottom w:val="single" w:sz="8" w:space="0" w:color="auto"/>
              <w:right w:val="single" w:sz="4" w:space="0" w:color="auto"/>
            </w:tcBorders>
            <w:shd w:val="clear" w:color="000000" w:fill="D9D9D9"/>
            <w:vAlign w:val="center"/>
            <w:hideMark/>
          </w:tcPr>
          <w:p w14:paraId="6E60BA73" w14:textId="77777777" w:rsidR="003940F4" w:rsidRPr="00292C72" w:rsidRDefault="003940F4" w:rsidP="003940F4">
            <w:pPr>
              <w:spacing w:line="240" w:lineRule="auto"/>
              <w:rPr>
                <w:rFonts w:eastAsia="Times New Roman"/>
                <w:b/>
                <w:color w:val="auto"/>
                <w:sz w:val="20"/>
                <w:szCs w:val="20"/>
              </w:rPr>
            </w:pPr>
            <w:r w:rsidRPr="00292C72">
              <w:rPr>
                <w:rFonts w:eastAsia="Times New Roman"/>
                <w:b/>
                <w:color w:val="auto"/>
                <w:sz w:val="20"/>
                <w:szCs w:val="20"/>
              </w:rPr>
              <w:t>žáci, kteří přešli do SŠ celkem</w:t>
            </w:r>
          </w:p>
        </w:tc>
        <w:tc>
          <w:tcPr>
            <w:tcW w:w="1145" w:type="dxa"/>
            <w:tcBorders>
              <w:top w:val="single" w:sz="4" w:space="0" w:color="auto"/>
              <w:left w:val="single" w:sz="4" w:space="0" w:color="auto"/>
              <w:bottom w:val="single" w:sz="4" w:space="0" w:color="auto"/>
              <w:right w:val="single" w:sz="4" w:space="0" w:color="auto"/>
            </w:tcBorders>
            <w:shd w:val="clear" w:color="000000" w:fill="D9D9D9"/>
            <w:vAlign w:val="center"/>
          </w:tcPr>
          <w:p w14:paraId="0FDDC524" w14:textId="45DD7D75" w:rsidR="003940F4" w:rsidRPr="00292C72" w:rsidRDefault="003940F4" w:rsidP="003940F4">
            <w:pPr>
              <w:spacing w:line="240" w:lineRule="auto"/>
              <w:jc w:val="right"/>
              <w:rPr>
                <w:rFonts w:eastAsia="Times New Roman"/>
                <w:b/>
                <w:bCs/>
                <w:color w:val="auto"/>
                <w:sz w:val="20"/>
                <w:szCs w:val="20"/>
              </w:rPr>
            </w:pPr>
            <w:r w:rsidRPr="00292C72">
              <w:rPr>
                <w:rFonts w:eastAsia="Times New Roman"/>
                <w:b/>
                <w:bCs/>
                <w:color w:val="auto"/>
                <w:sz w:val="20"/>
                <w:szCs w:val="20"/>
              </w:rPr>
              <w:t>14</w:t>
            </w:r>
          </w:p>
        </w:tc>
        <w:tc>
          <w:tcPr>
            <w:tcW w:w="1110" w:type="dxa"/>
            <w:tcBorders>
              <w:top w:val="single" w:sz="4" w:space="0" w:color="auto"/>
              <w:left w:val="single" w:sz="4" w:space="0" w:color="auto"/>
              <w:bottom w:val="single" w:sz="4" w:space="0" w:color="auto"/>
              <w:right w:val="single" w:sz="4" w:space="0" w:color="auto"/>
            </w:tcBorders>
            <w:shd w:val="clear" w:color="000000" w:fill="D9D9D9"/>
            <w:vAlign w:val="center"/>
          </w:tcPr>
          <w:p w14:paraId="49E0B731" w14:textId="5D22DE73" w:rsidR="003940F4" w:rsidRPr="00292C72" w:rsidRDefault="003940F4" w:rsidP="003940F4">
            <w:pPr>
              <w:spacing w:line="240" w:lineRule="auto"/>
              <w:jc w:val="right"/>
              <w:rPr>
                <w:rFonts w:eastAsia="Times New Roman"/>
                <w:b/>
                <w:bCs/>
                <w:color w:val="auto"/>
                <w:sz w:val="20"/>
                <w:szCs w:val="20"/>
              </w:rPr>
            </w:pPr>
            <w:r w:rsidRPr="00292C72">
              <w:rPr>
                <w:rFonts w:eastAsia="Times New Roman"/>
                <w:b/>
                <w:bCs/>
                <w:color w:val="auto"/>
                <w:sz w:val="20"/>
                <w:szCs w:val="20"/>
              </w:rPr>
              <w:t>2</w:t>
            </w:r>
          </w:p>
        </w:tc>
        <w:tc>
          <w:tcPr>
            <w:tcW w:w="957" w:type="dxa"/>
            <w:tcBorders>
              <w:top w:val="single" w:sz="4" w:space="0" w:color="auto"/>
              <w:left w:val="single" w:sz="4" w:space="0" w:color="auto"/>
              <w:bottom w:val="single" w:sz="4" w:space="0" w:color="auto"/>
              <w:right w:val="single" w:sz="4" w:space="0" w:color="auto"/>
            </w:tcBorders>
            <w:shd w:val="clear" w:color="000000" w:fill="D9D9D9"/>
            <w:vAlign w:val="center"/>
          </w:tcPr>
          <w:p w14:paraId="4CE0A6B8" w14:textId="0F7179FF" w:rsidR="003940F4" w:rsidRPr="00292C72" w:rsidRDefault="003940F4" w:rsidP="003940F4">
            <w:pPr>
              <w:spacing w:line="240" w:lineRule="auto"/>
              <w:jc w:val="right"/>
              <w:rPr>
                <w:rFonts w:eastAsia="Times New Roman"/>
                <w:b/>
                <w:bCs/>
                <w:color w:val="auto"/>
                <w:sz w:val="20"/>
                <w:szCs w:val="20"/>
              </w:rPr>
            </w:pPr>
            <w:r w:rsidRPr="00292C72">
              <w:rPr>
                <w:rFonts w:eastAsia="Times New Roman"/>
                <w:b/>
                <w:bCs/>
                <w:color w:val="auto"/>
                <w:sz w:val="20"/>
                <w:szCs w:val="20"/>
              </w:rPr>
              <w:t>25</w:t>
            </w:r>
          </w:p>
        </w:tc>
        <w:tc>
          <w:tcPr>
            <w:tcW w:w="996" w:type="dxa"/>
            <w:tcBorders>
              <w:top w:val="single" w:sz="4" w:space="0" w:color="auto"/>
              <w:left w:val="single" w:sz="4" w:space="0" w:color="auto"/>
              <w:bottom w:val="single" w:sz="4" w:space="0" w:color="auto"/>
              <w:right w:val="single" w:sz="4" w:space="0" w:color="auto"/>
            </w:tcBorders>
            <w:shd w:val="clear" w:color="000000" w:fill="D9D9D9"/>
            <w:vAlign w:val="center"/>
          </w:tcPr>
          <w:p w14:paraId="6168CB77" w14:textId="3AE1EE1D" w:rsidR="003940F4" w:rsidRPr="00292C72" w:rsidRDefault="003940F4" w:rsidP="003940F4">
            <w:pPr>
              <w:spacing w:line="240" w:lineRule="auto"/>
              <w:jc w:val="right"/>
              <w:rPr>
                <w:rFonts w:eastAsia="Times New Roman"/>
                <w:b/>
                <w:bCs/>
                <w:color w:val="auto"/>
                <w:sz w:val="20"/>
                <w:szCs w:val="20"/>
              </w:rPr>
            </w:pPr>
            <w:r w:rsidRPr="00292C72">
              <w:rPr>
                <w:rFonts w:eastAsia="Times New Roman"/>
                <w:b/>
                <w:bCs/>
                <w:color w:val="auto"/>
                <w:sz w:val="20"/>
                <w:szCs w:val="20"/>
              </w:rPr>
              <w:t>1</w:t>
            </w:r>
          </w:p>
        </w:tc>
        <w:tc>
          <w:tcPr>
            <w:tcW w:w="759" w:type="dxa"/>
            <w:tcBorders>
              <w:top w:val="single" w:sz="4" w:space="0" w:color="auto"/>
              <w:left w:val="single" w:sz="4" w:space="0" w:color="auto"/>
              <w:bottom w:val="single" w:sz="4" w:space="0" w:color="auto"/>
              <w:right w:val="single" w:sz="4" w:space="0" w:color="auto"/>
            </w:tcBorders>
            <w:shd w:val="clear" w:color="000000" w:fill="D9D9D9"/>
            <w:vAlign w:val="center"/>
          </w:tcPr>
          <w:p w14:paraId="0C528048" w14:textId="333CFFBC" w:rsidR="003940F4" w:rsidRPr="00292C72" w:rsidRDefault="00292C72" w:rsidP="003940F4">
            <w:pPr>
              <w:spacing w:line="240" w:lineRule="auto"/>
              <w:jc w:val="right"/>
              <w:rPr>
                <w:rFonts w:eastAsia="Times New Roman"/>
                <w:b/>
                <w:bCs/>
                <w:color w:val="auto"/>
                <w:sz w:val="20"/>
                <w:szCs w:val="20"/>
              </w:rPr>
            </w:pPr>
            <w:r w:rsidRPr="00292C72">
              <w:rPr>
                <w:rFonts w:eastAsia="Times New Roman"/>
                <w:b/>
                <w:bCs/>
                <w:color w:val="auto"/>
                <w:sz w:val="20"/>
                <w:szCs w:val="20"/>
              </w:rPr>
              <w:t>11</w:t>
            </w:r>
          </w:p>
        </w:tc>
        <w:tc>
          <w:tcPr>
            <w:tcW w:w="1017" w:type="dxa"/>
            <w:tcBorders>
              <w:top w:val="single" w:sz="4" w:space="0" w:color="auto"/>
              <w:left w:val="single" w:sz="4" w:space="0" w:color="auto"/>
              <w:bottom w:val="single" w:sz="4" w:space="0" w:color="auto"/>
              <w:right w:val="single" w:sz="4" w:space="0" w:color="auto"/>
            </w:tcBorders>
            <w:shd w:val="clear" w:color="000000" w:fill="D9D9D9"/>
            <w:vAlign w:val="center"/>
          </w:tcPr>
          <w:p w14:paraId="540FFAC9" w14:textId="462BB13A" w:rsidR="003940F4" w:rsidRPr="00292C72" w:rsidRDefault="00292C72" w:rsidP="003940F4">
            <w:pPr>
              <w:spacing w:line="240" w:lineRule="auto"/>
              <w:jc w:val="right"/>
              <w:rPr>
                <w:rFonts w:eastAsia="Times New Roman"/>
                <w:b/>
                <w:bCs/>
                <w:color w:val="auto"/>
                <w:sz w:val="20"/>
                <w:szCs w:val="20"/>
              </w:rPr>
            </w:pPr>
            <w:r w:rsidRPr="00292C72">
              <w:rPr>
                <w:rFonts w:eastAsia="Times New Roman"/>
                <w:b/>
                <w:bCs/>
                <w:color w:val="auto"/>
                <w:sz w:val="20"/>
                <w:szCs w:val="20"/>
              </w:rPr>
              <w:t>0</w:t>
            </w:r>
          </w:p>
        </w:tc>
      </w:tr>
      <w:tr w:rsidR="00292C72" w:rsidRPr="00292C72" w14:paraId="7610B5FA" w14:textId="77777777" w:rsidTr="000642FA">
        <w:trPr>
          <w:trHeight w:hRule="exact" w:val="255"/>
        </w:trPr>
        <w:tc>
          <w:tcPr>
            <w:tcW w:w="1648" w:type="dxa"/>
            <w:vMerge w:val="restart"/>
            <w:tcBorders>
              <w:top w:val="nil"/>
              <w:left w:val="single" w:sz="8" w:space="0" w:color="auto"/>
              <w:bottom w:val="single" w:sz="8" w:space="0" w:color="000000"/>
              <w:right w:val="single" w:sz="8" w:space="0" w:color="auto"/>
            </w:tcBorders>
            <w:shd w:val="clear" w:color="auto" w:fill="auto"/>
            <w:vAlign w:val="center"/>
            <w:hideMark/>
          </w:tcPr>
          <w:p w14:paraId="2C0D933A" w14:textId="77777777" w:rsidR="003940F4" w:rsidRPr="00292C72" w:rsidRDefault="003940F4" w:rsidP="003940F4">
            <w:pPr>
              <w:spacing w:line="240" w:lineRule="auto"/>
              <w:rPr>
                <w:rFonts w:eastAsia="Times New Roman"/>
                <w:color w:val="auto"/>
                <w:sz w:val="20"/>
                <w:szCs w:val="20"/>
              </w:rPr>
            </w:pPr>
            <w:r w:rsidRPr="00292C72">
              <w:rPr>
                <w:rFonts w:eastAsia="Times New Roman"/>
                <w:color w:val="auto"/>
                <w:sz w:val="20"/>
                <w:szCs w:val="20"/>
              </w:rPr>
              <w:t>v tom</w:t>
            </w:r>
          </w:p>
        </w:tc>
        <w:tc>
          <w:tcPr>
            <w:tcW w:w="1687" w:type="dxa"/>
            <w:tcBorders>
              <w:top w:val="nil"/>
              <w:left w:val="nil"/>
              <w:bottom w:val="single" w:sz="8" w:space="0" w:color="auto"/>
              <w:right w:val="single" w:sz="8" w:space="0" w:color="auto"/>
            </w:tcBorders>
            <w:shd w:val="clear" w:color="auto" w:fill="auto"/>
            <w:vAlign w:val="center"/>
            <w:hideMark/>
          </w:tcPr>
          <w:p w14:paraId="1FD5D810" w14:textId="77777777" w:rsidR="003940F4" w:rsidRPr="00292C72" w:rsidRDefault="003940F4" w:rsidP="003940F4">
            <w:pPr>
              <w:spacing w:line="240" w:lineRule="auto"/>
              <w:rPr>
                <w:rFonts w:eastAsia="Times New Roman"/>
                <w:color w:val="auto"/>
                <w:sz w:val="20"/>
                <w:szCs w:val="20"/>
              </w:rPr>
            </w:pPr>
            <w:r w:rsidRPr="00292C72">
              <w:rPr>
                <w:rFonts w:eastAsia="Times New Roman"/>
                <w:color w:val="auto"/>
                <w:sz w:val="20"/>
                <w:szCs w:val="20"/>
              </w:rPr>
              <w:t>z 5. ročníku</w:t>
            </w:r>
          </w:p>
        </w:tc>
        <w:tc>
          <w:tcPr>
            <w:tcW w:w="1145" w:type="dxa"/>
            <w:tcBorders>
              <w:top w:val="nil"/>
              <w:left w:val="nil"/>
              <w:bottom w:val="single" w:sz="8" w:space="0" w:color="auto"/>
              <w:right w:val="single" w:sz="8" w:space="0" w:color="auto"/>
            </w:tcBorders>
            <w:shd w:val="clear" w:color="auto" w:fill="auto"/>
            <w:vAlign w:val="center"/>
          </w:tcPr>
          <w:p w14:paraId="69CE95EE" w14:textId="08160902" w:rsidR="003940F4" w:rsidRPr="00292C72" w:rsidRDefault="003940F4" w:rsidP="003940F4">
            <w:pPr>
              <w:spacing w:line="240" w:lineRule="auto"/>
              <w:ind w:firstLineChars="100" w:firstLine="200"/>
              <w:jc w:val="right"/>
              <w:rPr>
                <w:rFonts w:eastAsia="Times New Roman"/>
                <w:color w:val="auto"/>
                <w:sz w:val="20"/>
                <w:szCs w:val="20"/>
              </w:rPr>
            </w:pPr>
            <w:r w:rsidRPr="00292C72">
              <w:rPr>
                <w:rFonts w:eastAsia="Times New Roman"/>
                <w:color w:val="auto"/>
                <w:sz w:val="20"/>
                <w:szCs w:val="20"/>
              </w:rPr>
              <w:t>10</w:t>
            </w:r>
          </w:p>
        </w:tc>
        <w:tc>
          <w:tcPr>
            <w:tcW w:w="1110" w:type="dxa"/>
            <w:tcBorders>
              <w:top w:val="single" w:sz="4" w:space="0" w:color="auto"/>
              <w:left w:val="nil"/>
              <w:bottom w:val="single" w:sz="8" w:space="0" w:color="auto"/>
              <w:right w:val="single" w:sz="8" w:space="0" w:color="auto"/>
            </w:tcBorders>
            <w:shd w:val="clear" w:color="auto" w:fill="auto"/>
            <w:vAlign w:val="center"/>
          </w:tcPr>
          <w:p w14:paraId="355ACD8A" w14:textId="50644580" w:rsidR="003940F4" w:rsidRPr="00292C72" w:rsidRDefault="003940F4" w:rsidP="003940F4">
            <w:pPr>
              <w:spacing w:line="240" w:lineRule="auto"/>
              <w:ind w:firstLineChars="100" w:firstLine="200"/>
              <w:jc w:val="right"/>
              <w:rPr>
                <w:rFonts w:eastAsia="Times New Roman"/>
                <w:color w:val="auto"/>
                <w:sz w:val="20"/>
                <w:szCs w:val="20"/>
              </w:rPr>
            </w:pPr>
            <w:r w:rsidRPr="00292C72">
              <w:rPr>
                <w:rFonts w:eastAsia="Times New Roman"/>
                <w:color w:val="auto"/>
                <w:sz w:val="20"/>
                <w:szCs w:val="20"/>
              </w:rPr>
              <w:t>2</w:t>
            </w:r>
          </w:p>
        </w:tc>
        <w:tc>
          <w:tcPr>
            <w:tcW w:w="957" w:type="dxa"/>
            <w:tcBorders>
              <w:top w:val="single" w:sz="4" w:space="0" w:color="auto"/>
              <w:left w:val="nil"/>
              <w:bottom w:val="single" w:sz="8" w:space="0" w:color="auto"/>
              <w:right w:val="single" w:sz="8" w:space="0" w:color="auto"/>
            </w:tcBorders>
            <w:shd w:val="clear" w:color="auto" w:fill="auto"/>
            <w:vAlign w:val="center"/>
          </w:tcPr>
          <w:p w14:paraId="778BE732" w14:textId="6FA3176E" w:rsidR="003940F4" w:rsidRPr="00292C72" w:rsidRDefault="003940F4" w:rsidP="003940F4">
            <w:pPr>
              <w:spacing w:line="240" w:lineRule="auto"/>
              <w:ind w:firstLineChars="100" w:firstLine="200"/>
              <w:jc w:val="right"/>
              <w:rPr>
                <w:rFonts w:eastAsia="Times New Roman"/>
                <w:color w:val="auto"/>
                <w:sz w:val="20"/>
                <w:szCs w:val="20"/>
              </w:rPr>
            </w:pPr>
            <w:r w:rsidRPr="00292C72">
              <w:rPr>
                <w:rFonts w:eastAsia="Times New Roman"/>
                <w:color w:val="auto"/>
                <w:sz w:val="20"/>
                <w:szCs w:val="20"/>
              </w:rPr>
              <w:t>15</w:t>
            </w:r>
          </w:p>
        </w:tc>
        <w:tc>
          <w:tcPr>
            <w:tcW w:w="996" w:type="dxa"/>
            <w:tcBorders>
              <w:top w:val="single" w:sz="4" w:space="0" w:color="auto"/>
              <w:left w:val="nil"/>
              <w:bottom w:val="single" w:sz="8" w:space="0" w:color="auto"/>
              <w:right w:val="single" w:sz="8" w:space="0" w:color="auto"/>
            </w:tcBorders>
            <w:shd w:val="clear" w:color="auto" w:fill="auto"/>
            <w:vAlign w:val="center"/>
          </w:tcPr>
          <w:p w14:paraId="4D314E9E" w14:textId="5EC6DCDB" w:rsidR="003940F4" w:rsidRPr="00292C72" w:rsidRDefault="003940F4" w:rsidP="003940F4">
            <w:pPr>
              <w:spacing w:line="240" w:lineRule="auto"/>
              <w:ind w:firstLineChars="100" w:firstLine="200"/>
              <w:jc w:val="right"/>
              <w:rPr>
                <w:rFonts w:eastAsia="Times New Roman"/>
                <w:color w:val="auto"/>
                <w:sz w:val="20"/>
                <w:szCs w:val="20"/>
              </w:rPr>
            </w:pPr>
            <w:r w:rsidRPr="00292C72">
              <w:rPr>
                <w:rFonts w:eastAsia="Times New Roman"/>
                <w:color w:val="auto"/>
                <w:sz w:val="20"/>
                <w:szCs w:val="20"/>
              </w:rPr>
              <w:t>1</w:t>
            </w:r>
          </w:p>
        </w:tc>
        <w:tc>
          <w:tcPr>
            <w:tcW w:w="759" w:type="dxa"/>
            <w:tcBorders>
              <w:top w:val="single" w:sz="4" w:space="0" w:color="auto"/>
              <w:left w:val="nil"/>
              <w:bottom w:val="single" w:sz="8" w:space="0" w:color="auto"/>
              <w:right w:val="single" w:sz="8" w:space="0" w:color="auto"/>
            </w:tcBorders>
            <w:shd w:val="clear" w:color="auto" w:fill="auto"/>
            <w:vAlign w:val="center"/>
          </w:tcPr>
          <w:p w14:paraId="77A1DB23" w14:textId="153AE76C" w:rsidR="003940F4" w:rsidRPr="00292C72" w:rsidRDefault="00292C72" w:rsidP="003940F4">
            <w:pPr>
              <w:spacing w:line="240" w:lineRule="auto"/>
              <w:ind w:firstLineChars="100" w:firstLine="200"/>
              <w:jc w:val="right"/>
              <w:rPr>
                <w:rFonts w:eastAsia="Times New Roman"/>
                <w:color w:val="auto"/>
                <w:sz w:val="20"/>
                <w:szCs w:val="20"/>
              </w:rPr>
            </w:pPr>
            <w:r w:rsidRPr="00292C72">
              <w:rPr>
                <w:rFonts w:eastAsia="Times New Roman"/>
                <w:color w:val="auto"/>
                <w:sz w:val="20"/>
                <w:szCs w:val="20"/>
              </w:rPr>
              <w:t>8</w:t>
            </w:r>
          </w:p>
        </w:tc>
        <w:tc>
          <w:tcPr>
            <w:tcW w:w="1017" w:type="dxa"/>
            <w:tcBorders>
              <w:top w:val="single" w:sz="4" w:space="0" w:color="auto"/>
              <w:left w:val="nil"/>
              <w:bottom w:val="single" w:sz="8" w:space="0" w:color="auto"/>
              <w:right w:val="single" w:sz="8" w:space="0" w:color="auto"/>
            </w:tcBorders>
            <w:shd w:val="clear" w:color="auto" w:fill="auto"/>
            <w:vAlign w:val="center"/>
          </w:tcPr>
          <w:p w14:paraId="1760C275" w14:textId="44C15520" w:rsidR="003940F4" w:rsidRPr="00292C72" w:rsidRDefault="00292C72" w:rsidP="003940F4">
            <w:pPr>
              <w:spacing w:line="240" w:lineRule="auto"/>
              <w:ind w:firstLineChars="100" w:firstLine="200"/>
              <w:jc w:val="right"/>
              <w:rPr>
                <w:rFonts w:eastAsia="Times New Roman"/>
                <w:color w:val="auto"/>
                <w:sz w:val="20"/>
                <w:szCs w:val="20"/>
              </w:rPr>
            </w:pPr>
            <w:r w:rsidRPr="00292C72">
              <w:rPr>
                <w:rFonts w:eastAsia="Times New Roman"/>
                <w:color w:val="auto"/>
                <w:sz w:val="20"/>
                <w:szCs w:val="20"/>
              </w:rPr>
              <w:t>0</w:t>
            </w:r>
          </w:p>
        </w:tc>
      </w:tr>
      <w:tr w:rsidR="00292C72" w:rsidRPr="00292C72" w14:paraId="0FD300FA" w14:textId="77777777" w:rsidTr="000642FA">
        <w:trPr>
          <w:trHeight w:hRule="exact" w:val="255"/>
        </w:trPr>
        <w:tc>
          <w:tcPr>
            <w:tcW w:w="1648" w:type="dxa"/>
            <w:vMerge/>
            <w:tcBorders>
              <w:top w:val="nil"/>
              <w:left w:val="single" w:sz="8" w:space="0" w:color="auto"/>
              <w:bottom w:val="single" w:sz="8" w:space="0" w:color="000000"/>
              <w:right w:val="single" w:sz="8" w:space="0" w:color="auto"/>
            </w:tcBorders>
            <w:vAlign w:val="center"/>
            <w:hideMark/>
          </w:tcPr>
          <w:p w14:paraId="7A222FDA" w14:textId="77777777" w:rsidR="003940F4" w:rsidRPr="00292C72" w:rsidRDefault="003940F4" w:rsidP="003940F4">
            <w:pPr>
              <w:spacing w:line="240" w:lineRule="auto"/>
              <w:rPr>
                <w:rFonts w:eastAsia="Times New Roman"/>
                <w:color w:val="auto"/>
                <w:sz w:val="20"/>
                <w:szCs w:val="20"/>
              </w:rPr>
            </w:pPr>
          </w:p>
        </w:tc>
        <w:tc>
          <w:tcPr>
            <w:tcW w:w="1687" w:type="dxa"/>
            <w:tcBorders>
              <w:top w:val="nil"/>
              <w:left w:val="nil"/>
              <w:bottom w:val="single" w:sz="8" w:space="0" w:color="auto"/>
              <w:right w:val="single" w:sz="8" w:space="0" w:color="auto"/>
            </w:tcBorders>
            <w:shd w:val="clear" w:color="auto" w:fill="auto"/>
            <w:vAlign w:val="center"/>
            <w:hideMark/>
          </w:tcPr>
          <w:p w14:paraId="0C92BE1A" w14:textId="77777777" w:rsidR="003940F4" w:rsidRPr="00292C72" w:rsidRDefault="003940F4" w:rsidP="003940F4">
            <w:pPr>
              <w:spacing w:line="240" w:lineRule="auto"/>
              <w:rPr>
                <w:rFonts w:eastAsia="Times New Roman"/>
                <w:color w:val="auto"/>
                <w:sz w:val="20"/>
                <w:szCs w:val="20"/>
              </w:rPr>
            </w:pPr>
            <w:r w:rsidRPr="00292C72">
              <w:rPr>
                <w:rFonts w:eastAsia="Times New Roman"/>
                <w:color w:val="auto"/>
                <w:sz w:val="20"/>
                <w:szCs w:val="20"/>
              </w:rPr>
              <w:t>ze 7. ročníku</w:t>
            </w:r>
          </w:p>
        </w:tc>
        <w:tc>
          <w:tcPr>
            <w:tcW w:w="1145" w:type="dxa"/>
            <w:tcBorders>
              <w:top w:val="nil"/>
              <w:left w:val="nil"/>
              <w:bottom w:val="single" w:sz="8" w:space="0" w:color="auto"/>
              <w:right w:val="single" w:sz="8" w:space="0" w:color="auto"/>
            </w:tcBorders>
            <w:shd w:val="clear" w:color="auto" w:fill="auto"/>
            <w:vAlign w:val="center"/>
          </w:tcPr>
          <w:p w14:paraId="7493A151" w14:textId="31CB2D0C" w:rsidR="003940F4" w:rsidRPr="00292C72" w:rsidRDefault="003940F4" w:rsidP="003940F4">
            <w:pPr>
              <w:spacing w:line="240" w:lineRule="auto"/>
              <w:ind w:firstLineChars="100" w:firstLine="200"/>
              <w:jc w:val="right"/>
              <w:rPr>
                <w:rFonts w:eastAsia="Times New Roman"/>
                <w:color w:val="auto"/>
                <w:sz w:val="20"/>
                <w:szCs w:val="20"/>
              </w:rPr>
            </w:pPr>
            <w:r w:rsidRPr="00292C72">
              <w:rPr>
                <w:rFonts w:eastAsia="Times New Roman"/>
                <w:color w:val="auto"/>
                <w:sz w:val="20"/>
                <w:szCs w:val="20"/>
              </w:rPr>
              <w:t>2</w:t>
            </w:r>
          </w:p>
        </w:tc>
        <w:tc>
          <w:tcPr>
            <w:tcW w:w="1110" w:type="dxa"/>
            <w:tcBorders>
              <w:top w:val="nil"/>
              <w:left w:val="nil"/>
              <w:bottom w:val="single" w:sz="8" w:space="0" w:color="auto"/>
              <w:right w:val="single" w:sz="8" w:space="0" w:color="auto"/>
            </w:tcBorders>
            <w:shd w:val="clear" w:color="auto" w:fill="auto"/>
            <w:vAlign w:val="center"/>
          </w:tcPr>
          <w:p w14:paraId="5EA09144" w14:textId="5A8BEE43" w:rsidR="003940F4" w:rsidRPr="00292C72" w:rsidRDefault="003940F4" w:rsidP="003940F4">
            <w:pPr>
              <w:spacing w:line="240" w:lineRule="auto"/>
              <w:ind w:firstLineChars="100" w:firstLine="200"/>
              <w:jc w:val="right"/>
              <w:rPr>
                <w:rFonts w:eastAsia="Times New Roman"/>
                <w:color w:val="auto"/>
                <w:sz w:val="20"/>
                <w:szCs w:val="20"/>
              </w:rPr>
            </w:pPr>
            <w:r w:rsidRPr="00292C72">
              <w:rPr>
                <w:rFonts w:eastAsia="Times New Roman"/>
                <w:color w:val="auto"/>
                <w:sz w:val="20"/>
                <w:szCs w:val="20"/>
              </w:rPr>
              <w:t>0</w:t>
            </w:r>
          </w:p>
        </w:tc>
        <w:tc>
          <w:tcPr>
            <w:tcW w:w="957" w:type="dxa"/>
            <w:tcBorders>
              <w:top w:val="nil"/>
              <w:left w:val="nil"/>
              <w:bottom w:val="single" w:sz="8" w:space="0" w:color="auto"/>
              <w:right w:val="single" w:sz="8" w:space="0" w:color="auto"/>
            </w:tcBorders>
            <w:shd w:val="clear" w:color="auto" w:fill="auto"/>
            <w:vAlign w:val="center"/>
          </w:tcPr>
          <w:p w14:paraId="50F1CCD2" w14:textId="0E13AE2E" w:rsidR="003940F4" w:rsidRPr="00292C72" w:rsidRDefault="003940F4" w:rsidP="003940F4">
            <w:pPr>
              <w:spacing w:line="240" w:lineRule="auto"/>
              <w:ind w:firstLineChars="100" w:firstLine="200"/>
              <w:jc w:val="right"/>
              <w:rPr>
                <w:rFonts w:eastAsia="Times New Roman"/>
                <w:color w:val="auto"/>
                <w:sz w:val="20"/>
                <w:szCs w:val="20"/>
              </w:rPr>
            </w:pPr>
            <w:r w:rsidRPr="00292C72">
              <w:rPr>
                <w:rFonts w:eastAsia="Times New Roman"/>
                <w:color w:val="auto"/>
                <w:sz w:val="20"/>
                <w:szCs w:val="20"/>
              </w:rPr>
              <w:t>2</w:t>
            </w:r>
          </w:p>
        </w:tc>
        <w:tc>
          <w:tcPr>
            <w:tcW w:w="996" w:type="dxa"/>
            <w:tcBorders>
              <w:top w:val="nil"/>
              <w:left w:val="nil"/>
              <w:bottom w:val="single" w:sz="8" w:space="0" w:color="auto"/>
              <w:right w:val="single" w:sz="8" w:space="0" w:color="auto"/>
            </w:tcBorders>
            <w:shd w:val="clear" w:color="auto" w:fill="auto"/>
            <w:vAlign w:val="center"/>
          </w:tcPr>
          <w:p w14:paraId="674B7C70" w14:textId="240DCE6A" w:rsidR="003940F4" w:rsidRPr="00292C72" w:rsidRDefault="003940F4" w:rsidP="003940F4">
            <w:pPr>
              <w:spacing w:line="240" w:lineRule="auto"/>
              <w:ind w:firstLineChars="100" w:firstLine="200"/>
              <w:jc w:val="right"/>
              <w:rPr>
                <w:rFonts w:eastAsia="Times New Roman"/>
                <w:color w:val="auto"/>
                <w:sz w:val="20"/>
                <w:szCs w:val="20"/>
              </w:rPr>
            </w:pPr>
            <w:r w:rsidRPr="00292C72">
              <w:rPr>
                <w:rFonts w:eastAsia="Times New Roman"/>
                <w:color w:val="auto"/>
                <w:sz w:val="20"/>
                <w:szCs w:val="20"/>
              </w:rPr>
              <w:t>0</w:t>
            </w:r>
          </w:p>
        </w:tc>
        <w:tc>
          <w:tcPr>
            <w:tcW w:w="759" w:type="dxa"/>
            <w:tcBorders>
              <w:top w:val="nil"/>
              <w:left w:val="nil"/>
              <w:bottom w:val="single" w:sz="8" w:space="0" w:color="auto"/>
              <w:right w:val="single" w:sz="8" w:space="0" w:color="auto"/>
            </w:tcBorders>
            <w:shd w:val="clear" w:color="auto" w:fill="auto"/>
            <w:vAlign w:val="center"/>
          </w:tcPr>
          <w:p w14:paraId="55F1C0F5" w14:textId="0FCCDC8D" w:rsidR="003940F4" w:rsidRPr="00292C72" w:rsidRDefault="00292C72" w:rsidP="003940F4">
            <w:pPr>
              <w:spacing w:line="240" w:lineRule="auto"/>
              <w:ind w:firstLineChars="100" w:firstLine="200"/>
              <w:jc w:val="right"/>
              <w:rPr>
                <w:rFonts w:eastAsia="Times New Roman"/>
                <w:color w:val="auto"/>
                <w:sz w:val="20"/>
                <w:szCs w:val="20"/>
              </w:rPr>
            </w:pPr>
            <w:r w:rsidRPr="00292C72">
              <w:rPr>
                <w:rFonts w:eastAsia="Times New Roman"/>
                <w:color w:val="auto"/>
                <w:sz w:val="20"/>
                <w:szCs w:val="20"/>
              </w:rPr>
              <w:t>3</w:t>
            </w:r>
          </w:p>
        </w:tc>
        <w:tc>
          <w:tcPr>
            <w:tcW w:w="1017" w:type="dxa"/>
            <w:tcBorders>
              <w:top w:val="nil"/>
              <w:left w:val="nil"/>
              <w:bottom w:val="single" w:sz="8" w:space="0" w:color="auto"/>
              <w:right w:val="single" w:sz="8" w:space="0" w:color="auto"/>
            </w:tcBorders>
            <w:shd w:val="clear" w:color="auto" w:fill="auto"/>
            <w:vAlign w:val="center"/>
          </w:tcPr>
          <w:p w14:paraId="368462E7" w14:textId="47EB784D" w:rsidR="003940F4" w:rsidRPr="00292C72" w:rsidRDefault="00292C72" w:rsidP="003940F4">
            <w:pPr>
              <w:spacing w:line="240" w:lineRule="auto"/>
              <w:ind w:firstLineChars="100" w:firstLine="200"/>
              <w:jc w:val="right"/>
              <w:rPr>
                <w:rFonts w:eastAsia="Times New Roman"/>
                <w:color w:val="auto"/>
                <w:sz w:val="20"/>
                <w:szCs w:val="20"/>
              </w:rPr>
            </w:pPr>
            <w:r w:rsidRPr="00292C72">
              <w:rPr>
                <w:rFonts w:eastAsia="Times New Roman"/>
                <w:color w:val="auto"/>
                <w:sz w:val="20"/>
                <w:szCs w:val="20"/>
              </w:rPr>
              <w:t>0</w:t>
            </w:r>
          </w:p>
        </w:tc>
      </w:tr>
      <w:tr w:rsidR="00292C72" w:rsidRPr="00292C72" w14:paraId="2E7D405F" w14:textId="77777777" w:rsidTr="000642FA">
        <w:trPr>
          <w:trHeight w:hRule="exact" w:val="255"/>
        </w:trPr>
        <w:tc>
          <w:tcPr>
            <w:tcW w:w="3335"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2CD92E1E" w14:textId="77777777" w:rsidR="003940F4" w:rsidRPr="00292C72" w:rsidRDefault="003940F4" w:rsidP="003940F4">
            <w:pPr>
              <w:spacing w:line="240" w:lineRule="auto"/>
              <w:rPr>
                <w:rFonts w:eastAsia="Times New Roman"/>
                <w:b/>
                <w:color w:val="auto"/>
                <w:sz w:val="20"/>
                <w:szCs w:val="20"/>
              </w:rPr>
            </w:pPr>
            <w:r w:rsidRPr="00292C72">
              <w:rPr>
                <w:rFonts w:eastAsia="Times New Roman"/>
                <w:b/>
                <w:color w:val="auto"/>
                <w:sz w:val="20"/>
                <w:szCs w:val="20"/>
              </w:rPr>
              <w:t>žáci 1. r. s dodatečným odkladem PŠD</w:t>
            </w:r>
          </w:p>
        </w:tc>
        <w:tc>
          <w:tcPr>
            <w:tcW w:w="1145" w:type="dxa"/>
            <w:tcBorders>
              <w:top w:val="nil"/>
              <w:left w:val="nil"/>
              <w:bottom w:val="single" w:sz="8" w:space="0" w:color="auto"/>
              <w:right w:val="single" w:sz="8" w:space="0" w:color="auto"/>
            </w:tcBorders>
            <w:shd w:val="clear" w:color="auto" w:fill="auto"/>
            <w:vAlign w:val="center"/>
          </w:tcPr>
          <w:p w14:paraId="22CB10B0" w14:textId="0DC1F185" w:rsidR="003940F4" w:rsidRPr="00292C72" w:rsidRDefault="003940F4" w:rsidP="003940F4">
            <w:pPr>
              <w:spacing w:line="240" w:lineRule="auto"/>
              <w:ind w:firstLineChars="100" w:firstLine="200"/>
              <w:jc w:val="right"/>
              <w:rPr>
                <w:rFonts w:eastAsia="Times New Roman"/>
                <w:color w:val="auto"/>
                <w:sz w:val="20"/>
                <w:szCs w:val="20"/>
              </w:rPr>
            </w:pPr>
            <w:r w:rsidRPr="00292C72">
              <w:rPr>
                <w:rFonts w:eastAsia="Times New Roman"/>
                <w:color w:val="auto"/>
                <w:sz w:val="20"/>
                <w:szCs w:val="20"/>
              </w:rPr>
              <w:t>1</w:t>
            </w:r>
          </w:p>
        </w:tc>
        <w:tc>
          <w:tcPr>
            <w:tcW w:w="1110" w:type="dxa"/>
            <w:tcBorders>
              <w:top w:val="nil"/>
              <w:left w:val="nil"/>
              <w:bottom w:val="single" w:sz="8" w:space="0" w:color="auto"/>
              <w:right w:val="single" w:sz="8" w:space="0" w:color="auto"/>
            </w:tcBorders>
            <w:shd w:val="clear" w:color="auto" w:fill="auto"/>
            <w:vAlign w:val="center"/>
          </w:tcPr>
          <w:p w14:paraId="634BF6F8" w14:textId="1B387B3D" w:rsidR="003940F4" w:rsidRPr="00292C72" w:rsidRDefault="003940F4" w:rsidP="003940F4">
            <w:pPr>
              <w:spacing w:line="240" w:lineRule="auto"/>
              <w:ind w:firstLineChars="100" w:firstLine="200"/>
              <w:jc w:val="right"/>
              <w:rPr>
                <w:rFonts w:eastAsia="Times New Roman"/>
                <w:color w:val="auto"/>
                <w:sz w:val="20"/>
                <w:szCs w:val="20"/>
              </w:rPr>
            </w:pPr>
            <w:r w:rsidRPr="00292C72">
              <w:rPr>
                <w:rFonts w:eastAsia="Times New Roman"/>
                <w:color w:val="auto"/>
                <w:sz w:val="20"/>
                <w:szCs w:val="20"/>
              </w:rPr>
              <w:t>0</w:t>
            </w:r>
          </w:p>
        </w:tc>
        <w:tc>
          <w:tcPr>
            <w:tcW w:w="957" w:type="dxa"/>
            <w:tcBorders>
              <w:top w:val="nil"/>
              <w:left w:val="nil"/>
              <w:bottom w:val="single" w:sz="8" w:space="0" w:color="auto"/>
              <w:right w:val="single" w:sz="8" w:space="0" w:color="auto"/>
            </w:tcBorders>
            <w:shd w:val="clear" w:color="auto" w:fill="auto"/>
            <w:vAlign w:val="center"/>
          </w:tcPr>
          <w:p w14:paraId="744E696C" w14:textId="16EBE78B" w:rsidR="003940F4" w:rsidRPr="00292C72" w:rsidRDefault="003940F4" w:rsidP="003940F4">
            <w:pPr>
              <w:spacing w:line="240" w:lineRule="auto"/>
              <w:ind w:firstLineChars="100" w:firstLine="200"/>
              <w:jc w:val="right"/>
              <w:rPr>
                <w:rFonts w:eastAsia="Times New Roman"/>
                <w:color w:val="auto"/>
                <w:sz w:val="20"/>
                <w:szCs w:val="20"/>
              </w:rPr>
            </w:pPr>
            <w:r w:rsidRPr="00292C72">
              <w:rPr>
                <w:rFonts w:eastAsia="Times New Roman"/>
                <w:color w:val="auto"/>
                <w:sz w:val="20"/>
                <w:szCs w:val="20"/>
              </w:rPr>
              <w:t>0</w:t>
            </w:r>
          </w:p>
        </w:tc>
        <w:tc>
          <w:tcPr>
            <w:tcW w:w="996" w:type="dxa"/>
            <w:tcBorders>
              <w:top w:val="nil"/>
              <w:left w:val="nil"/>
              <w:bottom w:val="single" w:sz="8" w:space="0" w:color="auto"/>
              <w:right w:val="single" w:sz="8" w:space="0" w:color="auto"/>
            </w:tcBorders>
            <w:shd w:val="clear" w:color="auto" w:fill="auto"/>
            <w:vAlign w:val="center"/>
          </w:tcPr>
          <w:p w14:paraId="7F2F528F" w14:textId="40B478B9" w:rsidR="003940F4" w:rsidRPr="00292C72" w:rsidRDefault="003940F4" w:rsidP="003940F4">
            <w:pPr>
              <w:spacing w:line="240" w:lineRule="auto"/>
              <w:ind w:firstLineChars="100" w:firstLine="200"/>
              <w:jc w:val="right"/>
              <w:rPr>
                <w:rFonts w:eastAsia="Times New Roman"/>
                <w:color w:val="auto"/>
                <w:sz w:val="20"/>
                <w:szCs w:val="20"/>
              </w:rPr>
            </w:pPr>
            <w:r w:rsidRPr="00292C72">
              <w:rPr>
                <w:rFonts w:eastAsia="Times New Roman"/>
                <w:color w:val="auto"/>
                <w:sz w:val="20"/>
                <w:szCs w:val="20"/>
              </w:rPr>
              <w:t>0</w:t>
            </w:r>
          </w:p>
        </w:tc>
        <w:tc>
          <w:tcPr>
            <w:tcW w:w="759" w:type="dxa"/>
            <w:tcBorders>
              <w:top w:val="nil"/>
              <w:left w:val="nil"/>
              <w:bottom w:val="single" w:sz="8" w:space="0" w:color="auto"/>
              <w:right w:val="single" w:sz="8" w:space="0" w:color="auto"/>
            </w:tcBorders>
            <w:shd w:val="clear" w:color="auto" w:fill="auto"/>
            <w:vAlign w:val="center"/>
          </w:tcPr>
          <w:p w14:paraId="557F41BE" w14:textId="4135B72F" w:rsidR="003940F4" w:rsidRPr="00292C72" w:rsidRDefault="00292C72" w:rsidP="003940F4">
            <w:pPr>
              <w:spacing w:line="240" w:lineRule="auto"/>
              <w:ind w:firstLineChars="100" w:firstLine="200"/>
              <w:jc w:val="right"/>
              <w:rPr>
                <w:rFonts w:eastAsia="Times New Roman"/>
                <w:color w:val="auto"/>
                <w:sz w:val="20"/>
                <w:szCs w:val="20"/>
              </w:rPr>
            </w:pPr>
            <w:r w:rsidRPr="00292C72">
              <w:rPr>
                <w:rFonts w:eastAsia="Times New Roman"/>
                <w:color w:val="auto"/>
                <w:sz w:val="20"/>
                <w:szCs w:val="20"/>
              </w:rPr>
              <w:t>0</w:t>
            </w:r>
          </w:p>
        </w:tc>
        <w:tc>
          <w:tcPr>
            <w:tcW w:w="1017" w:type="dxa"/>
            <w:tcBorders>
              <w:top w:val="nil"/>
              <w:left w:val="nil"/>
              <w:bottom w:val="single" w:sz="8" w:space="0" w:color="auto"/>
              <w:right w:val="single" w:sz="8" w:space="0" w:color="auto"/>
            </w:tcBorders>
            <w:shd w:val="clear" w:color="auto" w:fill="auto"/>
            <w:vAlign w:val="center"/>
          </w:tcPr>
          <w:p w14:paraId="0E09F15D" w14:textId="37919D9A" w:rsidR="003940F4" w:rsidRPr="00292C72" w:rsidRDefault="00292C72" w:rsidP="003940F4">
            <w:pPr>
              <w:spacing w:line="240" w:lineRule="auto"/>
              <w:ind w:firstLineChars="100" w:firstLine="200"/>
              <w:jc w:val="right"/>
              <w:rPr>
                <w:rFonts w:eastAsia="Times New Roman"/>
                <w:color w:val="auto"/>
                <w:sz w:val="20"/>
                <w:szCs w:val="20"/>
              </w:rPr>
            </w:pPr>
            <w:r w:rsidRPr="00292C72">
              <w:rPr>
                <w:rFonts w:eastAsia="Times New Roman"/>
                <w:color w:val="auto"/>
                <w:sz w:val="20"/>
                <w:szCs w:val="20"/>
              </w:rPr>
              <w:t>0</w:t>
            </w:r>
          </w:p>
        </w:tc>
      </w:tr>
    </w:tbl>
    <w:p w14:paraId="161B5036" w14:textId="55021576" w:rsidR="00193623" w:rsidRDefault="00193623" w:rsidP="00193623">
      <w:pPr>
        <w:spacing w:after="0"/>
        <w:jc w:val="both"/>
        <w:rPr>
          <w:i/>
          <w:color w:val="auto"/>
          <w:sz w:val="18"/>
          <w:szCs w:val="18"/>
        </w:rPr>
      </w:pPr>
      <w:r w:rsidRPr="00292C72">
        <w:rPr>
          <w:i/>
          <w:color w:val="auto"/>
          <w:sz w:val="18"/>
          <w:szCs w:val="18"/>
        </w:rPr>
        <w:t>Zdroj: Výkazy MŠMT, údaje o absolventech jsou vždy za předcházející období</w:t>
      </w:r>
    </w:p>
    <w:p w14:paraId="4BFE413C" w14:textId="77777777" w:rsidR="00364480" w:rsidRPr="00292C72" w:rsidRDefault="00364480" w:rsidP="00193623">
      <w:pPr>
        <w:spacing w:after="0"/>
        <w:jc w:val="both"/>
        <w:rPr>
          <w:i/>
          <w:color w:val="auto"/>
          <w:sz w:val="18"/>
          <w:szCs w:val="18"/>
        </w:rPr>
      </w:pPr>
    </w:p>
    <w:p w14:paraId="4F3E1E96" w14:textId="2FBE268D" w:rsidR="00193623" w:rsidRPr="006854BC" w:rsidRDefault="00F602F4" w:rsidP="008270D6">
      <w:pPr>
        <w:pStyle w:val="Nadpis2"/>
      </w:pPr>
      <w:bookmarkStart w:id="78" w:name="_Toc499498709"/>
      <w:bookmarkStart w:id="79" w:name="_Toc121083972"/>
      <w:bookmarkEnd w:id="77"/>
      <w:r w:rsidRPr="006854BC">
        <w:t xml:space="preserve">Financování </w:t>
      </w:r>
      <w:r w:rsidR="00193623" w:rsidRPr="006854BC">
        <w:t>MŠ a ZŠ</w:t>
      </w:r>
      <w:bookmarkEnd w:id="78"/>
      <w:bookmarkEnd w:id="79"/>
    </w:p>
    <w:p w14:paraId="1D28317E" w14:textId="77777777" w:rsidR="007C4418" w:rsidRPr="00943561" w:rsidRDefault="007C4418" w:rsidP="00706226">
      <w:pPr>
        <w:jc w:val="both"/>
        <w:rPr>
          <w:b/>
        </w:rPr>
      </w:pPr>
      <w:bookmarkStart w:id="80" w:name="_Hlk66706205"/>
      <w:r>
        <w:t>P</w:t>
      </w:r>
      <w:r w:rsidR="00706226">
        <w:t xml:space="preserve">ředškolní a základní vzdělávání je financováno ze státního rozpočtu a z rozpočtů územních samosprávných celků, církví a jiných právnických osob, tzn. zřizovatelů příslušných škol. V regionálním školství jsou </w:t>
      </w:r>
      <w:r w:rsidR="00706226" w:rsidRPr="00943561">
        <w:rPr>
          <w:b/>
        </w:rPr>
        <w:t xml:space="preserve">rozlišovány investiční (kapitálové) výdaje a neinvestiční výdaje, které tvoří provozní výdaje a přímé náklady na vzdělávání. </w:t>
      </w:r>
    </w:p>
    <w:p w14:paraId="29FF6FD0" w14:textId="77777777" w:rsidR="00706226" w:rsidRDefault="00706226" w:rsidP="00706226">
      <w:pPr>
        <w:jc w:val="both"/>
      </w:pPr>
      <w:r>
        <w:t xml:space="preserve">Mezi </w:t>
      </w:r>
      <w:r w:rsidRPr="00943561">
        <w:rPr>
          <w:b/>
        </w:rPr>
        <w:t>přímé náklady</w:t>
      </w:r>
      <w:r>
        <w:t xml:space="preserve"> na vzdělávání patří platy a jejich náhrady, mzdy a jejich náhrady, odvody na zdravotní a sociální pojištění, ostatní náklady vyplývající z pracovněprávních vztahů, výdaje na učební pomůcky, školní potřeby, učebnice a další výdaje související se vzděláváním, jako např. výdaje na vzdělávání pedagogů a na činnosti, které souvisí s rozvojem škol a kvalitou vzdělávání. Přímé náklady na vzdělávání </w:t>
      </w:r>
      <w:r w:rsidRPr="00943561">
        <w:rPr>
          <w:b/>
        </w:rPr>
        <w:t xml:space="preserve">jsou hrazeny ze státního rozpočtu ČR, </w:t>
      </w:r>
      <w:r>
        <w:t xml:space="preserve">konkrétně z kapitoly MŠMT. </w:t>
      </w:r>
    </w:p>
    <w:p w14:paraId="47714B84" w14:textId="693A7B86" w:rsidR="00706226" w:rsidRDefault="006854BC" w:rsidP="00706226">
      <w:pPr>
        <w:jc w:val="both"/>
      </w:pPr>
      <w:r>
        <w:t xml:space="preserve">Naproti tomu investice a ostatní neinvestiční výdaje, tzn. </w:t>
      </w:r>
      <w:r w:rsidRPr="006854BC">
        <w:rPr>
          <w:b/>
          <w:bCs/>
        </w:rPr>
        <w:t xml:space="preserve">provozní výdaje, hradí z vlastních prostředků zřizovatel školy </w:t>
      </w:r>
      <w:r>
        <w:t>(obec, svazek obcí, kraj, MŠMT, církev, soukromoprávní osoba). V případě veřejných zřizovatelů jsou tyto výdaje primárně určeny z příjmů těchto zřizovatelů plynoucích z rozpočtového určení daní, kde jedním z koeficientů, podle kterých se část sdílených daní rozděluje mezi jednotlivé obce, je počet dětí mateřských škol a počet žáků základních škol vzdělávajících se ve škole zřizované danou obcí. V případě státních, církevních a soukromých škol je na provozní výdaje částečně přispíváno z dotace ze státního rozpočtu (z rozpočtu ministerstva školství), částečně jsou hrazeny z jiných zdrojů (úplata za poskytované vzdělávání, dary apod)</w:t>
      </w:r>
      <w:r w:rsidR="00943561">
        <w:t xml:space="preserve">. </w:t>
      </w:r>
    </w:p>
    <w:p w14:paraId="12881114" w14:textId="71110874" w:rsidR="006854BC" w:rsidRDefault="006854BC" w:rsidP="006854BC">
      <w:pPr>
        <w:pBdr>
          <w:top w:val="none" w:sz="0" w:space="0" w:color="auto"/>
          <w:left w:val="none" w:sz="0" w:space="0" w:color="auto"/>
          <w:bottom w:val="none" w:sz="0" w:space="0" w:color="auto"/>
          <w:right w:val="none" w:sz="0" w:space="0" w:color="auto"/>
          <w:between w:val="none" w:sz="0" w:space="0" w:color="auto"/>
        </w:pBdr>
        <w:spacing w:after="200" w:line="276" w:lineRule="auto"/>
        <w:jc w:val="both"/>
      </w:pPr>
      <w:r>
        <w:lastRenderedPageBreak/>
        <w:t>Z údajů Ministerstva financí České republiky vyplývá, že objem finančních prostředků proudících do</w:t>
      </w:r>
      <w:r w:rsidR="00FB73A2">
        <w:t> </w:t>
      </w:r>
      <w:r>
        <w:t>školství do roku 2019 rostl, v letech 2020 a 2021 se vrátil cca na úroveň roku 2018. V období let 2016-2019 vzrostl objem finančních prostředků poskytnutých ze státního rozpočtu na přímé výdaje ve školství školám a školským zařízením zřízeným obcemi v území ORP Ostrava z 1,58 mld. Kč v roce 2016 na více než 2,3 mld. Kč v roce 2019. Jedná se tak o nárůst o cca jednu čtvrtinu. Více než polovina přímých nákladů poskytovaných ze státního rozpočtu na vzdělávání byla v roce 2020 určena základním školám. Z hlediska nákladovosti na jednotku výkonu u škol a školských zařízení byly nejvyšší náklady na předškolní vzdělávání. Nejvíce prostředků na ostatní neinvestiční náklady (ONIV) na jednotku výkonu bylo vynaložených v základních školách. Jednotkou výkonu je dítě/žák/student/strávník.</w:t>
      </w:r>
    </w:p>
    <w:p w14:paraId="1F04C35D" w14:textId="77777777" w:rsidR="006854BC" w:rsidRPr="006854BC" w:rsidRDefault="006854BC" w:rsidP="006854BC">
      <w:pPr>
        <w:spacing w:after="120" w:line="240" w:lineRule="auto"/>
        <w:jc w:val="both"/>
        <w:rPr>
          <w:rFonts w:asciiTheme="minorHAnsi" w:hAnsiTheme="minorHAnsi" w:cstheme="minorHAnsi"/>
          <w:b/>
          <w:iCs/>
          <w:color w:val="auto"/>
          <w:u w:val="single"/>
        </w:rPr>
      </w:pPr>
      <w:r w:rsidRPr="006854BC">
        <w:rPr>
          <w:rFonts w:asciiTheme="minorHAnsi" w:hAnsiTheme="minorHAnsi" w:cstheme="minorHAnsi"/>
          <w:b/>
          <w:iCs/>
          <w:color w:val="auto"/>
          <w:u w:val="single"/>
        </w:rPr>
        <w:t>Financování regionálního školství od roku 2020</w:t>
      </w:r>
    </w:p>
    <w:p w14:paraId="14C78CC5" w14:textId="0F582BAA" w:rsidR="006854BC" w:rsidRDefault="006854BC" w:rsidP="006854BC">
      <w:pPr>
        <w:spacing w:after="0"/>
        <w:jc w:val="both"/>
        <w:rPr>
          <w:rFonts w:asciiTheme="minorHAnsi" w:hAnsiTheme="minorHAnsi" w:cstheme="minorHAnsi"/>
          <w:iCs/>
          <w:color w:val="auto"/>
        </w:rPr>
      </w:pPr>
      <w:r w:rsidRPr="006854BC">
        <w:rPr>
          <w:rFonts w:asciiTheme="minorHAnsi" w:hAnsiTheme="minorHAnsi" w:cstheme="minorHAnsi"/>
          <w:iCs/>
          <w:color w:val="auto"/>
        </w:rPr>
        <w:t>Od roku 2020 byl zaveden nový systém financování přímých nákladů na vzdělávání (normativně nákladový). Reforma financování regionálního školství byla cílená na oblast financování škol a školských zařízení zřizovaných kraji, obcemi a svazky obcí. Principy financování soukromých a církevních škol zůstaly stejné. Do konce roku 2019 probíhal systém ve dvou fázích – v první fází MŠMT provedlo rozpis prostředků na přímé výdaje na vzdělávání ve všech druzích škol a ŠZ pomocí republikových normativů na kraje. V druhé fázi krajské úřady stanovily krajské normativy na jednotku výkonu (žáka, studenta) a tyto finanční prostředky převedly školám a ŠZ. Nevýhodou tohoto systému bylo, že nezohledňoval věkové složení pedagogů škol, což znamenalo, že školy s vyšším podílem služebně starších pedagogů nemusely mít dostatek prostředků na motivační složky platu. Školy se také, s ohledem na více finančních prostředků, snažily získat co nejvíce žáků a co nejvíce naplnit jednotlivé třídy, což mohlo vést ke snížení kvality vzdělávání pro jednotlivce.</w:t>
      </w:r>
    </w:p>
    <w:p w14:paraId="448FCB7C" w14:textId="77777777" w:rsidR="006854BC" w:rsidRDefault="006854BC" w:rsidP="006854BC">
      <w:pPr>
        <w:spacing w:after="0"/>
        <w:jc w:val="both"/>
        <w:rPr>
          <w:rFonts w:asciiTheme="minorHAnsi" w:hAnsiTheme="minorHAnsi" w:cstheme="minorHAnsi"/>
          <w:iCs/>
          <w:color w:val="auto"/>
        </w:rPr>
      </w:pPr>
    </w:p>
    <w:p w14:paraId="6ED08FC9" w14:textId="77777777" w:rsidR="001960B7" w:rsidRDefault="006854BC" w:rsidP="006854BC">
      <w:pPr>
        <w:jc w:val="both"/>
      </w:pPr>
      <w:r>
        <w:t xml:space="preserve">Dle nového systému v první fázi provádí MŠMT rozpis většiny prostředků na přímé výdaje na vzdělávání již pro každou jednotlivou školu a pedagogy školních družin na kraje. Ve druhé fázi krajský úřad příslušného kraje doplní tento centrální rozpis MŠMT o rozpis finančních prostředků na školské služby prostřednictvím krajských normativů (bez pedagogické práce ve školních družinách). </w:t>
      </w:r>
    </w:p>
    <w:p w14:paraId="08DB926E" w14:textId="77777777" w:rsidR="001960B7" w:rsidRDefault="006854BC" w:rsidP="006854BC">
      <w:pPr>
        <w:jc w:val="both"/>
      </w:pPr>
      <w:r>
        <w:t xml:space="preserve">Normativně nákladový systém poskytuje financování skutečného objemu výuky a reálné výše tarifních platů pedagogů (pro jednotlivé úrovně vzdělávání je právním předpisem stanoven maximální rozsah vzdělávání hrazený ze státního rozpočtu). </w:t>
      </w:r>
    </w:p>
    <w:p w14:paraId="6A81C464" w14:textId="6A8D2DAC" w:rsidR="006854BC" w:rsidRDefault="006854BC" w:rsidP="006854BC">
      <w:pPr>
        <w:jc w:val="both"/>
        <w:rPr>
          <w:b/>
        </w:rPr>
      </w:pPr>
      <w:r>
        <w:t>Objem poskytnutých prostředků respektuje reálné zařazení pedagogů školy do platových tříd a stupňů. MŠMT dále rozepisuje každé jednotlivé MŠ a ZŠ (a školní družině) normativně stanovené prostředky na ostatní nárokové složky a nenárokové složky platu, a to podle počtu pedagogů</w:t>
      </w:r>
      <w:r w:rsidR="001960B7">
        <w:t>.</w:t>
      </w:r>
    </w:p>
    <w:p w14:paraId="2C5DFDB4" w14:textId="77777777" w:rsidR="001960B7" w:rsidRDefault="001960B7" w:rsidP="006854BC">
      <w:pPr>
        <w:spacing w:after="0"/>
        <w:jc w:val="both"/>
      </w:pPr>
      <w:r>
        <w:t xml:space="preserve">Významnou složkou rozpisu prostředků z MŠMT je tzv. ONIV – ostatní neinvestiční výdaje (zejména na učebnice, učební pomůcky, DVPP aj. Tento je stanoven pro každou jednotlivou MŠ, ZŠ, SŠ dle počtu dětí/žáků školy. Normativní způsob financování byl zachován pro ZUŠ a VOŠ, rozdíl od roku 2020 spočívá v centrálním stanovování výše normativu MŠMT (již ne jednotlivými krajskými úřady). </w:t>
      </w:r>
    </w:p>
    <w:p w14:paraId="5A83027F" w14:textId="77777777" w:rsidR="001960B7" w:rsidRDefault="001960B7" w:rsidP="006854BC">
      <w:pPr>
        <w:spacing w:after="0"/>
        <w:jc w:val="both"/>
      </w:pPr>
    </w:p>
    <w:p w14:paraId="1F2ED911" w14:textId="099A5A3A" w:rsidR="0012345E" w:rsidRDefault="001960B7" w:rsidP="0037465C">
      <w:pPr>
        <w:spacing w:after="0"/>
        <w:jc w:val="both"/>
      </w:pPr>
      <w:r>
        <w:t xml:space="preserve">Nově je definována rezerva, která bude rozepisována na krajské úřady již z úrovně ministerstva nad rámec normativního rozpisu rozpočtu. Krajské úřady budou přidělenou rezervu využívat přednostně k řešení finančních dopadů podpůrných opatření podle § 16 školského zákona nově přiznaných dětem, žákům a studentům v průběhu daného kalendářního roku a finančních dopadů případného nárůstu výkonů v novém školním roce, ale i k zohlednění objektivních (normativně nepostižitelných) specifik </w:t>
      </w:r>
      <w:r>
        <w:lastRenderedPageBreak/>
        <w:t>jednotlivých škol/školských zařízení, a to zejména v oblasti personálního zabezpečení specifických podmínek jejich provozu.</w:t>
      </w:r>
    </w:p>
    <w:p w14:paraId="018408C3" w14:textId="77777777" w:rsidR="0037465C" w:rsidRDefault="0037465C" w:rsidP="0037465C">
      <w:pPr>
        <w:spacing w:after="0"/>
        <w:jc w:val="both"/>
        <w:rPr>
          <w:rFonts w:asciiTheme="minorHAnsi" w:hAnsiTheme="minorHAnsi" w:cstheme="minorHAnsi"/>
          <w:iCs/>
          <w:color w:val="auto"/>
        </w:rPr>
      </w:pPr>
    </w:p>
    <w:p w14:paraId="69B4AFF5" w14:textId="33E01164" w:rsidR="006854BC" w:rsidRPr="006854BC" w:rsidRDefault="006854BC" w:rsidP="006854BC">
      <w:pPr>
        <w:spacing w:after="0" w:line="240" w:lineRule="auto"/>
        <w:jc w:val="both"/>
        <w:rPr>
          <w:rFonts w:asciiTheme="minorHAnsi" w:hAnsiTheme="minorHAnsi" w:cstheme="minorHAnsi"/>
          <w:iCs/>
          <w:color w:val="auto"/>
        </w:rPr>
      </w:pPr>
      <w:r w:rsidRPr="006854BC">
        <w:rPr>
          <w:rFonts w:asciiTheme="minorHAnsi" w:hAnsiTheme="minorHAnsi" w:cstheme="minorHAnsi"/>
          <w:iCs/>
          <w:color w:val="auto"/>
        </w:rPr>
        <w:t xml:space="preserve">Tabulka </w:t>
      </w:r>
      <w:r w:rsidRPr="006854BC">
        <w:rPr>
          <w:rFonts w:asciiTheme="minorHAnsi" w:hAnsiTheme="minorHAnsi" w:cstheme="minorHAnsi"/>
          <w:iCs/>
          <w:color w:val="auto"/>
        </w:rPr>
        <w:fldChar w:fldCharType="begin"/>
      </w:r>
      <w:r w:rsidRPr="006854BC">
        <w:rPr>
          <w:rFonts w:asciiTheme="minorHAnsi" w:hAnsiTheme="minorHAnsi" w:cstheme="minorHAnsi"/>
          <w:iCs/>
          <w:color w:val="auto"/>
        </w:rPr>
        <w:instrText xml:space="preserve"> SEQ Tabulka \* ARABIC </w:instrText>
      </w:r>
      <w:r w:rsidRPr="006854BC">
        <w:rPr>
          <w:rFonts w:asciiTheme="minorHAnsi" w:hAnsiTheme="minorHAnsi" w:cstheme="minorHAnsi"/>
          <w:iCs/>
          <w:color w:val="auto"/>
        </w:rPr>
        <w:fldChar w:fldCharType="separate"/>
      </w:r>
      <w:r w:rsidR="0012345E">
        <w:rPr>
          <w:rFonts w:asciiTheme="minorHAnsi" w:hAnsiTheme="minorHAnsi" w:cstheme="minorHAnsi"/>
          <w:iCs/>
          <w:noProof/>
          <w:color w:val="auto"/>
        </w:rPr>
        <w:t>39</w:t>
      </w:r>
      <w:r w:rsidRPr="006854BC">
        <w:rPr>
          <w:rFonts w:asciiTheme="minorHAnsi" w:hAnsiTheme="minorHAnsi" w:cstheme="minorHAnsi"/>
          <w:iCs/>
          <w:noProof/>
          <w:color w:val="auto"/>
        </w:rPr>
        <w:fldChar w:fldCharType="end"/>
      </w:r>
      <w:r w:rsidRPr="006854BC">
        <w:rPr>
          <w:rFonts w:asciiTheme="minorHAnsi" w:hAnsiTheme="minorHAnsi" w:cstheme="minorHAnsi"/>
          <w:iCs/>
          <w:color w:val="auto"/>
        </w:rPr>
        <w:t xml:space="preserve"> </w:t>
      </w:r>
      <w:r w:rsidRPr="006854BC">
        <w:rPr>
          <w:rFonts w:asciiTheme="minorHAnsi" w:hAnsiTheme="minorHAnsi" w:cstheme="minorHAnsi"/>
          <w:b/>
          <w:iCs/>
          <w:color w:val="auto"/>
        </w:rPr>
        <w:t>Ukazatele nákladovosti na přímé náklady ve vzdělávání v ORP Ostrava – rok 2020</w:t>
      </w:r>
    </w:p>
    <w:tbl>
      <w:tblPr>
        <w:tblW w:w="90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750"/>
        <w:gridCol w:w="1825"/>
        <w:gridCol w:w="1959"/>
        <w:gridCol w:w="1518"/>
      </w:tblGrid>
      <w:tr w:rsidR="006854BC" w:rsidRPr="006854BC" w14:paraId="2A042871" w14:textId="77777777" w:rsidTr="00FB73A2">
        <w:trPr>
          <w:trHeight w:val="656"/>
        </w:trPr>
        <w:tc>
          <w:tcPr>
            <w:tcW w:w="3750" w:type="dxa"/>
            <w:vMerge w:val="restart"/>
            <w:shd w:val="clear" w:color="auto" w:fill="D9D9D9"/>
            <w:vAlign w:val="center"/>
          </w:tcPr>
          <w:p w14:paraId="53CF44F6" w14:textId="77777777" w:rsidR="006854BC" w:rsidRPr="006854BC" w:rsidRDefault="006854BC" w:rsidP="006854BC">
            <w:pPr>
              <w:keepNext/>
              <w:keepLines/>
              <w:spacing w:after="0"/>
              <w:rPr>
                <w:rFonts w:asciiTheme="minorHAnsi" w:hAnsiTheme="minorHAnsi" w:cstheme="minorHAnsi"/>
                <w:b/>
                <w:color w:val="auto"/>
              </w:rPr>
            </w:pPr>
            <w:r w:rsidRPr="006854BC">
              <w:rPr>
                <w:rFonts w:asciiTheme="minorHAnsi" w:hAnsiTheme="minorHAnsi" w:cstheme="minorHAnsi"/>
                <w:b/>
                <w:color w:val="auto"/>
              </w:rPr>
              <w:t>Druh školy, školského zařízení</w:t>
            </w:r>
          </w:p>
        </w:tc>
        <w:tc>
          <w:tcPr>
            <w:tcW w:w="1825" w:type="dxa"/>
            <w:vMerge w:val="restart"/>
            <w:shd w:val="clear" w:color="auto" w:fill="D9D9D9"/>
            <w:vAlign w:val="center"/>
          </w:tcPr>
          <w:p w14:paraId="51956DFA" w14:textId="77777777" w:rsidR="006854BC" w:rsidRPr="006854BC" w:rsidRDefault="006854BC" w:rsidP="006854BC">
            <w:pPr>
              <w:keepNext/>
              <w:keepLines/>
              <w:spacing w:after="0"/>
              <w:jc w:val="center"/>
              <w:rPr>
                <w:rFonts w:asciiTheme="minorHAnsi" w:hAnsiTheme="minorHAnsi" w:cstheme="minorHAnsi"/>
                <w:b/>
                <w:color w:val="auto"/>
              </w:rPr>
            </w:pPr>
            <w:r w:rsidRPr="006854BC">
              <w:rPr>
                <w:rFonts w:asciiTheme="minorHAnsi" w:hAnsiTheme="minorHAnsi" w:cstheme="minorHAnsi"/>
                <w:b/>
                <w:color w:val="auto"/>
              </w:rPr>
              <w:t>přímé náklady na vzdělávání celkem (v Kč)</w:t>
            </w:r>
          </w:p>
        </w:tc>
        <w:tc>
          <w:tcPr>
            <w:tcW w:w="3477" w:type="dxa"/>
            <w:gridSpan w:val="2"/>
            <w:shd w:val="clear" w:color="auto" w:fill="D9D9D9"/>
            <w:vAlign w:val="center"/>
          </w:tcPr>
          <w:p w14:paraId="6CA8FD23" w14:textId="77777777" w:rsidR="006854BC" w:rsidRPr="006854BC" w:rsidRDefault="006854BC" w:rsidP="006854BC">
            <w:pPr>
              <w:keepNext/>
              <w:keepLines/>
              <w:spacing w:after="0"/>
              <w:jc w:val="center"/>
              <w:rPr>
                <w:rFonts w:asciiTheme="minorHAnsi" w:hAnsiTheme="minorHAnsi" w:cstheme="minorHAnsi"/>
                <w:b/>
                <w:color w:val="auto"/>
              </w:rPr>
            </w:pPr>
            <w:r w:rsidRPr="006854BC">
              <w:rPr>
                <w:rFonts w:asciiTheme="minorHAnsi" w:hAnsiTheme="minorHAnsi" w:cstheme="minorHAnsi"/>
                <w:b/>
                <w:color w:val="auto"/>
              </w:rPr>
              <w:t>z toho náklady na jednotku výkonu (v Kč, normativy soukromých škol pro r. 2020)</w:t>
            </w:r>
          </w:p>
        </w:tc>
      </w:tr>
      <w:tr w:rsidR="006854BC" w:rsidRPr="006854BC" w14:paraId="01D9D46F" w14:textId="77777777" w:rsidTr="00FB73A2">
        <w:trPr>
          <w:trHeight w:val="257"/>
        </w:trPr>
        <w:tc>
          <w:tcPr>
            <w:tcW w:w="3750" w:type="dxa"/>
            <w:vMerge/>
            <w:shd w:val="clear" w:color="auto" w:fill="D9D9D9"/>
            <w:vAlign w:val="center"/>
          </w:tcPr>
          <w:p w14:paraId="7C905349" w14:textId="77777777" w:rsidR="006854BC" w:rsidRPr="006854BC" w:rsidRDefault="006854BC" w:rsidP="006854BC">
            <w:pPr>
              <w:widowControl w:val="0"/>
              <w:spacing w:after="0"/>
              <w:rPr>
                <w:rFonts w:asciiTheme="minorHAnsi" w:hAnsiTheme="minorHAnsi" w:cstheme="minorHAnsi"/>
                <w:b/>
                <w:color w:val="auto"/>
              </w:rPr>
            </w:pPr>
          </w:p>
        </w:tc>
        <w:tc>
          <w:tcPr>
            <w:tcW w:w="1825" w:type="dxa"/>
            <w:shd w:val="clear" w:color="auto" w:fill="D9D9D9"/>
            <w:vAlign w:val="center"/>
          </w:tcPr>
          <w:p w14:paraId="47D8085D" w14:textId="77777777" w:rsidR="006854BC" w:rsidRPr="006854BC" w:rsidRDefault="006854BC" w:rsidP="006854BC">
            <w:pPr>
              <w:keepNext/>
              <w:keepLines/>
              <w:spacing w:after="0"/>
              <w:rPr>
                <w:rFonts w:asciiTheme="minorHAnsi" w:hAnsiTheme="minorHAnsi" w:cstheme="minorHAnsi"/>
                <w:b/>
                <w:color w:val="auto"/>
              </w:rPr>
            </w:pPr>
          </w:p>
        </w:tc>
        <w:tc>
          <w:tcPr>
            <w:tcW w:w="1959" w:type="dxa"/>
            <w:shd w:val="clear" w:color="auto" w:fill="D9D9D9"/>
            <w:vAlign w:val="center"/>
          </w:tcPr>
          <w:p w14:paraId="45C5A08A" w14:textId="77777777" w:rsidR="006854BC" w:rsidRPr="006854BC" w:rsidRDefault="006854BC" w:rsidP="006854BC">
            <w:pPr>
              <w:keepNext/>
              <w:keepLines/>
              <w:spacing w:after="0"/>
              <w:jc w:val="center"/>
              <w:rPr>
                <w:rFonts w:asciiTheme="minorHAnsi" w:hAnsiTheme="minorHAnsi" w:cstheme="minorHAnsi"/>
                <w:b/>
                <w:color w:val="auto"/>
              </w:rPr>
            </w:pPr>
            <w:r w:rsidRPr="006854BC">
              <w:rPr>
                <w:rFonts w:asciiTheme="minorHAnsi" w:hAnsiTheme="minorHAnsi" w:cstheme="minorHAnsi"/>
                <w:b/>
                <w:color w:val="auto"/>
              </w:rPr>
              <w:t>celkové náklady</w:t>
            </w:r>
          </w:p>
        </w:tc>
        <w:tc>
          <w:tcPr>
            <w:tcW w:w="1518" w:type="dxa"/>
            <w:shd w:val="clear" w:color="auto" w:fill="D9D9D9"/>
            <w:vAlign w:val="center"/>
          </w:tcPr>
          <w:p w14:paraId="49ACB648" w14:textId="77777777" w:rsidR="006854BC" w:rsidRPr="006854BC" w:rsidRDefault="006854BC" w:rsidP="006854BC">
            <w:pPr>
              <w:keepNext/>
              <w:keepLines/>
              <w:spacing w:after="0"/>
              <w:jc w:val="center"/>
              <w:rPr>
                <w:rFonts w:asciiTheme="minorHAnsi" w:hAnsiTheme="minorHAnsi" w:cstheme="minorHAnsi"/>
                <w:b/>
                <w:color w:val="auto"/>
              </w:rPr>
            </w:pPr>
            <w:r w:rsidRPr="006854BC">
              <w:rPr>
                <w:rFonts w:asciiTheme="minorHAnsi" w:hAnsiTheme="minorHAnsi" w:cstheme="minorHAnsi"/>
                <w:b/>
                <w:color w:val="auto"/>
              </w:rPr>
              <w:t>ONIV</w:t>
            </w:r>
          </w:p>
        </w:tc>
      </w:tr>
      <w:tr w:rsidR="006854BC" w:rsidRPr="006854BC" w14:paraId="6973197F" w14:textId="77777777" w:rsidTr="00FB73A2">
        <w:trPr>
          <w:trHeight w:val="300"/>
        </w:trPr>
        <w:tc>
          <w:tcPr>
            <w:tcW w:w="3750" w:type="dxa"/>
            <w:shd w:val="clear" w:color="auto" w:fill="auto"/>
            <w:vAlign w:val="center"/>
          </w:tcPr>
          <w:p w14:paraId="1CB7457F" w14:textId="478D4554" w:rsidR="006854BC" w:rsidRPr="006854BC" w:rsidRDefault="00FB73A2" w:rsidP="006854BC">
            <w:pPr>
              <w:keepNext/>
              <w:keepLines/>
              <w:spacing w:after="0"/>
              <w:rPr>
                <w:rFonts w:asciiTheme="minorHAnsi" w:hAnsiTheme="minorHAnsi" w:cstheme="minorHAnsi"/>
                <w:color w:val="auto"/>
              </w:rPr>
            </w:pPr>
            <w:r>
              <w:rPr>
                <w:rFonts w:asciiTheme="minorHAnsi" w:hAnsiTheme="minorHAnsi" w:cstheme="minorHAnsi"/>
                <w:color w:val="auto"/>
              </w:rPr>
              <w:t>m</w:t>
            </w:r>
            <w:r w:rsidR="006854BC" w:rsidRPr="006854BC">
              <w:rPr>
                <w:rFonts w:asciiTheme="minorHAnsi" w:hAnsiTheme="minorHAnsi" w:cstheme="minorHAnsi"/>
                <w:color w:val="auto"/>
              </w:rPr>
              <w:t>ateřské školy (celodenní provoz)</w:t>
            </w:r>
          </w:p>
        </w:tc>
        <w:tc>
          <w:tcPr>
            <w:tcW w:w="1825" w:type="dxa"/>
            <w:shd w:val="clear" w:color="auto" w:fill="auto"/>
            <w:vAlign w:val="center"/>
          </w:tcPr>
          <w:p w14:paraId="3DF1E232" w14:textId="77777777" w:rsidR="006854BC" w:rsidRPr="006854BC" w:rsidRDefault="006854BC" w:rsidP="006854BC">
            <w:pPr>
              <w:keepNext/>
              <w:keepLines/>
              <w:spacing w:after="0"/>
              <w:jc w:val="right"/>
              <w:rPr>
                <w:rFonts w:asciiTheme="minorHAnsi" w:hAnsiTheme="minorHAnsi" w:cstheme="minorHAnsi"/>
                <w:color w:val="auto"/>
              </w:rPr>
            </w:pPr>
            <w:r w:rsidRPr="006854BC">
              <w:rPr>
                <w:rFonts w:asciiTheme="minorHAnsi" w:hAnsiTheme="minorHAnsi" w:cstheme="minorHAnsi"/>
              </w:rPr>
              <w:t>470 146 603</w:t>
            </w:r>
          </w:p>
        </w:tc>
        <w:tc>
          <w:tcPr>
            <w:tcW w:w="1959" w:type="dxa"/>
            <w:shd w:val="clear" w:color="auto" w:fill="auto"/>
            <w:vAlign w:val="center"/>
          </w:tcPr>
          <w:p w14:paraId="037F6678" w14:textId="77777777" w:rsidR="006854BC" w:rsidRPr="006854BC" w:rsidRDefault="006854BC" w:rsidP="006854BC">
            <w:pPr>
              <w:keepNext/>
              <w:keepLines/>
              <w:spacing w:after="0"/>
              <w:jc w:val="right"/>
              <w:rPr>
                <w:rFonts w:asciiTheme="minorHAnsi" w:hAnsiTheme="minorHAnsi" w:cstheme="minorHAnsi"/>
                <w:color w:val="auto"/>
              </w:rPr>
            </w:pPr>
            <w:r w:rsidRPr="006854BC">
              <w:rPr>
                <w:rFonts w:asciiTheme="minorHAnsi" w:hAnsiTheme="minorHAnsi" w:cstheme="minorHAnsi"/>
                <w:color w:val="auto"/>
              </w:rPr>
              <w:t>60 826</w:t>
            </w:r>
          </w:p>
        </w:tc>
        <w:tc>
          <w:tcPr>
            <w:tcW w:w="1518" w:type="dxa"/>
            <w:shd w:val="clear" w:color="auto" w:fill="auto"/>
            <w:vAlign w:val="center"/>
          </w:tcPr>
          <w:p w14:paraId="498AB5F3" w14:textId="77777777" w:rsidR="006854BC" w:rsidRPr="006854BC" w:rsidRDefault="006854BC" w:rsidP="006854BC">
            <w:pPr>
              <w:keepNext/>
              <w:keepLines/>
              <w:spacing w:after="0"/>
              <w:jc w:val="right"/>
              <w:rPr>
                <w:rFonts w:asciiTheme="minorHAnsi" w:hAnsiTheme="minorHAnsi" w:cstheme="minorHAnsi"/>
                <w:color w:val="auto"/>
              </w:rPr>
            </w:pPr>
            <w:r w:rsidRPr="006854BC">
              <w:rPr>
                <w:rFonts w:asciiTheme="minorHAnsi" w:hAnsiTheme="minorHAnsi" w:cstheme="minorHAnsi"/>
                <w:color w:val="auto"/>
              </w:rPr>
              <w:t>5 399</w:t>
            </w:r>
          </w:p>
        </w:tc>
      </w:tr>
      <w:tr w:rsidR="006854BC" w:rsidRPr="006854BC" w14:paraId="67EB3A38" w14:textId="77777777" w:rsidTr="00FB73A2">
        <w:trPr>
          <w:trHeight w:val="300"/>
        </w:trPr>
        <w:tc>
          <w:tcPr>
            <w:tcW w:w="3750" w:type="dxa"/>
            <w:shd w:val="clear" w:color="auto" w:fill="auto"/>
            <w:vAlign w:val="center"/>
          </w:tcPr>
          <w:p w14:paraId="7FA5FE64" w14:textId="2EA933AC" w:rsidR="006854BC" w:rsidRPr="006854BC" w:rsidRDefault="00FB73A2" w:rsidP="006854BC">
            <w:pPr>
              <w:keepNext/>
              <w:keepLines/>
              <w:spacing w:after="0"/>
              <w:rPr>
                <w:rFonts w:asciiTheme="minorHAnsi" w:hAnsiTheme="minorHAnsi" w:cstheme="minorHAnsi"/>
                <w:color w:val="auto"/>
              </w:rPr>
            </w:pPr>
            <w:r>
              <w:rPr>
                <w:rFonts w:asciiTheme="minorHAnsi" w:hAnsiTheme="minorHAnsi" w:cstheme="minorHAnsi"/>
                <w:color w:val="auto"/>
              </w:rPr>
              <w:t>z</w:t>
            </w:r>
            <w:r w:rsidR="006854BC" w:rsidRPr="006854BC">
              <w:rPr>
                <w:rFonts w:asciiTheme="minorHAnsi" w:hAnsiTheme="minorHAnsi" w:cstheme="minorHAnsi"/>
                <w:color w:val="auto"/>
              </w:rPr>
              <w:t>ákladní školy (plně organizované)</w:t>
            </w:r>
          </w:p>
        </w:tc>
        <w:tc>
          <w:tcPr>
            <w:tcW w:w="1825" w:type="dxa"/>
            <w:shd w:val="clear" w:color="auto" w:fill="auto"/>
            <w:vAlign w:val="center"/>
          </w:tcPr>
          <w:p w14:paraId="1E1D39B1" w14:textId="77777777" w:rsidR="006854BC" w:rsidRPr="006854BC" w:rsidRDefault="006854BC" w:rsidP="006854BC">
            <w:pPr>
              <w:keepNext/>
              <w:keepLines/>
              <w:spacing w:after="0"/>
              <w:jc w:val="right"/>
              <w:rPr>
                <w:rFonts w:asciiTheme="minorHAnsi" w:hAnsiTheme="minorHAnsi" w:cstheme="minorHAnsi"/>
                <w:color w:val="auto"/>
              </w:rPr>
            </w:pPr>
            <w:r w:rsidRPr="006854BC">
              <w:rPr>
                <w:rFonts w:asciiTheme="minorHAnsi" w:hAnsiTheme="minorHAnsi" w:cstheme="minorHAnsi"/>
              </w:rPr>
              <w:t>1 160 214 817</w:t>
            </w:r>
          </w:p>
        </w:tc>
        <w:tc>
          <w:tcPr>
            <w:tcW w:w="1959" w:type="dxa"/>
            <w:shd w:val="clear" w:color="auto" w:fill="auto"/>
            <w:vAlign w:val="center"/>
          </w:tcPr>
          <w:p w14:paraId="623AFC69" w14:textId="77777777" w:rsidR="006854BC" w:rsidRPr="006854BC" w:rsidRDefault="006854BC" w:rsidP="006854BC">
            <w:pPr>
              <w:keepNext/>
              <w:keepLines/>
              <w:spacing w:after="0"/>
              <w:jc w:val="right"/>
              <w:rPr>
                <w:rFonts w:asciiTheme="minorHAnsi" w:hAnsiTheme="minorHAnsi" w:cstheme="minorHAnsi"/>
                <w:color w:val="auto"/>
              </w:rPr>
            </w:pPr>
            <w:r w:rsidRPr="006854BC">
              <w:rPr>
                <w:rFonts w:asciiTheme="minorHAnsi" w:hAnsiTheme="minorHAnsi" w:cstheme="minorHAnsi"/>
                <w:color w:val="auto"/>
              </w:rPr>
              <w:t>60 218</w:t>
            </w:r>
          </w:p>
        </w:tc>
        <w:tc>
          <w:tcPr>
            <w:tcW w:w="1518" w:type="dxa"/>
            <w:shd w:val="clear" w:color="auto" w:fill="auto"/>
            <w:vAlign w:val="center"/>
          </w:tcPr>
          <w:p w14:paraId="0BF2426E" w14:textId="77777777" w:rsidR="006854BC" w:rsidRPr="006854BC" w:rsidRDefault="006854BC" w:rsidP="006854BC">
            <w:pPr>
              <w:keepNext/>
              <w:keepLines/>
              <w:spacing w:after="0"/>
              <w:jc w:val="right"/>
              <w:rPr>
                <w:rFonts w:asciiTheme="minorHAnsi" w:hAnsiTheme="minorHAnsi" w:cstheme="minorHAnsi"/>
                <w:color w:val="auto"/>
              </w:rPr>
            </w:pPr>
            <w:r w:rsidRPr="006854BC">
              <w:rPr>
                <w:rFonts w:asciiTheme="minorHAnsi" w:hAnsiTheme="minorHAnsi" w:cstheme="minorHAnsi"/>
                <w:color w:val="auto"/>
              </w:rPr>
              <w:t>11 571</w:t>
            </w:r>
          </w:p>
        </w:tc>
      </w:tr>
      <w:tr w:rsidR="006854BC" w:rsidRPr="006854BC" w14:paraId="381A1CBC" w14:textId="77777777" w:rsidTr="00FB73A2">
        <w:trPr>
          <w:trHeight w:val="300"/>
        </w:trPr>
        <w:tc>
          <w:tcPr>
            <w:tcW w:w="3750" w:type="dxa"/>
            <w:shd w:val="clear" w:color="auto" w:fill="auto"/>
            <w:vAlign w:val="center"/>
          </w:tcPr>
          <w:p w14:paraId="46256264" w14:textId="4C142756" w:rsidR="006854BC" w:rsidRPr="006854BC" w:rsidRDefault="00FB73A2" w:rsidP="006854BC">
            <w:pPr>
              <w:keepNext/>
              <w:keepLines/>
              <w:spacing w:after="0"/>
              <w:rPr>
                <w:rFonts w:asciiTheme="minorHAnsi" w:hAnsiTheme="minorHAnsi" w:cstheme="minorHAnsi"/>
                <w:color w:val="auto"/>
              </w:rPr>
            </w:pPr>
            <w:r>
              <w:rPr>
                <w:rFonts w:asciiTheme="minorHAnsi" w:hAnsiTheme="minorHAnsi" w:cstheme="minorHAnsi"/>
                <w:color w:val="auto"/>
              </w:rPr>
              <w:t>š</w:t>
            </w:r>
            <w:r w:rsidR="006854BC" w:rsidRPr="006854BC">
              <w:rPr>
                <w:rFonts w:asciiTheme="minorHAnsi" w:hAnsiTheme="minorHAnsi" w:cstheme="minorHAnsi"/>
                <w:color w:val="auto"/>
              </w:rPr>
              <w:t>kolní jídelny</w:t>
            </w:r>
          </w:p>
        </w:tc>
        <w:tc>
          <w:tcPr>
            <w:tcW w:w="1825" w:type="dxa"/>
            <w:shd w:val="clear" w:color="auto" w:fill="auto"/>
            <w:vAlign w:val="center"/>
          </w:tcPr>
          <w:p w14:paraId="233C6D52" w14:textId="77777777" w:rsidR="006854BC" w:rsidRPr="006854BC" w:rsidRDefault="006854BC" w:rsidP="006854BC">
            <w:pPr>
              <w:keepNext/>
              <w:keepLines/>
              <w:spacing w:after="0"/>
              <w:jc w:val="right"/>
              <w:rPr>
                <w:rFonts w:asciiTheme="minorHAnsi" w:hAnsiTheme="minorHAnsi" w:cstheme="minorHAnsi"/>
                <w:color w:val="auto"/>
              </w:rPr>
            </w:pPr>
            <w:r w:rsidRPr="006854BC">
              <w:rPr>
                <w:rFonts w:asciiTheme="minorHAnsi" w:hAnsiTheme="minorHAnsi" w:cstheme="minorHAnsi"/>
              </w:rPr>
              <w:t>157 989 892</w:t>
            </w:r>
          </w:p>
        </w:tc>
        <w:tc>
          <w:tcPr>
            <w:tcW w:w="1959" w:type="dxa"/>
            <w:shd w:val="clear" w:color="auto" w:fill="auto"/>
            <w:vAlign w:val="center"/>
          </w:tcPr>
          <w:p w14:paraId="603AB835" w14:textId="77777777" w:rsidR="006854BC" w:rsidRPr="006854BC" w:rsidRDefault="006854BC" w:rsidP="006854BC">
            <w:pPr>
              <w:keepNext/>
              <w:keepLines/>
              <w:spacing w:after="0"/>
              <w:jc w:val="right"/>
              <w:rPr>
                <w:rFonts w:asciiTheme="minorHAnsi" w:hAnsiTheme="minorHAnsi" w:cstheme="minorHAnsi"/>
                <w:color w:val="auto"/>
              </w:rPr>
            </w:pPr>
            <w:r w:rsidRPr="006854BC">
              <w:rPr>
                <w:rFonts w:asciiTheme="minorHAnsi" w:hAnsiTheme="minorHAnsi" w:cstheme="minorHAnsi"/>
                <w:color w:val="auto"/>
              </w:rPr>
              <w:t>-</w:t>
            </w:r>
          </w:p>
        </w:tc>
        <w:tc>
          <w:tcPr>
            <w:tcW w:w="1518" w:type="dxa"/>
            <w:shd w:val="clear" w:color="auto" w:fill="auto"/>
            <w:vAlign w:val="center"/>
          </w:tcPr>
          <w:p w14:paraId="47B9A5CA" w14:textId="77777777" w:rsidR="006854BC" w:rsidRPr="006854BC" w:rsidRDefault="006854BC" w:rsidP="006854BC">
            <w:pPr>
              <w:keepNext/>
              <w:keepLines/>
              <w:spacing w:after="0"/>
              <w:jc w:val="right"/>
              <w:rPr>
                <w:rFonts w:asciiTheme="minorHAnsi" w:hAnsiTheme="minorHAnsi" w:cstheme="minorHAnsi"/>
                <w:color w:val="auto"/>
              </w:rPr>
            </w:pPr>
            <w:r w:rsidRPr="006854BC">
              <w:rPr>
                <w:rFonts w:asciiTheme="minorHAnsi" w:hAnsiTheme="minorHAnsi" w:cstheme="minorHAnsi"/>
                <w:color w:val="auto"/>
              </w:rPr>
              <w:t>-</w:t>
            </w:r>
          </w:p>
        </w:tc>
      </w:tr>
      <w:tr w:rsidR="006854BC" w:rsidRPr="006854BC" w14:paraId="2BDA7B4D" w14:textId="77777777" w:rsidTr="00FB73A2">
        <w:trPr>
          <w:trHeight w:val="300"/>
        </w:trPr>
        <w:tc>
          <w:tcPr>
            <w:tcW w:w="3750" w:type="dxa"/>
            <w:shd w:val="clear" w:color="auto" w:fill="auto"/>
            <w:vAlign w:val="center"/>
          </w:tcPr>
          <w:p w14:paraId="5CCD36C8" w14:textId="7B239EA7" w:rsidR="006854BC" w:rsidRPr="006854BC" w:rsidRDefault="00FB73A2" w:rsidP="006854BC">
            <w:pPr>
              <w:keepNext/>
              <w:keepLines/>
              <w:spacing w:after="0"/>
              <w:rPr>
                <w:rFonts w:asciiTheme="minorHAnsi" w:hAnsiTheme="minorHAnsi" w:cstheme="minorHAnsi"/>
                <w:color w:val="auto"/>
              </w:rPr>
            </w:pPr>
            <w:r>
              <w:rPr>
                <w:rFonts w:asciiTheme="minorHAnsi" w:hAnsiTheme="minorHAnsi" w:cstheme="minorHAnsi"/>
                <w:color w:val="auto"/>
              </w:rPr>
              <w:t>š</w:t>
            </w:r>
            <w:r w:rsidR="006854BC" w:rsidRPr="006854BC">
              <w:rPr>
                <w:rFonts w:asciiTheme="minorHAnsi" w:hAnsiTheme="minorHAnsi" w:cstheme="minorHAnsi"/>
                <w:color w:val="auto"/>
              </w:rPr>
              <w:t>kolní družiny</w:t>
            </w:r>
          </w:p>
        </w:tc>
        <w:tc>
          <w:tcPr>
            <w:tcW w:w="1825" w:type="dxa"/>
            <w:shd w:val="clear" w:color="auto" w:fill="auto"/>
            <w:vAlign w:val="center"/>
          </w:tcPr>
          <w:p w14:paraId="47BB725E" w14:textId="77777777" w:rsidR="006854BC" w:rsidRPr="006854BC" w:rsidRDefault="006854BC" w:rsidP="006854BC">
            <w:pPr>
              <w:keepNext/>
              <w:keepLines/>
              <w:spacing w:after="0"/>
              <w:jc w:val="right"/>
              <w:rPr>
                <w:rFonts w:asciiTheme="minorHAnsi" w:hAnsiTheme="minorHAnsi" w:cstheme="minorHAnsi"/>
                <w:color w:val="auto"/>
              </w:rPr>
            </w:pPr>
            <w:r w:rsidRPr="006854BC">
              <w:rPr>
                <w:rFonts w:asciiTheme="minorHAnsi" w:hAnsiTheme="minorHAnsi" w:cstheme="minorHAnsi"/>
              </w:rPr>
              <w:t>111 977 599</w:t>
            </w:r>
          </w:p>
        </w:tc>
        <w:tc>
          <w:tcPr>
            <w:tcW w:w="1959" w:type="dxa"/>
            <w:shd w:val="clear" w:color="auto" w:fill="auto"/>
            <w:vAlign w:val="center"/>
          </w:tcPr>
          <w:p w14:paraId="7D1F6692" w14:textId="77777777" w:rsidR="006854BC" w:rsidRPr="006854BC" w:rsidRDefault="006854BC" w:rsidP="006854BC">
            <w:pPr>
              <w:keepNext/>
              <w:keepLines/>
              <w:spacing w:after="0"/>
              <w:jc w:val="right"/>
              <w:rPr>
                <w:rFonts w:asciiTheme="minorHAnsi" w:hAnsiTheme="minorHAnsi" w:cstheme="minorHAnsi"/>
                <w:color w:val="auto"/>
              </w:rPr>
            </w:pPr>
            <w:r w:rsidRPr="006854BC">
              <w:rPr>
                <w:rFonts w:asciiTheme="minorHAnsi" w:hAnsiTheme="minorHAnsi" w:cstheme="minorHAnsi"/>
                <w:color w:val="auto"/>
              </w:rPr>
              <w:t>15 890</w:t>
            </w:r>
          </w:p>
        </w:tc>
        <w:tc>
          <w:tcPr>
            <w:tcW w:w="1518" w:type="dxa"/>
            <w:shd w:val="clear" w:color="auto" w:fill="auto"/>
            <w:vAlign w:val="center"/>
          </w:tcPr>
          <w:p w14:paraId="38AEFADB" w14:textId="77777777" w:rsidR="006854BC" w:rsidRPr="006854BC" w:rsidRDefault="006854BC" w:rsidP="006854BC">
            <w:pPr>
              <w:keepNext/>
              <w:keepLines/>
              <w:spacing w:after="0"/>
              <w:jc w:val="right"/>
              <w:rPr>
                <w:rFonts w:asciiTheme="minorHAnsi" w:hAnsiTheme="minorHAnsi" w:cstheme="minorHAnsi"/>
                <w:color w:val="auto"/>
              </w:rPr>
            </w:pPr>
            <w:r w:rsidRPr="006854BC">
              <w:rPr>
                <w:rFonts w:asciiTheme="minorHAnsi" w:hAnsiTheme="minorHAnsi" w:cstheme="minorHAnsi"/>
                <w:color w:val="auto"/>
              </w:rPr>
              <w:t>47</w:t>
            </w:r>
          </w:p>
        </w:tc>
      </w:tr>
      <w:tr w:rsidR="006854BC" w:rsidRPr="006854BC" w14:paraId="0F240CF3" w14:textId="77777777" w:rsidTr="00FB73A2">
        <w:trPr>
          <w:trHeight w:val="320"/>
        </w:trPr>
        <w:tc>
          <w:tcPr>
            <w:tcW w:w="3750" w:type="dxa"/>
            <w:shd w:val="clear" w:color="auto" w:fill="auto"/>
            <w:vAlign w:val="center"/>
          </w:tcPr>
          <w:p w14:paraId="77B90758" w14:textId="77777777" w:rsidR="006854BC" w:rsidRPr="006854BC" w:rsidRDefault="006854BC" w:rsidP="006854BC">
            <w:pPr>
              <w:keepNext/>
              <w:keepLines/>
              <w:spacing w:after="0"/>
              <w:rPr>
                <w:rFonts w:asciiTheme="minorHAnsi" w:hAnsiTheme="minorHAnsi" w:cstheme="minorHAnsi"/>
                <w:color w:val="auto"/>
              </w:rPr>
            </w:pPr>
            <w:r w:rsidRPr="006854BC">
              <w:rPr>
                <w:rFonts w:asciiTheme="minorHAnsi" w:hAnsiTheme="minorHAnsi" w:cstheme="minorHAnsi"/>
                <w:color w:val="auto"/>
              </w:rPr>
              <w:t>základní umělecké školy</w:t>
            </w:r>
          </w:p>
        </w:tc>
        <w:tc>
          <w:tcPr>
            <w:tcW w:w="1825" w:type="dxa"/>
            <w:shd w:val="clear" w:color="auto" w:fill="auto"/>
            <w:vAlign w:val="center"/>
          </w:tcPr>
          <w:p w14:paraId="105BBB06" w14:textId="77777777" w:rsidR="006854BC" w:rsidRPr="006854BC" w:rsidRDefault="006854BC" w:rsidP="006854BC">
            <w:pPr>
              <w:keepNext/>
              <w:keepLines/>
              <w:spacing w:after="0"/>
              <w:jc w:val="right"/>
              <w:rPr>
                <w:rFonts w:asciiTheme="minorHAnsi" w:hAnsiTheme="minorHAnsi" w:cstheme="minorHAnsi"/>
                <w:color w:val="auto"/>
              </w:rPr>
            </w:pPr>
            <w:r w:rsidRPr="006854BC">
              <w:rPr>
                <w:rFonts w:asciiTheme="minorHAnsi" w:hAnsiTheme="minorHAnsi" w:cstheme="minorHAnsi"/>
              </w:rPr>
              <w:t>21 424 032</w:t>
            </w:r>
          </w:p>
        </w:tc>
        <w:tc>
          <w:tcPr>
            <w:tcW w:w="1959" w:type="dxa"/>
            <w:shd w:val="clear" w:color="auto" w:fill="auto"/>
            <w:vAlign w:val="center"/>
          </w:tcPr>
          <w:p w14:paraId="2A2298FE" w14:textId="77777777" w:rsidR="006854BC" w:rsidRPr="006854BC" w:rsidRDefault="006854BC" w:rsidP="006854BC">
            <w:pPr>
              <w:keepNext/>
              <w:keepLines/>
              <w:spacing w:after="0"/>
              <w:jc w:val="right"/>
              <w:rPr>
                <w:rFonts w:asciiTheme="minorHAnsi" w:hAnsiTheme="minorHAnsi" w:cstheme="minorHAnsi"/>
                <w:color w:val="auto"/>
              </w:rPr>
            </w:pPr>
            <w:r w:rsidRPr="006854BC">
              <w:rPr>
                <w:rFonts w:asciiTheme="minorHAnsi" w:hAnsiTheme="minorHAnsi" w:cstheme="minorHAnsi"/>
                <w:color w:val="auto"/>
              </w:rPr>
              <w:t>-</w:t>
            </w:r>
          </w:p>
        </w:tc>
        <w:tc>
          <w:tcPr>
            <w:tcW w:w="1518" w:type="dxa"/>
            <w:shd w:val="clear" w:color="auto" w:fill="auto"/>
            <w:vAlign w:val="center"/>
          </w:tcPr>
          <w:p w14:paraId="0C540A83" w14:textId="77777777" w:rsidR="006854BC" w:rsidRPr="006854BC" w:rsidRDefault="006854BC" w:rsidP="006854BC">
            <w:pPr>
              <w:keepNext/>
              <w:keepLines/>
              <w:spacing w:after="0"/>
              <w:jc w:val="right"/>
              <w:rPr>
                <w:rFonts w:asciiTheme="minorHAnsi" w:hAnsiTheme="minorHAnsi" w:cstheme="minorHAnsi"/>
                <w:color w:val="auto"/>
              </w:rPr>
            </w:pPr>
            <w:r w:rsidRPr="006854BC">
              <w:rPr>
                <w:rFonts w:asciiTheme="minorHAnsi" w:hAnsiTheme="minorHAnsi" w:cstheme="minorHAnsi"/>
                <w:color w:val="auto"/>
              </w:rPr>
              <w:t>-</w:t>
            </w:r>
          </w:p>
        </w:tc>
      </w:tr>
      <w:tr w:rsidR="006854BC" w:rsidRPr="006854BC" w14:paraId="0C90E651" w14:textId="77777777" w:rsidTr="00FB73A2">
        <w:trPr>
          <w:trHeight w:val="300"/>
        </w:trPr>
        <w:tc>
          <w:tcPr>
            <w:tcW w:w="3750" w:type="dxa"/>
            <w:shd w:val="clear" w:color="auto" w:fill="auto"/>
            <w:vAlign w:val="center"/>
          </w:tcPr>
          <w:p w14:paraId="75117315" w14:textId="77777777" w:rsidR="006854BC" w:rsidRPr="006854BC" w:rsidRDefault="006854BC" w:rsidP="006854BC">
            <w:pPr>
              <w:keepNext/>
              <w:keepLines/>
              <w:spacing w:after="0"/>
              <w:rPr>
                <w:rFonts w:asciiTheme="minorHAnsi" w:hAnsiTheme="minorHAnsi" w:cstheme="minorHAnsi"/>
                <w:color w:val="auto"/>
              </w:rPr>
            </w:pPr>
            <w:r w:rsidRPr="006854BC">
              <w:rPr>
                <w:rFonts w:asciiTheme="minorHAnsi" w:hAnsiTheme="minorHAnsi" w:cstheme="minorHAnsi"/>
                <w:color w:val="auto"/>
              </w:rPr>
              <w:t>SVČ, DDM</w:t>
            </w:r>
          </w:p>
        </w:tc>
        <w:tc>
          <w:tcPr>
            <w:tcW w:w="1825" w:type="dxa"/>
            <w:shd w:val="clear" w:color="auto" w:fill="auto"/>
            <w:vAlign w:val="center"/>
          </w:tcPr>
          <w:p w14:paraId="3978DE4C" w14:textId="77777777" w:rsidR="006854BC" w:rsidRPr="006854BC" w:rsidRDefault="006854BC" w:rsidP="006854BC">
            <w:pPr>
              <w:keepNext/>
              <w:keepLines/>
              <w:spacing w:after="0"/>
              <w:jc w:val="right"/>
              <w:rPr>
                <w:rFonts w:asciiTheme="minorHAnsi" w:hAnsiTheme="minorHAnsi" w:cstheme="minorHAnsi"/>
                <w:color w:val="auto"/>
              </w:rPr>
            </w:pPr>
            <w:r w:rsidRPr="006854BC">
              <w:rPr>
                <w:rFonts w:asciiTheme="minorHAnsi" w:hAnsiTheme="minorHAnsi" w:cstheme="minorHAnsi"/>
              </w:rPr>
              <w:t>33 481 392</w:t>
            </w:r>
          </w:p>
        </w:tc>
        <w:tc>
          <w:tcPr>
            <w:tcW w:w="1959" w:type="dxa"/>
            <w:shd w:val="clear" w:color="auto" w:fill="auto"/>
            <w:vAlign w:val="center"/>
          </w:tcPr>
          <w:p w14:paraId="6CF4D236" w14:textId="77777777" w:rsidR="006854BC" w:rsidRPr="006854BC" w:rsidRDefault="006854BC" w:rsidP="006854BC">
            <w:pPr>
              <w:keepNext/>
              <w:keepLines/>
              <w:spacing w:after="0"/>
              <w:jc w:val="right"/>
              <w:rPr>
                <w:rFonts w:asciiTheme="minorHAnsi" w:hAnsiTheme="minorHAnsi" w:cstheme="minorHAnsi"/>
                <w:color w:val="auto"/>
              </w:rPr>
            </w:pPr>
            <w:r w:rsidRPr="006854BC">
              <w:rPr>
                <w:rFonts w:asciiTheme="minorHAnsi" w:hAnsiTheme="minorHAnsi" w:cstheme="minorHAnsi"/>
                <w:color w:val="auto"/>
              </w:rPr>
              <w:t>1 671</w:t>
            </w:r>
          </w:p>
        </w:tc>
        <w:tc>
          <w:tcPr>
            <w:tcW w:w="1518" w:type="dxa"/>
            <w:shd w:val="clear" w:color="auto" w:fill="auto"/>
            <w:vAlign w:val="center"/>
          </w:tcPr>
          <w:p w14:paraId="07316233" w14:textId="77777777" w:rsidR="006854BC" w:rsidRPr="006854BC" w:rsidRDefault="006854BC" w:rsidP="006854BC">
            <w:pPr>
              <w:keepNext/>
              <w:keepLines/>
              <w:spacing w:after="0"/>
              <w:jc w:val="right"/>
              <w:rPr>
                <w:rFonts w:asciiTheme="minorHAnsi" w:hAnsiTheme="minorHAnsi" w:cstheme="minorHAnsi"/>
                <w:color w:val="auto"/>
              </w:rPr>
            </w:pPr>
            <w:r w:rsidRPr="006854BC">
              <w:rPr>
                <w:rFonts w:asciiTheme="minorHAnsi" w:hAnsiTheme="minorHAnsi" w:cstheme="minorHAnsi"/>
                <w:color w:val="auto"/>
              </w:rPr>
              <w:t>6</w:t>
            </w:r>
          </w:p>
        </w:tc>
      </w:tr>
      <w:tr w:rsidR="006854BC" w:rsidRPr="006854BC" w14:paraId="10A1F687" w14:textId="77777777" w:rsidTr="00FB73A2">
        <w:trPr>
          <w:trHeight w:val="300"/>
        </w:trPr>
        <w:tc>
          <w:tcPr>
            <w:tcW w:w="3750" w:type="dxa"/>
            <w:shd w:val="clear" w:color="auto" w:fill="auto"/>
            <w:vAlign w:val="center"/>
          </w:tcPr>
          <w:p w14:paraId="2DE07636" w14:textId="7657BD2C" w:rsidR="006854BC" w:rsidRPr="006854BC" w:rsidRDefault="00FB73A2" w:rsidP="006854BC">
            <w:pPr>
              <w:keepNext/>
              <w:keepLines/>
              <w:spacing w:after="0"/>
              <w:rPr>
                <w:rFonts w:asciiTheme="minorHAnsi" w:hAnsiTheme="minorHAnsi" w:cstheme="minorHAnsi"/>
                <w:color w:val="auto"/>
              </w:rPr>
            </w:pPr>
            <w:r>
              <w:rPr>
                <w:rFonts w:asciiTheme="minorHAnsi" w:hAnsiTheme="minorHAnsi" w:cstheme="minorHAnsi"/>
                <w:color w:val="auto"/>
              </w:rPr>
              <w:t>š</w:t>
            </w:r>
            <w:r w:rsidR="006854BC" w:rsidRPr="006854BC">
              <w:rPr>
                <w:rFonts w:asciiTheme="minorHAnsi" w:hAnsiTheme="minorHAnsi" w:cstheme="minorHAnsi"/>
                <w:color w:val="auto"/>
              </w:rPr>
              <w:t>kolní kluby</w:t>
            </w:r>
          </w:p>
        </w:tc>
        <w:tc>
          <w:tcPr>
            <w:tcW w:w="1825" w:type="dxa"/>
            <w:shd w:val="clear" w:color="auto" w:fill="auto"/>
            <w:vAlign w:val="center"/>
          </w:tcPr>
          <w:p w14:paraId="1723C5B8" w14:textId="77777777" w:rsidR="006854BC" w:rsidRPr="006854BC" w:rsidRDefault="006854BC" w:rsidP="006854BC">
            <w:pPr>
              <w:keepNext/>
              <w:keepLines/>
              <w:spacing w:after="0"/>
              <w:jc w:val="right"/>
              <w:rPr>
                <w:rFonts w:asciiTheme="minorHAnsi" w:hAnsiTheme="minorHAnsi" w:cstheme="minorHAnsi"/>
                <w:color w:val="auto"/>
              </w:rPr>
            </w:pPr>
            <w:r w:rsidRPr="006854BC">
              <w:rPr>
                <w:rFonts w:asciiTheme="minorHAnsi" w:hAnsiTheme="minorHAnsi" w:cstheme="minorHAnsi"/>
              </w:rPr>
              <w:t>1 922 008</w:t>
            </w:r>
          </w:p>
        </w:tc>
        <w:tc>
          <w:tcPr>
            <w:tcW w:w="1959" w:type="dxa"/>
            <w:shd w:val="clear" w:color="auto" w:fill="auto"/>
            <w:vAlign w:val="center"/>
          </w:tcPr>
          <w:p w14:paraId="5264DDFD" w14:textId="77777777" w:rsidR="006854BC" w:rsidRPr="006854BC" w:rsidRDefault="006854BC" w:rsidP="006854BC">
            <w:pPr>
              <w:keepNext/>
              <w:keepLines/>
              <w:spacing w:after="0"/>
              <w:jc w:val="right"/>
              <w:rPr>
                <w:rFonts w:asciiTheme="minorHAnsi" w:hAnsiTheme="minorHAnsi" w:cstheme="minorHAnsi"/>
                <w:color w:val="auto"/>
              </w:rPr>
            </w:pPr>
            <w:r w:rsidRPr="006854BC">
              <w:rPr>
                <w:rFonts w:asciiTheme="minorHAnsi" w:hAnsiTheme="minorHAnsi" w:cstheme="minorHAnsi"/>
                <w:color w:val="auto"/>
              </w:rPr>
              <w:t>14 916</w:t>
            </w:r>
          </w:p>
        </w:tc>
        <w:tc>
          <w:tcPr>
            <w:tcW w:w="1518" w:type="dxa"/>
            <w:shd w:val="clear" w:color="auto" w:fill="auto"/>
            <w:vAlign w:val="center"/>
          </w:tcPr>
          <w:p w14:paraId="02A50AF4" w14:textId="77777777" w:rsidR="006854BC" w:rsidRPr="006854BC" w:rsidRDefault="006854BC" w:rsidP="006854BC">
            <w:pPr>
              <w:keepNext/>
              <w:keepLines/>
              <w:spacing w:after="0"/>
              <w:jc w:val="right"/>
              <w:rPr>
                <w:rFonts w:asciiTheme="minorHAnsi" w:hAnsiTheme="minorHAnsi" w:cstheme="minorHAnsi"/>
                <w:color w:val="auto"/>
              </w:rPr>
            </w:pPr>
            <w:r w:rsidRPr="006854BC">
              <w:rPr>
                <w:rFonts w:asciiTheme="minorHAnsi" w:hAnsiTheme="minorHAnsi" w:cstheme="minorHAnsi"/>
                <w:color w:val="auto"/>
              </w:rPr>
              <w:t>29</w:t>
            </w:r>
          </w:p>
        </w:tc>
      </w:tr>
      <w:tr w:rsidR="006854BC" w:rsidRPr="006854BC" w14:paraId="129F718A" w14:textId="77777777" w:rsidTr="00FB73A2">
        <w:trPr>
          <w:trHeight w:val="320"/>
        </w:trPr>
        <w:tc>
          <w:tcPr>
            <w:tcW w:w="3750" w:type="dxa"/>
            <w:shd w:val="clear" w:color="auto" w:fill="CCCCFF"/>
            <w:vAlign w:val="center"/>
          </w:tcPr>
          <w:p w14:paraId="307B6240" w14:textId="77777777" w:rsidR="006854BC" w:rsidRPr="006854BC" w:rsidRDefault="006854BC" w:rsidP="006854BC">
            <w:pPr>
              <w:keepNext/>
              <w:keepLines/>
              <w:spacing w:after="0"/>
              <w:rPr>
                <w:rFonts w:asciiTheme="minorHAnsi" w:hAnsiTheme="minorHAnsi" w:cstheme="minorHAnsi"/>
                <w:color w:val="auto"/>
              </w:rPr>
            </w:pPr>
            <w:r w:rsidRPr="006854BC">
              <w:rPr>
                <w:rFonts w:asciiTheme="minorHAnsi" w:hAnsiTheme="minorHAnsi" w:cstheme="minorHAnsi"/>
                <w:color w:val="auto"/>
              </w:rPr>
              <w:t xml:space="preserve">celkem </w:t>
            </w:r>
            <w:r w:rsidRPr="006854BC">
              <w:rPr>
                <w:rFonts w:asciiTheme="minorHAnsi" w:hAnsiTheme="minorHAnsi" w:cstheme="minorHAnsi"/>
                <w:color w:val="auto"/>
                <w:shd w:val="clear" w:color="auto" w:fill="CCCCFF"/>
              </w:rPr>
              <w:t>použité finanční</w:t>
            </w:r>
            <w:r w:rsidRPr="006854BC">
              <w:rPr>
                <w:rFonts w:asciiTheme="minorHAnsi" w:hAnsiTheme="minorHAnsi" w:cstheme="minorHAnsi"/>
                <w:color w:val="auto"/>
              </w:rPr>
              <w:t xml:space="preserve"> prostředky</w:t>
            </w:r>
          </w:p>
        </w:tc>
        <w:tc>
          <w:tcPr>
            <w:tcW w:w="1825" w:type="dxa"/>
            <w:shd w:val="clear" w:color="auto" w:fill="CCCCFF"/>
            <w:vAlign w:val="center"/>
          </w:tcPr>
          <w:p w14:paraId="08750D7E" w14:textId="77777777" w:rsidR="006854BC" w:rsidRPr="006854BC" w:rsidRDefault="006854BC" w:rsidP="006854BC">
            <w:pPr>
              <w:keepNext/>
              <w:keepLines/>
              <w:spacing w:after="0"/>
              <w:jc w:val="right"/>
              <w:rPr>
                <w:rFonts w:asciiTheme="minorHAnsi" w:hAnsiTheme="minorHAnsi" w:cstheme="minorHAnsi"/>
                <w:color w:val="auto"/>
              </w:rPr>
            </w:pPr>
            <w:r w:rsidRPr="006854BC">
              <w:rPr>
                <w:rFonts w:asciiTheme="minorHAnsi" w:hAnsiTheme="minorHAnsi" w:cstheme="minorHAnsi"/>
              </w:rPr>
              <w:t>1 957 156 343</w:t>
            </w:r>
          </w:p>
        </w:tc>
        <w:tc>
          <w:tcPr>
            <w:tcW w:w="1959" w:type="dxa"/>
            <w:shd w:val="clear" w:color="auto" w:fill="CCCCFF"/>
            <w:vAlign w:val="center"/>
          </w:tcPr>
          <w:p w14:paraId="0D933EE4" w14:textId="77777777" w:rsidR="006854BC" w:rsidRPr="006854BC" w:rsidRDefault="006854BC" w:rsidP="006854BC">
            <w:pPr>
              <w:keepNext/>
              <w:keepLines/>
              <w:spacing w:after="0"/>
              <w:jc w:val="right"/>
              <w:rPr>
                <w:rFonts w:asciiTheme="minorHAnsi" w:hAnsiTheme="minorHAnsi" w:cstheme="minorHAnsi"/>
                <w:color w:val="auto"/>
              </w:rPr>
            </w:pPr>
          </w:p>
        </w:tc>
        <w:tc>
          <w:tcPr>
            <w:tcW w:w="1518" w:type="dxa"/>
            <w:shd w:val="clear" w:color="auto" w:fill="CCCCFF"/>
            <w:vAlign w:val="center"/>
          </w:tcPr>
          <w:p w14:paraId="64E0796F" w14:textId="77777777" w:rsidR="006854BC" w:rsidRPr="006854BC" w:rsidRDefault="006854BC" w:rsidP="006854BC">
            <w:pPr>
              <w:keepNext/>
              <w:keepLines/>
              <w:spacing w:after="0"/>
              <w:jc w:val="right"/>
              <w:rPr>
                <w:rFonts w:asciiTheme="minorHAnsi" w:hAnsiTheme="minorHAnsi" w:cstheme="minorHAnsi"/>
                <w:color w:val="auto"/>
              </w:rPr>
            </w:pPr>
          </w:p>
        </w:tc>
      </w:tr>
    </w:tbl>
    <w:p w14:paraId="09D38949" w14:textId="77777777" w:rsidR="006854BC" w:rsidRPr="006854BC" w:rsidRDefault="006854BC" w:rsidP="006854BC">
      <w:pPr>
        <w:spacing w:after="0"/>
        <w:jc w:val="both"/>
        <w:rPr>
          <w:rFonts w:ascii="Arial" w:hAnsi="Arial" w:cs="Arial"/>
          <w:i/>
          <w:color w:val="auto"/>
          <w:sz w:val="18"/>
          <w:szCs w:val="18"/>
        </w:rPr>
      </w:pPr>
      <w:r w:rsidRPr="006854BC">
        <w:rPr>
          <w:rFonts w:ascii="Arial" w:hAnsi="Arial" w:cs="Arial"/>
          <w:i/>
          <w:color w:val="auto"/>
          <w:sz w:val="18"/>
          <w:szCs w:val="18"/>
        </w:rPr>
        <w:t>Zdroj: SMO, magistrát, odbor školství a sportu, rok 2020, MŠMT – normativy soukromých škol pro rok 2020</w:t>
      </w:r>
    </w:p>
    <w:p w14:paraId="35002FA8" w14:textId="77777777" w:rsidR="006854BC" w:rsidRDefault="006854BC" w:rsidP="00943561">
      <w:pPr>
        <w:jc w:val="both"/>
        <w:rPr>
          <w:b/>
        </w:rPr>
      </w:pPr>
    </w:p>
    <w:p w14:paraId="55CA5C41" w14:textId="77777777" w:rsidR="001960B7" w:rsidRDefault="001960B7" w:rsidP="001960B7">
      <w:pPr>
        <w:spacing w:after="0"/>
        <w:jc w:val="both"/>
        <w:rPr>
          <w:rFonts w:cstheme="minorHAnsi"/>
          <w:b/>
          <w:color w:val="auto"/>
          <w:u w:val="single"/>
        </w:rPr>
      </w:pPr>
      <w:r w:rsidRPr="00DB78A0">
        <w:rPr>
          <w:rFonts w:cstheme="minorHAnsi"/>
          <w:b/>
          <w:color w:val="auto"/>
          <w:u w:val="single"/>
        </w:rPr>
        <w:t>Financování podpůrných opatření poskytovaných dětem a žákům se SVP</w:t>
      </w:r>
    </w:p>
    <w:p w14:paraId="4F420314" w14:textId="77777777" w:rsidR="001960B7" w:rsidRDefault="001960B7" w:rsidP="001960B7">
      <w:pPr>
        <w:spacing w:after="0"/>
        <w:jc w:val="both"/>
        <w:rPr>
          <w:rFonts w:cstheme="minorHAnsi"/>
          <w:color w:val="auto"/>
        </w:rPr>
      </w:pPr>
      <w:r>
        <w:rPr>
          <w:rFonts w:cstheme="minorHAnsi"/>
          <w:color w:val="auto"/>
        </w:rPr>
        <w:t xml:space="preserve">Finanční prostředky na realizaci podpůrných opatření (personální – asistent pedagoga, pedagogická intervence aj., věcné – speciální učebnice, učební pomůcky aj.) jsou poskytovány školám a školským zařízením všech zřizovatelů ze státního rozpočtu. Právním předpisem je u každého podpůrného opatření stanovena tzv. normovaná finanční náročnost, tedy paušální vyjádření ceny daného opatření. Podmínkou přidělení je doporučení ŠPZ a informovaný souhlas zákonného zástupce dítěte/žáka. </w:t>
      </w:r>
    </w:p>
    <w:p w14:paraId="4028F50F" w14:textId="77777777" w:rsidR="006854BC" w:rsidRDefault="006854BC" w:rsidP="008B213D">
      <w:pPr>
        <w:spacing w:after="0"/>
        <w:jc w:val="both"/>
        <w:rPr>
          <w:b/>
        </w:rPr>
      </w:pPr>
    </w:p>
    <w:p w14:paraId="7BBD4BE3" w14:textId="77777777" w:rsidR="001960B7" w:rsidRPr="00BA1DD9" w:rsidRDefault="001960B7" w:rsidP="001960B7">
      <w:pPr>
        <w:spacing w:after="0"/>
        <w:jc w:val="both"/>
        <w:rPr>
          <w:rFonts w:cstheme="minorHAnsi"/>
          <w:b/>
          <w:color w:val="auto"/>
          <w:u w:val="single"/>
        </w:rPr>
      </w:pPr>
      <w:r w:rsidRPr="00BA1DD9">
        <w:rPr>
          <w:rFonts w:cstheme="minorHAnsi"/>
          <w:b/>
          <w:color w:val="auto"/>
          <w:u w:val="single"/>
        </w:rPr>
        <w:t>Financování soukromých a církevních škol</w:t>
      </w:r>
    </w:p>
    <w:p w14:paraId="28153DD3" w14:textId="77777777" w:rsidR="001960B7" w:rsidRPr="00AA48EE" w:rsidRDefault="001960B7" w:rsidP="001960B7">
      <w:pPr>
        <w:spacing w:after="0"/>
        <w:jc w:val="both"/>
        <w:rPr>
          <w:rFonts w:cstheme="minorHAnsi"/>
          <w:color w:val="auto"/>
        </w:rPr>
      </w:pPr>
      <w:r>
        <w:rPr>
          <w:rFonts w:cstheme="minorHAnsi"/>
          <w:color w:val="auto"/>
        </w:rPr>
        <w:t xml:space="preserve">Financování soukromých škol a školských zařízení upravuje zákon o poskytování dotací soukromým školám, předškolním a školským zařízením. Ze SR jsou financovány přímé náklady na vzdělávání, provozní výdaje a rozvojové programy. Církevní školy a školská zařízení jsou financovány přímo MŠMT podle stejných normativů jako školy soukromé. Poskytnutá dotace nezahrnuje finance na údržbu majetku, který není ve vlastnictví státu. </w:t>
      </w:r>
      <w:bookmarkStart w:id="81" w:name="_kgcv8k" w:colFirst="0" w:colLast="0"/>
      <w:bookmarkEnd w:id="81"/>
    </w:p>
    <w:p w14:paraId="51E08C87" w14:textId="77777777" w:rsidR="00C6457F" w:rsidRPr="00DB78A0" w:rsidRDefault="00C6457F" w:rsidP="00193623">
      <w:pPr>
        <w:spacing w:after="0"/>
        <w:jc w:val="both"/>
        <w:rPr>
          <w:rFonts w:cstheme="minorHAnsi"/>
          <w:b/>
          <w:color w:val="auto"/>
        </w:rPr>
      </w:pPr>
    </w:p>
    <w:p w14:paraId="2E7BEA4A" w14:textId="77777777" w:rsidR="00C6457F" w:rsidRPr="00DB78A0" w:rsidRDefault="00C6457F" w:rsidP="00193623">
      <w:pPr>
        <w:spacing w:after="0"/>
        <w:jc w:val="both"/>
        <w:rPr>
          <w:rFonts w:cstheme="minorHAnsi"/>
          <w:color w:val="auto"/>
          <w:u w:val="single"/>
        </w:rPr>
      </w:pPr>
      <w:r w:rsidRPr="00DB78A0">
        <w:rPr>
          <w:rFonts w:cstheme="minorHAnsi"/>
          <w:b/>
          <w:color w:val="auto"/>
          <w:u w:val="single"/>
        </w:rPr>
        <w:t>Školská zařízení</w:t>
      </w:r>
    </w:p>
    <w:p w14:paraId="62D7EB27" w14:textId="5A79F1FA" w:rsidR="00C6457F" w:rsidRDefault="006B113D" w:rsidP="00193623">
      <w:pPr>
        <w:spacing w:after="0"/>
        <w:jc w:val="both"/>
        <w:rPr>
          <w:rFonts w:cstheme="minorHAnsi"/>
          <w:color w:val="auto"/>
        </w:rPr>
      </w:pPr>
      <w:r w:rsidRPr="00DB78A0">
        <w:rPr>
          <w:rFonts w:cstheme="minorHAnsi"/>
          <w:color w:val="auto"/>
        </w:rPr>
        <w:t xml:space="preserve">Zařízením školního stravování, školským poradenským zařízením, internátům a domovům mládeže apod. je stále uplatňován normativní způsob financování. MŠMT rozděluje prostřednictvím tzv. republikových normativů vyčleněný objem finančních prostředků na jednotlivé krajské úřady. Každý krajský úřad si následně stanoví a zveřejní vlastní soustavu krajských normativů neinvestičních výdajů připadajících na jednotku výkonů (tj. stravovaného, ubytovaného atd.) v jednotlivých druzích a typech školských zařízeních ve své územní působnosti (tzv. krajské normativy). Řídí se vyhláškou </w:t>
      </w:r>
      <w:r w:rsidR="00DB78A0">
        <w:rPr>
          <w:rFonts w:cstheme="minorHAnsi"/>
          <w:color w:val="auto"/>
        </w:rPr>
        <w:t xml:space="preserve">MŠMT </w:t>
      </w:r>
      <w:r w:rsidRPr="00DB78A0">
        <w:rPr>
          <w:rFonts w:cstheme="minorHAnsi"/>
          <w:color w:val="auto"/>
        </w:rPr>
        <w:t>o krajských normativech.</w:t>
      </w:r>
    </w:p>
    <w:p w14:paraId="093E3D1E" w14:textId="77777777" w:rsidR="00D56293" w:rsidRDefault="00D56293" w:rsidP="00D56293">
      <w:pPr>
        <w:pStyle w:val="Titulek"/>
        <w:spacing w:before="0" w:after="0"/>
        <w:jc w:val="both"/>
        <w:rPr>
          <w:rFonts w:asciiTheme="minorHAnsi" w:hAnsiTheme="minorHAnsi" w:cstheme="minorHAnsi"/>
          <w:color w:val="FF0000"/>
        </w:rPr>
      </w:pPr>
    </w:p>
    <w:p w14:paraId="30D2851E" w14:textId="77777777" w:rsidR="0012345E" w:rsidRDefault="0012345E">
      <w:pPr>
        <w:pBdr>
          <w:top w:val="none" w:sz="0" w:space="0" w:color="auto"/>
          <w:left w:val="none" w:sz="0" w:space="0" w:color="auto"/>
          <w:bottom w:val="none" w:sz="0" w:space="0" w:color="auto"/>
          <w:right w:val="none" w:sz="0" w:space="0" w:color="auto"/>
          <w:between w:val="none" w:sz="0" w:space="0" w:color="auto"/>
        </w:pBdr>
        <w:spacing w:after="200" w:line="276" w:lineRule="auto"/>
        <w:rPr>
          <w:rFonts w:asciiTheme="minorHAnsi" w:hAnsiTheme="minorHAnsi" w:cstheme="minorHAnsi"/>
          <w:iCs/>
          <w:color w:val="FF0000"/>
        </w:rPr>
      </w:pPr>
      <w:r>
        <w:rPr>
          <w:rFonts w:asciiTheme="minorHAnsi" w:hAnsiTheme="minorHAnsi" w:cstheme="minorHAnsi"/>
          <w:color w:val="FF0000"/>
        </w:rPr>
        <w:br w:type="page"/>
      </w:r>
    </w:p>
    <w:p w14:paraId="5BAC18CA" w14:textId="4785947D" w:rsidR="00D56293" w:rsidRPr="00F27E17" w:rsidRDefault="00D56293" w:rsidP="00D56293">
      <w:pPr>
        <w:pStyle w:val="Titulek"/>
        <w:spacing w:before="0" w:after="0"/>
        <w:jc w:val="both"/>
        <w:rPr>
          <w:rFonts w:asciiTheme="minorHAnsi" w:hAnsiTheme="minorHAnsi" w:cstheme="minorHAnsi"/>
        </w:rPr>
      </w:pPr>
      <w:r w:rsidRPr="00F27E17">
        <w:rPr>
          <w:rFonts w:asciiTheme="minorHAnsi" w:hAnsiTheme="minorHAnsi" w:cstheme="minorHAnsi"/>
        </w:rPr>
        <w:lastRenderedPageBreak/>
        <w:t xml:space="preserve">Tabulka </w:t>
      </w:r>
      <w:r w:rsidRPr="00F27E17">
        <w:rPr>
          <w:rFonts w:asciiTheme="minorHAnsi" w:hAnsiTheme="minorHAnsi" w:cstheme="minorHAnsi"/>
        </w:rPr>
        <w:fldChar w:fldCharType="begin"/>
      </w:r>
      <w:r w:rsidRPr="00F27E17">
        <w:rPr>
          <w:rFonts w:asciiTheme="minorHAnsi" w:hAnsiTheme="minorHAnsi" w:cstheme="minorHAnsi"/>
        </w:rPr>
        <w:instrText xml:space="preserve"> SEQ Tabulka \* ARABIC </w:instrText>
      </w:r>
      <w:r w:rsidRPr="00F27E17">
        <w:rPr>
          <w:rFonts w:asciiTheme="minorHAnsi" w:hAnsiTheme="minorHAnsi" w:cstheme="minorHAnsi"/>
        </w:rPr>
        <w:fldChar w:fldCharType="separate"/>
      </w:r>
      <w:r w:rsidR="0012345E" w:rsidRPr="00F27E17">
        <w:rPr>
          <w:rFonts w:asciiTheme="minorHAnsi" w:hAnsiTheme="minorHAnsi" w:cstheme="minorHAnsi"/>
          <w:noProof/>
        </w:rPr>
        <w:t>40</w:t>
      </w:r>
      <w:r w:rsidRPr="00F27E17">
        <w:rPr>
          <w:rFonts w:asciiTheme="minorHAnsi" w:hAnsiTheme="minorHAnsi" w:cstheme="minorHAnsi"/>
          <w:noProof/>
        </w:rPr>
        <w:fldChar w:fldCharType="end"/>
      </w:r>
      <w:r w:rsidRPr="00F27E17">
        <w:rPr>
          <w:rFonts w:asciiTheme="minorHAnsi" w:hAnsiTheme="minorHAnsi" w:cstheme="minorHAnsi"/>
        </w:rPr>
        <w:t xml:space="preserve"> </w:t>
      </w:r>
      <w:r w:rsidRPr="00F27E17">
        <w:rPr>
          <w:rFonts w:asciiTheme="minorHAnsi" w:hAnsiTheme="minorHAnsi" w:cstheme="minorHAnsi"/>
          <w:b/>
        </w:rPr>
        <w:t xml:space="preserve">Finanční prostředky poskytnuté ze </w:t>
      </w:r>
      <w:r w:rsidR="0012345E" w:rsidRPr="00F27E17">
        <w:rPr>
          <w:rFonts w:asciiTheme="minorHAnsi" w:hAnsiTheme="minorHAnsi" w:cstheme="minorHAnsi"/>
          <w:b/>
        </w:rPr>
        <w:t>SR</w:t>
      </w:r>
      <w:r w:rsidRPr="00F27E17">
        <w:rPr>
          <w:rFonts w:asciiTheme="minorHAnsi" w:hAnsiTheme="minorHAnsi" w:cstheme="minorHAnsi"/>
          <w:b/>
        </w:rPr>
        <w:t xml:space="preserve"> na přímé výdaje ve školství školám a ŠZ zřízeným obcemi v ORP Ostrava (v tis. Kč) </w:t>
      </w:r>
    </w:p>
    <w:tbl>
      <w:tblPr>
        <w:tblpPr w:leftFromText="141" w:rightFromText="141" w:vertAnchor="text" w:tblpY="1"/>
        <w:tblOverlap w:val="never"/>
        <w:tblW w:w="9409" w:type="dxa"/>
        <w:tblLayout w:type="fixed"/>
        <w:tblLook w:val="0400" w:firstRow="0" w:lastRow="0" w:firstColumn="0" w:lastColumn="0" w:noHBand="0" w:noVBand="1"/>
      </w:tblPr>
      <w:tblGrid>
        <w:gridCol w:w="1005"/>
        <w:gridCol w:w="1183"/>
        <w:gridCol w:w="1206"/>
        <w:gridCol w:w="1206"/>
        <w:gridCol w:w="1206"/>
        <w:gridCol w:w="1206"/>
        <w:gridCol w:w="1206"/>
        <w:gridCol w:w="1191"/>
      </w:tblGrid>
      <w:tr w:rsidR="00F27E17" w:rsidRPr="00F27E17" w14:paraId="5CE456D2" w14:textId="77777777" w:rsidTr="00EF3BF5">
        <w:trPr>
          <w:trHeight w:val="300"/>
        </w:trPr>
        <w:tc>
          <w:tcPr>
            <w:tcW w:w="2188" w:type="dxa"/>
            <w:gridSpan w:val="2"/>
            <w:tcBorders>
              <w:top w:val="single" w:sz="8" w:space="0" w:color="000000"/>
              <w:left w:val="single" w:sz="8" w:space="0" w:color="000000"/>
              <w:bottom w:val="single" w:sz="4" w:space="0" w:color="000000"/>
              <w:right w:val="single" w:sz="8" w:space="0" w:color="000000"/>
            </w:tcBorders>
            <w:shd w:val="clear" w:color="auto" w:fill="D9D9D9"/>
            <w:vAlign w:val="center"/>
          </w:tcPr>
          <w:p w14:paraId="743FE5E8" w14:textId="77777777" w:rsidR="00D56293" w:rsidRPr="00F27E17" w:rsidRDefault="00D56293" w:rsidP="00EF3BF5">
            <w:pPr>
              <w:spacing w:after="0"/>
              <w:rPr>
                <w:rFonts w:asciiTheme="minorHAnsi" w:hAnsiTheme="minorHAnsi" w:cstheme="minorHAnsi"/>
                <w:color w:val="auto"/>
              </w:rPr>
            </w:pPr>
            <w:r w:rsidRPr="00F27E17">
              <w:rPr>
                <w:rFonts w:asciiTheme="minorHAnsi" w:hAnsiTheme="minorHAnsi" w:cstheme="minorHAnsi"/>
                <w:color w:val="auto"/>
              </w:rPr>
              <w:t>rok</w:t>
            </w:r>
          </w:p>
        </w:tc>
        <w:tc>
          <w:tcPr>
            <w:tcW w:w="1206" w:type="dxa"/>
            <w:tcBorders>
              <w:top w:val="single" w:sz="8" w:space="0" w:color="000000"/>
              <w:left w:val="nil"/>
              <w:bottom w:val="nil"/>
              <w:right w:val="nil"/>
            </w:tcBorders>
            <w:shd w:val="clear" w:color="auto" w:fill="D9D9D9"/>
            <w:vAlign w:val="center"/>
          </w:tcPr>
          <w:p w14:paraId="5263DE08" w14:textId="77777777" w:rsidR="00D56293" w:rsidRPr="00F27E17" w:rsidRDefault="00D56293" w:rsidP="00EF3BF5">
            <w:pPr>
              <w:spacing w:after="0"/>
              <w:jc w:val="center"/>
              <w:rPr>
                <w:rFonts w:asciiTheme="minorHAnsi" w:hAnsiTheme="minorHAnsi" w:cstheme="minorHAnsi"/>
                <w:color w:val="auto"/>
              </w:rPr>
            </w:pPr>
            <w:r w:rsidRPr="00F27E17">
              <w:rPr>
                <w:rFonts w:asciiTheme="minorHAnsi" w:hAnsiTheme="minorHAnsi" w:cstheme="minorHAnsi"/>
                <w:color w:val="auto"/>
              </w:rPr>
              <w:t>2016</w:t>
            </w:r>
          </w:p>
        </w:tc>
        <w:tc>
          <w:tcPr>
            <w:tcW w:w="1206" w:type="dxa"/>
            <w:tcBorders>
              <w:top w:val="single" w:sz="8" w:space="0" w:color="000000"/>
              <w:left w:val="single" w:sz="4" w:space="0" w:color="000000"/>
              <w:bottom w:val="nil"/>
              <w:right w:val="single" w:sz="8" w:space="0" w:color="000000"/>
            </w:tcBorders>
            <w:shd w:val="clear" w:color="auto" w:fill="D9D9D9"/>
            <w:vAlign w:val="center"/>
          </w:tcPr>
          <w:p w14:paraId="5C49B059" w14:textId="77777777" w:rsidR="00D56293" w:rsidRPr="00F27E17" w:rsidRDefault="00D56293" w:rsidP="00EF3BF5">
            <w:pPr>
              <w:spacing w:after="0"/>
              <w:jc w:val="center"/>
              <w:rPr>
                <w:rFonts w:asciiTheme="minorHAnsi" w:hAnsiTheme="minorHAnsi" w:cstheme="minorHAnsi"/>
                <w:color w:val="auto"/>
              </w:rPr>
            </w:pPr>
            <w:r w:rsidRPr="00F27E17">
              <w:rPr>
                <w:rFonts w:asciiTheme="minorHAnsi" w:hAnsiTheme="minorHAnsi" w:cstheme="minorHAnsi"/>
                <w:color w:val="auto"/>
              </w:rPr>
              <w:t>2017</w:t>
            </w:r>
          </w:p>
        </w:tc>
        <w:tc>
          <w:tcPr>
            <w:tcW w:w="1206" w:type="dxa"/>
            <w:tcBorders>
              <w:top w:val="single" w:sz="8" w:space="0" w:color="000000"/>
              <w:left w:val="single" w:sz="4" w:space="0" w:color="000000"/>
              <w:bottom w:val="nil"/>
              <w:right w:val="single" w:sz="8" w:space="0" w:color="000000"/>
            </w:tcBorders>
            <w:shd w:val="clear" w:color="auto" w:fill="D9D9D9"/>
          </w:tcPr>
          <w:p w14:paraId="11FF1F33" w14:textId="77777777" w:rsidR="00D56293" w:rsidRPr="00F27E17" w:rsidRDefault="00D56293" w:rsidP="00EF3BF5">
            <w:pPr>
              <w:spacing w:after="0"/>
              <w:jc w:val="center"/>
              <w:rPr>
                <w:rFonts w:asciiTheme="minorHAnsi" w:hAnsiTheme="minorHAnsi" w:cstheme="minorHAnsi"/>
                <w:color w:val="auto"/>
              </w:rPr>
            </w:pPr>
            <w:r w:rsidRPr="00F27E17">
              <w:rPr>
                <w:rFonts w:asciiTheme="minorHAnsi" w:hAnsiTheme="minorHAnsi" w:cstheme="minorHAnsi"/>
                <w:color w:val="auto"/>
              </w:rPr>
              <w:t>2018</w:t>
            </w:r>
          </w:p>
        </w:tc>
        <w:tc>
          <w:tcPr>
            <w:tcW w:w="1206" w:type="dxa"/>
            <w:tcBorders>
              <w:top w:val="single" w:sz="8" w:space="0" w:color="000000"/>
              <w:left w:val="single" w:sz="4" w:space="0" w:color="000000"/>
              <w:bottom w:val="nil"/>
              <w:right w:val="single" w:sz="8" w:space="0" w:color="000000"/>
            </w:tcBorders>
            <w:shd w:val="clear" w:color="auto" w:fill="D9D9D9"/>
          </w:tcPr>
          <w:p w14:paraId="035CAB57" w14:textId="77777777" w:rsidR="00D56293" w:rsidRPr="00F27E17" w:rsidRDefault="00D56293" w:rsidP="00EF3BF5">
            <w:pPr>
              <w:spacing w:after="0"/>
              <w:jc w:val="center"/>
              <w:rPr>
                <w:rFonts w:asciiTheme="minorHAnsi" w:hAnsiTheme="minorHAnsi" w:cstheme="minorHAnsi"/>
                <w:color w:val="auto"/>
              </w:rPr>
            </w:pPr>
            <w:r w:rsidRPr="00F27E17">
              <w:rPr>
                <w:rFonts w:asciiTheme="minorHAnsi" w:hAnsiTheme="minorHAnsi" w:cstheme="minorHAnsi"/>
                <w:color w:val="auto"/>
              </w:rPr>
              <w:t>2019</w:t>
            </w:r>
          </w:p>
        </w:tc>
        <w:tc>
          <w:tcPr>
            <w:tcW w:w="1206" w:type="dxa"/>
            <w:tcBorders>
              <w:top w:val="single" w:sz="8" w:space="0" w:color="000000"/>
              <w:left w:val="single" w:sz="4" w:space="0" w:color="000000"/>
              <w:bottom w:val="nil"/>
              <w:right w:val="single" w:sz="8" w:space="0" w:color="000000"/>
            </w:tcBorders>
            <w:shd w:val="clear" w:color="auto" w:fill="D9D9D9"/>
          </w:tcPr>
          <w:p w14:paraId="1525EAD8" w14:textId="77777777" w:rsidR="00D56293" w:rsidRPr="00F27E17" w:rsidRDefault="00D56293" w:rsidP="00EF3BF5">
            <w:pPr>
              <w:spacing w:after="0"/>
              <w:jc w:val="center"/>
              <w:rPr>
                <w:rFonts w:asciiTheme="minorHAnsi" w:hAnsiTheme="minorHAnsi" w:cstheme="minorHAnsi"/>
                <w:color w:val="auto"/>
              </w:rPr>
            </w:pPr>
            <w:r w:rsidRPr="00F27E17">
              <w:rPr>
                <w:rFonts w:asciiTheme="minorHAnsi" w:hAnsiTheme="minorHAnsi" w:cstheme="minorHAnsi"/>
                <w:color w:val="auto"/>
              </w:rPr>
              <w:t>2020</w:t>
            </w:r>
          </w:p>
        </w:tc>
        <w:tc>
          <w:tcPr>
            <w:tcW w:w="1191" w:type="dxa"/>
            <w:tcBorders>
              <w:top w:val="single" w:sz="8" w:space="0" w:color="000000"/>
              <w:left w:val="single" w:sz="4" w:space="0" w:color="000000"/>
              <w:bottom w:val="nil"/>
              <w:right w:val="single" w:sz="8" w:space="0" w:color="000000"/>
            </w:tcBorders>
            <w:shd w:val="clear" w:color="auto" w:fill="D9D9D9"/>
          </w:tcPr>
          <w:p w14:paraId="6AAF29D2" w14:textId="65FF4F76" w:rsidR="00D56293" w:rsidRPr="00F27E17" w:rsidRDefault="00F27E17" w:rsidP="00EF3BF5">
            <w:pPr>
              <w:spacing w:after="0"/>
              <w:jc w:val="center"/>
              <w:rPr>
                <w:rFonts w:asciiTheme="minorHAnsi" w:hAnsiTheme="minorHAnsi" w:cstheme="minorHAnsi"/>
                <w:color w:val="auto"/>
              </w:rPr>
            </w:pPr>
            <w:r w:rsidRPr="00F27E17">
              <w:rPr>
                <w:rFonts w:asciiTheme="minorHAnsi" w:hAnsiTheme="minorHAnsi" w:cstheme="minorHAnsi"/>
                <w:color w:val="auto"/>
              </w:rPr>
              <w:t>2021</w:t>
            </w:r>
          </w:p>
        </w:tc>
      </w:tr>
      <w:tr w:rsidR="00F27E17" w:rsidRPr="00F27E17" w14:paraId="530DFCBC" w14:textId="77777777" w:rsidTr="00F27E17">
        <w:trPr>
          <w:trHeight w:val="300"/>
        </w:trPr>
        <w:tc>
          <w:tcPr>
            <w:tcW w:w="2188" w:type="dxa"/>
            <w:gridSpan w:val="2"/>
            <w:tcBorders>
              <w:top w:val="single" w:sz="4" w:space="0" w:color="000000"/>
              <w:left w:val="single" w:sz="8" w:space="0" w:color="000000"/>
              <w:bottom w:val="single" w:sz="4" w:space="0" w:color="000000"/>
              <w:right w:val="single" w:sz="8" w:space="0" w:color="000000"/>
            </w:tcBorders>
            <w:shd w:val="clear" w:color="auto" w:fill="auto"/>
            <w:vAlign w:val="center"/>
          </w:tcPr>
          <w:p w14:paraId="3EE3A7F5" w14:textId="6862A132" w:rsidR="00D56293" w:rsidRPr="00F27E17" w:rsidRDefault="00D56293" w:rsidP="00EF3BF5">
            <w:pPr>
              <w:spacing w:after="0"/>
              <w:rPr>
                <w:rFonts w:asciiTheme="minorHAnsi" w:hAnsiTheme="minorHAnsi" w:cstheme="minorHAnsi"/>
                <w:color w:val="auto"/>
              </w:rPr>
            </w:pPr>
            <w:r w:rsidRPr="00F27E17">
              <w:rPr>
                <w:rFonts w:asciiTheme="minorHAnsi" w:hAnsiTheme="minorHAnsi" w:cstheme="minorHAnsi"/>
                <w:color w:val="auto"/>
              </w:rPr>
              <w:t>mzdové prostř</w:t>
            </w:r>
            <w:r w:rsidR="0012345E" w:rsidRPr="00F27E17">
              <w:rPr>
                <w:rFonts w:asciiTheme="minorHAnsi" w:hAnsiTheme="minorHAnsi" w:cstheme="minorHAnsi"/>
                <w:color w:val="auto"/>
              </w:rPr>
              <w:t xml:space="preserve">edky </w:t>
            </w:r>
            <w:r w:rsidRPr="00F27E17">
              <w:rPr>
                <w:rFonts w:asciiTheme="minorHAnsi" w:hAnsiTheme="minorHAnsi" w:cstheme="minorHAnsi"/>
                <w:color w:val="auto"/>
              </w:rPr>
              <w:t>celkem</w:t>
            </w:r>
          </w:p>
        </w:tc>
        <w:tc>
          <w:tcPr>
            <w:tcW w:w="1206" w:type="dxa"/>
            <w:tcBorders>
              <w:top w:val="single" w:sz="8" w:space="0" w:color="000000"/>
              <w:left w:val="nil"/>
              <w:bottom w:val="single" w:sz="4" w:space="0" w:color="000000"/>
              <w:right w:val="single" w:sz="4" w:space="0" w:color="000000"/>
            </w:tcBorders>
            <w:shd w:val="clear" w:color="auto" w:fill="auto"/>
            <w:vAlign w:val="center"/>
          </w:tcPr>
          <w:p w14:paraId="3EAF2A89" w14:textId="77777777" w:rsidR="00D56293" w:rsidRPr="00F27E17" w:rsidRDefault="00D56293" w:rsidP="00EF3BF5">
            <w:pPr>
              <w:spacing w:after="0"/>
              <w:jc w:val="center"/>
              <w:rPr>
                <w:rFonts w:asciiTheme="minorHAnsi" w:hAnsiTheme="minorHAnsi" w:cstheme="minorHAnsi"/>
                <w:color w:val="auto"/>
              </w:rPr>
            </w:pPr>
            <w:r w:rsidRPr="00F27E17">
              <w:rPr>
                <w:rFonts w:asciiTheme="minorHAnsi" w:hAnsiTheme="minorHAnsi" w:cstheme="minorHAnsi"/>
                <w:color w:val="auto"/>
              </w:rPr>
              <w:t>1 139 884</w:t>
            </w:r>
          </w:p>
        </w:tc>
        <w:tc>
          <w:tcPr>
            <w:tcW w:w="1206" w:type="dxa"/>
            <w:tcBorders>
              <w:top w:val="single" w:sz="8" w:space="0" w:color="000000"/>
              <w:left w:val="nil"/>
              <w:bottom w:val="single" w:sz="4" w:space="0" w:color="000000"/>
              <w:right w:val="single" w:sz="4" w:space="0" w:color="000000"/>
            </w:tcBorders>
            <w:shd w:val="clear" w:color="auto" w:fill="auto"/>
            <w:vAlign w:val="center"/>
          </w:tcPr>
          <w:p w14:paraId="60FF9D03" w14:textId="77777777" w:rsidR="00D56293" w:rsidRPr="00F27E17" w:rsidRDefault="00D56293" w:rsidP="00EF3BF5">
            <w:pPr>
              <w:spacing w:after="0"/>
              <w:jc w:val="center"/>
              <w:rPr>
                <w:rFonts w:asciiTheme="minorHAnsi" w:hAnsiTheme="minorHAnsi" w:cstheme="minorHAnsi"/>
                <w:color w:val="auto"/>
              </w:rPr>
            </w:pPr>
            <w:r w:rsidRPr="00F27E17">
              <w:rPr>
                <w:rFonts w:asciiTheme="minorHAnsi" w:hAnsiTheme="minorHAnsi" w:cstheme="minorHAnsi"/>
                <w:color w:val="auto"/>
              </w:rPr>
              <w:t>1 254 468</w:t>
            </w:r>
          </w:p>
        </w:tc>
        <w:tc>
          <w:tcPr>
            <w:tcW w:w="1206" w:type="dxa"/>
            <w:tcBorders>
              <w:top w:val="single" w:sz="8" w:space="0" w:color="000000"/>
              <w:left w:val="nil"/>
              <w:bottom w:val="single" w:sz="4" w:space="0" w:color="000000"/>
              <w:right w:val="single" w:sz="4" w:space="0" w:color="000000"/>
            </w:tcBorders>
            <w:vAlign w:val="center"/>
          </w:tcPr>
          <w:p w14:paraId="493774B9" w14:textId="77777777" w:rsidR="00D56293" w:rsidRPr="00F27E17" w:rsidRDefault="00D56293" w:rsidP="00EF3BF5">
            <w:pPr>
              <w:spacing w:after="0"/>
              <w:jc w:val="center"/>
              <w:rPr>
                <w:rFonts w:asciiTheme="minorHAnsi" w:hAnsiTheme="minorHAnsi" w:cstheme="minorHAnsi"/>
                <w:color w:val="auto"/>
              </w:rPr>
            </w:pPr>
            <w:r w:rsidRPr="00F27E17">
              <w:rPr>
                <w:rFonts w:asciiTheme="minorHAnsi" w:hAnsiTheme="minorHAnsi" w:cstheme="minorHAnsi"/>
                <w:color w:val="auto"/>
              </w:rPr>
              <w:t>1 455 363</w:t>
            </w:r>
          </w:p>
        </w:tc>
        <w:tc>
          <w:tcPr>
            <w:tcW w:w="1206" w:type="dxa"/>
            <w:tcBorders>
              <w:top w:val="single" w:sz="8" w:space="0" w:color="000000"/>
              <w:left w:val="nil"/>
              <w:bottom w:val="single" w:sz="4" w:space="0" w:color="000000"/>
              <w:right w:val="single" w:sz="4" w:space="0" w:color="000000"/>
            </w:tcBorders>
            <w:vAlign w:val="center"/>
          </w:tcPr>
          <w:p w14:paraId="6F85C7FA" w14:textId="77777777" w:rsidR="00D56293" w:rsidRPr="00F27E17" w:rsidRDefault="00D56293" w:rsidP="00EF3BF5">
            <w:pPr>
              <w:spacing w:after="0"/>
              <w:jc w:val="center"/>
              <w:rPr>
                <w:rFonts w:asciiTheme="minorHAnsi" w:hAnsiTheme="minorHAnsi" w:cstheme="minorHAnsi"/>
                <w:color w:val="auto"/>
              </w:rPr>
            </w:pPr>
            <w:r w:rsidRPr="00F27E17">
              <w:rPr>
                <w:rFonts w:asciiTheme="minorHAnsi" w:hAnsiTheme="minorHAnsi" w:cstheme="minorHAnsi"/>
                <w:color w:val="auto"/>
              </w:rPr>
              <w:t>1 677 086</w:t>
            </w:r>
          </w:p>
        </w:tc>
        <w:tc>
          <w:tcPr>
            <w:tcW w:w="1206" w:type="dxa"/>
            <w:tcBorders>
              <w:top w:val="single" w:sz="8" w:space="0" w:color="000000"/>
              <w:left w:val="nil"/>
              <w:bottom w:val="single" w:sz="4" w:space="0" w:color="000000"/>
              <w:right w:val="single" w:sz="4" w:space="0" w:color="000000"/>
            </w:tcBorders>
            <w:vAlign w:val="center"/>
          </w:tcPr>
          <w:p w14:paraId="7A55BBCD" w14:textId="77777777" w:rsidR="00D56293" w:rsidRPr="00F27E17" w:rsidRDefault="00D56293" w:rsidP="00EF3BF5">
            <w:pPr>
              <w:spacing w:after="0"/>
              <w:jc w:val="center"/>
              <w:rPr>
                <w:rFonts w:asciiTheme="minorHAnsi" w:hAnsiTheme="minorHAnsi" w:cstheme="minorHAnsi"/>
                <w:color w:val="auto"/>
              </w:rPr>
            </w:pPr>
            <w:r w:rsidRPr="00F27E17">
              <w:rPr>
                <w:rFonts w:asciiTheme="minorHAnsi" w:hAnsiTheme="minorHAnsi" w:cstheme="minorHAnsi"/>
                <w:color w:val="auto"/>
              </w:rPr>
              <w:t>1 957 156</w:t>
            </w:r>
          </w:p>
        </w:tc>
        <w:tc>
          <w:tcPr>
            <w:tcW w:w="1191" w:type="dxa"/>
            <w:tcBorders>
              <w:top w:val="single" w:sz="8" w:space="0" w:color="000000"/>
              <w:left w:val="nil"/>
              <w:bottom w:val="single" w:sz="4" w:space="0" w:color="000000"/>
              <w:right w:val="single" w:sz="4" w:space="0" w:color="000000"/>
            </w:tcBorders>
            <w:vAlign w:val="center"/>
          </w:tcPr>
          <w:p w14:paraId="46129C96" w14:textId="6867B41B" w:rsidR="00D56293" w:rsidRPr="00F27E17" w:rsidRDefault="00F27E17" w:rsidP="00EF3BF5">
            <w:pPr>
              <w:spacing w:after="0"/>
              <w:jc w:val="center"/>
              <w:rPr>
                <w:rFonts w:asciiTheme="minorHAnsi" w:hAnsiTheme="minorHAnsi" w:cstheme="minorHAnsi"/>
                <w:color w:val="auto"/>
              </w:rPr>
            </w:pPr>
            <w:r w:rsidRPr="00F27E17">
              <w:rPr>
                <w:rFonts w:asciiTheme="minorHAnsi" w:hAnsiTheme="minorHAnsi" w:cstheme="minorHAnsi"/>
                <w:color w:val="auto"/>
              </w:rPr>
              <w:t>2 129 995</w:t>
            </w:r>
          </w:p>
        </w:tc>
      </w:tr>
      <w:tr w:rsidR="00F27E17" w:rsidRPr="00F27E17" w14:paraId="09F5FF83" w14:textId="77777777" w:rsidTr="00F27E17">
        <w:trPr>
          <w:trHeight w:val="300"/>
        </w:trPr>
        <w:tc>
          <w:tcPr>
            <w:tcW w:w="1005" w:type="dxa"/>
            <w:vMerge w:val="restart"/>
            <w:tcBorders>
              <w:top w:val="nil"/>
              <w:left w:val="single" w:sz="8" w:space="0" w:color="000000"/>
              <w:bottom w:val="single" w:sz="4" w:space="0" w:color="000000"/>
              <w:right w:val="single" w:sz="4" w:space="0" w:color="000000"/>
            </w:tcBorders>
            <w:shd w:val="clear" w:color="auto" w:fill="auto"/>
            <w:vAlign w:val="center"/>
          </w:tcPr>
          <w:p w14:paraId="5AA594C2" w14:textId="77777777" w:rsidR="00D56293" w:rsidRPr="00F27E17" w:rsidRDefault="00D56293" w:rsidP="00EF3BF5">
            <w:pPr>
              <w:spacing w:after="0"/>
              <w:rPr>
                <w:rFonts w:asciiTheme="minorHAnsi" w:hAnsiTheme="minorHAnsi" w:cstheme="minorHAnsi"/>
                <w:color w:val="auto"/>
              </w:rPr>
            </w:pPr>
            <w:r w:rsidRPr="00F27E17">
              <w:rPr>
                <w:rFonts w:asciiTheme="minorHAnsi" w:hAnsiTheme="minorHAnsi" w:cstheme="minorHAnsi"/>
                <w:color w:val="auto"/>
              </w:rPr>
              <w:t>z toho</w:t>
            </w:r>
          </w:p>
        </w:tc>
        <w:tc>
          <w:tcPr>
            <w:tcW w:w="1183" w:type="dxa"/>
            <w:tcBorders>
              <w:top w:val="nil"/>
              <w:left w:val="nil"/>
              <w:bottom w:val="single" w:sz="4" w:space="0" w:color="000000"/>
              <w:right w:val="single" w:sz="8" w:space="0" w:color="000000"/>
            </w:tcBorders>
            <w:shd w:val="clear" w:color="auto" w:fill="auto"/>
            <w:vAlign w:val="center"/>
          </w:tcPr>
          <w:p w14:paraId="1D48B5DD" w14:textId="77777777" w:rsidR="00D56293" w:rsidRPr="00F27E17" w:rsidRDefault="00D56293" w:rsidP="00EF3BF5">
            <w:pPr>
              <w:spacing w:after="0"/>
              <w:rPr>
                <w:rFonts w:asciiTheme="minorHAnsi" w:hAnsiTheme="minorHAnsi" w:cstheme="minorHAnsi"/>
                <w:color w:val="auto"/>
              </w:rPr>
            </w:pPr>
            <w:r w:rsidRPr="00F27E17">
              <w:rPr>
                <w:rFonts w:asciiTheme="minorHAnsi" w:hAnsiTheme="minorHAnsi" w:cstheme="minorHAnsi"/>
                <w:color w:val="auto"/>
              </w:rPr>
              <w:t>platy</w:t>
            </w:r>
          </w:p>
        </w:tc>
        <w:tc>
          <w:tcPr>
            <w:tcW w:w="1206" w:type="dxa"/>
            <w:tcBorders>
              <w:top w:val="nil"/>
              <w:left w:val="nil"/>
              <w:bottom w:val="single" w:sz="4" w:space="0" w:color="000000"/>
              <w:right w:val="nil"/>
            </w:tcBorders>
            <w:shd w:val="clear" w:color="auto" w:fill="auto"/>
            <w:vAlign w:val="center"/>
          </w:tcPr>
          <w:p w14:paraId="09759B88" w14:textId="77777777" w:rsidR="00D56293" w:rsidRPr="00F27E17" w:rsidRDefault="00D56293" w:rsidP="00EF3BF5">
            <w:pPr>
              <w:spacing w:after="0"/>
              <w:jc w:val="center"/>
              <w:rPr>
                <w:rFonts w:asciiTheme="minorHAnsi" w:hAnsiTheme="minorHAnsi" w:cstheme="minorHAnsi"/>
                <w:color w:val="auto"/>
              </w:rPr>
            </w:pPr>
            <w:r w:rsidRPr="00F27E17">
              <w:rPr>
                <w:rFonts w:asciiTheme="minorHAnsi" w:hAnsiTheme="minorHAnsi" w:cstheme="minorHAnsi"/>
                <w:color w:val="auto"/>
              </w:rPr>
              <w:t>1 133 925</w:t>
            </w:r>
          </w:p>
        </w:tc>
        <w:tc>
          <w:tcPr>
            <w:tcW w:w="1206" w:type="dxa"/>
            <w:tcBorders>
              <w:top w:val="nil"/>
              <w:left w:val="single" w:sz="4" w:space="0" w:color="000000"/>
              <w:bottom w:val="single" w:sz="4" w:space="0" w:color="000000"/>
              <w:right w:val="single" w:sz="8" w:space="0" w:color="000000"/>
            </w:tcBorders>
            <w:shd w:val="clear" w:color="auto" w:fill="auto"/>
            <w:vAlign w:val="center"/>
          </w:tcPr>
          <w:p w14:paraId="7FDC6561" w14:textId="77777777" w:rsidR="00D56293" w:rsidRPr="00F27E17" w:rsidRDefault="00D56293" w:rsidP="00EF3BF5">
            <w:pPr>
              <w:spacing w:after="0"/>
              <w:jc w:val="center"/>
              <w:rPr>
                <w:rFonts w:asciiTheme="minorHAnsi" w:hAnsiTheme="minorHAnsi" w:cstheme="minorHAnsi"/>
                <w:color w:val="auto"/>
              </w:rPr>
            </w:pPr>
            <w:r w:rsidRPr="00F27E17">
              <w:rPr>
                <w:rFonts w:asciiTheme="minorHAnsi" w:hAnsiTheme="minorHAnsi" w:cstheme="minorHAnsi"/>
                <w:color w:val="auto"/>
              </w:rPr>
              <w:t>1 247 085</w:t>
            </w:r>
          </w:p>
        </w:tc>
        <w:tc>
          <w:tcPr>
            <w:tcW w:w="1206" w:type="dxa"/>
            <w:tcBorders>
              <w:top w:val="nil"/>
              <w:left w:val="single" w:sz="4" w:space="0" w:color="000000"/>
              <w:bottom w:val="single" w:sz="4" w:space="0" w:color="000000"/>
              <w:right w:val="single" w:sz="8" w:space="0" w:color="000000"/>
            </w:tcBorders>
            <w:vAlign w:val="center"/>
          </w:tcPr>
          <w:p w14:paraId="452A2430" w14:textId="77777777" w:rsidR="00D56293" w:rsidRPr="00F27E17" w:rsidRDefault="00D56293" w:rsidP="00EF3BF5">
            <w:pPr>
              <w:spacing w:after="0"/>
              <w:jc w:val="center"/>
              <w:rPr>
                <w:rFonts w:asciiTheme="minorHAnsi" w:hAnsiTheme="minorHAnsi" w:cstheme="minorHAnsi"/>
                <w:color w:val="auto"/>
              </w:rPr>
            </w:pPr>
            <w:r w:rsidRPr="00F27E17">
              <w:rPr>
                <w:rFonts w:asciiTheme="minorHAnsi" w:hAnsiTheme="minorHAnsi" w:cstheme="minorHAnsi"/>
                <w:color w:val="auto"/>
              </w:rPr>
              <w:t>1 447 940</w:t>
            </w:r>
          </w:p>
        </w:tc>
        <w:tc>
          <w:tcPr>
            <w:tcW w:w="1206" w:type="dxa"/>
            <w:tcBorders>
              <w:top w:val="nil"/>
              <w:left w:val="single" w:sz="4" w:space="0" w:color="000000"/>
              <w:bottom w:val="single" w:sz="4" w:space="0" w:color="000000"/>
              <w:right w:val="single" w:sz="8" w:space="0" w:color="000000"/>
            </w:tcBorders>
          </w:tcPr>
          <w:p w14:paraId="7CBB1947" w14:textId="77777777" w:rsidR="00D56293" w:rsidRPr="00F27E17" w:rsidRDefault="00D56293" w:rsidP="00EF3BF5">
            <w:pPr>
              <w:spacing w:after="0"/>
              <w:jc w:val="center"/>
              <w:rPr>
                <w:rFonts w:asciiTheme="minorHAnsi" w:hAnsiTheme="minorHAnsi" w:cstheme="minorHAnsi"/>
                <w:color w:val="auto"/>
              </w:rPr>
            </w:pPr>
            <w:r w:rsidRPr="00F27E17">
              <w:rPr>
                <w:rFonts w:asciiTheme="minorHAnsi" w:hAnsiTheme="minorHAnsi" w:cstheme="minorHAnsi"/>
                <w:color w:val="auto"/>
              </w:rPr>
              <w:t>1 667 857</w:t>
            </w:r>
          </w:p>
        </w:tc>
        <w:tc>
          <w:tcPr>
            <w:tcW w:w="1206" w:type="dxa"/>
            <w:tcBorders>
              <w:top w:val="nil"/>
              <w:left w:val="single" w:sz="4" w:space="0" w:color="000000"/>
              <w:bottom w:val="single" w:sz="4" w:space="0" w:color="000000"/>
              <w:right w:val="single" w:sz="8" w:space="0" w:color="000000"/>
            </w:tcBorders>
          </w:tcPr>
          <w:p w14:paraId="30C5C2D0" w14:textId="77777777" w:rsidR="00D56293" w:rsidRPr="00F27E17" w:rsidRDefault="00D56293" w:rsidP="00EF3BF5">
            <w:pPr>
              <w:spacing w:after="0"/>
              <w:jc w:val="center"/>
              <w:rPr>
                <w:rFonts w:asciiTheme="minorHAnsi" w:hAnsiTheme="minorHAnsi" w:cstheme="minorHAnsi"/>
                <w:color w:val="auto"/>
              </w:rPr>
            </w:pPr>
            <w:r w:rsidRPr="00F27E17">
              <w:rPr>
                <w:rFonts w:asciiTheme="minorHAnsi" w:hAnsiTheme="minorHAnsi" w:cstheme="minorHAnsi"/>
                <w:color w:val="auto"/>
              </w:rPr>
              <w:t>1 913 256</w:t>
            </w:r>
          </w:p>
        </w:tc>
        <w:tc>
          <w:tcPr>
            <w:tcW w:w="1191" w:type="dxa"/>
            <w:tcBorders>
              <w:top w:val="nil"/>
              <w:left w:val="single" w:sz="4" w:space="0" w:color="000000"/>
              <w:bottom w:val="single" w:sz="4" w:space="0" w:color="000000"/>
              <w:right w:val="single" w:sz="8" w:space="0" w:color="000000"/>
            </w:tcBorders>
            <w:vAlign w:val="center"/>
          </w:tcPr>
          <w:p w14:paraId="2DCF6F85" w14:textId="1AFC09B0" w:rsidR="00D56293" w:rsidRPr="00F27E17" w:rsidRDefault="00F27E17" w:rsidP="00EF3BF5">
            <w:pPr>
              <w:spacing w:after="0"/>
              <w:jc w:val="center"/>
              <w:rPr>
                <w:rFonts w:asciiTheme="minorHAnsi" w:hAnsiTheme="minorHAnsi" w:cstheme="minorHAnsi"/>
                <w:color w:val="auto"/>
              </w:rPr>
            </w:pPr>
            <w:r w:rsidRPr="00F27E17">
              <w:rPr>
                <w:color w:val="auto"/>
              </w:rPr>
              <w:t>2 118 237</w:t>
            </w:r>
          </w:p>
        </w:tc>
      </w:tr>
      <w:tr w:rsidR="00F27E17" w:rsidRPr="00F27E17" w14:paraId="3B4E7F2B" w14:textId="77777777" w:rsidTr="00F27E17">
        <w:trPr>
          <w:trHeight w:val="323"/>
        </w:trPr>
        <w:tc>
          <w:tcPr>
            <w:tcW w:w="1005" w:type="dxa"/>
            <w:vMerge/>
            <w:tcBorders>
              <w:top w:val="nil"/>
              <w:left w:val="single" w:sz="8" w:space="0" w:color="000000"/>
              <w:bottom w:val="single" w:sz="4" w:space="0" w:color="000000"/>
              <w:right w:val="single" w:sz="4" w:space="0" w:color="000000"/>
            </w:tcBorders>
            <w:shd w:val="clear" w:color="auto" w:fill="auto"/>
            <w:vAlign w:val="center"/>
          </w:tcPr>
          <w:p w14:paraId="3D57EEED" w14:textId="77777777" w:rsidR="00D56293" w:rsidRPr="00F27E17" w:rsidRDefault="00D56293" w:rsidP="00EF3BF5">
            <w:pPr>
              <w:spacing w:after="0"/>
              <w:rPr>
                <w:rFonts w:asciiTheme="minorHAnsi" w:hAnsiTheme="minorHAnsi" w:cstheme="minorHAnsi"/>
                <w:color w:val="auto"/>
              </w:rPr>
            </w:pPr>
          </w:p>
        </w:tc>
        <w:tc>
          <w:tcPr>
            <w:tcW w:w="1183" w:type="dxa"/>
            <w:tcBorders>
              <w:top w:val="nil"/>
              <w:left w:val="nil"/>
              <w:bottom w:val="single" w:sz="4" w:space="0" w:color="000000"/>
              <w:right w:val="single" w:sz="8" w:space="0" w:color="000000"/>
            </w:tcBorders>
            <w:shd w:val="clear" w:color="auto" w:fill="auto"/>
            <w:vAlign w:val="center"/>
          </w:tcPr>
          <w:p w14:paraId="7175C59F" w14:textId="34D389CD" w:rsidR="00D56293" w:rsidRPr="00F27E17" w:rsidRDefault="0012345E" w:rsidP="00EF3BF5">
            <w:pPr>
              <w:spacing w:after="0"/>
              <w:rPr>
                <w:rFonts w:asciiTheme="minorHAnsi" w:hAnsiTheme="minorHAnsi" w:cstheme="minorHAnsi"/>
                <w:color w:val="auto"/>
              </w:rPr>
            </w:pPr>
            <w:r w:rsidRPr="00F27E17">
              <w:rPr>
                <w:rFonts w:asciiTheme="minorHAnsi" w:hAnsiTheme="minorHAnsi" w:cstheme="minorHAnsi"/>
                <w:color w:val="auto"/>
              </w:rPr>
              <w:t>OON</w:t>
            </w:r>
          </w:p>
        </w:tc>
        <w:tc>
          <w:tcPr>
            <w:tcW w:w="1206" w:type="dxa"/>
            <w:tcBorders>
              <w:top w:val="nil"/>
              <w:left w:val="nil"/>
              <w:bottom w:val="single" w:sz="4" w:space="0" w:color="000000"/>
              <w:right w:val="nil"/>
            </w:tcBorders>
            <w:shd w:val="clear" w:color="auto" w:fill="auto"/>
            <w:vAlign w:val="center"/>
          </w:tcPr>
          <w:p w14:paraId="4E2B688F" w14:textId="77777777" w:rsidR="00D56293" w:rsidRPr="00F27E17" w:rsidRDefault="00D56293" w:rsidP="00EF3BF5">
            <w:pPr>
              <w:spacing w:after="0"/>
              <w:jc w:val="center"/>
              <w:rPr>
                <w:rFonts w:asciiTheme="minorHAnsi" w:hAnsiTheme="minorHAnsi" w:cstheme="minorHAnsi"/>
                <w:color w:val="auto"/>
              </w:rPr>
            </w:pPr>
            <w:r w:rsidRPr="00F27E17">
              <w:rPr>
                <w:rFonts w:asciiTheme="minorHAnsi" w:hAnsiTheme="minorHAnsi" w:cstheme="minorHAnsi"/>
                <w:color w:val="auto"/>
              </w:rPr>
              <w:t>5 959</w:t>
            </w:r>
          </w:p>
        </w:tc>
        <w:tc>
          <w:tcPr>
            <w:tcW w:w="1206" w:type="dxa"/>
            <w:tcBorders>
              <w:top w:val="nil"/>
              <w:left w:val="single" w:sz="4" w:space="0" w:color="000000"/>
              <w:bottom w:val="single" w:sz="4" w:space="0" w:color="000000"/>
              <w:right w:val="single" w:sz="8" w:space="0" w:color="000000"/>
            </w:tcBorders>
            <w:shd w:val="clear" w:color="auto" w:fill="auto"/>
            <w:vAlign w:val="center"/>
          </w:tcPr>
          <w:p w14:paraId="72572344" w14:textId="77777777" w:rsidR="00D56293" w:rsidRPr="00F27E17" w:rsidRDefault="00D56293" w:rsidP="00EF3BF5">
            <w:pPr>
              <w:spacing w:after="0"/>
              <w:jc w:val="center"/>
              <w:rPr>
                <w:rFonts w:asciiTheme="minorHAnsi" w:hAnsiTheme="minorHAnsi" w:cstheme="minorHAnsi"/>
                <w:color w:val="auto"/>
              </w:rPr>
            </w:pPr>
            <w:r w:rsidRPr="00F27E17">
              <w:rPr>
                <w:rFonts w:asciiTheme="minorHAnsi" w:hAnsiTheme="minorHAnsi" w:cstheme="minorHAnsi"/>
                <w:color w:val="auto"/>
              </w:rPr>
              <w:t>7 383</w:t>
            </w:r>
          </w:p>
        </w:tc>
        <w:tc>
          <w:tcPr>
            <w:tcW w:w="1206" w:type="dxa"/>
            <w:tcBorders>
              <w:top w:val="nil"/>
              <w:left w:val="single" w:sz="4" w:space="0" w:color="000000"/>
              <w:bottom w:val="single" w:sz="4" w:space="0" w:color="000000"/>
              <w:right w:val="single" w:sz="8" w:space="0" w:color="000000"/>
            </w:tcBorders>
            <w:vAlign w:val="center"/>
          </w:tcPr>
          <w:p w14:paraId="13F0E86F" w14:textId="77777777" w:rsidR="00D56293" w:rsidRPr="00F27E17" w:rsidRDefault="00D56293" w:rsidP="00EF3BF5">
            <w:pPr>
              <w:spacing w:after="0"/>
              <w:jc w:val="center"/>
              <w:rPr>
                <w:rFonts w:asciiTheme="minorHAnsi" w:hAnsiTheme="minorHAnsi" w:cstheme="minorHAnsi"/>
                <w:color w:val="auto"/>
              </w:rPr>
            </w:pPr>
            <w:r w:rsidRPr="00F27E17">
              <w:rPr>
                <w:rFonts w:asciiTheme="minorHAnsi" w:hAnsiTheme="minorHAnsi" w:cstheme="minorHAnsi"/>
                <w:color w:val="auto"/>
              </w:rPr>
              <w:t>7 423</w:t>
            </w:r>
          </w:p>
        </w:tc>
        <w:tc>
          <w:tcPr>
            <w:tcW w:w="1206" w:type="dxa"/>
            <w:tcBorders>
              <w:top w:val="nil"/>
              <w:left w:val="single" w:sz="4" w:space="0" w:color="000000"/>
              <w:bottom w:val="single" w:sz="4" w:space="0" w:color="000000"/>
              <w:right w:val="single" w:sz="8" w:space="0" w:color="000000"/>
            </w:tcBorders>
            <w:vAlign w:val="center"/>
          </w:tcPr>
          <w:p w14:paraId="1C11A033" w14:textId="77777777" w:rsidR="00D56293" w:rsidRPr="00F27E17" w:rsidRDefault="00D56293" w:rsidP="00EF3BF5">
            <w:pPr>
              <w:spacing w:after="0"/>
              <w:jc w:val="center"/>
              <w:rPr>
                <w:rFonts w:asciiTheme="minorHAnsi" w:hAnsiTheme="minorHAnsi" w:cstheme="minorHAnsi"/>
                <w:color w:val="auto"/>
              </w:rPr>
            </w:pPr>
            <w:r w:rsidRPr="00F27E17">
              <w:rPr>
                <w:rFonts w:asciiTheme="minorHAnsi" w:hAnsiTheme="minorHAnsi" w:cstheme="minorHAnsi"/>
                <w:color w:val="auto"/>
              </w:rPr>
              <w:t>9 229</w:t>
            </w:r>
          </w:p>
        </w:tc>
        <w:tc>
          <w:tcPr>
            <w:tcW w:w="1206" w:type="dxa"/>
            <w:tcBorders>
              <w:top w:val="nil"/>
              <w:left w:val="single" w:sz="4" w:space="0" w:color="000000"/>
              <w:bottom w:val="single" w:sz="4" w:space="0" w:color="000000"/>
              <w:right w:val="single" w:sz="8" w:space="0" w:color="000000"/>
            </w:tcBorders>
          </w:tcPr>
          <w:p w14:paraId="6B3B8F01" w14:textId="77777777" w:rsidR="00D56293" w:rsidRPr="00F27E17" w:rsidRDefault="00D56293" w:rsidP="00EF3BF5">
            <w:pPr>
              <w:spacing w:after="0"/>
              <w:jc w:val="center"/>
              <w:rPr>
                <w:rFonts w:asciiTheme="minorHAnsi" w:hAnsiTheme="minorHAnsi" w:cstheme="minorHAnsi"/>
                <w:color w:val="auto"/>
              </w:rPr>
            </w:pPr>
            <w:r w:rsidRPr="00F27E17">
              <w:rPr>
                <w:rFonts w:asciiTheme="minorHAnsi" w:hAnsiTheme="minorHAnsi" w:cstheme="minorHAnsi"/>
                <w:color w:val="auto"/>
              </w:rPr>
              <w:t>16 518</w:t>
            </w:r>
          </w:p>
        </w:tc>
        <w:tc>
          <w:tcPr>
            <w:tcW w:w="1191" w:type="dxa"/>
            <w:tcBorders>
              <w:top w:val="nil"/>
              <w:left w:val="single" w:sz="4" w:space="0" w:color="000000"/>
              <w:bottom w:val="single" w:sz="4" w:space="0" w:color="000000"/>
              <w:right w:val="single" w:sz="8" w:space="0" w:color="000000"/>
            </w:tcBorders>
            <w:vAlign w:val="center"/>
          </w:tcPr>
          <w:p w14:paraId="66EA0854" w14:textId="118FB37E" w:rsidR="00D56293" w:rsidRPr="00F27E17" w:rsidRDefault="00F27E17" w:rsidP="00EF3BF5">
            <w:pPr>
              <w:spacing w:after="0"/>
              <w:jc w:val="center"/>
              <w:rPr>
                <w:rFonts w:asciiTheme="minorHAnsi" w:hAnsiTheme="minorHAnsi" w:cstheme="minorHAnsi"/>
                <w:color w:val="auto"/>
              </w:rPr>
            </w:pPr>
            <w:r w:rsidRPr="00F27E17">
              <w:rPr>
                <w:color w:val="auto"/>
              </w:rPr>
              <w:t>11 758</w:t>
            </w:r>
          </w:p>
        </w:tc>
      </w:tr>
      <w:tr w:rsidR="00F27E17" w:rsidRPr="00F27E17" w14:paraId="60C56922" w14:textId="77777777" w:rsidTr="00F27E17">
        <w:trPr>
          <w:trHeight w:val="485"/>
        </w:trPr>
        <w:tc>
          <w:tcPr>
            <w:tcW w:w="2188" w:type="dxa"/>
            <w:gridSpan w:val="2"/>
            <w:tcBorders>
              <w:top w:val="single" w:sz="4" w:space="0" w:color="000000"/>
              <w:left w:val="single" w:sz="8" w:space="0" w:color="000000"/>
              <w:bottom w:val="nil"/>
              <w:right w:val="single" w:sz="8" w:space="0" w:color="000000"/>
            </w:tcBorders>
            <w:shd w:val="clear" w:color="auto" w:fill="auto"/>
            <w:vAlign w:val="center"/>
          </w:tcPr>
          <w:p w14:paraId="4D7169BD" w14:textId="17EDE431" w:rsidR="00D56293" w:rsidRPr="00F27E17" w:rsidRDefault="00D56293" w:rsidP="00EF3BF5">
            <w:pPr>
              <w:spacing w:after="0"/>
              <w:rPr>
                <w:rFonts w:asciiTheme="minorHAnsi" w:hAnsiTheme="minorHAnsi" w:cstheme="minorHAnsi"/>
                <w:color w:val="auto"/>
              </w:rPr>
            </w:pPr>
            <w:r w:rsidRPr="00F27E17">
              <w:rPr>
                <w:rFonts w:asciiTheme="minorHAnsi" w:hAnsiTheme="minorHAnsi" w:cstheme="minorHAnsi"/>
                <w:color w:val="auto"/>
              </w:rPr>
              <w:t xml:space="preserve">související odvody a ostatní </w:t>
            </w:r>
            <w:proofErr w:type="spellStart"/>
            <w:r w:rsidRPr="00F27E17">
              <w:rPr>
                <w:rFonts w:asciiTheme="minorHAnsi" w:hAnsiTheme="minorHAnsi" w:cstheme="minorHAnsi"/>
                <w:color w:val="auto"/>
              </w:rPr>
              <w:t>neinv</w:t>
            </w:r>
            <w:proofErr w:type="spellEnd"/>
            <w:r w:rsidR="0012345E" w:rsidRPr="00F27E17">
              <w:rPr>
                <w:rFonts w:asciiTheme="minorHAnsi" w:hAnsiTheme="minorHAnsi" w:cstheme="minorHAnsi"/>
                <w:color w:val="auto"/>
              </w:rPr>
              <w:t>.</w:t>
            </w:r>
            <w:r w:rsidRPr="00F27E17">
              <w:rPr>
                <w:rFonts w:asciiTheme="minorHAnsi" w:hAnsiTheme="minorHAnsi" w:cstheme="minorHAnsi"/>
                <w:color w:val="auto"/>
              </w:rPr>
              <w:t xml:space="preserve"> výdaje</w:t>
            </w:r>
          </w:p>
        </w:tc>
        <w:tc>
          <w:tcPr>
            <w:tcW w:w="1206" w:type="dxa"/>
            <w:tcBorders>
              <w:top w:val="nil"/>
              <w:left w:val="nil"/>
              <w:bottom w:val="nil"/>
              <w:right w:val="nil"/>
            </w:tcBorders>
            <w:shd w:val="clear" w:color="auto" w:fill="auto"/>
            <w:vAlign w:val="center"/>
          </w:tcPr>
          <w:p w14:paraId="12F25EB1" w14:textId="77777777" w:rsidR="00D56293" w:rsidRPr="00F27E17" w:rsidRDefault="00D56293" w:rsidP="00EF3BF5">
            <w:pPr>
              <w:spacing w:after="0"/>
              <w:jc w:val="center"/>
              <w:rPr>
                <w:rFonts w:asciiTheme="minorHAnsi" w:hAnsiTheme="minorHAnsi" w:cstheme="minorHAnsi"/>
                <w:color w:val="auto"/>
              </w:rPr>
            </w:pPr>
            <w:r w:rsidRPr="00F27E17">
              <w:rPr>
                <w:rFonts w:asciiTheme="minorHAnsi" w:hAnsiTheme="minorHAnsi" w:cstheme="minorHAnsi"/>
                <w:color w:val="auto"/>
              </w:rPr>
              <w:t>439 100</w:t>
            </w:r>
          </w:p>
        </w:tc>
        <w:tc>
          <w:tcPr>
            <w:tcW w:w="1206" w:type="dxa"/>
            <w:tcBorders>
              <w:top w:val="nil"/>
              <w:left w:val="single" w:sz="4" w:space="0" w:color="000000"/>
              <w:bottom w:val="nil"/>
              <w:right w:val="single" w:sz="8" w:space="0" w:color="000000"/>
            </w:tcBorders>
            <w:shd w:val="clear" w:color="auto" w:fill="auto"/>
            <w:vAlign w:val="center"/>
          </w:tcPr>
          <w:p w14:paraId="77275668" w14:textId="77777777" w:rsidR="00D56293" w:rsidRPr="00F27E17" w:rsidRDefault="00D56293" w:rsidP="00EF3BF5">
            <w:pPr>
              <w:spacing w:after="0"/>
              <w:jc w:val="center"/>
              <w:rPr>
                <w:rFonts w:asciiTheme="minorHAnsi" w:hAnsiTheme="minorHAnsi" w:cstheme="minorHAnsi"/>
                <w:color w:val="auto"/>
              </w:rPr>
            </w:pPr>
            <w:r w:rsidRPr="00F27E17">
              <w:rPr>
                <w:rFonts w:asciiTheme="minorHAnsi" w:hAnsiTheme="minorHAnsi" w:cstheme="minorHAnsi"/>
                <w:color w:val="auto"/>
              </w:rPr>
              <w:t>488 537</w:t>
            </w:r>
          </w:p>
        </w:tc>
        <w:tc>
          <w:tcPr>
            <w:tcW w:w="1206" w:type="dxa"/>
            <w:tcBorders>
              <w:top w:val="nil"/>
              <w:left w:val="single" w:sz="4" w:space="0" w:color="000000"/>
              <w:bottom w:val="nil"/>
              <w:right w:val="single" w:sz="8" w:space="0" w:color="000000"/>
            </w:tcBorders>
            <w:vAlign w:val="center"/>
          </w:tcPr>
          <w:p w14:paraId="3B2AD722" w14:textId="77777777" w:rsidR="00D56293" w:rsidRPr="00F27E17" w:rsidRDefault="00D56293" w:rsidP="00EF3BF5">
            <w:pPr>
              <w:spacing w:after="0"/>
              <w:jc w:val="center"/>
              <w:rPr>
                <w:rFonts w:asciiTheme="minorHAnsi" w:hAnsiTheme="minorHAnsi" w:cstheme="minorHAnsi"/>
                <w:color w:val="auto"/>
              </w:rPr>
            </w:pPr>
            <w:r w:rsidRPr="00F27E17">
              <w:rPr>
                <w:rFonts w:asciiTheme="minorHAnsi" w:hAnsiTheme="minorHAnsi" w:cstheme="minorHAnsi"/>
                <w:color w:val="auto"/>
              </w:rPr>
              <w:t>557 879</w:t>
            </w:r>
          </w:p>
        </w:tc>
        <w:tc>
          <w:tcPr>
            <w:tcW w:w="1206" w:type="dxa"/>
            <w:tcBorders>
              <w:top w:val="nil"/>
              <w:left w:val="single" w:sz="4" w:space="0" w:color="000000"/>
              <w:bottom w:val="nil"/>
              <w:right w:val="single" w:sz="8" w:space="0" w:color="000000"/>
            </w:tcBorders>
            <w:vAlign w:val="center"/>
          </w:tcPr>
          <w:p w14:paraId="758BF6DC" w14:textId="77777777" w:rsidR="00D56293" w:rsidRPr="00F27E17" w:rsidRDefault="00D56293" w:rsidP="00EF3BF5">
            <w:pPr>
              <w:spacing w:after="0"/>
              <w:jc w:val="center"/>
              <w:rPr>
                <w:rFonts w:asciiTheme="minorHAnsi" w:hAnsiTheme="minorHAnsi" w:cstheme="minorHAnsi"/>
                <w:color w:val="auto"/>
              </w:rPr>
            </w:pPr>
            <w:r w:rsidRPr="00F27E17">
              <w:rPr>
                <w:rFonts w:asciiTheme="minorHAnsi" w:hAnsiTheme="minorHAnsi" w:cstheme="minorHAnsi"/>
                <w:color w:val="auto"/>
              </w:rPr>
              <w:t>638 579</w:t>
            </w:r>
          </w:p>
        </w:tc>
        <w:tc>
          <w:tcPr>
            <w:tcW w:w="1206" w:type="dxa"/>
            <w:tcBorders>
              <w:top w:val="nil"/>
              <w:left w:val="single" w:sz="4" w:space="0" w:color="000000"/>
              <w:bottom w:val="nil"/>
              <w:right w:val="single" w:sz="8" w:space="0" w:color="000000"/>
            </w:tcBorders>
            <w:vAlign w:val="center"/>
          </w:tcPr>
          <w:p w14:paraId="158A4904" w14:textId="77777777" w:rsidR="00D56293" w:rsidRPr="00F27E17" w:rsidRDefault="00D56293" w:rsidP="00EF3BF5">
            <w:pPr>
              <w:spacing w:after="0"/>
              <w:jc w:val="center"/>
              <w:rPr>
                <w:rFonts w:asciiTheme="minorHAnsi" w:hAnsiTheme="minorHAnsi" w:cstheme="minorHAnsi"/>
                <w:color w:val="auto"/>
              </w:rPr>
            </w:pPr>
            <w:r w:rsidRPr="00F27E17">
              <w:rPr>
                <w:rFonts w:asciiTheme="minorHAnsi" w:hAnsiTheme="minorHAnsi" w:cstheme="minorHAnsi"/>
                <w:color w:val="auto"/>
              </w:rPr>
              <w:t>-*</w:t>
            </w:r>
          </w:p>
        </w:tc>
        <w:tc>
          <w:tcPr>
            <w:tcW w:w="1191" w:type="dxa"/>
            <w:tcBorders>
              <w:top w:val="nil"/>
              <w:left w:val="single" w:sz="4" w:space="0" w:color="000000"/>
              <w:bottom w:val="nil"/>
              <w:right w:val="single" w:sz="8" w:space="0" w:color="000000"/>
            </w:tcBorders>
            <w:vAlign w:val="center"/>
          </w:tcPr>
          <w:p w14:paraId="751FD1ED" w14:textId="498C5D27" w:rsidR="00D56293" w:rsidRPr="00F27E17" w:rsidRDefault="00F27E17" w:rsidP="00EF3BF5">
            <w:pPr>
              <w:spacing w:after="0"/>
              <w:jc w:val="center"/>
              <w:rPr>
                <w:rFonts w:asciiTheme="minorHAnsi" w:hAnsiTheme="minorHAnsi" w:cstheme="minorHAnsi"/>
                <w:color w:val="auto"/>
              </w:rPr>
            </w:pPr>
            <w:r w:rsidRPr="00F27E17">
              <w:rPr>
                <w:color w:val="auto"/>
              </w:rPr>
              <w:t>-*</w:t>
            </w:r>
          </w:p>
        </w:tc>
      </w:tr>
      <w:tr w:rsidR="00F27E17" w:rsidRPr="00F27E17" w14:paraId="4F267FCF" w14:textId="77777777" w:rsidTr="00F27E17">
        <w:trPr>
          <w:trHeight w:val="213"/>
        </w:trPr>
        <w:tc>
          <w:tcPr>
            <w:tcW w:w="2188" w:type="dxa"/>
            <w:gridSpan w:val="2"/>
            <w:tcBorders>
              <w:top w:val="single" w:sz="8" w:space="0" w:color="000000"/>
              <w:left w:val="single" w:sz="8" w:space="0" w:color="000000"/>
              <w:bottom w:val="single" w:sz="8" w:space="0" w:color="000000"/>
              <w:right w:val="single" w:sz="8" w:space="0" w:color="000000"/>
            </w:tcBorders>
            <w:shd w:val="clear" w:color="auto" w:fill="CCCCFF"/>
            <w:vAlign w:val="center"/>
          </w:tcPr>
          <w:p w14:paraId="105F16E5" w14:textId="13CDB27C" w:rsidR="00D56293" w:rsidRPr="00F27E17" w:rsidRDefault="0012345E" w:rsidP="00EF3BF5">
            <w:pPr>
              <w:spacing w:after="0"/>
              <w:rPr>
                <w:rFonts w:asciiTheme="minorHAnsi" w:hAnsiTheme="minorHAnsi" w:cstheme="minorHAnsi"/>
                <w:color w:val="auto"/>
              </w:rPr>
            </w:pPr>
            <w:proofErr w:type="spellStart"/>
            <w:r w:rsidRPr="00F27E17">
              <w:rPr>
                <w:rFonts w:asciiTheme="minorHAnsi" w:hAnsiTheme="minorHAnsi" w:cstheme="minorHAnsi"/>
                <w:color w:val="auto"/>
              </w:rPr>
              <w:t>N</w:t>
            </w:r>
            <w:r w:rsidR="00D56293" w:rsidRPr="00F27E17">
              <w:rPr>
                <w:rFonts w:asciiTheme="minorHAnsi" w:hAnsiTheme="minorHAnsi" w:cstheme="minorHAnsi"/>
                <w:color w:val="auto"/>
              </w:rPr>
              <w:t>einv</w:t>
            </w:r>
            <w:proofErr w:type="spellEnd"/>
            <w:r w:rsidRPr="00F27E17">
              <w:rPr>
                <w:rFonts w:asciiTheme="minorHAnsi" w:hAnsiTheme="minorHAnsi" w:cstheme="minorHAnsi"/>
                <w:color w:val="auto"/>
              </w:rPr>
              <w:t xml:space="preserve">. </w:t>
            </w:r>
            <w:r w:rsidR="00D56293" w:rsidRPr="00F27E17">
              <w:rPr>
                <w:rFonts w:asciiTheme="minorHAnsi" w:hAnsiTheme="minorHAnsi" w:cstheme="minorHAnsi"/>
                <w:color w:val="auto"/>
              </w:rPr>
              <w:t>výdaje celkem</w:t>
            </w:r>
          </w:p>
        </w:tc>
        <w:tc>
          <w:tcPr>
            <w:tcW w:w="1206" w:type="dxa"/>
            <w:tcBorders>
              <w:top w:val="single" w:sz="8" w:space="0" w:color="000000"/>
              <w:left w:val="nil"/>
              <w:bottom w:val="single" w:sz="8" w:space="0" w:color="000000"/>
              <w:right w:val="single" w:sz="4" w:space="0" w:color="000000"/>
            </w:tcBorders>
            <w:shd w:val="clear" w:color="auto" w:fill="CCCCFF"/>
            <w:vAlign w:val="center"/>
          </w:tcPr>
          <w:p w14:paraId="2AFE04FE" w14:textId="77777777" w:rsidR="00D56293" w:rsidRPr="00F27E17" w:rsidRDefault="00D56293" w:rsidP="00EF3BF5">
            <w:pPr>
              <w:spacing w:after="0"/>
              <w:jc w:val="center"/>
              <w:rPr>
                <w:rFonts w:asciiTheme="minorHAnsi" w:hAnsiTheme="minorHAnsi" w:cstheme="minorHAnsi"/>
                <w:color w:val="auto"/>
              </w:rPr>
            </w:pPr>
            <w:r w:rsidRPr="00F27E17">
              <w:rPr>
                <w:rFonts w:asciiTheme="minorHAnsi" w:hAnsiTheme="minorHAnsi" w:cstheme="minorHAnsi"/>
                <w:color w:val="auto"/>
              </w:rPr>
              <w:t>1 578 984</w:t>
            </w:r>
          </w:p>
        </w:tc>
        <w:tc>
          <w:tcPr>
            <w:tcW w:w="1206" w:type="dxa"/>
            <w:tcBorders>
              <w:top w:val="single" w:sz="8" w:space="0" w:color="000000"/>
              <w:left w:val="nil"/>
              <w:bottom w:val="single" w:sz="8" w:space="0" w:color="000000"/>
              <w:right w:val="single" w:sz="4" w:space="0" w:color="000000"/>
            </w:tcBorders>
            <w:shd w:val="clear" w:color="auto" w:fill="CCCCFF"/>
            <w:vAlign w:val="center"/>
          </w:tcPr>
          <w:p w14:paraId="6E1247C8" w14:textId="77777777" w:rsidR="00D56293" w:rsidRPr="00F27E17" w:rsidRDefault="00D56293" w:rsidP="00EF3BF5">
            <w:pPr>
              <w:spacing w:after="0"/>
              <w:jc w:val="center"/>
              <w:rPr>
                <w:rFonts w:asciiTheme="minorHAnsi" w:hAnsiTheme="minorHAnsi" w:cstheme="minorHAnsi"/>
                <w:color w:val="auto"/>
              </w:rPr>
            </w:pPr>
            <w:r w:rsidRPr="00F27E17">
              <w:rPr>
                <w:rFonts w:asciiTheme="minorHAnsi" w:hAnsiTheme="minorHAnsi" w:cstheme="minorHAnsi"/>
                <w:color w:val="auto"/>
              </w:rPr>
              <w:t>1 743 005</w:t>
            </w:r>
          </w:p>
        </w:tc>
        <w:tc>
          <w:tcPr>
            <w:tcW w:w="1206" w:type="dxa"/>
            <w:tcBorders>
              <w:top w:val="single" w:sz="8" w:space="0" w:color="000000"/>
              <w:left w:val="nil"/>
              <w:bottom w:val="single" w:sz="8" w:space="0" w:color="000000"/>
              <w:right w:val="single" w:sz="4" w:space="0" w:color="000000"/>
            </w:tcBorders>
            <w:shd w:val="clear" w:color="auto" w:fill="CCCCFF"/>
            <w:vAlign w:val="center"/>
          </w:tcPr>
          <w:p w14:paraId="4E58B6BF" w14:textId="77777777" w:rsidR="00D56293" w:rsidRPr="00F27E17" w:rsidRDefault="00D56293" w:rsidP="00EF3BF5">
            <w:pPr>
              <w:spacing w:after="0"/>
              <w:jc w:val="center"/>
              <w:rPr>
                <w:rFonts w:asciiTheme="minorHAnsi" w:hAnsiTheme="minorHAnsi" w:cstheme="minorHAnsi"/>
                <w:color w:val="auto"/>
              </w:rPr>
            </w:pPr>
            <w:r w:rsidRPr="00F27E17">
              <w:rPr>
                <w:rFonts w:asciiTheme="minorHAnsi" w:hAnsiTheme="minorHAnsi" w:cstheme="minorHAnsi"/>
                <w:color w:val="auto"/>
              </w:rPr>
              <w:t>2 013 234</w:t>
            </w:r>
          </w:p>
        </w:tc>
        <w:tc>
          <w:tcPr>
            <w:tcW w:w="1206" w:type="dxa"/>
            <w:tcBorders>
              <w:top w:val="single" w:sz="8" w:space="0" w:color="000000"/>
              <w:left w:val="nil"/>
              <w:bottom w:val="single" w:sz="8" w:space="0" w:color="000000"/>
              <w:right w:val="single" w:sz="4" w:space="0" w:color="000000"/>
            </w:tcBorders>
            <w:shd w:val="clear" w:color="auto" w:fill="CCCCFF"/>
          </w:tcPr>
          <w:p w14:paraId="3C67973A" w14:textId="77777777" w:rsidR="00D56293" w:rsidRPr="00F27E17" w:rsidRDefault="00D56293" w:rsidP="00EF3BF5">
            <w:pPr>
              <w:spacing w:after="0"/>
              <w:jc w:val="center"/>
              <w:rPr>
                <w:rFonts w:asciiTheme="minorHAnsi" w:hAnsiTheme="minorHAnsi" w:cstheme="minorHAnsi"/>
                <w:color w:val="auto"/>
              </w:rPr>
            </w:pPr>
            <w:r w:rsidRPr="00F27E17">
              <w:rPr>
                <w:rFonts w:asciiTheme="minorHAnsi" w:hAnsiTheme="minorHAnsi" w:cstheme="minorHAnsi"/>
                <w:color w:val="auto"/>
              </w:rPr>
              <w:t>2 315 665</w:t>
            </w:r>
          </w:p>
        </w:tc>
        <w:tc>
          <w:tcPr>
            <w:tcW w:w="1206" w:type="dxa"/>
            <w:tcBorders>
              <w:top w:val="single" w:sz="8" w:space="0" w:color="000000"/>
              <w:left w:val="nil"/>
              <w:bottom w:val="single" w:sz="8" w:space="0" w:color="000000"/>
              <w:right w:val="single" w:sz="4" w:space="0" w:color="000000"/>
            </w:tcBorders>
            <w:shd w:val="clear" w:color="auto" w:fill="CCCCFF"/>
          </w:tcPr>
          <w:p w14:paraId="6D215DBD" w14:textId="77777777" w:rsidR="00D56293" w:rsidRPr="00F27E17" w:rsidRDefault="00D56293" w:rsidP="00EF3BF5">
            <w:pPr>
              <w:spacing w:after="0"/>
              <w:jc w:val="center"/>
              <w:rPr>
                <w:rFonts w:asciiTheme="minorHAnsi" w:hAnsiTheme="minorHAnsi" w:cstheme="minorHAnsi"/>
                <w:color w:val="auto"/>
              </w:rPr>
            </w:pPr>
            <w:r w:rsidRPr="00F27E17">
              <w:rPr>
                <w:rFonts w:asciiTheme="minorHAnsi" w:hAnsiTheme="minorHAnsi" w:cstheme="minorHAnsi"/>
                <w:color w:val="auto"/>
              </w:rPr>
              <w:t>-*</w:t>
            </w:r>
          </w:p>
        </w:tc>
        <w:tc>
          <w:tcPr>
            <w:tcW w:w="1191" w:type="dxa"/>
            <w:tcBorders>
              <w:top w:val="single" w:sz="8" w:space="0" w:color="000000"/>
              <w:left w:val="nil"/>
              <w:bottom w:val="single" w:sz="8" w:space="0" w:color="000000"/>
              <w:right w:val="single" w:sz="4" w:space="0" w:color="000000"/>
            </w:tcBorders>
            <w:shd w:val="clear" w:color="auto" w:fill="CCCCFF"/>
            <w:vAlign w:val="center"/>
          </w:tcPr>
          <w:p w14:paraId="34161B6A" w14:textId="43CD8991" w:rsidR="00D56293" w:rsidRPr="00F27E17" w:rsidRDefault="00F27E17" w:rsidP="00EF3BF5">
            <w:pPr>
              <w:spacing w:after="0"/>
              <w:jc w:val="center"/>
              <w:rPr>
                <w:rFonts w:asciiTheme="minorHAnsi" w:hAnsiTheme="minorHAnsi" w:cstheme="minorHAnsi"/>
                <w:color w:val="auto"/>
              </w:rPr>
            </w:pPr>
            <w:r w:rsidRPr="00F27E17">
              <w:rPr>
                <w:rFonts w:asciiTheme="minorHAnsi" w:hAnsiTheme="minorHAnsi" w:cstheme="minorHAnsi"/>
                <w:color w:val="auto"/>
              </w:rPr>
              <w:t>-*</w:t>
            </w:r>
          </w:p>
        </w:tc>
      </w:tr>
    </w:tbl>
    <w:p w14:paraId="1301FAEC" w14:textId="1A6BFDD1" w:rsidR="00D56293" w:rsidRPr="00F27E17" w:rsidRDefault="00D56293" w:rsidP="00D56293">
      <w:pPr>
        <w:spacing w:after="0"/>
        <w:jc w:val="both"/>
        <w:rPr>
          <w:rFonts w:ascii="Arial" w:hAnsi="Arial" w:cs="Arial"/>
          <w:i/>
          <w:color w:val="auto"/>
          <w:sz w:val="18"/>
          <w:szCs w:val="18"/>
        </w:rPr>
      </w:pPr>
      <w:r w:rsidRPr="00F27E17">
        <w:rPr>
          <w:rFonts w:ascii="Arial" w:hAnsi="Arial" w:cs="Arial"/>
          <w:i/>
          <w:color w:val="auto"/>
          <w:sz w:val="18"/>
          <w:szCs w:val="18"/>
        </w:rPr>
        <w:t xml:space="preserve">Zdroj: SMO, magistrát, odbor školství a sportu. </w:t>
      </w:r>
      <w:r w:rsidRPr="00F27E17">
        <w:rPr>
          <w:rFonts w:ascii="Arial" w:hAnsi="Arial" w:cs="Arial"/>
          <w:i/>
          <w:color w:val="auto"/>
          <w:sz w:val="18"/>
          <w:szCs w:val="18"/>
        </w:rPr>
        <w:tab/>
        <w:t>* Údaje nejsou dostupné.</w:t>
      </w:r>
    </w:p>
    <w:p w14:paraId="3BF4F6F2" w14:textId="77777777" w:rsidR="00AC027D" w:rsidRPr="0099795E" w:rsidRDefault="00AC027D" w:rsidP="00D56293">
      <w:pPr>
        <w:spacing w:after="0"/>
        <w:jc w:val="both"/>
        <w:rPr>
          <w:rFonts w:ascii="Arial" w:hAnsi="Arial" w:cs="Arial"/>
          <w:i/>
          <w:color w:val="FF0000"/>
          <w:sz w:val="18"/>
          <w:szCs w:val="18"/>
        </w:rPr>
      </w:pPr>
    </w:p>
    <w:p w14:paraId="0270C0F4" w14:textId="5F4D1390" w:rsidR="00193623" w:rsidRDefault="001960B7" w:rsidP="00193623">
      <w:pPr>
        <w:spacing w:after="0"/>
        <w:jc w:val="both"/>
      </w:pPr>
      <w:bookmarkStart w:id="82" w:name="_2iq8gzs" w:colFirst="0" w:colLast="0"/>
      <w:bookmarkStart w:id="83" w:name="_Hlk66706614"/>
      <w:bookmarkEnd w:id="80"/>
      <w:bookmarkEnd w:id="82"/>
      <w:r>
        <w:t xml:space="preserve">Územní samosprávný celek dle zákona o rozpočtových pravidlech územních rozpočtů č. 250/2000 </w:t>
      </w:r>
      <w:r w:rsidR="00104553">
        <w:t xml:space="preserve">Sb. </w:t>
      </w:r>
      <w:r>
        <w:t xml:space="preserve">zřizuje příspěvkové organizace pro takové činnosti ve své působnosti, které jsou zpravidla neziskové a jejichž rozsah, struktura a složitost vyžadují samostatnou právní subjektivitu. Příspěvková organizace sestavuje rozpočet a střednědobý výhled rozpočtu, které schvaluje její zřizovatel. Rozpočet příspěvkové organizace je plán výnosů a nákladů na rozpočtový rok, jímž se řídí financování činnosti příspěvkové organizace. Příspěvková organizace hospodaří s peněžními prostředky získanými vlastní činností a s peněžními prostředky přijatými z rozpočtu svého zřizovatele. Dále hospodaří s prostředky svých fondů, s peněžitými dary od fyzických a právnických osob, včetně peněžních prostředků poskytnutých z Národního fondu a ze zahraničí. Rozpočet zřizovatele zprostředkovává vztah příspěvkové organizace ke státnímu rozpočtu, k rozpočtu Regionální rady regionu soudržnosti </w:t>
      </w:r>
      <w:r w:rsidR="00104553">
        <w:br/>
      </w:r>
      <w:r>
        <w:t>a k Národnímu fondu; jde-li o příspěvkovou organizaci zřízenou obcí, též k rozpočtu kraje. Město Ostrava přerozděluje prostřednictvím svého rozpočtu finanční prostředky zaslané KÚ MSK na přímé náklady na vzdělávání městským obvodům, které je dále převádí jimi zřizovaným školám.</w:t>
      </w:r>
    </w:p>
    <w:p w14:paraId="45617B34" w14:textId="492C59B3" w:rsidR="001960B7" w:rsidRDefault="001960B7" w:rsidP="00193623">
      <w:pPr>
        <w:spacing w:after="0"/>
        <w:jc w:val="both"/>
      </w:pPr>
    </w:p>
    <w:p w14:paraId="3421059C" w14:textId="6897D793" w:rsidR="00104553" w:rsidRPr="00104553" w:rsidRDefault="001960B7" w:rsidP="00193623">
      <w:pPr>
        <w:spacing w:after="0"/>
        <w:jc w:val="both"/>
        <w:rPr>
          <w:b/>
          <w:bCs/>
          <w:u w:val="single"/>
        </w:rPr>
      </w:pPr>
      <w:r w:rsidRPr="00104553">
        <w:rPr>
          <w:b/>
          <w:bCs/>
          <w:u w:val="single"/>
        </w:rPr>
        <w:t>Financování MŠ a ZŠ zřizovaných městem</w:t>
      </w:r>
      <w:r w:rsidR="00104553">
        <w:rPr>
          <w:b/>
          <w:bCs/>
          <w:u w:val="single"/>
        </w:rPr>
        <w:t xml:space="preserve"> Ostrava </w:t>
      </w:r>
      <w:r w:rsidRPr="00104553">
        <w:rPr>
          <w:b/>
          <w:bCs/>
          <w:u w:val="single"/>
        </w:rPr>
        <w:t xml:space="preserve">a </w:t>
      </w:r>
      <w:r w:rsidR="00104553">
        <w:rPr>
          <w:b/>
          <w:bCs/>
          <w:u w:val="single"/>
        </w:rPr>
        <w:t>jeho městskými obvody</w:t>
      </w:r>
      <w:r w:rsidRPr="00104553">
        <w:rPr>
          <w:b/>
          <w:bCs/>
          <w:u w:val="single"/>
        </w:rPr>
        <w:t xml:space="preserve"> </w:t>
      </w:r>
    </w:p>
    <w:p w14:paraId="42312629" w14:textId="74700723" w:rsidR="001960B7" w:rsidRDefault="001960B7" w:rsidP="00104553">
      <w:pPr>
        <w:spacing w:after="0"/>
        <w:jc w:val="both"/>
      </w:pPr>
      <w:r>
        <w:t xml:space="preserve">V tabulce </w:t>
      </w:r>
      <w:r w:rsidR="00104553">
        <w:t>42</w:t>
      </w:r>
      <w:r>
        <w:t xml:space="preserve"> jsou zahrnuty ve sloupci „</w:t>
      </w:r>
      <w:proofErr w:type="spellStart"/>
      <w:r>
        <w:t>MOb</w:t>
      </w:r>
      <w:proofErr w:type="spellEnd"/>
      <w:r>
        <w:t>“ výdaje městských obvodů zahrnující městem poskytnutý příspěvek na děti MŠ a žáky ZŠ v rámci rozpočtového určení daní. Sloupec SMO představuje zejména výdaje na programy podpory a dotace poskytované nad rámec těchto programů.</w:t>
      </w:r>
    </w:p>
    <w:p w14:paraId="0F211E56" w14:textId="6BBB880B" w:rsidR="00104553" w:rsidRDefault="00104553" w:rsidP="00193623">
      <w:pPr>
        <w:spacing w:after="0"/>
        <w:jc w:val="both"/>
      </w:pPr>
    </w:p>
    <w:p w14:paraId="0E61A27C" w14:textId="76F4D0E9" w:rsidR="00104553" w:rsidRPr="00104553" w:rsidRDefault="00104553" w:rsidP="00104553">
      <w:pPr>
        <w:spacing w:after="0"/>
        <w:jc w:val="both"/>
        <w:rPr>
          <w:b/>
        </w:rPr>
      </w:pPr>
      <w:r w:rsidRPr="00104553">
        <w:t xml:space="preserve">Tabulka </w:t>
      </w:r>
      <w:fldSimple w:instr=" SEQ Tabulka \* ARABIC ">
        <w:r w:rsidR="00D31863">
          <w:rPr>
            <w:noProof/>
          </w:rPr>
          <w:t>41</w:t>
        </w:r>
      </w:fldSimple>
      <w:r w:rsidRPr="00104553">
        <w:t xml:space="preserve"> </w:t>
      </w:r>
      <w:r w:rsidRPr="00104553">
        <w:rPr>
          <w:b/>
        </w:rPr>
        <w:t>Výdaje (INV+NIV) SMO do vzdělávání</w:t>
      </w:r>
    </w:p>
    <w:tbl>
      <w:tblPr>
        <w:tblStyle w:val="Mkatabulky"/>
        <w:tblW w:w="0" w:type="auto"/>
        <w:tblInd w:w="108" w:type="dxa"/>
        <w:tblLook w:val="04A0" w:firstRow="1" w:lastRow="0" w:firstColumn="1" w:lastColumn="0" w:noHBand="0" w:noVBand="1"/>
      </w:tblPr>
      <w:tblGrid>
        <w:gridCol w:w="1305"/>
        <w:gridCol w:w="2315"/>
        <w:gridCol w:w="2315"/>
        <w:gridCol w:w="2316"/>
      </w:tblGrid>
      <w:tr w:rsidR="00104553" w:rsidRPr="00104553" w14:paraId="10B1CDEA" w14:textId="77777777" w:rsidTr="00104553">
        <w:tc>
          <w:tcPr>
            <w:tcW w:w="1305" w:type="dxa"/>
            <w:shd w:val="clear" w:color="auto" w:fill="D9D9D9" w:themeFill="background1" w:themeFillShade="D9"/>
          </w:tcPr>
          <w:p w14:paraId="52A336D4" w14:textId="405A3643" w:rsidR="00104553" w:rsidRPr="00104553" w:rsidRDefault="00104553" w:rsidP="00104553">
            <w:pPr>
              <w:spacing w:after="0"/>
              <w:jc w:val="both"/>
              <w:rPr>
                <w:rFonts w:asciiTheme="minorHAnsi" w:hAnsiTheme="minorHAnsi" w:cstheme="minorHAnsi"/>
                <w:sz w:val="20"/>
                <w:szCs w:val="20"/>
              </w:rPr>
            </w:pPr>
            <w:r w:rsidRPr="00104553">
              <w:rPr>
                <w:rFonts w:asciiTheme="minorHAnsi" w:hAnsiTheme="minorHAnsi" w:cstheme="minorHAnsi"/>
                <w:sz w:val="20"/>
                <w:szCs w:val="20"/>
              </w:rPr>
              <w:t xml:space="preserve">ROK </w:t>
            </w:r>
          </w:p>
        </w:tc>
        <w:tc>
          <w:tcPr>
            <w:tcW w:w="2315" w:type="dxa"/>
            <w:shd w:val="clear" w:color="auto" w:fill="D9D9D9" w:themeFill="background1" w:themeFillShade="D9"/>
          </w:tcPr>
          <w:p w14:paraId="5A7B3D4E" w14:textId="494AEA55" w:rsidR="00104553" w:rsidRPr="00104553" w:rsidRDefault="00104553" w:rsidP="00104553">
            <w:pPr>
              <w:spacing w:after="0"/>
              <w:jc w:val="both"/>
              <w:rPr>
                <w:rFonts w:asciiTheme="minorHAnsi" w:hAnsiTheme="minorHAnsi" w:cstheme="minorHAnsi"/>
                <w:sz w:val="20"/>
                <w:szCs w:val="20"/>
              </w:rPr>
            </w:pPr>
            <w:r w:rsidRPr="00104553">
              <w:rPr>
                <w:rFonts w:asciiTheme="minorHAnsi" w:hAnsiTheme="minorHAnsi" w:cstheme="minorHAnsi"/>
                <w:sz w:val="20"/>
                <w:szCs w:val="20"/>
              </w:rPr>
              <w:t>SMO</w:t>
            </w:r>
          </w:p>
        </w:tc>
        <w:tc>
          <w:tcPr>
            <w:tcW w:w="2315" w:type="dxa"/>
            <w:shd w:val="clear" w:color="auto" w:fill="D9D9D9" w:themeFill="background1" w:themeFillShade="D9"/>
          </w:tcPr>
          <w:p w14:paraId="44EBAE74" w14:textId="5CDA85CB" w:rsidR="00104553" w:rsidRPr="00104553" w:rsidRDefault="00104553" w:rsidP="00104553">
            <w:pPr>
              <w:spacing w:after="0"/>
              <w:jc w:val="both"/>
              <w:rPr>
                <w:rFonts w:asciiTheme="minorHAnsi" w:hAnsiTheme="minorHAnsi" w:cstheme="minorHAnsi"/>
                <w:sz w:val="20"/>
                <w:szCs w:val="20"/>
              </w:rPr>
            </w:pPr>
            <w:proofErr w:type="spellStart"/>
            <w:r w:rsidRPr="00104553">
              <w:rPr>
                <w:rFonts w:asciiTheme="minorHAnsi" w:hAnsiTheme="minorHAnsi" w:cstheme="minorHAnsi"/>
                <w:sz w:val="20"/>
                <w:szCs w:val="20"/>
              </w:rPr>
              <w:t>MOb</w:t>
            </w:r>
            <w:proofErr w:type="spellEnd"/>
          </w:p>
        </w:tc>
        <w:tc>
          <w:tcPr>
            <w:tcW w:w="2316" w:type="dxa"/>
            <w:shd w:val="clear" w:color="auto" w:fill="D9D9D9" w:themeFill="background1" w:themeFillShade="D9"/>
          </w:tcPr>
          <w:p w14:paraId="20907F2B" w14:textId="464B977C" w:rsidR="00104553" w:rsidRPr="00104553" w:rsidRDefault="00104553" w:rsidP="00104553">
            <w:pPr>
              <w:spacing w:after="0"/>
              <w:jc w:val="both"/>
              <w:rPr>
                <w:rFonts w:asciiTheme="minorHAnsi" w:hAnsiTheme="minorHAnsi" w:cstheme="minorHAnsi"/>
                <w:sz w:val="20"/>
                <w:szCs w:val="20"/>
              </w:rPr>
            </w:pPr>
            <w:r w:rsidRPr="00104553">
              <w:rPr>
                <w:rFonts w:asciiTheme="minorHAnsi" w:hAnsiTheme="minorHAnsi" w:cstheme="minorHAnsi"/>
                <w:sz w:val="20"/>
                <w:szCs w:val="20"/>
              </w:rPr>
              <w:t>Celkem</w:t>
            </w:r>
          </w:p>
        </w:tc>
      </w:tr>
      <w:tr w:rsidR="00104553" w:rsidRPr="00104553" w14:paraId="1624C5FF" w14:textId="77777777" w:rsidTr="00104553">
        <w:tc>
          <w:tcPr>
            <w:tcW w:w="1305" w:type="dxa"/>
          </w:tcPr>
          <w:p w14:paraId="103534F2" w14:textId="51A186EC" w:rsidR="00104553" w:rsidRPr="00104553" w:rsidRDefault="00104553" w:rsidP="00104553">
            <w:pPr>
              <w:spacing w:after="0"/>
              <w:jc w:val="both"/>
              <w:rPr>
                <w:rFonts w:asciiTheme="minorHAnsi" w:hAnsiTheme="minorHAnsi" w:cstheme="minorHAnsi"/>
                <w:sz w:val="20"/>
                <w:szCs w:val="20"/>
              </w:rPr>
            </w:pPr>
            <w:r w:rsidRPr="00104553">
              <w:rPr>
                <w:rFonts w:asciiTheme="minorHAnsi" w:hAnsiTheme="minorHAnsi" w:cstheme="minorHAnsi"/>
                <w:sz w:val="20"/>
                <w:szCs w:val="20"/>
              </w:rPr>
              <w:t>2017</w:t>
            </w:r>
          </w:p>
        </w:tc>
        <w:tc>
          <w:tcPr>
            <w:tcW w:w="2315" w:type="dxa"/>
          </w:tcPr>
          <w:p w14:paraId="643CDE76" w14:textId="7D0D1703" w:rsidR="00104553" w:rsidRPr="00104553" w:rsidRDefault="00104553" w:rsidP="00104553">
            <w:pPr>
              <w:spacing w:after="0"/>
              <w:jc w:val="both"/>
              <w:rPr>
                <w:rFonts w:asciiTheme="minorHAnsi" w:hAnsiTheme="minorHAnsi" w:cstheme="minorHAnsi"/>
                <w:sz w:val="20"/>
                <w:szCs w:val="20"/>
              </w:rPr>
            </w:pPr>
            <w:r w:rsidRPr="00104553">
              <w:rPr>
                <w:rFonts w:asciiTheme="minorHAnsi" w:hAnsiTheme="minorHAnsi" w:cstheme="minorHAnsi"/>
                <w:sz w:val="20"/>
                <w:szCs w:val="20"/>
              </w:rPr>
              <w:t>117 326 033,72</w:t>
            </w:r>
          </w:p>
        </w:tc>
        <w:tc>
          <w:tcPr>
            <w:tcW w:w="2315" w:type="dxa"/>
          </w:tcPr>
          <w:p w14:paraId="0E2F37B3" w14:textId="53CA4724" w:rsidR="00104553" w:rsidRPr="00104553" w:rsidRDefault="00104553" w:rsidP="00104553">
            <w:pPr>
              <w:spacing w:after="0"/>
              <w:jc w:val="both"/>
              <w:rPr>
                <w:rFonts w:asciiTheme="minorHAnsi" w:hAnsiTheme="minorHAnsi" w:cstheme="minorHAnsi"/>
                <w:sz w:val="20"/>
                <w:szCs w:val="20"/>
              </w:rPr>
            </w:pPr>
            <w:r w:rsidRPr="00104553">
              <w:rPr>
                <w:rFonts w:asciiTheme="minorHAnsi" w:hAnsiTheme="minorHAnsi" w:cstheme="minorHAnsi"/>
                <w:sz w:val="20"/>
                <w:szCs w:val="20"/>
              </w:rPr>
              <w:t>491 921 499,01</w:t>
            </w:r>
          </w:p>
        </w:tc>
        <w:tc>
          <w:tcPr>
            <w:tcW w:w="2316" w:type="dxa"/>
          </w:tcPr>
          <w:p w14:paraId="447897E8" w14:textId="0DFD53CC" w:rsidR="00104553" w:rsidRPr="00104553" w:rsidRDefault="00104553" w:rsidP="00104553">
            <w:pPr>
              <w:spacing w:after="0"/>
              <w:jc w:val="both"/>
              <w:rPr>
                <w:rFonts w:asciiTheme="minorHAnsi" w:hAnsiTheme="minorHAnsi" w:cstheme="minorHAnsi"/>
                <w:sz w:val="20"/>
                <w:szCs w:val="20"/>
              </w:rPr>
            </w:pPr>
            <w:r w:rsidRPr="00104553">
              <w:rPr>
                <w:rFonts w:asciiTheme="minorHAnsi" w:hAnsiTheme="minorHAnsi" w:cstheme="minorHAnsi"/>
                <w:sz w:val="20"/>
                <w:szCs w:val="20"/>
              </w:rPr>
              <w:t>609 247 532,73</w:t>
            </w:r>
          </w:p>
        </w:tc>
      </w:tr>
      <w:tr w:rsidR="00104553" w:rsidRPr="00104553" w14:paraId="43F2E10F" w14:textId="77777777" w:rsidTr="00104553">
        <w:tc>
          <w:tcPr>
            <w:tcW w:w="1305" w:type="dxa"/>
          </w:tcPr>
          <w:p w14:paraId="4E775E58" w14:textId="642B4CDA" w:rsidR="00104553" w:rsidRPr="00104553" w:rsidRDefault="00104553" w:rsidP="00104553">
            <w:pPr>
              <w:spacing w:after="0"/>
              <w:jc w:val="both"/>
              <w:rPr>
                <w:rFonts w:asciiTheme="minorHAnsi" w:hAnsiTheme="minorHAnsi" w:cstheme="minorHAnsi"/>
                <w:sz w:val="20"/>
                <w:szCs w:val="20"/>
              </w:rPr>
            </w:pPr>
            <w:r w:rsidRPr="00104553">
              <w:rPr>
                <w:rFonts w:asciiTheme="minorHAnsi" w:hAnsiTheme="minorHAnsi" w:cstheme="minorHAnsi"/>
                <w:sz w:val="20"/>
                <w:szCs w:val="20"/>
              </w:rPr>
              <w:t>2018</w:t>
            </w:r>
          </w:p>
        </w:tc>
        <w:tc>
          <w:tcPr>
            <w:tcW w:w="2315" w:type="dxa"/>
          </w:tcPr>
          <w:p w14:paraId="546B3B0C" w14:textId="4A75F3B6" w:rsidR="00104553" w:rsidRPr="00104553" w:rsidRDefault="00104553" w:rsidP="00104553">
            <w:pPr>
              <w:spacing w:after="0"/>
              <w:jc w:val="both"/>
              <w:rPr>
                <w:rFonts w:asciiTheme="minorHAnsi" w:hAnsiTheme="minorHAnsi" w:cstheme="minorHAnsi"/>
                <w:sz w:val="20"/>
                <w:szCs w:val="20"/>
              </w:rPr>
            </w:pPr>
            <w:r w:rsidRPr="00104553">
              <w:rPr>
                <w:rFonts w:asciiTheme="minorHAnsi" w:hAnsiTheme="minorHAnsi" w:cstheme="minorHAnsi"/>
                <w:sz w:val="20"/>
                <w:szCs w:val="20"/>
              </w:rPr>
              <w:t>113 075 987,85</w:t>
            </w:r>
          </w:p>
        </w:tc>
        <w:tc>
          <w:tcPr>
            <w:tcW w:w="2315" w:type="dxa"/>
          </w:tcPr>
          <w:p w14:paraId="30C51679" w14:textId="58FC4899" w:rsidR="00104553" w:rsidRPr="00104553" w:rsidRDefault="00104553" w:rsidP="00104553">
            <w:pPr>
              <w:spacing w:after="0"/>
              <w:jc w:val="both"/>
              <w:rPr>
                <w:rFonts w:asciiTheme="minorHAnsi" w:hAnsiTheme="minorHAnsi" w:cstheme="minorHAnsi"/>
                <w:sz w:val="20"/>
                <w:szCs w:val="20"/>
              </w:rPr>
            </w:pPr>
            <w:r w:rsidRPr="00104553">
              <w:rPr>
                <w:rFonts w:asciiTheme="minorHAnsi" w:hAnsiTheme="minorHAnsi" w:cstheme="minorHAnsi"/>
                <w:sz w:val="20"/>
                <w:szCs w:val="20"/>
              </w:rPr>
              <w:t>535 897 023,89</w:t>
            </w:r>
          </w:p>
        </w:tc>
        <w:tc>
          <w:tcPr>
            <w:tcW w:w="2316" w:type="dxa"/>
          </w:tcPr>
          <w:p w14:paraId="13FBF501" w14:textId="5F0435E4" w:rsidR="00104553" w:rsidRPr="00104553" w:rsidRDefault="00104553" w:rsidP="00104553">
            <w:pPr>
              <w:spacing w:after="0"/>
              <w:jc w:val="both"/>
              <w:rPr>
                <w:rFonts w:asciiTheme="minorHAnsi" w:hAnsiTheme="minorHAnsi" w:cstheme="minorHAnsi"/>
                <w:sz w:val="20"/>
                <w:szCs w:val="20"/>
              </w:rPr>
            </w:pPr>
            <w:r w:rsidRPr="00104553">
              <w:rPr>
                <w:rFonts w:asciiTheme="minorHAnsi" w:hAnsiTheme="minorHAnsi" w:cstheme="minorHAnsi"/>
                <w:sz w:val="20"/>
                <w:szCs w:val="20"/>
              </w:rPr>
              <w:t>648 973 011,74</w:t>
            </w:r>
          </w:p>
        </w:tc>
      </w:tr>
      <w:tr w:rsidR="00104553" w:rsidRPr="00104553" w14:paraId="02331106" w14:textId="77777777" w:rsidTr="00104553">
        <w:tc>
          <w:tcPr>
            <w:tcW w:w="1305" w:type="dxa"/>
          </w:tcPr>
          <w:p w14:paraId="1563231E" w14:textId="17B11EE5" w:rsidR="00104553" w:rsidRPr="00104553" w:rsidRDefault="00104553" w:rsidP="00104553">
            <w:pPr>
              <w:spacing w:after="0"/>
              <w:jc w:val="both"/>
              <w:rPr>
                <w:rFonts w:asciiTheme="minorHAnsi" w:hAnsiTheme="minorHAnsi" w:cstheme="minorHAnsi"/>
                <w:sz w:val="20"/>
                <w:szCs w:val="20"/>
              </w:rPr>
            </w:pPr>
            <w:r w:rsidRPr="00104553">
              <w:rPr>
                <w:rFonts w:asciiTheme="minorHAnsi" w:hAnsiTheme="minorHAnsi" w:cstheme="minorHAnsi"/>
                <w:sz w:val="20"/>
                <w:szCs w:val="20"/>
              </w:rPr>
              <w:t>2019</w:t>
            </w:r>
          </w:p>
        </w:tc>
        <w:tc>
          <w:tcPr>
            <w:tcW w:w="2315" w:type="dxa"/>
          </w:tcPr>
          <w:p w14:paraId="1746FD88" w14:textId="0B04A395" w:rsidR="00104553" w:rsidRPr="00104553" w:rsidRDefault="00104553" w:rsidP="00104553">
            <w:pPr>
              <w:spacing w:after="0"/>
              <w:jc w:val="both"/>
              <w:rPr>
                <w:rFonts w:asciiTheme="minorHAnsi" w:hAnsiTheme="minorHAnsi" w:cstheme="minorHAnsi"/>
                <w:sz w:val="20"/>
                <w:szCs w:val="20"/>
              </w:rPr>
            </w:pPr>
            <w:r w:rsidRPr="00104553">
              <w:rPr>
                <w:rFonts w:asciiTheme="minorHAnsi" w:hAnsiTheme="minorHAnsi" w:cstheme="minorHAnsi"/>
                <w:sz w:val="20"/>
                <w:szCs w:val="20"/>
              </w:rPr>
              <w:t>174 562 396,31</w:t>
            </w:r>
          </w:p>
        </w:tc>
        <w:tc>
          <w:tcPr>
            <w:tcW w:w="2315" w:type="dxa"/>
          </w:tcPr>
          <w:p w14:paraId="197916C3" w14:textId="435E08AA" w:rsidR="00104553" w:rsidRPr="00104553" w:rsidRDefault="00104553" w:rsidP="00104553">
            <w:pPr>
              <w:spacing w:after="0"/>
              <w:jc w:val="both"/>
              <w:rPr>
                <w:rFonts w:asciiTheme="minorHAnsi" w:hAnsiTheme="minorHAnsi" w:cstheme="minorHAnsi"/>
                <w:sz w:val="20"/>
                <w:szCs w:val="20"/>
              </w:rPr>
            </w:pPr>
            <w:r w:rsidRPr="00104553">
              <w:rPr>
                <w:rFonts w:asciiTheme="minorHAnsi" w:hAnsiTheme="minorHAnsi" w:cstheme="minorHAnsi"/>
                <w:sz w:val="20"/>
                <w:szCs w:val="20"/>
              </w:rPr>
              <w:t>617 945 027,83</w:t>
            </w:r>
          </w:p>
        </w:tc>
        <w:tc>
          <w:tcPr>
            <w:tcW w:w="2316" w:type="dxa"/>
          </w:tcPr>
          <w:p w14:paraId="556AEDD6" w14:textId="5A28F72B" w:rsidR="00104553" w:rsidRPr="00104553" w:rsidRDefault="00104553" w:rsidP="00104553">
            <w:pPr>
              <w:spacing w:after="0"/>
              <w:jc w:val="both"/>
              <w:rPr>
                <w:rFonts w:asciiTheme="minorHAnsi" w:hAnsiTheme="minorHAnsi" w:cstheme="minorHAnsi"/>
                <w:sz w:val="20"/>
                <w:szCs w:val="20"/>
              </w:rPr>
            </w:pPr>
            <w:r w:rsidRPr="00104553">
              <w:rPr>
                <w:rFonts w:asciiTheme="minorHAnsi" w:hAnsiTheme="minorHAnsi" w:cstheme="minorHAnsi"/>
                <w:sz w:val="20"/>
                <w:szCs w:val="20"/>
              </w:rPr>
              <w:t>792 507 424,14</w:t>
            </w:r>
          </w:p>
        </w:tc>
      </w:tr>
      <w:tr w:rsidR="00104553" w:rsidRPr="00104553" w14:paraId="2E4F6AE6" w14:textId="77777777" w:rsidTr="00104553">
        <w:tc>
          <w:tcPr>
            <w:tcW w:w="1305" w:type="dxa"/>
          </w:tcPr>
          <w:p w14:paraId="3707DBFB" w14:textId="6F38D995" w:rsidR="00104553" w:rsidRPr="00104553" w:rsidRDefault="00104553" w:rsidP="00104553">
            <w:pPr>
              <w:spacing w:after="0"/>
              <w:jc w:val="both"/>
              <w:rPr>
                <w:rFonts w:asciiTheme="minorHAnsi" w:hAnsiTheme="minorHAnsi" w:cstheme="minorHAnsi"/>
                <w:sz w:val="20"/>
                <w:szCs w:val="20"/>
              </w:rPr>
            </w:pPr>
            <w:r w:rsidRPr="00104553">
              <w:rPr>
                <w:rFonts w:asciiTheme="minorHAnsi" w:hAnsiTheme="minorHAnsi" w:cstheme="minorHAnsi"/>
                <w:sz w:val="20"/>
                <w:szCs w:val="20"/>
              </w:rPr>
              <w:t>2020</w:t>
            </w:r>
          </w:p>
        </w:tc>
        <w:tc>
          <w:tcPr>
            <w:tcW w:w="2315" w:type="dxa"/>
          </w:tcPr>
          <w:p w14:paraId="438EFAA2" w14:textId="2FE1A352" w:rsidR="00104553" w:rsidRPr="00104553" w:rsidRDefault="00104553" w:rsidP="00104553">
            <w:pPr>
              <w:spacing w:after="0"/>
              <w:jc w:val="both"/>
              <w:rPr>
                <w:rFonts w:asciiTheme="minorHAnsi" w:hAnsiTheme="minorHAnsi" w:cstheme="minorHAnsi"/>
                <w:sz w:val="20"/>
                <w:szCs w:val="20"/>
              </w:rPr>
            </w:pPr>
            <w:r w:rsidRPr="00104553">
              <w:rPr>
                <w:rFonts w:asciiTheme="minorHAnsi" w:hAnsiTheme="minorHAnsi" w:cstheme="minorHAnsi"/>
                <w:sz w:val="20"/>
                <w:szCs w:val="20"/>
              </w:rPr>
              <w:t>112 451 627,37</w:t>
            </w:r>
          </w:p>
        </w:tc>
        <w:tc>
          <w:tcPr>
            <w:tcW w:w="2315" w:type="dxa"/>
          </w:tcPr>
          <w:p w14:paraId="5F31F982" w14:textId="4079FA7F" w:rsidR="00104553" w:rsidRPr="00104553" w:rsidRDefault="00104553" w:rsidP="00104553">
            <w:pPr>
              <w:spacing w:after="0"/>
              <w:jc w:val="both"/>
              <w:rPr>
                <w:rFonts w:asciiTheme="minorHAnsi" w:hAnsiTheme="minorHAnsi" w:cstheme="minorHAnsi"/>
                <w:sz w:val="20"/>
                <w:szCs w:val="20"/>
              </w:rPr>
            </w:pPr>
            <w:r w:rsidRPr="00104553">
              <w:rPr>
                <w:rFonts w:asciiTheme="minorHAnsi" w:hAnsiTheme="minorHAnsi" w:cstheme="minorHAnsi"/>
                <w:sz w:val="20"/>
                <w:szCs w:val="20"/>
              </w:rPr>
              <w:t>629 219 857,45</w:t>
            </w:r>
          </w:p>
        </w:tc>
        <w:tc>
          <w:tcPr>
            <w:tcW w:w="2316" w:type="dxa"/>
          </w:tcPr>
          <w:p w14:paraId="1B3DD635" w14:textId="0D7CD219" w:rsidR="00104553" w:rsidRPr="00104553" w:rsidRDefault="00104553" w:rsidP="00104553">
            <w:pPr>
              <w:spacing w:after="0"/>
              <w:jc w:val="both"/>
              <w:rPr>
                <w:rFonts w:asciiTheme="minorHAnsi" w:hAnsiTheme="minorHAnsi" w:cstheme="minorHAnsi"/>
                <w:sz w:val="20"/>
                <w:szCs w:val="20"/>
              </w:rPr>
            </w:pPr>
            <w:r w:rsidRPr="00104553">
              <w:rPr>
                <w:rFonts w:asciiTheme="minorHAnsi" w:hAnsiTheme="minorHAnsi" w:cstheme="minorHAnsi"/>
                <w:sz w:val="20"/>
                <w:szCs w:val="20"/>
              </w:rPr>
              <w:t>741 671 484,82</w:t>
            </w:r>
          </w:p>
        </w:tc>
      </w:tr>
    </w:tbl>
    <w:p w14:paraId="145EF2A1" w14:textId="77777777" w:rsidR="00104553" w:rsidRDefault="00104553" w:rsidP="00193623">
      <w:pPr>
        <w:spacing w:after="0"/>
        <w:jc w:val="both"/>
      </w:pPr>
    </w:p>
    <w:p w14:paraId="7562D613" w14:textId="21B1EBE4" w:rsidR="00104553" w:rsidRDefault="00104553" w:rsidP="00193623">
      <w:pPr>
        <w:spacing w:after="0"/>
        <w:jc w:val="both"/>
      </w:pPr>
      <w:r>
        <w:t>V roce 2012 došlo v rámci určení výše příspěvku zřizovatele na provoz škol k zavedení nového kritéria „počet dětí MŠ a žáků ZŠ navštěvujících školu zřizovanou obcí“ do propočtu podílu obcí na procentní části celostátního hrubého výnosu sdílených daní (RUD). Od roku 2013 se „prostředky plynoucí za dětmi a žáky“ na provoz škol odvozují od celkového objemu sdílených daní pro všechny obce v České republice, resp. od výše koeficientu kritéria počtu dětí a žáků navštěvujících školu zřizovanou obcí. Během let 2013 byla výše tohoto koeficientu 7 %, přičemž byla obcemi kritizována jako nedostačující. Od 1. ledna 2018 byla výše tohoto koeficientu zvýšena na 9 %.</w:t>
      </w:r>
    </w:p>
    <w:p w14:paraId="5D542662" w14:textId="77777777" w:rsidR="001960B7" w:rsidRPr="000208E2" w:rsidRDefault="001960B7" w:rsidP="00193623">
      <w:pPr>
        <w:spacing w:after="0"/>
        <w:jc w:val="both"/>
        <w:rPr>
          <w:color w:val="FF0000"/>
        </w:rPr>
      </w:pPr>
    </w:p>
    <w:p w14:paraId="570780EA" w14:textId="77777777" w:rsidR="0037465C" w:rsidRDefault="0037465C">
      <w:pPr>
        <w:pBdr>
          <w:top w:val="none" w:sz="0" w:space="0" w:color="auto"/>
          <w:left w:val="none" w:sz="0" w:space="0" w:color="auto"/>
          <w:bottom w:val="none" w:sz="0" w:space="0" w:color="auto"/>
          <w:right w:val="none" w:sz="0" w:space="0" w:color="auto"/>
          <w:between w:val="none" w:sz="0" w:space="0" w:color="auto"/>
        </w:pBdr>
        <w:spacing w:after="200" w:line="276" w:lineRule="auto"/>
        <w:rPr>
          <w:color w:val="auto"/>
        </w:rPr>
      </w:pPr>
      <w:r>
        <w:rPr>
          <w:color w:val="auto"/>
        </w:rPr>
        <w:br w:type="page"/>
      </w:r>
    </w:p>
    <w:p w14:paraId="3AA71008" w14:textId="4150E254" w:rsidR="00193623" w:rsidRPr="005D0268" w:rsidRDefault="00193623" w:rsidP="00193623">
      <w:pPr>
        <w:spacing w:after="0"/>
        <w:jc w:val="both"/>
        <w:rPr>
          <w:b/>
          <w:color w:val="auto"/>
        </w:rPr>
      </w:pPr>
      <w:r w:rsidRPr="005D0268">
        <w:rPr>
          <w:color w:val="auto"/>
        </w:rPr>
        <w:lastRenderedPageBreak/>
        <w:t xml:space="preserve">Tabulka </w:t>
      </w:r>
      <w:r w:rsidR="00B65356" w:rsidRPr="005D0268">
        <w:rPr>
          <w:color w:val="auto"/>
        </w:rPr>
        <w:fldChar w:fldCharType="begin"/>
      </w:r>
      <w:r w:rsidR="00B65356" w:rsidRPr="005D0268">
        <w:rPr>
          <w:color w:val="auto"/>
        </w:rPr>
        <w:instrText xml:space="preserve"> SEQ Tabulka \* ARABIC </w:instrText>
      </w:r>
      <w:r w:rsidR="00B65356" w:rsidRPr="005D0268">
        <w:rPr>
          <w:color w:val="auto"/>
        </w:rPr>
        <w:fldChar w:fldCharType="separate"/>
      </w:r>
      <w:r w:rsidR="00D31863">
        <w:rPr>
          <w:noProof/>
          <w:color w:val="auto"/>
        </w:rPr>
        <w:t>42</w:t>
      </w:r>
      <w:r w:rsidR="00B65356" w:rsidRPr="005D0268">
        <w:rPr>
          <w:noProof/>
          <w:color w:val="auto"/>
        </w:rPr>
        <w:fldChar w:fldCharType="end"/>
      </w:r>
      <w:r w:rsidRPr="005D0268">
        <w:rPr>
          <w:color w:val="auto"/>
        </w:rPr>
        <w:t xml:space="preserve"> </w:t>
      </w:r>
      <w:r w:rsidRPr="005D0268">
        <w:rPr>
          <w:b/>
          <w:color w:val="auto"/>
        </w:rPr>
        <w:t>Finanční prostředky poskytnuté obcím v rámci rozpočtového určení daní na 1 žáka</w:t>
      </w:r>
    </w:p>
    <w:tbl>
      <w:tblPr>
        <w:tblStyle w:val="Mkatabulky"/>
        <w:tblW w:w="9179" w:type="dxa"/>
        <w:tblInd w:w="108" w:type="dxa"/>
        <w:tblLook w:val="04A0" w:firstRow="1" w:lastRow="0" w:firstColumn="1" w:lastColumn="0" w:noHBand="0" w:noVBand="1"/>
      </w:tblPr>
      <w:tblGrid>
        <w:gridCol w:w="751"/>
        <w:gridCol w:w="1025"/>
        <w:gridCol w:w="1026"/>
        <w:gridCol w:w="1027"/>
        <w:gridCol w:w="1048"/>
        <w:gridCol w:w="1049"/>
        <w:gridCol w:w="1102"/>
        <w:gridCol w:w="1102"/>
        <w:gridCol w:w="1049"/>
      </w:tblGrid>
      <w:tr w:rsidR="00454DA1" w:rsidRPr="005D0268" w14:paraId="3737864F" w14:textId="77777777" w:rsidTr="00454DA1">
        <w:trPr>
          <w:trHeight w:val="296"/>
        </w:trPr>
        <w:tc>
          <w:tcPr>
            <w:tcW w:w="0" w:type="auto"/>
            <w:shd w:val="clear" w:color="auto" w:fill="D9D9D9" w:themeFill="background1" w:themeFillShade="D9"/>
          </w:tcPr>
          <w:p w14:paraId="361ED003" w14:textId="77777777" w:rsidR="00454DA1" w:rsidRPr="005D0268" w:rsidRDefault="00454DA1" w:rsidP="00785D7A">
            <w:pPr>
              <w:spacing w:after="0" w:line="276" w:lineRule="auto"/>
              <w:jc w:val="both"/>
              <w:rPr>
                <w:color w:val="auto"/>
                <w:sz w:val="20"/>
                <w:szCs w:val="20"/>
              </w:rPr>
            </w:pPr>
            <w:r w:rsidRPr="005D0268">
              <w:rPr>
                <w:color w:val="auto"/>
                <w:sz w:val="20"/>
                <w:szCs w:val="20"/>
              </w:rPr>
              <w:t>Rok</w:t>
            </w:r>
          </w:p>
        </w:tc>
        <w:tc>
          <w:tcPr>
            <w:tcW w:w="1025" w:type="dxa"/>
            <w:shd w:val="clear" w:color="auto" w:fill="D9D9D9" w:themeFill="background1" w:themeFillShade="D9"/>
          </w:tcPr>
          <w:p w14:paraId="571ECA0C" w14:textId="77777777" w:rsidR="00454DA1" w:rsidRPr="005D0268" w:rsidRDefault="00454DA1" w:rsidP="00785D7A">
            <w:pPr>
              <w:spacing w:after="0" w:line="276" w:lineRule="auto"/>
              <w:jc w:val="center"/>
              <w:rPr>
                <w:color w:val="auto"/>
                <w:sz w:val="20"/>
                <w:szCs w:val="20"/>
              </w:rPr>
            </w:pPr>
            <w:r w:rsidRPr="005D0268">
              <w:rPr>
                <w:color w:val="auto"/>
                <w:sz w:val="20"/>
                <w:szCs w:val="20"/>
              </w:rPr>
              <w:t>2015</w:t>
            </w:r>
          </w:p>
        </w:tc>
        <w:tc>
          <w:tcPr>
            <w:tcW w:w="1026" w:type="dxa"/>
            <w:shd w:val="clear" w:color="auto" w:fill="D9D9D9" w:themeFill="background1" w:themeFillShade="D9"/>
          </w:tcPr>
          <w:p w14:paraId="533A08B9" w14:textId="77777777" w:rsidR="00454DA1" w:rsidRPr="005D0268" w:rsidRDefault="00454DA1" w:rsidP="00785D7A">
            <w:pPr>
              <w:spacing w:after="0" w:line="276" w:lineRule="auto"/>
              <w:jc w:val="center"/>
              <w:rPr>
                <w:color w:val="auto"/>
                <w:sz w:val="20"/>
                <w:szCs w:val="20"/>
              </w:rPr>
            </w:pPr>
            <w:r w:rsidRPr="005D0268">
              <w:rPr>
                <w:color w:val="auto"/>
                <w:sz w:val="20"/>
                <w:szCs w:val="20"/>
              </w:rPr>
              <w:t>2016</w:t>
            </w:r>
          </w:p>
        </w:tc>
        <w:tc>
          <w:tcPr>
            <w:tcW w:w="1027" w:type="dxa"/>
            <w:shd w:val="clear" w:color="auto" w:fill="D9D9D9" w:themeFill="background1" w:themeFillShade="D9"/>
          </w:tcPr>
          <w:p w14:paraId="746D7D4B" w14:textId="77777777" w:rsidR="00454DA1" w:rsidRPr="005D0268" w:rsidRDefault="00454DA1" w:rsidP="00785D7A">
            <w:pPr>
              <w:spacing w:after="0" w:line="276" w:lineRule="auto"/>
              <w:jc w:val="center"/>
              <w:rPr>
                <w:color w:val="auto"/>
                <w:sz w:val="20"/>
                <w:szCs w:val="20"/>
              </w:rPr>
            </w:pPr>
            <w:r w:rsidRPr="005D0268">
              <w:rPr>
                <w:color w:val="auto"/>
                <w:sz w:val="20"/>
                <w:szCs w:val="20"/>
              </w:rPr>
              <w:t>2017</w:t>
            </w:r>
          </w:p>
        </w:tc>
        <w:tc>
          <w:tcPr>
            <w:tcW w:w="1048" w:type="dxa"/>
            <w:shd w:val="clear" w:color="auto" w:fill="D9D9D9" w:themeFill="background1" w:themeFillShade="D9"/>
          </w:tcPr>
          <w:p w14:paraId="276C8927" w14:textId="77777777" w:rsidR="00454DA1" w:rsidRPr="005D0268" w:rsidRDefault="00454DA1" w:rsidP="00785D7A">
            <w:pPr>
              <w:spacing w:after="0" w:line="276" w:lineRule="auto"/>
              <w:jc w:val="center"/>
              <w:rPr>
                <w:color w:val="auto"/>
                <w:sz w:val="20"/>
                <w:szCs w:val="20"/>
              </w:rPr>
            </w:pPr>
            <w:r w:rsidRPr="005D0268">
              <w:rPr>
                <w:color w:val="auto"/>
                <w:sz w:val="20"/>
                <w:szCs w:val="20"/>
              </w:rPr>
              <w:t>2018</w:t>
            </w:r>
          </w:p>
        </w:tc>
        <w:tc>
          <w:tcPr>
            <w:tcW w:w="1049" w:type="dxa"/>
            <w:shd w:val="clear" w:color="auto" w:fill="D9D9D9" w:themeFill="background1" w:themeFillShade="D9"/>
          </w:tcPr>
          <w:p w14:paraId="09D66E05" w14:textId="77777777" w:rsidR="00454DA1" w:rsidRPr="005D0268" w:rsidRDefault="00454DA1" w:rsidP="00785D7A">
            <w:pPr>
              <w:spacing w:after="0" w:line="276" w:lineRule="auto"/>
              <w:jc w:val="center"/>
              <w:rPr>
                <w:color w:val="auto"/>
                <w:sz w:val="20"/>
                <w:szCs w:val="20"/>
              </w:rPr>
            </w:pPr>
            <w:r w:rsidRPr="005D0268">
              <w:rPr>
                <w:color w:val="auto"/>
                <w:sz w:val="20"/>
                <w:szCs w:val="20"/>
              </w:rPr>
              <w:t>2019</w:t>
            </w:r>
          </w:p>
        </w:tc>
        <w:tc>
          <w:tcPr>
            <w:tcW w:w="1102" w:type="dxa"/>
            <w:shd w:val="clear" w:color="auto" w:fill="D9D9D9" w:themeFill="background1" w:themeFillShade="D9"/>
          </w:tcPr>
          <w:p w14:paraId="024768EC" w14:textId="77777777" w:rsidR="00454DA1" w:rsidRPr="005D0268" w:rsidRDefault="00454DA1" w:rsidP="00785D7A">
            <w:pPr>
              <w:spacing w:after="0" w:line="276" w:lineRule="auto"/>
              <w:jc w:val="center"/>
              <w:rPr>
                <w:color w:val="auto"/>
                <w:sz w:val="20"/>
                <w:szCs w:val="20"/>
              </w:rPr>
            </w:pPr>
            <w:r w:rsidRPr="005D0268">
              <w:rPr>
                <w:color w:val="auto"/>
                <w:sz w:val="20"/>
                <w:szCs w:val="20"/>
              </w:rPr>
              <w:t>2020</w:t>
            </w:r>
          </w:p>
        </w:tc>
        <w:tc>
          <w:tcPr>
            <w:tcW w:w="1102" w:type="dxa"/>
            <w:shd w:val="clear" w:color="auto" w:fill="D9D9D9" w:themeFill="background1" w:themeFillShade="D9"/>
          </w:tcPr>
          <w:p w14:paraId="445ACE0F" w14:textId="65886EAD" w:rsidR="00454DA1" w:rsidRPr="005D0268" w:rsidRDefault="00454DA1" w:rsidP="00785D7A">
            <w:pPr>
              <w:spacing w:after="0" w:line="276" w:lineRule="auto"/>
              <w:jc w:val="center"/>
              <w:rPr>
                <w:color w:val="auto"/>
                <w:sz w:val="20"/>
                <w:szCs w:val="20"/>
              </w:rPr>
            </w:pPr>
            <w:r>
              <w:rPr>
                <w:color w:val="auto"/>
                <w:sz w:val="20"/>
                <w:szCs w:val="20"/>
              </w:rPr>
              <w:t>2021</w:t>
            </w:r>
          </w:p>
        </w:tc>
        <w:tc>
          <w:tcPr>
            <w:tcW w:w="1049" w:type="dxa"/>
            <w:shd w:val="clear" w:color="auto" w:fill="D9D9D9" w:themeFill="background1" w:themeFillShade="D9"/>
          </w:tcPr>
          <w:p w14:paraId="0890D491" w14:textId="3376286D" w:rsidR="00454DA1" w:rsidRPr="005D0268" w:rsidRDefault="00454DA1" w:rsidP="00785D7A">
            <w:pPr>
              <w:spacing w:after="0" w:line="276" w:lineRule="auto"/>
              <w:jc w:val="center"/>
              <w:rPr>
                <w:color w:val="auto"/>
                <w:sz w:val="20"/>
                <w:szCs w:val="20"/>
              </w:rPr>
            </w:pPr>
            <w:r w:rsidRPr="005D0268">
              <w:rPr>
                <w:color w:val="auto"/>
                <w:sz w:val="20"/>
                <w:szCs w:val="20"/>
              </w:rPr>
              <w:t>202</w:t>
            </w:r>
            <w:r>
              <w:rPr>
                <w:color w:val="auto"/>
                <w:sz w:val="20"/>
                <w:szCs w:val="20"/>
              </w:rPr>
              <w:t>2*</w:t>
            </w:r>
          </w:p>
        </w:tc>
      </w:tr>
      <w:tr w:rsidR="00454DA1" w:rsidRPr="005D0268" w14:paraId="20A9CC73" w14:textId="77777777" w:rsidTr="00454DA1">
        <w:trPr>
          <w:trHeight w:val="280"/>
        </w:trPr>
        <w:tc>
          <w:tcPr>
            <w:tcW w:w="0" w:type="auto"/>
          </w:tcPr>
          <w:p w14:paraId="6828680B" w14:textId="77777777" w:rsidR="00454DA1" w:rsidRPr="005D0268" w:rsidRDefault="00454DA1" w:rsidP="00785D7A">
            <w:pPr>
              <w:spacing w:after="0" w:line="276" w:lineRule="auto"/>
              <w:jc w:val="both"/>
              <w:rPr>
                <w:color w:val="auto"/>
                <w:sz w:val="20"/>
                <w:szCs w:val="20"/>
              </w:rPr>
            </w:pPr>
            <w:r w:rsidRPr="005D0268">
              <w:rPr>
                <w:color w:val="auto"/>
                <w:sz w:val="20"/>
                <w:szCs w:val="20"/>
              </w:rPr>
              <w:t>Částka</w:t>
            </w:r>
          </w:p>
        </w:tc>
        <w:tc>
          <w:tcPr>
            <w:tcW w:w="1025" w:type="dxa"/>
          </w:tcPr>
          <w:p w14:paraId="712C595E" w14:textId="77777777" w:rsidR="00454DA1" w:rsidRPr="005D0268" w:rsidRDefault="00454DA1" w:rsidP="00785D7A">
            <w:pPr>
              <w:spacing w:after="0" w:line="276" w:lineRule="auto"/>
              <w:jc w:val="center"/>
              <w:rPr>
                <w:color w:val="auto"/>
                <w:sz w:val="20"/>
                <w:szCs w:val="20"/>
              </w:rPr>
            </w:pPr>
            <w:r w:rsidRPr="005D0268">
              <w:rPr>
                <w:color w:val="auto"/>
                <w:sz w:val="20"/>
                <w:szCs w:val="20"/>
              </w:rPr>
              <w:t>8 246 Kč</w:t>
            </w:r>
          </w:p>
        </w:tc>
        <w:tc>
          <w:tcPr>
            <w:tcW w:w="1026" w:type="dxa"/>
          </w:tcPr>
          <w:p w14:paraId="4D6D5027" w14:textId="77777777" w:rsidR="00454DA1" w:rsidRPr="005D0268" w:rsidRDefault="00454DA1" w:rsidP="00785D7A">
            <w:pPr>
              <w:spacing w:after="0" w:line="276" w:lineRule="auto"/>
              <w:jc w:val="center"/>
              <w:rPr>
                <w:color w:val="auto"/>
                <w:sz w:val="20"/>
                <w:szCs w:val="20"/>
              </w:rPr>
            </w:pPr>
            <w:r w:rsidRPr="005D0268">
              <w:rPr>
                <w:color w:val="auto"/>
                <w:sz w:val="20"/>
                <w:szCs w:val="20"/>
              </w:rPr>
              <w:t>8 806 Kč</w:t>
            </w:r>
          </w:p>
        </w:tc>
        <w:tc>
          <w:tcPr>
            <w:tcW w:w="1027" w:type="dxa"/>
          </w:tcPr>
          <w:p w14:paraId="75A8BC4F" w14:textId="77777777" w:rsidR="00454DA1" w:rsidRPr="005D0268" w:rsidRDefault="00454DA1" w:rsidP="00785D7A">
            <w:pPr>
              <w:spacing w:after="0" w:line="276" w:lineRule="auto"/>
              <w:jc w:val="center"/>
              <w:rPr>
                <w:color w:val="auto"/>
                <w:sz w:val="20"/>
                <w:szCs w:val="20"/>
              </w:rPr>
            </w:pPr>
            <w:r w:rsidRPr="005D0268">
              <w:rPr>
                <w:color w:val="auto"/>
                <w:sz w:val="20"/>
                <w:szCs w:val="20"/>
              </w:rPr>
              <w:t>9 506 Kč</w:t>
            </w:r>
          </w:p>
        </w:tc>
        <w:tc>
          <w:tcPr>
            <w:tcW w:w="1048" w:type="dxa"/>
          </w:tcPr>
          <w:p w14:paraId="654D223A" w14:textId="77777777" w:rsidR="00454DA1" w:rsidRPr="005D0268" w:rsidRDefault="00454DA1" w:rsidP="00785D7A">
            <w:pPr>
              <w:spacing w:after="0" w:line="276" w:lineRule="auto"/>
              <w:jc w:val="center"/>
              <w:rPr>
                <w:color w:val="auto"/>
                <w:sz w:val="20"/>
                <w:szCs w:val="20"/>
              </w:rPr>
            </w:pPr>
            <w:r w:rsidRPr="005D0268">
              <w:rPr>
                <w:color w:val="auto"/>
                <w:sz w:val="20"/>
                <w:szCs w:val="20"/>
              </w:rPr>
              <w:t>13 706 Kč</w:t>
            </w:r>
          </w:p>
        </w:tc>
        <w:tc>
          <w:tcPr>
            <w:tcW w:w="1049" w:type="dxa"/>
          </w:tcPr>
          <w:p w14:paraId="5B26EAE7" w14:textId="77777777" w:rsidR="00454DA1" w:rsidRPr="005D0268" w:rsidRDefault="00454DA1" w:rsidP="00785D7A">
            <w:pPr>
              <w:spacing w:after="0" w:line="276" w:lineRule="auto"/>
              <w:jc w:val="center"/>
              <w:rPr>
                <w:color w:val="auto"/>
                <w:sz w:val="20"/>
                <w:szCs w:val="20"/>
              </w:rPr>
            </w:pPr>
            <w:r w:rsidRPr="005D0268">
              <w:rPr>
                <w:color w:val="auto"/>
                <w:sz w:val="20"/>
                <w:szCs w:val="20"/>
              </w:rPr>
              <w:t>14 462 Kč</w:t>
            </w:r>
          </w:p>
        </w:tc>
        <w:tc>
          <w:tcPr>
            <w:tcW w:w="1102" w:type="dxa"/>
          </w:tcPr>
          <w:p w14:paraId="7F0E85F7" w14:textId="77777777" w:rsidR="00454DA1" w:rsidRPr="005D0268" w:rsidRDefault="00454DA1" w:rsidP="00785D7A">
            <w:pPr>
              <w:spacing w:after="0" w:line="276" w:lineRule="auto"/>
              <w:jc w:val="center"/>
              <w:rPr>
                <w:color w:val="auto"/>
                <w:sz w:val="20"/>
                <w:szCs w:val="20"/>
              </w:rPr>
            </w:pPr>
            <w:r w:rsidRPr="005D0268">
              <w:rPr>
                <w:color w:val="auto"/>
                <w:sz w:val="20"/>
                <w:szCs w:val="20"/>
              </w:rPr>
              <w:t>13 626 Kč</w:t>
            </w:r>
          </w:p>
        </w:tc>
        <w:tc>
          <w:tcPr>
            <w:tcW w:w="1102" w:type="dxa"/>
          </w:tcPr>
          <w:p w14:paraId="123BF79F" w14:textId="316A7CA3" w:rsidR="00454DA1" w:rsidRPr="005D0268" w:rsidRDefault="00454DA1" w:rsidP="00785D7A">
            <w:pPr>
              <w:spacing w:after="0" w:line="276" w:lineRule="auto"/>
              <w:jc w:val="center"/>
              <w:rPr>
                <w:color w:val="auto"/>
                <w:sz w:val="20"/>
                <w:szCs w:val="20"/>
              </w:rPr>
            </w:pPr>
            <w:r>
              <w:rPr>
                <w:color w:val="auto"/>
                <w:sz w:val="20"/>
                <w:szCs w:val="20"/>
              </w:rPr>
              <w:t>15 309 Kč</w:t>
            </w:r>
          </w:p>
        </w:tc>
        <w:tc>
          <w:tcPr>
            <w:tcW w:w="1049" w:type="dxa"/>
          </w:tcPr>
          <w:p w14:paraId="6B366411" w14:textId="52521ED8" w:rsidR="00454DA1" w:rsidRPr="005D0268" w:rsidRDefault="00454DA1" w:rsidP="00785D7A">
            <w:pPr>
              <w:spacing w:after="0" w:line="276" w:lineRule="auto"/>
              <w:jc w:val="center"/>
              <w:rPr>
                <w:color w:val="auto"/>
                <w:sz w:val="20"/>
                <w:szCs w:val="20"/>
              </w:rPr>
            </w:pPr>
            <w:r>
              <w:rPr>
                <w:color w:val="auto"/>
                <w:sz w:val="20"/>
                <w:szCs w:val="20"/>
              </w:rPr>
              <w:t>15 710 Kč</w:t>
            </w:r>
          </w:p>
        </w:tc>
      </w:tr>
    </w:tbl>
    <w:p w14:paraId="1E152EFE" w14:textId="2C7C3112" w:rsidR="00193623" w:rsidRPr="005D0268" w:rsidRDefault="00193623" w:rsidP="00193623">
      <w:pPr>
        <w:spacing w:after="0"/>
        <w:jc w:val="both"/>
        <w:rPr>
          <w:color w:val="auto"/>
          <w:sz w:val="18"/>
          <w:szCs w:val="18"/>
        </w:rPr>
      </w:pPr>
      <w:r w:rsidRPr="005D0268">
        <w:rPr>
          <w:color w:val="auto"/>
          <w:sz w:val="18"/>
          <w:szCs w:val="18"/>
        </w:rPr>
        <w:t xml:space="preserve">* </w:t>
      </w:r>
      <w:r w:rsidR="00487A9B">
        <w:rPr>
          <w:color w:val="auto"/>
          <w:sz w:val="18"/>
          <w:szCs w:val="18"/>
        </w:rPr>
        <w:t xml:space="preserve">předpoklad Ministerstva financí ČR, </w:t>
      </w:r>
      <w:r w:rsidRPr="005D0268">
        <w:rPr>
          <w:i/>
          <w:color w:val="auto"/>
          <w:sz w:val="18"/>
          <w:szCs w:val="18"/>
        </w:rPr>
        <w:t>Zdroj: Webové stránky Ministerstva financí</w:t>
      </w:r>
    </w:p>
    <w:p w14:paraId="7A14AF1B" w14:textId="77777777" w:rsidR="00104553" w:rsidRDefault="00104553" w:rsidP="00B5187B">
      <w:pPr>
        <w:spacing w:after="0"/>
      </w:pPr>
    </w:p>
    <w:p w14:paraId="7DAE5603" w14:textId="65889432" w:rsidR="00193623" w:rsidRPr="00054896" w:rsidRDefault="00193623" w:rsidP="00364480">
      <w:pPr>
        <w:pStyle w:val="Nadpis3"/>
      </w:pPr>
      <w:bookmarkStart w:id="84" w:name="_Toc121083973"/>
      <w:bookmarkStart w:id="85" w:name="_Toc499498710"/>
      <w:bookmarkEnd w:id="83"/>
      <w:r w:rsidRPr="008B213D">
        <w:t>Zhodnocení</w:t>
      </w:r>
      <w:r w:rsidRPr="00054896">
        <w:t xml:space="preserve"> technického stavu a vybavenosti MŠ a ZŠ</w:t>
      </w:r>
      <w:bookmarkEnd w:id="84"/>
      <w:r w:rsidRPr="00054896">
        <w:t xml:space="preserve"> </w:t>
      </w:r>
      <w:bookmarkEnd w:id="85"/>
    </w:p>
    <w:p w14:paraId="24269F16" w14:textId="710E7B95" w:rsidR="00193623" w:rsidRPr="00054896" w:rsidRDefault="00193623" w:rsidP="00193623">
      <w:pPr>
        <w:jc w:val="both"/>
        <w:rPr>
          <w:color w:val="auto"/>
        </w:rPr>
      </w:pPr>
      <w:bookmarkStart w:id="86" w:name="_1x0gk37" w:colFirst="0" w:colLast="0"/>
      <w:bookmarkEnd w:id="86"/>
      <w:r w:rsidRPr="00054896">
        <w:rPr>
          <w:color w:val="auto"/>
        </w:rPr>
        <w:t>S výjimkou obce Horní Lhota se nachází školní jídelna nebo školní výdejna v každé obci v</w:t>
      </w:r>
      <w:r w:rsidR="00F458C0">
        <w:rPr>
          <w:color w:val="auto"/>
        </w:rPr>
        <w:t> </w:t>
      </w:r>
      <w:r w:rsidRPr="00054896">
        <w:rPr>
          <w:color w:val="auto"/>
        </w:rPr>
        <w:t>ORP</w:t>
      </w:r>
      <w:r w:rsidR="00F458C0">
        <w:rPr>
          <w:color w:val="auto"/>
        </w:rPr>
        <w:t xml:space="preserve"> </w:t>
      </w:r>
      <w:r w:rsidRPr="00054896">
        <w:rPr>
          <w:color w:val="auto"/>
        </w:rPr>
        <w:t>Ostrava. Ve školních jídelnách se stravuje cca 2</w:t>
      </w:r>
      <w:r w:rsidR="00AC027D">
        <w:rPr>
          <w:color w:val="auto"/>
        </w:rPr>
        <w:t>8</w:t>
      </w:r>
      <w:r w:rsidR="00054896" w:rsidRPr="00054896">
        <w:rPr>
          <w:color w:val="auto"/>
        </w:rPr>
        <w:t xml:space="preserve"> tisíc dětí a žáků, z toho 2</w:t>
      </w:r>
      <w:r w:rsidR="00AC027D">
        <w:rPr>
          <w:color w:val="auto"/>
        </w:rPr>
        <w:t>4</w:t>
      </w:r>
      <w:r w:rsidR="00054896" w:rsidRPr="00054896">
        <w:rPr>
          <w:color w:val="auto"/>
        </w:rPr>
        <w:t>,5</w:t>
      </w:r>
      <w:r w:rsidRPr="00054896">
        <w:rPr>
          <w:color w:val="auto"/>
        </w:rPr>
        <w:t xml:space="preserve"> tisíc</w:t>
      </w:r>
      <w:r w:rsidR="00054896" w:rsidRPr="00054896">
        <w:rPr>
          <w:color w:val="auto"/>
        </w:rPr>
        <w:t>e</w:t>
      </w:r>
      <w:r w:rsidRPr="00054896">
        <w:rPr>
          <w:color w:val="auto"/>
        </w:rPr>
        <w:t xml:space="preserve"> v Ostravě.  Třetinu stravovaných tvoří děti z MŠ, dvě třetiny žáci ZŠ. Kapacity škol</w:t>
      </w:r>
      <w:r w:rsidR="00054896" w:rsidRPr="00054896">
        <w:rPr>
          <w:color w:val="auto"/>
        </w:rPr>
        <w:t>ních jídelen jsou z pohledu celého území využívány z 5</w:t>
      </w:r>
      <w:r w:rsidR="00B5187B">
        <w:rPr>
          <w:color w:val="auto"/>
        </w:rPr>
        <w:t>8</w:t>
      </w:r>
      <w:r w:rsidRPr="00054896">
        <w:rPr>
          <w:color w:val="auto"/>
        </w:rPr>
        <w:t xml:space="preserve"> %. </w:t>
      </w:r>
    </w:p>
    <w:p w14:paraId="78B1DB57" w14:textId="3DB0967A" w:rsidR="00193623" w:rsidRPr="00795B92" w:rsidRDefault="00193623" w:rsidP="00193623">
      <w:pPr>
        <w:pStyle w:val="Titulek"/>
        <w:spacing w:after="0"/>
      </w:pPr>
      <w:bookmarkStart w:id="87" w:name="_Hlk66706805"/>
      <w:r w:rsidRPr="00795B92">
        <w:t xml:space="preserve">Tabulka </w:t>
      </w:r>
      <w:fldSimple w:instr=" SEQ Tabulka \* ARABIC ">
        <w:r w:rsidR="00D31863" w:rsidRPr="00795B92">
          <w:rPr>
            <w:noProof/>
          </w:rPr>
          <w:t>43</w:t>
        </w:r>
      </w:fldSimple>
      <w:r w:rsidRPr="00795B92">
        <w:t xml:space="preserve"> </w:t>
      </w:r>
      <w:r w:rsidRPr="00795B92">
        <w:rPr>
          <w:b/>
        </w:rPr>
        <w:t>Školní jídelny v jednotlivých obcích ORP</w:t>
      </w:r>
      <w:r w:rsidR="00FB73A2" w:rsidRPr="00795B92">
        <w:rPr>
          <w:b/>
        </w:rPr>
        <w:t xml:space="preserve"> Ostrava</w:t>
      </w:r>
      <w:r w:rsidRPr="00795B92">
        <w:rPr>
          <w:b/>
        </w:rPr>
        <w:t xml:space="preserve"> zřizované obcemi</w:t>
      </w:r>
    </w:p>
    <w:tbl>
      <w:tblPr>
        <w:tblW w:w="9057" w:type="dxa"/>
        <w:tblInd w:w="60" w:type="dxa"/>
        <w:tblLayout w:type="fixed"/>
        <w:tblLook w:val="0400" w:firstRow="0" w:lastRow="0" w:firstColumn="0" w:lastColumn="0" w:noHBand="0" w:noVBand="1"/>
      </w:tblPr>
      <w:tblGrid>
        <w:gridCol w:w="2616"/>
        <w:gridCol w:w="1337"/>
        <w:gridCol w:w="1499"/>
        <w:gridCol w:w="1017"/>
        <w:gridCol w:w="1021"/>
        <w:gridCol w:w="1567"/>
      </w:tblGrid>
      <w:tr w:rsidR="00795B92" w:rsidRPr="00795B92" w14:paraId="37B367FC" w14:textId="77777777" w:rsidTr="00DA723D">
        <w:trPr>
          <w:trHeight w:val="300"/>
        </w:trPr>
        <w:tc>
          <w:tcPr>
            <w:tcW w:w="2616" w:type="dxa"/>
            <w:vMerge w:val="restart"/>
            <w:tcBorders>
              <w:top w:val="single" w:sz="8" w:space="0" w:color="000000"/>
              <w:left w:val="single" w:sz="8" w:space="0" w:color="000000"/>
              <w:bottom w:val="single" w:sz="8" w:space="0" w:color="000000"/>
              <w:right w:val="single" w:sz="4" w:space="0" w:color="000000"/>
            </w:tcBorders>
            <w:shd w:val="clear" w:color="auto" w:fill="D9D9D9"/>
            <w:vAlign w:val="center"/>
          </w:tcPr>
          <w:p w14:paraId="5A389C54" w14:textId="77777777" w:rsidR="00DA723D" w:rsidRPr="00795B92" w:rsidRDefault="00DA723D" w:rsidP="00DA723D">
            <w:pPr>
              <w:keepNext/>
              <w:keepLines/>
              <w:spacing w:after="0"/>
              <w:jc w:val="center"/>
              <w:rPr>
                <w:b/>
                <w:color w:val="auto"/>
                <w:sz w:val="20"/>
                <w:szCs w:val="20"/>
              </w:rPr>
            </w:pPr>
            <w:r w:rsidRPr="00795B92">
              <w:rPr>
                <w:b/>
                <w:color w:val="auto"/>
                <w:sz w:val="20"/>
                <w:szCs w:val="20"/>
              </w:rPr>
              <w:t>Název obce </w:t>
            </w:r>
          </w:p>
        </w:tc>
        <w:tc>
          <w:tcPr>
            <w:tcW w:w="1337" w:type="dxa"/>
            <w:vMerge w:val="restart"/>
            <w:tcBorders>
              <w:top w:val="single" w:sz="8" w:space="0" w:color="000000"/>
              <w:left w:val="single" w:sz="4" w:space="0" w:color="000000"/>
              <w:bottom w:val="single" w:sz="8" w:space="0" w:color="000000"/>
              <w:right w:val="single" w:sz="4" w:space="0" w:color="000000"/>
            </w:tcBorders>
            <w:shd w:val="clear" w:color="auto" w:fill="D9D9D9"/>
            <w:vAlign w:val="center"/>
          </w:tcPr>
          <w:p w14:paraId="48D228F1" w14:textId="77777777" w:rsidR="00DA723D" w:rsidRPr="00AC027D" w:rsidRDefault="00DA723D" w:rsidP="00DA723D">
            <w:pPr>
              <w:keepNext/>
              <w:keepLines/>
              <w:spacing w:after="0"/>
              <w:jc w:val="center"/>
              <w:rPr>
                <w:b/>
                <w:color w:val="auto"/>
                <w:sz w:val="20"/>
                <w:szCs w:val="20"/>
              </w:rPr>
            </w:pPr>
            <w:r w:rsidRPr="00AC027D">
              <w:rPr>
                <w:b/>
                <w:color w:val="auto"/>
                <w:sz w:val="20"/>
                <w:szCs w:val="20"/>
              </w:rPr>
              <w:t>počet ŠJ a výdejen</w:t>
            </w:r>
          </w:p>
        </w:tc>
        <w:tc>
          <w:tcPr>
            <w:tcW w:w="1499" w:type="dxa"/>
            <w:vMerge w:val="restart"/>
            <w:tcBorders>
              <w:top w:val="single" w:sz="8" w:space="0" w:color="000000"/>
              <w:left w:val="single" w:sz="4" w:space="0" w:color="000000"/>
              <w:right w:val="single" w:sz="4" w:space="0" w:color="000000"/>
            </w:tcBorders>
            <w:shd w:val="clear" w:color="auto" w:fill="D9D9D9"/>
            <w:vAlign w:val="center"/>
          </w:tcPr>
          <w:p w14:paraId="41798B01" w14:textId="77777777" w:rsidR="00DA723D" w:rsidRPr="00AC027D" w:rsidRDefault="00DA723D" w:rsidP="00DA723D">
            <w:pPr>
              <w:keepNext/>
              <w:keepLines/>
              <w:spacing w:after="0"/>
              <w:jc w:val="center"/>
              <w:rPr>
                <w:b/>
                <w:color w:val="auto"/>
                <w:sz w:val="20"/>
                <w:szCs w:val="20"/>
              </w:rPr>
            </w:pPr>
            <w:r w:rsidRPr="00AC027D">
              <w:rPr>
                <w:b/>
                <w:color w:val="auto"/>
                <w:sz w:val="20"/>
                <w:szCs w:val="20"/>
              </w:rPr>
              <w:t>počet stravovaných žáků</w:t>
            </w:r>
          </w:p>
        </w:tc>
        <w:tc>
          <w:tcPr>
            <w:tcW w:w="2038" w:type="dxa"/>
            <w:gridSpan w:val="2"/>
            <w:tcBorders>
              <w:top w:val="single" w:sz="8" w:space="0" w:color="000000"/>
              <w:left w:val="nil"/>
              <w:bottom w:val="single" w:sz="4" w:space="0" w:color="000000"/>
              <w:right w:val="single" w:sz="4" w:space="0" w:color="000000"/>
            </w:tcBorders>
            <w:shd w:val="clear" w:color="auto" w:fill="D9D9D9"/>
            <w:vAlign w:val="center"/>
          </w:tcPr>
          <w:p w14:paraId="6ED67CF4" w14:textId="77777777" w:rsidR="00DA723D" w:rsidRPr="00AC027D" w:rsidRDefault="00DA723D" w:rsidP="00DA723D">
            <w:pPr>
              <w:keepNext/>
              <w:keepLines/>
              <w:spacing w:after="0"/>
              <w:jc w:val="center"/>
              <w:rPr>
                <w:b/>
                <w:color w:val="auto"/>
                <w:sz w:val="20"/>
                <w:szCs w:val="20"/>
              </w:rPr>
            </w:pPr>
            <w:r w:rsidRPr="00AC027D">
              <w:rPr>
                <w:b/>
                <w:color w:val="auto"/>
                <w:sz w:val="20"/>
                <w:szCs w:val="20"/>
              </w:rPr>
              <w:t>z toho v</w:t>
            </w:r>
          </w:p>
        </w:tc>
        <w:tc>
          <w:tcPr>
            <w:tcW w:w="1567" w:type="dxa"/>
            <w:vMerge w:val="restart"/>
            <w:tcBorders>
              <w:top w:val="single" w:sz="8" w:space="0" w:color="000000"/>
              <w:left w:val="single" w:sz="4" w:space="0" w:color="000000"/>
              <w:bottom w:val="single" w:sz="8" w:space="0" w:color="000000"/>
              <w:right w:val="single" w:sz="4" w:space="0" w:color="000000"/>
            </w:tcBorders>
            <w:shd w:val="clear" w:color="auto" w:fill="D9D9D9"/>
            <w:vAlign w:val="center"/>
          </w:tcPr>
          <w:p w14:paraId="35848371" w14:textId="77777777" w:rsidR="00DA723D" w:rsidRPr="00AC027D" w:rsidRDefault="00DA723D" w:rsidP="00DA723D">
            <w:pPr>
              <w:keepNext/>
              <w:keepLines/>
              <w:spacing w:after="0"/>
              <w:jc w:val="center"/>
              <w:rPr>
                <w:b/>
                <w:color w:val="auto"/>
                <w:sz w:val="20"/>
                <w:szCs w:val="20"/>
              </w:rPr>
            </w:pPr>
            <w:r w:rsidRPr="00AC027D">
              <w:rPr>
                <w:b/>
                <w:color w:val="auto"/>
                <w:sz w:val="20"/>
                <w:szCs w:val="20"/>
              </w:rPr>
              <w:t>cílová kapacita kuchyně</w:t>
            </w:r>
          </w:p>
        </w:tc>
      </w:tr>
      <w:tr w:rsidR="00795B92" w:rsidRPr="00795B92" w14:paraId="6D7C322C" w14:textId="77777777" w:rsidTr="00DA723D">
        <w:trPr>
          <w:trHeight w:val="351"/>
        </w:trPr>
        <w:tc>
          <w:tcPr>
            <w:tcW w:w="2616" w:type="dxa"/>
            <w:vMerge/>
            <w:tcBorders>
              <w:top w:val="single" w:sz="8" w:space="0" w:color="000000"/>
              <w:left w:val="single" w:sz="8" w:space="0" w:color="000000"/>
              <w:bottom w:val="single" w:sz="8" w:space="0" w:color="000000"/>
              <w:right w:val="single" w:sz="4" w:space="0" w:color="000000"/>
            </w:tcBorders>
            <w:shd w:val="clear" w:color="auto" w:fill="D9D9D9"/>
            <w:vAlign w:val="center"/>
          </w:tcPr>
          <w:p w14:paraId="78A8F188" w14:textId="77777777" w:rsidR="00DA723D" w:rsidRPr="00795B92" w:rsidRDefault="00DA723D" w:rsidP="00DA723D">
            <w:pPr>
              <w:widowControl w:val="0"/>
              <w:rPr>
                <w:color w:val="auto"/>
                <w:sz w:val="20"/>
                <w:szCs w:val="20"/>
              </w:rPr>
            </w:pPr>
          </w:p>
        </w:tc>
        <w:tc>
          <w:tcPr>
            <w:tcW w:w="1337" w:type="dxa"/>
            <w:vMerge/>
            <w:tcBorders>
              <w:top w:val="single" w:sz="8" w:space="0" w:color="000000"/>
              <w:left w:val="single" w:sz="4" w:space="0" w:color="000000"/>
              <w:bottom w:val="single" w:sz="8" w:space="0" w:color="000000"/>
              <w:right w:val="single" w:sz="4" w:space="0" w:color="000000"/>
            </w:tcBorders>
            <w:shd w:val="clear" w:color="auto" w:fill="D9D9D9"/>
            <w:vAlign w:val="center"/>
          </w:tcPr>
          <w:p w14:paraId="0446D716" w14:textId="77777777" w:rsidR="00DA723D" w:rsidRPr="00AC027D" w:rsidRDefault="00DA723D" w:rsidP="00DA723D">
            <w:pPr>
              <w:widowControl w:val="0"/>
              <w:rPr>
                <w:color w:val="auto"/>
                <w:sz w:val="20"/>
                <w:szCs w:val="20"/>
              </w:rPr>
            </w:pPr>
          </w:p>
        </w:tc>
        <w:tc>
          <w:tcPr>
            <w:tcW w:w="1499" w:type="dxa"/>
            <w:vMerge/>
            <w:tcBorders>
              <w:left w:val="single" w:sz="4" w:space="0" w:color="000000"/>
              <w:bottom w:val="single" w:sz="8" w:space="0" w:color="000000"/>
              <w:right w:val="single" w:sz="4" w:space="0" w:color="000000"/>
            </w:tcBorders>
            <w:shd w:val="clear" w:color="auto" w:fill="D9D9D9"/>
            <w:vAlign w:val="center"/>
          </w:tcPr>
          <w:p w14:paraId="2CB61107" w14:textId="77777777" w:rsidR="00DA723D" w:rsidRPr="00AC027D" w:rsidRDefault="00DA723D" w:rsidP="00DA723D">
            <w:pPr>
              <w:spacing w:after="0"/>
              <w:rPr>
                <w:color w:val="auto"/>
                <w:sz w:val="20"/>
                <w:szCs w:val="20"/>
              </w:rPr>
            </w:pPr>
          </w:p>
        </w:tc>
        <w:tc>
          <w:tcPr>
            <w:tcW w:w="1017" w:type="dxa"/>
            <w:tcBorders>
              <w:top w:val="nil"/>
              <w:left w:val="nil"/>
              <w:bottom w:val="single" w:sz="8" w:space="0" w:color="000000"/>
              <w:right w:val="single" w:sz="4" w:space="0" w:color="000000"/>
            </w:tcBorders>
            <w:shd w:val="clear" w:color="auto" w:fill="D9D9D9"/>
            <w:vAlign w:val="center"/>
          </w:tcPr>
          <w:p w14:paraId="5FB80F8F" w14:textId="77777777" w:rsidR="00DA723D" w:rsidRPr="00AC027D" w:rsidRDefault="00DA723D" w:rsidP="00DA723D">
            <w:pPr>
              <w:spacing w:after="0"/>
              <w:jc w:val="center"/>
              <w:rPr>
                <w:b/>
                <w:color w:val="auto"/>
                <w:sz w:val="20"/>
                <w:szCs w:val="20"/>
              </w:rPr>
            </w:pPr>
            <w:r w:rsidRPr="00AC027D">
              <w:rPr>
                <w:b/>
                <w:color w:val="auto"/>
                <w:sz w:val="20"/>
                <w:szCs w:val="20"/>
              </w:rPr>
              <w:t>MŠ</w:t>
            </w:r>
          </w:p>
        </w:tc>
        <w:tc>
          <w:tcPr>
            <w:tcW w:w="1021" w:type="dxa"/>
            <w:tcBorders>
              <w:top w:val="nil"/>
              <w:left w:val="nil"/>
              <w:bottom w:val="single" w:sz="8" w:space="0" w:color="000000"/>
              <w:right w:val="single" w:sz="4" w:space="0" w:color="000000"/>
            </w:tcBorders>
            <w:shd w:val="clear" w:color="auto" w:fill="D9D9D9"/>
            <w:vAlign w:val="center"/>
          </w:tcPr>
          <w:p w14:paraId="3339CEDF" w14:textId="77777777" w:rsidR="00DA723D" w:rsidRPr="00AC027D" w:rsidRDefault="00DA723D" w:rsidP="00DA723D">
            <w:pPr>
              <w:spacing w:after="0"/>
              <w:jc w:val="center"/>
              <w:rPr>
                <w:b/>
                <w:color w:val="auto"/>
                <w:sz w:val="20"/>
                <w:szCs w:val="20"/>
              </w:rPr>
            </w:pPr>
            <w:r w:rsidRPr="00AC027D">
              <w:rPr>
                <w:b/>
                <w:color w:val="auto"/>
                <w:sz w:val="20"/>
                <w:szCs w:val="20"/>
              </w:rPr>
              <w:t>ZŠ</w:t>
            </w:r>
          </w:p>
        </w:tc>
        <w:tc>
          <w:tcPr>
            <w:tcW w:w="1567" w:type="dxa"/>
            <w:vMerge/>
            <w:tcBorders>
              <w:top w:val="single" w:sz="8" w:space="0" w:color="000000"/>
              <w:left w:val="single" w:sz="4" w:space="0" w:color="000000"/>
              <w:bottom w:val="single" w:sz="8" w:space="0" w:color="000000"/>
              <w:right w:val="single" w:sz="4" w:space="0" w:color="000000"/>
            </w:tcBorders>
            <w:shd w:val="clear" w:color="auto" w:fill="D9D9D9"/>
            <w:vAlign w:val="center"/>
          </w:tcPr>
          <w:p w14:paraId="4BC20665" w14:textId="77777777" w:rsidR="00DA723D" w:rsidRPr="00AC027D" w:rsidRDefault="00DA723D" w:rsidP="00DA723D">
            <w:pPr>
              <w:rPr>
                <w:color w:val="auto"/>
                <w:sz w:val="20"/>
                <w:szCs w:val="20"/>
              </w:rPr>
            </w:pPr>
          </w:p>
        </w:tc>
      </w:tr>
      <w:tr w:rsidR="00D55E96" w:rsidRPr="00D55E96" w14:paraId="1A7E88B9" w14:textId="77777777" w:rsidTr="00DA723D">
        <w:trPr>
          <w:trHeight w:val="300"/>
        </w:trPr>
        <w:tc>
          <w:tcPr>
            <w:tcW w:w="2616" w:type="dxa"/>
            <w:tcBorders>
              <w:top w:val="nil"/>
              <w:left w:val="single" w:sz="8" w:space="0" w:color="000000"/>
              <w:bottom w:val="single" w:sz="4" w:space="0" w:color="000000"/>
              <w:right w:val="single" w:sz="4" w:space="0" w:color="000000"/>
            </w:tcBorders>
            <w:shd w:val="clear" w:color="auto" w:fill="CCCCFF"/>
            <w:vAlign w:val="center"/>
          </w:tcPr>
          <w:p w14:paraId="509DA7E3" w14:textId="77777777" w:rsidR="00DA723D" w:rsidRPr="00795B92" w:rsidRDefault="00DA723D" w:rsidP="00DA723D">
            <w:pPr>
              <w:spacing w:after="0"/>
              <w:rPr>
                <w:color w:val="auto"/>
                <w:sz w:val="20"/>
                <w:szCs w:val="20"/>
              </w:rPr>
            </w:pPr>
            <w:r w:rsidRPr="00795B92">
              <w:rPr>
                <w:color w:val="auto"/>
                <w:sz w:val="20"/>
                <w:szCs w:val="20"/>
              </w:rPr>
              <w:t>celkem</w:t>
            </w:r>
          </w:p>
        </w:tc>
        <w:tc>
          <w:tcPr>
            <w:tcW w:w="1337" w:type="dxa"/>
            <w:tcBorders>
              <w:top w:val="nil"/>
              <w:left w:val="nil"/>
              <w:bottom w:val="single" w:sz="4" w:space="0" w:color="000000"/>
              <w:right w:val="single" w:sz="4" w:space="0" w:color="000000"/>
            </w:tcBorders>
            <w:shd w:val="clear" w:color="auto" w:fill="CCCCFF"/>
            <w:vAlign w:val="center"/>
          </w:tcPr>
          <w:p w14:paraId="4B3E8A81" w14:textId="19D4CE31" w:rsidR="00DA723D" w:rsidRPr="00AC027D" w:rsidRDefault="00AC027D" w:rsidP="00DA723D">
            <w:pPr>
              <w:spacing w:after="0"/>
              <w:jc w:val="right"/>
              <w:rPr>
                <w:color w:val="auto"/>
                <w:sz w:val="20"/>
                <w:szCs w:val="20"/>
              </w:rPr>
            </w:pPr>
            <w:r w:rsidRPr="00AC027D">
              <w:rPr>
                <w:color w:val="auto"/>
                <w:sz w:val="20"/>
                <w:szCs w:val="20"/>
              </w:rPr>
              <w:t>132</w:t>
            </w:r>
          </w:p>
        </w:tc>
        <w:tc>
          <w:tcPr>
            <w:tcW w:w="1499" w:type="dxa"/>
            <w:tcBorders>
              <w:top w:val="nil"/>
              <w:left w:val="nil"/>
              <w:bottom w:val="single" w:sz="4" w:space="0" w:color="000000"/>
              <w:right w:val="single" w:sz="4" w:space="0" w:color="000000"/>
            </w:tcBorders>
            <w:shd w:val="clear" w:color="auto" w:fill="CCCCFF"/>
            <w:vAlign w:val="center"/>
          </w:tcPr>
          <w:p w14:paraId="395444F0" w14:textId="26E3FB78" w:rsidR="00DA723D" w:rsidRPr="00AC027D" w:rsidRDefault="00262230" w:rsidP="00DA723D">
            <w:pPr>
              <w:spacing w:after="0"/>
              <w:jc w:val="right"/>
              <w:rPr>
                <w:color w:val="auto"/>
                <w:sz w:val="20"/>
                <w:szCs w:val="20"/>
              </w:rPr>
            </w:pPr>
            <w:r w:rsidRPr="00AC027D">
              <w:rPr>
                <w:color w:val="auto"/>
                <w:sz w:val="20"/>
                <w:szCs w:val="20"/>
              </w:rPr>
              <w:t>28 4</w:t>
            </w:r>
            <w:r w:rsidR="006A0214" w:rsidRPr="00AC027D">
              <w:rPr>
                <w:color w:val="auto"/>
                <w:sz w:val="20"/>
                <w:szCs w:val="20"/>
              </w:rPr>
              <w:t>4</w:t>
            </w:r>
            <w:r w:rsidRPr="00AC027D">
              <w:rPr>
                <w:color w:val="auto"/>
                <w:sz w:val="20"/>
                <w:szCs w:val="20"/>
              </w:rPr>
              <w:t>8</w:t>
            </w:r>
          </w:p>
        </w:tc>
        <w:tc>
          <w:tcPr>
            <w:tcW w:w="1017" w:type="dxa"/>
            <w:tcBorders>
              <w:top w:val="nil"/>
              <w:left w:val="nil"/>
              <w:bottom w:val="single" w:sz="4" w:space="0" w:color="000000"/>
              <w:right w:val="single" w:sz="4" w:space="0" w:color="000000"/>
            </w:tcBorders>
            <w:shd w:val="clear" w:color="auto" w:fill="CCCCFF"/>
            <w:vAlign w:val="center"/>
          </w:tcPr>
          <w:p w14:paraId="70E58F5D" w14:textId="6A9C4BCD" w:rsidR="00DA723D" w:rsidRPr="00AC027D" w:rsidRDefault="006A0214" w:rsidP="00DA723D">
            <w:pPr>
              <w:spacing w:after="0"/>
              <w:jc w:val="right"/>
              <w:rPr>
                <w:color w:val="auto"/>
                <w:sz w:val="20"/>
                <w:szCs w:val="20"/>
              </w:rPr>
            </w:pPr>
            <w:r w:rsidRPr="00AC027D">
              <w:rPr>
                <w:color w:val="auto"/>
                <w:sz w:val="20"/>
                <w:szCs w:val="20"/>
              </w:rPr>
              <w:t>9 106</w:t>
            </w:r>
          </w:p>
        </w:tc>
        <w:tc>
          <w:tcPr>
            <w:tcW w:w="1021" w:type="dxa"/>
            <w:tcBorders>
              <w:top w:val="nil"/>
              <w:left w:val="nil"/>
              <w:bottom w:val="single" w:sz="4" w:space="0" w:color="000000"/>
              <w:right w:val="single" w:sz="4" w:space="0" w:color="000000"/>
            </w:tcBorders>
            <w:shd w:val="clear" w:color="auto" w:fill="CCCCFF"/>
            <w:vAlign w:val="center"/>
          </w:tcPr>
          <w:p w14:paraId="31B9DD5E" w14:textId="6C4BF80A" w:rsidR="00DA723D" w:rsidRPr="00AC027D" w:rsidRDefault="00AC027D" w:rsidP="00DA723D">
            <w:pPr>
              <w:spacing w:after="0"/>
              <w:jc w:val="right"/>
              <w:rPr>
                <w:color w:val="auto"/>
                <w:sz w:val="20"/>
                <w:szCs w:val="20"/>
              </w:rPr>
            </w:pPr>
            <w:r w:rsidRPr="00AC027D">
              <w:rPr>
                <w:color w:val="auto"/>
                <w:sz w:val="20"/>
                <w:szCs w:val="20"/>
              </w:rPr>
              <w:t>17 879</w:t>
            </w:r>
          </w:p>
        </w:tc>
        <w:tc>
          <w:tcPr>
            <w:tcW w:w="1567" w:type="dxa"/>
            <w:tcBorders>
              <w:top w:val="nil"/>
              <w:left w:val="nil"/>
              <w:bottom w:val="single" w:sz="4" w:space="0" w:color="000000"/>
              <w:right w:val="single" w:sz="4" w:space="0" w:color="000000"/>
            </w:tcBorders>
            <w:shd w:val="clear" w:color="auto" w:fill="CCCCFF"/>
            <w:vAlign w:val="center"/>
          </w:tcPr>
          <w:p w14:paraId="426E3F48" w14:textId="0F71C807" w:rsidR="00DA723D" w:rsidRPr="00AC027D" w:rsidRDefault="00262230" w:rsidP="00DA723D">
            <w:pPr>
              <w:spacing w:after="0"/>
              <w:jc w:val="right"/>
              <w:rPr>
                <w:color w:val="auto"/>
                <w:sz w:val="20"/>
                <w:szCs w:val="20"/>
              </w:rPr>
            </w:pPr>
            <w:r w:rsidRPr="00AC027D">
              <w:rPr>
                <w:color w:val="auto"/>
                <w:sz w:val="20"/>
                <w:szCs w:val="20"/>
              </w:rPr>
              <w:t>49 052</w:t>
            </w:r>
          </w:p>
        </w:tc>
      </w:tr>
      <w:tr w:rsidR="00D55E96" w:rsidRPr="00D55E96" w14:paraId="1B66A8CF" w14:textId="77777777" w:rsidTr="00DA723D">
        <w:trPr>
          <w:trHeight w:val="165"/>
        </w:trPr>
        <w:tc>
          <w:tcPr>
            <w:tcW w:w="2616" w:type="dxa"/>
            <w:tcBorders>
              <w:top w:val="nil"/>
              <w:left w:val="single" w:sz="4" w:space="0" w:color="000000"/>
              <w:bottom w:val="single" w:sz="4" w:space="0" w:color="000000"/>
              <w:right w:val="single" w:sz="4" w:space="0" w:color="000000"/>
            </w:tcBorders>
            <w:shd w:val="clear" w:color="auto" w:fill="auto"/>
            <w:vAlign w:val="center"/>
          </w:tcPr>
          <w:p w14:paraId="034FD357" w14:textId="77777777" w:rsidR="00DA723D" w:rsidRPr="00795B92" w:rsidRDefault="00DA723D" w:rsidP="00DA723D">
            <w:pPr>
              <w:spacing w:after="0"/>
              <w:rPr>
                <w:color w:val="auto"/>
                <w:sz w:val="20"/>
                <w:szCs w:val="20"/>
              </w:rPr>
            </w:pPr>
            <w:r w:rsidRPr="00795B92">
              <w:rPr>
                <w:color w:val="auto"/>
                <w:sz w:val="20"/>
                <w:szCs w:val="20"/>
              </w:rPr>
              <w:t>Ostrava</w:t>
            </w:r>
          </w:p>
        </w:tc>
        <w:tc>
          <w:tcPr>
            <w:tcW w:w="1337" w:type="dxa"/>
            <w:tcBorders>
              <w:top w:val="nil"/>
              <w:left w:val="nil"/>
              <w:bottom w:val="single" w:sz="4" w:space="0" w:color="000000"/>
              <w:right w:val="single" w:sz="4" w:space="0" w:color="000000"/>
            </w:tcBorders>
            <w:shd w:val="clear" w:color="auto" w:fill="auto"/>
            <w:vAlign w:val="center"/>
          </w:tcPr>
          <w:p w14:paraId="286B5193" w14:textId="4F22763E" w:rsidR="00DA723D" w:rsidRPr="00D55E96" w:rsidRDefault="00D63BD8" w:rsidP="00DA723D">
            <w:pPr>
              <w:spacing w:after="0"/>
              <w:jc w:val="right"/>
              <w:rPr>
                <w:color w:val="FF0000"/>
                <w:sz w:val="20"/>
                <w:szCs w:val="20"/>
              </w:rPr>
            </w:pPr>
            <w:r w:rsidRPr="00262230">
              <w:rPr>
                <w:color w:val="auto"/>
                <w:sz w:val="20"/>
                <w:szCs w:val="20"/>
              </w:rPr>
              <w:t>113</w:t>
            </w:r>
          </w:p>
        </w:tc>
        <w:tc>
          <w:tcPr>
            <w:tcW w:w="1499" w:type="dxa"/>
            <w:tcBorders>
              <w:top w:val="nil"/>
              <w:left w:val="nil"/>
              <w:bottom w:val="single" w:sz="4" w:space="0" w:color="000000"/>
              <w:right w:val="single" w:sz="4" w:space="0" w:color="000000"/>
            </w:tcBorders>
            <w:shd w:val="clear" w:color="auto" w:fill="auto"/>
            <w:vAlign w:val="center"/>
          </w:tcPr>
          <w:p w14:paraId="38254B3F" w14:textId="39C680FA" w:rsidR="00DA723D" w:rsidRPr="00D63BD8" w:rsidRDefault="00D63BD8" w:rsidP="00DA723D">
            <w:pPr>
              <w:spacing w:after="0"/>
              <w:jc w:val="right"/>
              <w:rPr>
                <w:color w:val="auto"/>
                <w:sz w:val="20"/>
                <w:szCs w:val="20"/>
              </w:rPr>
            </w:pPr>
            <w:r w:rsidRPr="00D63BD8">
              <w:rPr>
                <w:color w:val="auto"/>
                <w:sz w:val="20"/>
                <w:szCs w:val="20"/>
              </w:rPr>
              <w:t>24 742</w:t>
            </w:r>
          </w:p>
        </w:tc>
        <w:tc>
          <w:tcPr>
            <w:tcW w:w="1017" w:type="dxa"/>
            <w:tcBorders>
              <w:top w:val="nil"/>
              <w:left w:val="nil"/>
              <w:bottom w:val="single" w:sz="4" w:space="0" w:color="000000"/>
              <w:right w:val="single" w:sz="4" w:space="0" w:color="000000"/>
            </w:tcBorders>
            <w:shd w:val="clear" w:color="auto" w:fill="auto"/>
            <w:vAlign w:val="center"/>
          </w:tcPr>
          <w:p w14:paraId="09C48E60" w14:textId="487B37EC" w:rsidR="00DA723D" w:rsidRPr="00D63BD8" w:rsidRDefault="00D63BD8" w:rsidP="00DA723D">
            <w:pPr>
              <w:spacing w:after="0"/>
              <w:jc w:val="right"/>
              <w:rPr>
                <w:color w:val="auto"/>
                <w:sz w:val="20"/>
                <w:szCs w:val="20"/>
              </w:rPr>
            </w:pPr>
            <w:r w:rsidRPr="00D63BD8">
              <w:rPr>
                <w:color w:val="auto"/>
                <w:sz w:val="20"/>
                <w:szCs w:val="20"/>
              </w:rPr>
              <w:t>8 093</w:t>
            </w:r>
          </w:p>
        </w:tc>
        <w:tc>
          <w:tcPr>
            <w:tcW w:w="1021" w:type="dxa"/>
            <w:tcBorders>
              <w:top w:val="nil"/>
              <w:left w:val="nil"/>
              <w:bottom w:val="single" w:sz="4" w:space="0" w:color="000000"/>
              <w:right w:val="single" w:sz="4" w:space="0" w:color="000000"/>
            </w:tcBorders>
            <w:shd w:val="clear" w:color="auto" w:fill="auto"/>
            <w:vAlign w:val="center"/>
          </w:tcPr>
          <w:p w14:paraId="5496AE39" w14:textId="29D0D19D" w:rsidR="00DA723D" w:rsidRPr="00D63BD8" w:rsidRDefault="00D63BD8" w:rsidP="00DA723D">
            <w:pPr>
              <w:spacing w:after="0"/>
              <w:jc w:val="right"/>
              <w:rPr>
                <w:color w:val="auto"/>
                <w:sz w:val="20"/>
                <w:szCs w:val="20"/>
              </w:rPr>
            </w:pPr>
            <w:r w:rsidRPr="00D63BD8">
              <w:rPr>
                <w:color w:val="auto"/>
                <w:sz w:val="20"/>
                <w:szCs w:val="20"/>
              </w:rPr>
              <w:t>15 186</w:t>
            </w:r>
          </w:p>
        </w:tc>
        <w:tc>
          <w:tcPr>
            <w:tcW w:w="1567" w:type="dxa"/>
            <w:tcBorders>
              <w:top w:val="nil"/>
              <w:left w:val="nil"/>
              <w:bottom w:val="single" w:sz="4" w:space="0" w:color="000000"/>
              <w:right w:val="single" w:sz="4" w:space="0" w:color="000000"/>
            </w:tcBorders>
            <w:shd w:val="clear" w:color="auto" w:fill="auto"/>
            <w:vAlign w:val="center"/>
          </w:tcPr>
          <w:p w14:paraId="33A6A723" w14:textId="16B12907" w:rsidR="00DA723D" w:rsidRPr="00D55E96" w:rsidRDefault="00DA723D" w:rsidP="00DA723D">
            <w:pPr>
              <w:spacing w:after="0"/>
              <w:jc w:val="right"/>
              <w:rPr>
                <w:color w:val="FF0000"/>
                <w:sz w:val="20"/>
                <w:szCs w:val="20"/>
              </w:rPr>
            </w:pPr>
            <w:r w:rsidRPr="00262230">
              <w:rPr>
                <w:color w:val="auto"/>
                <w:sz w:val="20"/>
                <w:szCs w:val="20"/>
              </w:rPr>
              <w:t>43</w:t>
            </w:r>
            <w:r w:rsidR="00262230" w:rsidRPr="00262230">
              <w:rPr>
                <w:color w:val="auto"/>
                <w:sz w:val="20"/>
                <w:szCs w:val="20"/>
              </w:rPr>
              <w:t>125</w:t>
            </w:r>
          </w:p>
        </w:tc>
      </w:tr>
      <w:tr w:rsidR="00D55E96" w:rsidRPr="00D55E96" w14:paraId="27DAE482" w14:textId="77777777" w:rsidTr="00DA723D">
        <w:trPr>
          <w:trHeight w:val="170"/>
        </w:trPr>
        <w:tc>
          <w:tcPr>
            <w:tcW w:w="2616" w:type="dxa"/>
            <w:tcBorders>
              <w:top w:val="nil"/>
              <w:left w:val="single" w:sz="4" w:space="0" w:color="000000"/>
              <w:bottom w:val="single" w:sz="4" w:space="0" w:color="000000"/>
              <w:right w:val="single" w:sz="4" w:space="0" w:color="000000"/>
            </w:tcBorders>
            <w:shd w:val="clear" w:color="auto" w:fill="auto"/>
            <w:vAlign w:val="center"/>
          </w:tcPr>
          <w:p w14:paraId="4C66BE6D" w14:textId="77777777" w:rsidR="00DA723D" w:rsidRPr="00795B92" w:rsidRDefault="00DA723D" w:rsidP="00DA723D">
            <w:pPr>
              <w:spacing w:after="0"/>
              <w:rPr>
                <w:color w:val="auto"/>
                <w:sz w:val="20"/>
                <w:szCs w:val="20"/>
              </w:rPr>
            </w:pPr>
            <w:r w:rsidRPr="00795B92">
              <w:rPr>
                <w:color w:val="auto"/>
                <w:sz w:val="20"/>
                <w:szCs w:val="20"/>
              </w:rPr>
              <w:t>Čavisov</w:t>
            </w:r>
          </w:p>
        </w:tc>
        <w:tc>
          <w:tcPr>
            <w:tcW w:w="1337" w:type="dxa"/>
            <w:tcBorders>
              <w:top w:val="nil"/>
              <w:left w:val="nil"/>
              <w:bottom w:val="single" w:sz="4" w:space="0" w:color="000000"/>
              <w:right w:val="single" w:sz="4" w:space="0" w:color="000000"/>
            </w:tcBorders>
            <w:shd w:val="clear" w:color="auto" w:fill="auto"/>
            <w:vAlign w:val="center"/>
          </w:tcPr>
          <w:p w14:paraId="1CA44267" w14:textId="77777777" w:rsidR="00DA723D" w:rsidRPr="00F36E8D" w:rsidRDefault="00DA723D" w:rsidP="00DA723D">
            <w:pPr>
              <w:spacing w:after="0"/>
              <w:jc w:val="right"/>
              <w:rPr>
                <w:color w:val="auto"/>
                <w:sz w:val="20"/>
                <w:szCs w:val="20"/>
              </w:rPr>
            </w:pPr>
            <w:r w:rsidRPr="00F36E8D">
              <w:rPr>
                <w:color w:val="auto"/>
                <w:sz w:val="20"/>
                <w:szCs w:val="20"/>
              </w:rPr>
              <w:t>1</w:t>
            </w:r>
          </w:p>
        </w:tc>
        <w:tc>
          <w:tcPr>
            <w:tcW w:w="1499" w:type="dxa"/>
            <w:tcBorders>
              <w:top w:val="nil"/>
              <w:left w:val="nil"/>
              <w:bottom w:val="single" w:sz="4" w:space="0" w:color="000000"/>
              <w:right w:val="single" w:sz="4" w:space="0" w:color="000000"/>
            </w:tcBorders>
            <w:shd w:val="clear" w:color="auto" w:fill="auto"/>
            <w:vAlign w:val="center"/>
          </w:tcPr>
          <w:p w14:paraId="649424FC" w14:textId="3DF9A664" w:rsidR="00DA723D" w:rsidRPr="00F36E8D" w:rsidRDefault="00DA723D" w:rsidP="00DA723D">
            <w:pPr>
              <w:spacing w:after="0"/>
              <w:jc w:val="right"/>
              <w:rPr>
                <w:color w:val="auto"/>
                <w:sz w:val="20"/>
                <w:szCs w:val="20"/>
              </w:rPr>
            </w:pPr>
            <w:r w:rsidRPr="00F36E8D">
              <w:rPr>
                <w:color w:val="auto"/>
                <w:sz w:val="20"/>
                <w:szCs w:val="20"/>
              </w:rPr>
              <w:t>2</w:t>
            </w:r>
            <w:r w:rsidR="00F36E8D" w:rsidRPr="00F36E8D">
              <w:rPr>
                <w:color w:val="auto"/>
                <w:sz w:val="20"/>
                <w:szCs w:val="20"/>
              </w:rPr>
              <w:t>3</w:t>
            </w:r>
          </w:p>
        </w:tc>
        <w:tc>
          <w:tcPr>
            <w:tcW w:w="1017" w:type="dxa"/>
            <w:tcBorders>
              <w:top w:val="nil"/>
              <w:left w:val="nil"/>
              <w:bottom w:val="single" w:sz="4" w:space="0" w:color="000000"/>
              <w:right w:val="single" w:sz="4" w:space="0" w:color="000000"/>
            </w:tcBorders>
            <w:shd w:val="clear" w:color="auto" w:fill="auto"/>
            <w:vAlign w:val="center"/>
          </w:tcPr>
          <w:p w14:paraId="225BC0E6" w14:textId="68239BB0" w:rsidR="00DA723D" w:rsidRPr="00F36E8D" w:rsidRDefault="00DA723D" w:rsidP="00DA723D">
            <w:pPr>
              <w:spacing w:after="0"/>
              <w:jc w:val="right"/>
              <w:rPr>
                <w:color w:val="auto"/>
                <w:sz w:val="20"/>
                <w:szCs w:val="20"/>
              </w:rPr>
            </w:pPr>
            <w:r w:rsidRPr="00F36E8D">
              <w:rPr>
                <w:color w:val="auto"/>
                <w:sz w:val="20"/>
                <w:szCs w:val="20"/>
              </w:rPr>
              <w:t>2</w:t>
            </w:r>
            <w:r w:rsidR="00F36E8D" w:rsidRPr="00F36E8D">
              <w:rPr>
                <w:color w:val="auto"/>
                <w:sz w:val="20"/>
                <w:szCs w:val="20"/>
              </w:rPr>
              <w:t>3</w:t>
            </w:r>
          </w:p>
        </w:tc>
        <w:tc>
          <w:tcPr>
            <w:tcW w:w="1021" w:type="dxa"/>
            <w:tcBorders>
              <w:top w:val="nil"/>
              <w:left w:val="nil"/>
              <w:bottom w:val="single" w:sz="4" w:space="0" w:color="000000"/>
              <w:right w:val="single" w:sz="4" w:space="0" w:color="000000"/>
            </w:tcBorders>
            <w:shd w:val="clear" w:color="auto" w:fill="auto"/>
            <w:vAlign w:val="center"/>
          </w:tcPr>
          <w:p w14:paraId="3503F9DE" w14:textId="77777777" w:rsidR="00DA723D" w:rsidRPr="00F36E8D" w:rsidRDefault="00DA723D" w:rsidP="00DA723D">
            <w:pPr>
              <w:spacing w:after="0"/>
              <w:jc w:val="right"/>
              <w:rPr>
                <w:color w:val="auto"/>
                <w:sz w:val="20"/>
                <w:szCs w:val="20"/>
              </w:rPr>
            </w:pPr>
            <w:r w:rsidRPr="00F36E8D">
              <w:rPr>
                <w:color w:val="auto"/>
                <w:sz w:val="20"/>
                <w:szCs w:val="20"/>
              </w:rPr>
              <w:t>0</w:t>
            </w:r>
          </w:p>
        </w:tc>
        <w:tc>
          <w:tcPr>
            <w:tcW w:w="1567" w:type="dxa"/>
            <w:tcBorders>
              <w:top w:val="nil"/>
              <w:left w:val="nil"/>
              <w:bottom w:val="single" w:sz="4" w:space="0" w:color="000000"/>
              <w:right w:val="single" w:sz="4" w:space="0" w:color="000000"/>
            </w:tcBorders>
            <w:shd w:val="clear" w:color="auto" w:fill="auto"/>
            <w:vAlign w:val="center"/>
          </w:tcPr>
          <w:p w14:paraId="749589F8" w14:textId="684F21FE" w:rsidR="00DA723D" w:rsidRPr="00F36E8D" w:rsidRDefault="00DA723D" w:rsidP="00DA723D">
            <w:pPr>
              <w:spacing w:after="0"/>
              <w:jc w:val="right"/>
              <w:rPr>
                <w:color w:val="auto"/>
                <w:sz w:val="20"/>
                <w:szCs w:val="20"/>
              </w:rPr>
            </w:pPr>
            <w:r w:rsidRPr="00F36E8D">
              <w:rPr>
                <w:color w:val="auto"/>
                <w:sz w:val="20"/>
                <w:szCs w:val="20"/>
              </w:rPr>
              <w:t>2</w:t>
            </w:r>
            <w:r w:rsidR="00F36E8D" w:rsidRPr="00F36E8D">
              <w:rPr>
                <w:color w:val="auto"/>
                <w:sz w:val="20"/>
                <w:szCs w:val="20"/>
              </w:rPr>
              <w:t>4</w:t>
            </w:r>
          </w:p>
        </w:tc>
      </w:tr>
      <w:tr w:rsidR="00D55E96" w:rsidRPr="00D55E96" w14:paraId="4301BDDE" w14:textId="77777777" w:rsidTr="00DA723D">
        <w:trPr>
          <w:trHeight w:val="173"/>
        </w:trPr>
        <w:tc>
          <w:tcPr>
            <w:tcW w:w="2616" w:type="dxa"/>
            <w:tcBorders>
              <w:top w:val="nil"/>
              <w:left w:val="single" w:sz="4" w:space="0" w:color="000000"/>
              <w:bottom w:val="single" w:sz="4" w:space="0" w:color="000000"/>
              <w:right w:val="single" w:sz="4" w:space="0" w:color="000000"/>
            </w:tcBorders>
            <w:shd w:val="clear" w:color="auto" w:fill="auto"/>
            <w:vAlign w:val="center"/>
          </w:tcPr>
          <w:p w14:paraId="137D1AFB" w14:textId="77777777" w:rsidR="00DA723D" w:rsidRPr="00795B92" w:rsidRDefault="00DA723D" w:rsidP="00DA723D">
            <w:pPr>
              <w:spacing w:after="0"/>
              <w:rPr>
                <w:color w:val="auto"/>
                <w:sz w:val="20"/>
                <w:szCs w:val="20"/>
              </w:rPr>
            </w:pPr>
            <w:r w:rsidRPr="00795B92">
              <w:rPr>
                <w:color w:val="auto"/>
                <w:sz w:val="20"/>
                <w:szCs w:val="20"/>
              </w:rPr>
              <w:t>Dolní Lhota</w:t>
            </w:r>
          </w:p>
        </w:tc>
        <w:tc>
          <w:tcPr>
            <w:tcW w:w="1337" w:type="dxa"/>
            <w:tcBorders>
              <w:top w:val="nil"/>
              <w:left w:val="nil"/>
              <w:bottom w:val="single" w:sz="4" w:space="0" w:color="000000"/>
              <w:right w:val="single" w:sz="4" w:space="0" w:color="000000"/>
            </w:tcBorders>
            <w:shd w:val="clear" w:color="auto" w:fill="auto"/>
            <w:vAlign w:val="center"/>
          </w:tcPr>
          <w:p w14:paraId="4180DB29" w14:textId="77777777" w:rsidR="00DA723D" w:rsidRPr="00A85232" w:rsidRDefault="00DA723D" w:rsidP="00DA723D">
            <w:pPr>
              <w:spacing w:after="0"/>
              <w:jc w:val="right"/>
              <w:rPr>
                <w:color w:val="auto"/>
                <w:sz w:val="20"/>
                <w:szCs w:val="20"/>
              </w:rPr>
            </w:pPr>
            <w:r w:rsidRPr="00A85232">
              <w:rPr>
                <w:color w:val="auto"/>
                <w:sz w:val="20"/>
                <w:szCs w:val="20"/>
              </w:rPr>
              <w:t>2</w:t>
            </w:r>
          </w:p>
        </w:tc>
        <w:tc>
          <w:tcPr>
            <w:tcW w:w="1499" w:type="dxa"/>
            <w:tcBorders>
              <w:top w:val="nil"/>
              <w:left w:val="nil"/>
              <w:bottom w:val="single" w:sz="4" w:space="0" w:color="000000"/>
              <w:right w:val="single" w:sz="4" w:space="0" w:color="000000"/>
            </w:tcBorders>
            <w:shd w:val="clear" w:color="auto" w:fill="auto"/>
            <w:vAlign w:val="center"/>
          </w:tcPr>
          <w:p w14:paraId="076494C8" w14:textId="5C0EB51B" w:rsidR="00DA723D" w:rsidRPr="00A85232" w:rsidRDefault="00A85232" w:rsidP="00DA723D">
            <w:pPr>
              <w:spacing w:after="0"/>
              <w:jc w:val="right"/>
              <w:rPr>
                <w:color w:val="auto"/>
                <w:sz w:val="20"/>
                <w:szCs w:val="20"/>
              </w:rPr>
            </w:pPr>
            <w:r w:rsidRPr="00A85232">
              <w:rPr>
                <w:color w:val="auto"/>
                <w:sz w:val="20"/>
                <w:szCs w:val="20"/>
              </w:rPr>
              <w:t>129</w:t>
            </w:r>
          </w:p>
        </w:tc>
        <w:tc>
          <w:tcPr>
            <w:tcW w:w="1017" w:type="dxa"/>
            <w:tcBorders>
              <w:top w:val="nil"/>
              <w:left w:val="nil"/>
              <w:bottom w:val="single" w:sz="4" w:space="0" w:color="000000"/>
              <w:right w:val="single" w:sz="4" w:space="0" w:color="000000"/>
            </w:tcBorders>
            <w:shd w:val="clear" w:color="auto" w:fill="auto"/>
            <w:vAlign w:val="center"/>
          </w:tcPr>
          <w:p w14:paraId="38AC6AD0" w14:textId="77777777" w:rsidR="00DA723D" w:rsidRPr="00A85232" w:rsidRDefault="00DA723D" w:rsidP="00DA723D">
            <w:pPr>
              <w:spacing w:after="0"/>
              <w:jc w:val="right"/>
              <w:rPr>
                <w:color w:val="auto"/>
                <w:sz w:val="20"/>
                <w:szCs w:val="20"/>
              </w:rPr>
            </w:pPr>
            <w:r w:rsidRPr="00A85232">
              <w:rPr>
                <w:color w:val="auto"/>
                <w:sz w:val="20"/>
                <w:szCs w:val="20"/>
              </w:rPr>
              <w:t>50</w:t>
            </w:r>
          </w:p>
        </w:tc>
        <w:tc>
          <w:tcPr>
            <w:tcW w:w="1021" w:type="dxa"/>
            <w:tcBorders>
              <w:top w:val="nil"/>
              <w:left w:val="nil"/>
              <w:bottom w:val="single" w:sz="4" w:space="0" w:color="000000"/>
              <w:right w:val="single" w:sz="4" w:space="0" w:color="000000"/>
            </w:tcBorders>
            <w:shd w:val="clear" w:color="auto" w:fill="auto"/>
            <w:vAlign w:val="center"/>
          </w:tcPr>
          <w:p w14:paraId="498A8335" w14:textId="79E65FBF" w:rsidR="00DA723D" w:rsidRPr="00A85232" w:rsidRDefault="00A85232" w:rsidP="00DA723D">
            <w:pPr>
              <w:spacing w:after="0"/>
              <w:jc w:val="right"/>
              <w:rPr>
                <w:color w:val="auto"/>
                <w:sz w:val="20"/>
                <w:szCs w:val="20"/>
              </w:rPr>
            </w:pPr>
            <w:r w:rsidRPr="00A85232">
              <w:rPr>
                <w:color w:val="auto"/>
                <w:sz w:val="20"/>
                <w:szCs w:val="20"/>
              </w:rPr>
              <w:t>79</w:t>
            </w:r>
          </w:p>
        </w:tc>
        <w:tc>
          <w:tcPr>
            <w:tcW w:w="1567" w:type="dxa"/>
            <w:tcBorders>
              <w:top w:val="nil"/>
              <w:left w:val="nil"/>
              <w:bottom w:val="single" w:sz="4" w:space="0" w:color="000000"/>
              <w:right w:val="single" w:sz="4" w:space="0" w:color="000000"/>
            </w:tcBorders>
            <w:shd w:val="clear" w:color="auto" w:fill="auto"/>
            <w:vAlign w:val="center"/>
          </w:tcPr>
          <w:p w14:paraId="61D85355" w14:textId="77777777" w:rsidR="00DA723D" w:rsidRPr="00A85232" w:rsidRDefault="00DA723D" w:rsidP="00DA723D">
            <w:pPr>
              <w:spacing w:after="0"/>
              <w:jc w:val="right"/>
              <w:rPr>
                <w:color w:val="auto"/>
                <w:sz w:val="20"/>
                <w:szCs w:val="20"/>
              </w:rPr>
            </w:pPr>
            <w:r w:rsidRPr="00A85232">
              <w:rPr>
                <w:color w:val="auto"/>
                <w:sz w:val="20"/>
                <w:szCs w:val="20"/>
              </w:rPr>
              <w:t>283</w:t>
            </w:r>
          </w:p>
        </w:tc>
      </w:tr>
      <w:tr w:rsidR="00D55E96" w:rsidRPr="00D55E96" w14:paraId="4CBFDF58" w14:textId="77777777" w:rsidTr="00DA723D">
        <w:trPr>
          <w:trHeight w:val="191"/>
        </w:trPr>
        <w:tc>
          <w:tcPr>
            <w:tcW w:w="2616" w:type="dxa"/>
            <w:tcBorders>
              <w:top w:val="nil"/>
              <w:left w:val="single" w:sz="4" w:space="0" w:color="000000"/>
              <w:bottom w:val="single" w:sz="4" w:space="0" w:color="000000"/>
              <w:right w:val="single" w:sz="4" w:space="0" w:color="000000"/>
            </w:tcBorders>
            <w:shd w:val="clear" w:color="auto" w:fill="auto"/>
            <w:vAlign w:val="center"/>
          </w:tcPr>
          <w:p w14:paraId="34DDCD42" w14:textId="77777777" w:rsidR="00DA723D" w:rsidRPr="00795B92" w:rsidRDefault="00DA723D" w:rsidP="00DA723D">
            <w:pPr>
              <w:spacing w:after="0"/>
              <w:rPr>
                <w:color w:val="auto"/>
                <w:sz w:val="20"/>
                <w:szCs w:val="20"/>
              </w:rPr>
            </w:pPr>
            <w:r w:rsidRPr="00795B92">
              <w:rPr>
                <w:color w:val="auto"/>
                <w:sz w:val="20"/>
                <w:szCs w:val="20"/>
              </w:rPr>
              <w:t>Horní Lhota</w:t>
            </w:r>
          </w:p>
        </w:tc>
        <w:tc>
          <w:tcPr>
            <w:tcW w:w="1337" w:type="dxa"/>
            <w:tcBorders>
              <w:top w:val="nil"/>
              <w:left w:val="nil"/>
              <w:bottom w:val="single" w:sz="4" w:space="0" w:color="000000"/>
              <w:right w:val="single" w:sz="4" w:space="0" w:color="000000"/>
            </w:tcBorders>
            <w:shd w:val="clear" w:color="auto" w:fill="auto"/>
            <w:vAlign w:val="center"/>
          </w:tcPr>
          <w:p w14:paraId="3C182E20" w14:textId="77777777" w:rsidR="00DA723D" w:rsidRPr="00A85232" w:rsidRDefault="00DA723D" w:rsidP="00DA723D">
            <w:pPr>
              <w:spacing w:after="0"/>
              <w:jc w:val="right"/>
              <w:rPr>
                <w:color w:val="auto"/>
                <w:sz w:val="20"/>
                <w:szCs w:val="20"/>
              </w:rPr>
            </w:pPr>
            <w:r w:rsidRPr="00A85232">
              <w:rPr>
                <w:color w:val="auto"/>
                <w:sz w:val="20"/>
                <w:szCs w:val="20"/>
              </w:rPr>
              <w:t>0</w:t>
            </w:r>
          </w:p>
        </w:tc>
        <w:tc>
          <w:tcPr>
            <w:tcW w:w="1499" w:type="dxa"/>
            <w:tcBorders>
              <w:top w:val="nil"/>
              <w:left w:val="nil"/>
              <w:bottom w:val="single" w:sz="4" w:space="0" w:color="000000"/>
              <w:right w:val="single" w:sz="4" w:space="0" w:color="000000"/>
            </w:tcBorders>
            <w:shd w:val="clear" w:color="auto" w:fill="auto"/>
            <w:vAlign w:val="center"/>
          </w:tcPr>
          <w:p w14:paraId="06AE509A" w14:textId="77777777" w:rsidR="00DA723D" w:rsidRPr="00A85232" w:rsidRDefault="00DA723D" w:rsidP="00DA723D">
            <w:pPr>
              <w:spacing w:after="0"/>
              <w:jc w:val="right"/>
              <w:rPr>
                <w:color w:val="auto"/>
                <w:sz w:val="20"/>
                <w:szCs w:val="20"/>
              </w:rPr>
            </w:pPr>
            <w:r w:rsidRPr="00A85232">
              <w:rPr>
                <w:color w:val="auto"/>
                <w:sz w:val="20"/>
                <w:szCs w:val="20"/>
              </w:rPr>
              <w:t>0</w:t>
            </w:r>
          </w:p>
        </w:tc>
        <w:tc>
          <w:tcPr>
            <w:tcW w:w="1017" w:type="dxa"/>
            <w:tcBorders>
              <w:top w:val="nil"/>
              <w:left w:val="nil"/>
              <w:bottom w:val="single" w:sz="4" w:space="0" w:color="000000"/>
              <w:right w:val="single" w:sz="4" w:space="0" w:color="000000"/>
            </w:tcBorders>
            <w:shd w:val="clear" w:color="auto" w:fill="auto"/>
            <w:vAlign w:val="center"/>
          </w:tcPr>
          <w:p w14:paraId="6856E8A7" w14:textId="77777777" w:rsidR="00DA723D" w:rsidRPr="00A85232" w:rsidRDefault="00DA723D" w:rsidP="00DA723D">
            <w:pPr>
              <w:spacing w:after="0"/>
              <w:jc w:val="right"/>
              <w:rPr>
                <w:color w:val="auto"/>
                <w:sz w:val="20"/>
                <w:szCs w:val="20"/>
              </w:rPr>
            </w:pPr>
            <w:r w:rsidRPr="00A85232">
              <w:rPr>
                <w:color w:val="auto"/>
                <w:sz w:val="20"/>
                <w:szCs w:val="20"/>
              </w:rPr>
              <w:t>0</w:t>
            </w:r>
          </w:p>
        </w:tc>
        <w:tc>
          <w:tcPr>
            <w:tcW w:w="1021" w:type="dxa"/>
            <w:tcBorders>
              <w:top w:val="nil"/>
              <w:left w:val="nil"/>
              <w:bottom w:val="single" w:sz="4" w:space="0" w:color="000000"/>
              <w:right w:val="single" w:sz="4" w:space="0" w:color="000000"/>
            </w:tcBorders>
            <w:shd w:val="clear" w:color="auto" w:fill="auto"/>
            <w:vAlign w:val="center"/>
          </w:tcPr>
          <w:p w14:paraId="69283E29" w14:textId="77777777" w:rsidR="00DA723D" w:rsidRPr="00A85232" w:rsidRDefault="00DA723D" w:rsidP="00DA723D">
            <w:pPr>
              <w:spacing w:after="0"/>
              <w:jc w:val="right"/>
              <w:rPr>
                <w:color w:val="auto"/>
                <w:sz w:val="20"/>
                <w:szCs w:val="20"/>
              </w:rPr>
            </w:pPr>
            <w:r w:rsidRPr="00A85232">
              <w:rPr>
                <w:color w:val="auto"/>
                <w:sz w:val="20"/>
                <w:szCs w:val="20"/>
              </w:rPr>
              <w:t>0</w:t>
            </w:r>
          </w:p>
        </w:tc>
        <w:tc>
          <w:tcPr>
            <w:tcW w:w="1567" w:type="dxa"/>
            <w:tcBorders>
              <w:top w:val="nil"/>
              <w:left w:val="nil"/>
              <w:bottom w:val="single" w:sz="4" w:space="0" w:color="000000"/>
              <w:right w:val="single" w:sz="4" w:space="0" w:color="000000"/>
            </w:tcBorders>
            <w:shd w:val="clear" w:color="auto" w:fill="auto"/>
            <w:vAlign w:val="center"/>
          </w:tcPr>
          <w:p w14:paraId="47E58F86" w14:textId="77777777" w:rsidR="00DA723D" w:rsidRPr="00A85232" w:rsidRDefault="00DA723D" w:rsidP="00DA723D">
            <w:pPr>
              <w:spacing w:after="0"/>
              <w:jc w:val="right"/>
              <w:rPr>
                <w:color w:val="auto"/>
                <w:sz w:val="20"/>
                <w:szCs w:val="20"/>
              </w:rPr>
            </w:pPr>
            <w:r w:rsidRPr="00A85232">
              <w:rPr>
                <w:color w:val="auto"/>
                <w:sz w:val="20"/>
                <w:szCs w:val="20"/>
              </w:rPr>
              <w:t>-</w:t>
            </w:r>
          </w:p>
        </w:tc>
      </w:tr>
      <w:tr w:rsidR="00D55E96" w:rsidRPr="00D55E96" w14:paraId="478BF554" w14:textId="77777777" w:rsidTr="00DA723D">
        <w:trPr>
          <w:trHeight w:val="209"/>
        </w:trPr>
        <w:tc>
          <w:tcPr>
            <w:tcW w:w="2616" w:type="dxa"/>
            <w:tcBorders>
              <w:top w:val="nil"/>
              <w:left w:val="single" w:sz="4" w:space="0" w:color="000000"/>
              <w:bottom w:val="single" w:sz="4" w:space="0" w:color="000000"/>
              <w:right w:val="single" w:sz="4" w:space="0" w:color="000000"/>
            </w:tcBorders>
            <w:shd w:val="clear" w:color="auto" w:fill="auto"/>
            <w:vAlign w:val="center"/>
          </w:tcPr>
          <w:p w14:paraId="77E820BC" w14:textId="77777777" w:rsidR="00DA723D" w:rsidRPr="00795B92" w:rsidRDefault="00DA723D" w:rsidP="00DA723D">
            <w:pPr>
              <w:spacing w:after="0"/>
              <w:rPr>
                <w:color w:val="auto"/>
                <w:sz w:val="20"/>
                <w:szCs w:val="20"/>
              </w:rPr>
            </w:pPr>
            <w:r w:rsidRPr="00795B92">
              <w:rPr>
                <w:color w:val="auto"/>
                <w:sz w:val="20"/>
                <w:szCs w:val="20"/>
              </w:rPr>
              <w:t>Klimkovice</w:t>
            </w:r>
          </w:p>
        </w:tc>
        <w:tc>
          <w:tcPr>
            <w:tcW w:w="1337" w:type="dxa"/>
            <w:tcBorders>
              <w:top w:val="nil"/>
              <w:left w:val="nil"/>
              <w:bottom w:val="single" w:sz="4" w:space="0" w:color="000000"/>
              <w:right w:val="single" w:sz="4" w:space="0" w:color="000000"/>
            </w:tcBorders>
            <w:shd w:val="clear" w:color="auto" w:fill="auto"/>
            <w:vAlign w:val="center"/>
          </w:tcPr>
          <w:p w14:paraId="1F3CD079" w14:textId="201AE3FD" w:rsidR="00DA723D" w:rsidRPr="00A85232" w:rsidRDefault="00A85232" w:rsidP="00DA723D">
            <w:pPr>
              <w:spacing w:after="0"/>
              <w:jc w:val="right"/>
              <w:rPr>
                <w:color w:val="auto"/>
                <w:sz w:val="20"/>
                <w:szCs w:val="20"/>
              </w:rPr>
            </w:pPr>
            <w:r w:rsidRPr="00A85232">
              <w:rPr>
                <w:color w:val="auto"/>
                <w:sz w:val="20"/>
                <w:szCs w:val="20"/>
              </w:rPr>
              <w:t>3</w:t>
            </w:r>
          </w:p>
        </w:tc>
        <w:tc>
          <w:tcPr>
            <w:tcW w:w="1499" w:type="dxa"/>
            <w:tcBorders>
              <w:top w:val="nil"/>
              <w:left w:val="nil"/>
              <w:bottom w:val="single" w:sz="4" w:space="0" w:color="000000"/>
              <w:right w:val="single" w:sz="4" w:space="0" w:color="000000"/>
            </w:tcBorders>
            <w:shd w:val="clear" w:color="auto" w:fill="auto"/>
            <w:vAlign w:val="center"/>
          </w:tcPr>
          <w:p w14:paraId="7B167550" w14:textId="286DB4D4" w:rsidR="00DA723D" w:rsidRPr="00A85232" w:rsidRDefault="00D63BD8" w:rsidP="00DA723D">
            <w:pPr>
              <w:spacing w:after="0"/>
              <w:jc w:val="right"/>
              <w:rPr>
                <w:color w:val="auto"/>
                <w:sz w:val="20"/>
                <w:szCs w:val="20"/>
              </w:rPr>
            </w:pPr>
            <w:r>
              <w:rPr>
                <w:color w:val="auto"/>
                <w:sz w:val="20"/>
                <w:szCs w:val="20"/>
              </w:rPr>
              <w:t>610</w:t>
            </w:r>
          </w:p>
        </w:tc>
        <w:tc>
          <w:tcPr>
            <w:tcW w:w="1017" w:type="dxa"/>
            <w:tcBorders>
              <w:top w:val="nil"/>
              <w:left w:val="nil"/>
              <w:bottom w:val="single" w:sz="4" w:space="0" w:color="000000"/>
              <w:right w:val="single" w:sz="4" w:space="0" w:color="000000"/>
            </w:tcBorders>
            <w:shd w:val="clear" w:color="auto" w:fill="auto"/>
            <w:vAlign w:val="center"/>
          </w:tcPr>
          <w:p w14:paraId="279F8995" w14:textId="293C4282" w:rsidR="00DA723D" w:rsidRPr="00A85232" w:rsidRDefault="00DA723D" w:rsidP="00DA723D">
            <w:pPr>
              <w:spacing w:after="0"/>
              <w:jc w:val="right"/>
              <w:rPr>
                <w:color w:val="auto"/>
                <w:sz w:val="20"/>
                <w:szCs w:val="20"/>
              </w:rPr>
            </w:pPr>
            <w:r w:rsidRPr="00A85232">
              <w:rPr>
                <w:color w:val="auto"/>
                <w:sz w:val="20"/>
                <w:szCs w:val="20"/>
              </w:rPr>
              <w:t>14</w:t>
            </w:r>
            <w:r w:rsidR="00A85232" w:rsidRPr="00A85232">
              <w:rPr>
                <w:color w:val="auto"/>
                <w:sz w:val="20"/>
                <w:szCs w:val="20"/>
              </w:rPr>
              <w:t>2</w:t>
            </w:r>
          </w:p>
        </w:tc>
        <w:tc>
          <w:tcPr>
            <w:tcW w:w="1021" w:type="dxa"/>
            <w:tcBorders>
              <w:top w:val="nil"/>
              <w:left w:val="nil"/>
              <w:bottom w:val="single" w:sz="4" w:space="0" w:color="000000"/>
              <w:right w:val="single" w:sz="4" w:space="0" w:color="000000"/>
            </w:tcBorders>
            <w:shd w:val="clear" w:color="auto" w:fill="auto"/>
            <w:vAlign w:val="center"/>
          </w:tcPr>
          <w:p w14:paraId="2E6DD4FF" w14:textId="569480FE" w:rsidR="00DA723D" w:rsidRPr="00A85232" w:rsidRDefault="00A85232" w:rsidP="00DA723D">
            <w:pPr>
              <w:spacing w:after="0"/>
              <w:jc w:val="right"/>
              <w:rPr>
                <w:color w:val="auto"/>
                <w:sz w:val="20"/>
                <w:szCs w:val="20"/>
              </w:rPr>
            </w:pPr>
            <w:r w:rsidRPr="00A85232">
              <w:rPr>
                <w:color w:val="auto"/>
                <w:sz w:val="20"/>
                <w:szCs w:val="20"/>
              </w:rPr>
              <w:t>468</w:t>
            </w:r>
          </w:p>
        </w:tc>
        <w:tc>
          <w:tcPr>
            <w:tcW w:w="1567" w:type="dxa"/>
            <w:tcBorders>
              <w:top w:val="nil"/>
              <w:left w:val="nil"/>
              <w:bottom w:val="single" w:sz="4" w:space="0" w:color="000000"/>
              <w:right w:val="single" w:sz="4" w:space="0" w:color="000000"/>
            </w:tcBorders>
            <w:shd w:val="clear" w:color="auto" w:fill="auto"/>
            <w:vAlign w:val="center"/>
          </w:tcPr>
          <w:p w14:paraId="4691197F" w14:textId="77777777" w:rsidR="00DA723D" w:rsidRPr="00A85232" w:rsidRDefault="00DA723D" w:rsidP="00DA723D">
            <w:pPr>
              <w:spacing w:after="0"/>
              <w:jc w:val="right"/>
              <w:rPr>
                <w:color w:val="auto"/>
                <w:sz w:val="20"/>
                <w:szCs w:val="20"/>
              </w:rPr>
            </w:pPr>
            <w:r w:rsidRPr="00A85232">
              <w:rPr>
                <w:color w:val="auto"/>
                <w:sz w:val="20"/>
                <w:szCs w:val="20"/>
              </w:rPr>
              <w:t>924</w:t>
            </w:r>
          </w:p>
        </w:tc>
      </w:tr>
      <w:tr w:rsidR="00D55E96" w:rsidRPr="00D55E96" w14:paraId="7D49B99B" w14:textId="77777777" w:rsidTr="00DA723D">
        <w:trPr>
          <w:trHeight w:val="92"/>
        </w:trPr>
        <w:tc>
          <w:tcPr>
            <w:tcW w:w="2616" w:type="dxa"/>
            <w:tcBorders>
              <w:top w:val="nil"/>
              <w:left w:val="single" w:sz="4" w:space="0" w:color="000000"/>
              <w:bottom w:val="single" w:sz="4" w:space="0" w:color="000000"/>
              <w:right w:val="single" w:sz="4" w:space="0" w:color="000000"/>
            </w:tcBorders>
            <w:shd w:val="clear" w:color="auto" w:fill="auto"/>
            <w:vAlign w:val="center"/>
          </w:tcPr>
          <w:p w14:paraId="5F4F6956" w14:textId="77777777" w:rsidR="00DA723D" w:rsidRPr="00795B92" w:rsidRDefault="00DA723D" w:rsidP="00DA723D">
            <w:pPr>
              <w:spacing w:after="0"/>
              <w:rPr>
                <w:color w:val="auto"/>
                <w:sz w:val="20"/>
                <w:szCs w:val="20"/>
              </w:rPr>
            </w:pPr>
            <w:r w:rsidRPr="00795B92">
              <w:rPr>
                <w:color w:val="auto"/>
                <w:sz w:val="20"/>
                <w:szCs w:val="20"/>
              </w:rPr>
              <w:t>Olbramice</w:t>
            </w:r>
          </w:p>
        </w:tc>
        <w:tc>
          <w:tcPr>
            <w:tcW w:w="1337" w:type="dxa"/>
            <w:tcBorders>
              <w:top w:val="nil"/>
              <w:left w:val="nil"/>
              <w:bottom w:val="single" w:sz="4" w:space="0" w:color="000000"/>
              <w:right w:val="single" w:sz="4" w:space="0" w:color="000000"/>
            </w:tcBorders>
            <w:shd w:val="clear" w:color="auto" w:fill="auto"/>
            <w:vAlign w:val="center"/>
          </w:tcPr>
          <w:p w14:paraId="0488EF92" w14:textId="77777777" w:rsidR="00DA723D" w:rsidRPr="00D63BD8" w:rsidRDefault="00DA723D" w:rsidP="00DA723D">
            <w:pPr>
              <w:spacing w:after="0"/>
              <w:jc w:val="right"/>
              <w:rPr>
                <w:color w:val="auto"/>
                <w:sz w:val="20"/>
                <w:szCs w:val="20"/>
              </w:rPr>
            </w:pPr>
            <w:r w:rsidRPr="00D63BD8">
              <w:rPr>
                <w:color w:val="auto"/>
                <w:sz w:val="20"/>
                <w:szCs w:val="20"/>
              </w:rPr>
              <w:t>1</w:t>
            </w:r>
          </w:p>
        </w:tc>
        <w:tc>
          <w:tcPr>
            <w:tcW w:w="1499" w:type="dxa"/>
            <w:tcBorders>
              <w:top w:val="nil"/>
              <w:left w:val="nil"/>
              <w:bottom w:val="single" w:sz="4" w:space="0" w:color="000000"/>
              <w:right w:val="single" w:sz="4" w:space="0" w:color="000000"/>
            </w:tcBorders>
            <w:shd w:val="clear" w:color="auto" w:fill="auto"/>
            <w:vAlign w:val="center"/>
          </w:tcPr>
          <w:p w14:paraId="145B7A06" w14:textId="2139849B" w:rsidR="00DA723D" w:rsidRPr="00D63BD8" w:rsidRDefault="00DA723D" w:rsidP="00DA723D">
            <w:pPr>
              <w:spacing w:after="0"/>
              <w:jc w:val="right"/>
              <w:rPr>
                <w:color w:val="auto"/>
                <w:sz w:val="20"/>
                <w:szCs w:val="20"/>
              </w:rPr>
            </w:pPr>
            <w:r w:rsidRPr="00D63BD8">
              <w:rPr>
                <w:color w:val="auto"/>
                <w:sz w:val="20"/>
                <w:szCs w:val="20"/>
              </w:rPr>
              <w:t>7</w:t>
            </w:r>
            <w:r w:rsidR="00D63BD8" w:rsidRPr="00D63BD8">
              <w:rPr>
                <w:color w:val="auto"/>
                <w:sz w:val="20"/>
                <w:szCs w:val="20"/>
              </w:rPr>
              <w:t>0</w:t>
            </w:r>
          </w:p>
        </w:tc>
        <w:tc>
          <w:tcPr>
            <w:tcW w:w="1017" w:type="dxa"/>
            <w:tcBorders>
              <w:top w:val="nil"/>
              <w:left w:val="nil"/>
              <w:bottom w:val="single" w:sz="4" w:space="0" w:color="000000"/>
              <w:right w:val="single" w:sz="4" w:space="0" w:color="000000"/>
            </w:tcBorders>
            <w:shd w:val="clear" w:color="auto" w:fill="auto"/>
            <w:vAlign w:val="center"/>
          </w:tcPr>
          <w:p w14:paraId="146504AF" w14:textId="77777777" w:rsidR="00DA723D" w:rsidRPr="00D63BD8" w:rsidRDefault="00DA723D" w:rsidP="00DA723D">
            <w:pPr>
              <w:spacing w:after="0"/>
              <w:jc w:val="right"/>
              <w:rPr>
                <w:color w:val="auto"/>
                <w:sz w:val="20"/>
                <w:szCs w:val="20"/>
              </w:rPr>
            </w:pPr>
            <w:r w:rsidRPr="00D63BD8">
              <w:rPr>
                <w:color w:val="auto"/>
                <w:sz w:val="20"/>
                <w:szCs w:val="20"/>
              </w:rPr>
              <w:t>28</w:t>
            </w:r>
          </w:p>
        </w:tc>
        <w:tc>
          <w:tcPr>
            <w:tcW w:w="1021" w:type="dxa"/>
            <w:tcBorders>
              <w:top w:val="nil"/>
              <w:left w:val="nil"/>
              <w:bottom w:val="single" w:sz="4" w:space="0" w:color="000000"/>
              <w:right w:val="single" w:sz="4" w:space="0" w:color="000000"/>
            </w:tcBorders>
            <w:shd w:val="clear" w:color="auto" w:fill="auto"/>
            <w:vAlign w:val="center"/>
          </w:tcPr>
          <w:p w14:paraId="02717283" w14:textId="55A68652" w:rsidR="00DA723D" w:rsidRPr="00D63BD8" w:rsidRDefault="00DA723D" w:rsidP="00DA723D">
            <w:pPr>
              <w:spacing w:after="0"/>
              <w:jc w:val="right"/>
              <w:rPr>
                <w:color w:val="auto"/>
                <w:sz w:val="20"/>
                <w:szCs w:val="20"/>
              </w:rPr>
            </w:pPr>
            <w:r w:rsidRPr="00D63BD8">
              <w:rPr>
                <w:color w:val="auto"/>
                <w:sz w:val="20"/>
                <w:szCs w:val="20"/>
              </w:rPr>
              <w:t>4</w:t>
            </w:r>
            <w:r w:rsidR="00D63BD8" w:rsidRPr="00D63BD8">
              <w:rPr>
                <w:color w:val="auto"/>
                <w:sz w:val="20"/>
                <w:szCs w:val="20"/>
              </w:rPr>
              <w:t>2</w:t>
            </w:r>
          </w:p>
        </w:tc>
        <w:tc>
          <w:tcPr>
            <w:tcW w:w="1567" w:type="dxa"/>
            <w:tcBorders>
              <w:top w:val="nil"/>
              <w:left w:val="nil"/>
              <w:bottom w:val="single" w:sz="4" w:space="0" w:color="000000"/>
              <w:right w:val="single" w:sz="4" w:space="0" w:color="000000"/>
            </w:tcBorders>
            <w:shd w:val="clear" w:color="auto" w:fill="auto"/>
            <w:vAlign w:val="center"/>
          </w:tcPr>
          <w:p w14:paraId="5542C343" w14:textId="77777777" w:rsidR="00DA723D" w:rsidRPr="00D63BD8" w:rsidRDefault="00DA723D" w:rsidP="00DA723D">
            <w:pPr>
              <w:spacing w:after="0"/>
              <w:jc w:val="right"/>
              <w:rPr>
                <w:color w:val="auto"/>
                <w:sz w:val="20"/>
                <w:szCs w:val="20"/>
              </w:rPr>
            </w:pPr>
            <w:r w:rsidRPr="00D63BD8">
              <w:rPr>
                <w:color w:val="auto"/>
                <w:sz w:val="20"/>
                <w:szCs w:val="20"/>
              </w:rPr>
              <w:t>90</w:t>
            </w:r>
          </w:p>
        </w:tc>
      </w:tr>
      <w:tr w:rsidR="00262230" w:rsidRPr="00262230" w14:paraId="4858FA36" w14:textId="77777777" w:rsidTr="00DA723D">
        <w:trPr>
          <w:trHeight w:val="217"/>
        </w:trPr>
        <w:tc>
          <w:tcPr>
            <w:tcW w:w="2616" w:type="dxa"/>
            <w:tcBorders>
              <w:top w:val="nil"/>
              <w:left w:val="single" w:sz="4" w:space="0" w:color="000000"/>
              <w:bottom w:val="single" w:sz="4" w:space="0" w:color="000000"/>
              <w:right w:val="single" w:sz="4" w:space="0" w:color="000000"/>
            </w:tcBorders>
            <w:shd w:val="clear" w:color="auto" w:fill="auto"/>
            <w:vAlign w:val="center"/>
          </w:tcPr>
          <w:p w14:paraId="10625F1B" w14:textId="77777777" w:rsidR="00DA723D" w:rsidRPr="00795B92" w:rsidRDefault="00DA723D" w:rsidP="00DA723D">
            <w:pPr>
              <w:spacing w:after="0"/>
              <w:rPr>
                <w:color w:val="auto"/>
                <w:sz w:val="20"/>
                <w:szCs w:val="20"/>
              </w:rPr>
            </w:pPr>
            <w:r w:rsidRPr="00795B92">
              <w:rPr>
                <w:color w:val="auto"/>
                <w:sz w:val="20"/>
                <w:szCs w:val="20"/>
              </w:rPr>
              <w:t>Stará Ves nad Ondřejnicí</w:t>
            </w:r>
          </w:p>
        </w:tc>
        <w:tc>
          <w:tcPr>
            <w:tcW w:w="1337" w:type="dxa"/>
            <w:tcBorders>
              <w:top w:val="nil"/>
              <w:left w:val="nil"/>
              <w:bottom w:val="single" w:sz="4" w:space="0" w:color="000000"/>
              <w:right w:val="single" w:sz="4" w:space="0" w:color="000000"/>
            </w:tcBorders>
            <w:shd w:val="clear" w:color="auto" w:fill="auto"/>
            <w:vAlign w:val="center"/>
          </w:tcPr>
          <w:p w14:paraId="28E74296" w14:textId="77777777" w:rsidR="00DA723D" w:rsidRPr="00262230" w:rsidRDefault="00DA723D" w:rsidP="00DA723D">
            <w:pPr>
              <w:spacing w:after="0"/>
              <w:jc w:val="right"/>
              <w:rPr>
                <w:color w:val="auto"/>
                <w:sz w:val="20"/>
                <w:szCs w:val="20"/>
              </w:rPr>
            </w:pPr>
            <w:r w:rsidRPr="00262230">
              <w:rPr>
                <w:color w:val="auto"/>
                <w:sz w:val="20"/>
                <w:szCs w:val="20"/>
              </w:rPr>
              <w:t>2</w:t>
            </w:r>
          </w:p>
        </w:tc>
        <w:tc>
          <w:tcPr>
            <w:tcW w:w="1499" w:type="dxa"/>
            <w:tcBorders>
              <w:top w:val="nil"/>
              <w:left w:val="nil"/>
              <w:bottom w:val="single" w:sz="4" w:space="0" w:color="000000"/>
              <w:right w:val="single" w:sz="4" w:space="0" w:color="000000"/>
            </w:tcBorders>
            <w:shd w:val="clear" w:color="auto" w:fill="auto"/>
            <w:vAlign w:val="center"/>
          </w:tcPr>
          <w:p w14:paraId="4AF23BAC" w14:textId="77777777" w:rsidR="00DA723D" w:rsidRPr="00D63BD8" w:rsidRDefault="00DA723D" w:rsidP="00DA723D">
            <w:pPr>
              <w:spacing w:after="0"/>
              <w:jc w:val="right"/>
              <w:rPr>
                <w:color w:val="auto"/>
                <w:sz w:val="20"/>
                <w:szCs w:val="20"/>
              </w:rPr>
            </w:pPr>
            <w:r w:rsidRPr="00D63BD8">
              <w:rPr>
                <w:color w:val="auto"/>
                <w:sz w:val="20"/>
                <w:szCs w:val="20"/>
              </w:rPr>
              <w:t>320</w:t>
            </w:r>
          </w:p>
        </w:tc>
        <w:tc>
          <w:tcPr>
            <w:tcW w:w="1017" w:type="dxa"/>
            <w:tcBorders>
              <w:top w:val="nil"/>
              <w:left w:val="nil"/>
              <w:bottom w:val="single" w:sz="4" w:space="0" w:color="000000"/>
              <w:right w:val="single" w:sz="4" w:space="0" w:color="000000"/>
            </w:tcBorders>
            <w:shd w:val="clear" w:color="auto" w:fill="auto"/>
            <w:vAlign w:val="center"/>
          </w:tcPr>
          <w:p w14:paraId="49E824C1" w14:textId="585F8815" w:rsidR="00DA723D" w:rsidRPr="00D63BD8" w:rsidRDefault="00DA723D" w:rsidP="00DA723D">
            <w:pPr>
              <w:spacing w:after="0"/>
              <w:jc w:val="right"/>
              <w:rPr>
                <w:color w:val="auto"/>
                <w:sz w:val="20"/>
                <w:szCs w:val="20"/>
              </w:rPr>
            </w:pPr>
            <w:r w:rsidRPr="00D63BD8">
              <w:rPr>
                <w:color w:val="auto"/>
                <w:sz w:val="20"/>
                <w:szCs w:val="20"/>
              </w:rPr>
              <w:t>9</w:t>
            </w:r>
            <w:r w:rsidR="00D63BD8" w:rsidRPr="00D63BD8">
              <w:rPr>
                <w:color w:val="auto"/>
                <w:sz w:val="20"/>
                <w:szCs w:val="20"/>
              </w:rPr>
              <w:t>3</w:t>
            </w:r>
          </w:p>
        </w:tc>
        <w:tc>
          <w:tcPr>
            <w:tcW w:w="1021" w:type="dxa"/>
            <w:tcBorders>
              <w:top w:val="nil"/>
              <w:left w:val="nil"/>
              <w:bottom w:val="single" w:sz="4" w:space="0" w:color="000000"/>
              <w:right w:val="single" w:sz="4" w:space="0" w:color="000000"/>
            </w:tcBorders>
            <w:shd w:val="clear" w:color="auto" w:fill="auto"/>
            <w:vAlign w:val="center"/>
          </w:tcPr>
          <w:p w14:paraId="69D6CFD6" w14:textId="34825DA0" w:rsidR="00DA723D" w:rsidRPr="00D63BD8" w:rsidRDefault="00DA723D" w:rsidP="00DA723D">
            <w:pPr>
              <w:spacing w:after="0"/>
              <w:jc w:val="right"/>
              <w:rPr>
                <w:color w:val="auto"/>
                <w:sz w:val="20"/>
                <w:szCs w:val="20"/>
              </w:rPr>
            </w:pPr>
            <w:r w:rsidRPr="00D63BD8">
              <w:rPr>
                <w:color w:val="auto"/>
                <w:sz w:val="20"/>
                <w:szCs w:val="20"/>
              </w:rPr>
              <w:t>22</w:t>
            </w:r>
            <w:r w:rsidR="00D63BD8" w:rsidRPr="00D63BD8">
              <w:rPr>
                <w:color w:val="auto"/>
                <w:sz w:val="20"/>
                <w:szCs w:val="20"/>
              </w:rPr>
              <w:t>7</w:t>
            </w:r>
          </w:p>
        </w:tc>
        <w:tc>
          <w:tcPr>
            <w:tcW w:w="1567" w:type="dxa"/>
            <w:tcBorders>
              <w:top w:val="nil"/>
              <w:left w:val="nil"/>
              <w:bottom w:val="single" w:sz="4" w:space="0" w:color="000000"/>
              <w:right w:val="single" w:sz="4" w:space="0" w:color="000000"/>
            </w:tcBorders>
            <w:shd w:val="clear" w:color="auto" w:fill="auto"/>
            <w:vAlign w:val="center"/>
          </w:tcPr>
          <w:p w14:paraId="70F028C5" w14:textId="77777777" w:rsidR="00DA723D" w:rsidRPr="00262230" w:rsidRDefault="00DA723D" w:rsidP="00DA723D">
            <w:pPr>
              <w:spacing w:after="0"/>
              <w:jc w:val="right"/>
              <w:rPr>
                <w:color w:val="auto"/>
                <w:sz w:val="20"/>
                <w:szCs w:val="20"/>
              </w:rPr>
            </w:pPr>
            <w:r w:rsidRPr="00262230">
              <w:rPr>
                <w:color w:val="auto"/>
                <w:sz w:val="20"/>
                <w:szCs w:val="20"/>
              </w:rPr>
              <w:t>693</w:t>
            </w:r>
          </w:p>
        </w:tc>
      </w:tr>
      <w:tr w:rsidR="00D55E96" w:rsidRPr="00D55E96" w14:paraId="232C4CF2" w14:textId="77777777" w:rsidTr="00DA723D">
        <w:trPr>
          <w:trHeight w:val="235"/>
        </w:trPr>
        <w:tc>
          <w:tcPr>
            <w:tcW w:w="2616" w:type="dxa"/>
            <w:tcBorders>
              <w:top w:val="nil"/>
              <w:left w:val="single" w:sz="4" w:space="0" w:color="000000"/>
              <w:bottom w:val="single" w:sz="4" w:space="0" w:color="000000"/>
              <w:right w:val="single" w:sz="4" w:space="0" w:color="000000"/>
            </w:tcBorders>
            <w:shd w:val="clear" w:color="auto" w:fill="auto"/>
            <w:vAlign w:val="center"/>
          </w:tcPr>
          <w:p w14:paraId="1883D225" w14:textId="77777777" w:rsidR="00DA723D" w:rsidRPr="00795B92" w:rsidRDefault="00DA723D" w:rsidP="00DA723D">
            <w:pPr>
              <w:spacing w:after="0"/>
              <w:rPr>
                <w:color w:val="auto"/>
                <w:sz w:val="20"/>
                <w:szCs w:val="20"/>
              </w:rPr>
            </w:pPr>
            <w:r w:rsidRPr="00795B92">
              <w:rPr>
                <w:color w:val="auto"/>
                <w:sz w:val="20"/>
                <w:szCs w:val="20"/>
              </w:rPr>
              <w:t>Šenov</w:t>
            </w:r>
          </w:p>
        </w:tc>
        <w:tc>
          <w:tcPr>
            <w:tcW w:w="1337" w:type="dxa"/>
            <w:tcBorders>
              <w:top w:val="nil"/>
              <w:left w:val="nil"/>
              <w:bottom w:val="single" w:sz="4" w:space="0" w:color="000000"/>
              <w:right w:val="single" w:sz="4" w:space="0" w:color="000000"/>
            </w:tcBorders>
            <w:shd w:val="clear" w:color="auto" w:fill="auto"/>
            <w:vAlign w:val="center"/>
          </w:tcPr>
          <w:p w14:paraId="142197D5" w14:textId="2FBEE1E6" w:rsidR="00DA723D" w:rsidRPr="00262230" w:rsidRDefault="00262230" w:rsidP="00DA723D">
            <w:pPr>
              <w:spacing w:after="0"/>
              <w:jc w:val="right"/>
              <w:rPr>
                <w:color w:val="auto"/>
                <w:sz w:val="20"/>
                <w:szCs w:val="20"/>
              </w:rPr>
            </w:pPr>
            <w:r w:rsidRPr="00262230">
              <w:rPr>
                <w:color w:val="auto"/>
                <w:sz w:val="20"/>
                <w:szCs w:val="20"/>
              </w:rPr>
              <w:t>3</w:t>
            </w:r>
          </w:p>
        </w:tc>
        <w:tc>
          <w:tcPr>
            <w:tcW w:w="1499" w:type="dxa"/>
            <w:tcBorders>
              <w:top w:val="nil"/>
              <w:left w:val="nil"/>
              <w:bottom w:val="single" w:sz="4" w:space="0" w:color="000000"/>
              <w:right w:val="single" w:sz="4" w:space="0" w:color="000000"/>
            </w:tcBorders>
            <w:shd w:val="clear" w:color="auto" w:fill="auto"/>
            <w:vAlign w:val="center"/>
          </w:tcPr>
          <w:p w14:paraId="67CA774E" w14:textId="7075B5D3" w:rsidR="00DA723D" w:rsidRPr="00D63BD8" w:rsidRDefault="00D63BD8" w:rsidP="00DA723D">
            <w:pPr>
              <w:spacing w:after="0"/>
              <w:jc w:val="right"/>
              <w:rPr>
                <w:color w:val="auto"/>
                <w:sz w:val="20"/>
                <w:szCs w:val="20"/>
              </w:rPr>
            </w:pPr>
            <w:r w:rsidRPr="00D63BD8">
              <w:rPr>
                <w:color w:val="auto"/>
                <w:sz w:val="20"/>
                <w:szCs w:val="20"/>
              </w:rPr>
              <w:t>880</w:t>
            </w:r>
          </w:p>
        </w:tc>
        <w:tc>
          <w:tcPr>
            <w:tcW w:w="1017" w:type="dxa"/>
            <w:tcBorders>
              <w:top w:val="nil"/>
              <w:left w:val="nil"/>
              <w:bottom w:val="single" w:sz="4" w:space="0" w:color="000000"/>
              <w:right w:val="single" w:sz="4" w:space="0" w:color="000000"/>
            </w:tcBorders>
            <w:shd w:val="clear" w:color="auto" w:fill="auto"/>
            <w:vAlign w:val="center"/>
          </w:tcPr>
          <w:p w14:paraId="5D4FDCA0" w14:textId="77777777" w:rsidR="00DA723D" w:rsidRPr="00D63BD8" w:rsidRDefault="00DA723D" w:rsidP="00DA723D">
            <w:pPr>
              <w:spacing w:after="0"/>
              <w:jc w:val="right"/>
              <w:rPr>
                <w:color w:val="auto"/>
                <w:sz w:val="20"/>
                <w:szCs w:val="20"/>
              </w:rPr>
            </w:pPr>
            <w:r w:rsidRPr="00D63BD8">
              <w:rPr>
                <w:color w:val="auto"/>
                <w:sz w:val="20"/>
                <w:szCs w:val="20"/>
              </w:rPr>
              <w:t>184</w:t>
            </w:r>
          </w:p>
        </w:tc>
        <w:tc>
          <w:tcPr>
            <w:tcW w:w="1021" w:type="dxa"/>
            <w:tcBorders>
              <w:top w:val="nil"/>
              <w:left w:val="nil"/>
              <w:bottom w:val="single" w:sz="4" w:space="0" w:color="000000"/>
              <w:right w:val="single" w:sz="4" w:space="0" w:color="000000"/>
            </w:tcBorders>
            <w:shd w:val="clear" w:color="auto" w:fill="auto"/>
            <w:vAlign w:val="center"/>
          </w:tcPr>
          <w:p w14:paraId="5BCFD88A" w14:textId="2733EDF8" w:rsidR="00DA723D" w:rsidRPr="00D63BD8" w:rsidRDefault="00D63BD8" w:rsidP="00DA723D">
            <w:pPr>
              <w:spacing w:after="0"/>
              <w:jc w:val="right"/>
              <w:rPr>
                <w:color w:val="auto"/>
                <w:sz w:val="20"/>
                <w:szCs w:val="20"/>
              </w:rPr>
            </w:pPr>
            <w:r w:rsidRPr="00D63BD8">
              <w:rPr>
                <w:color w:val="auto"/>
                <w:sz w:val="20"/>
                <w:szCs w:val="20"/>
              </w:rPr>
              <w:t>696</w:t>
            </w:r>
          </w:p>
        </w:tc>
        <w:tc>
          <w:tcPr>
            <w:tcW w:w="1567" w:type="dxa"/>
            <w:tcBorders>
              <w:top w:val="nil"/>
              <w:left w:val="nil"/>
              <w:bottom w:val="single" w:sz="4" w:space="0" w:color="000000"/>
              <w:right w:val="single" w:sz="4" w:space="0" w:color="000000"/>
            </w:tcBorders>
            <w:shd w:val="clear" w:color="auto" w:fill="auto"/>
            <w:vAlign w:val="center"/>
          </w:tcPr>
          <w:p w14:paraId="4FB30DFC" w14:textId="77777777" w:rsidR="00DA723D" w:rsidRPr="00D55E96" w:rsidRDefault="00DA723D" w:rsidP="00DA723D">
            <w:pPr>
              <w:spacing w:after="0"/>
              <w:jc w:val="right"/>
              <w:rPr>
                <w:color w:val="FF0000"/>
                <w:sz w:val="20"/>
                <w:szCs w:val="20"/>
              </w:rPr>
            </w:pPr>
            <w:r w:rsidRPr="00262230">
              <w:rPr>
                <w:color w:val="auto"/>
                <w:sz w:val="20"/>
                <w:szCs w:val="20"/>
              </w:rPr>
              <w:t>954</w:t>
            </w:r>
          </w:p>
        </w:tc>
      </w:tr>
      <w:tr w:rsidR="00D55E96" w:rsidRPr="00D55E96" w14:paraId="0CA58B97" w14:textId="77777777" w:rsidTr="00DA723D">
        <w:trPr>
          <w:trHeight w:val="98"/>
        </w:trPr>
        <w:tc>
          <w:tcPr>
            <w:tcW w:w="2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0B5EE" w14:textId="77777777" w:rsidR="00DA723D" w:rsidRPr="00795B92" w:rsidRDefault="00DA723D" w:rsidP="00DA723D">
            <w:pPr>
              <w:spacing w:after="0"/>
              <w:rPr>
                <w:color w:val="auto"/>
                <w:sz w:val="20"/>
                <w:szCs w:val="20"/>
              </w:rPr>
            </w:pPr>
            <w:r w:rsidRPr="00795B92">
              <w:rPr>
                <w:color w:val="auto"/>
                <w:sz w:val="20"/>
                <w:szCs w:val="20"/>
              </w:rPr>
              <w:t>Václavovice</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05961" w14:textId="77777777" w:rsidR="00DA723D" w:rsidRPr="00262230" w:rsidRDefault="00DA723D" w:rsidP="00DA723D">
            <w:pPr>
              <w:spacing w:after="0"/>
              <w:jc w:val="right"/>
              <w:rPr>
                <w:color w:val="auto"/>
                <w:sz w:val="20"/>
                <w:szCs w:val="20"/>
              </w:rPr>
            </w:pPr>
            <w:r w:rsidRPr="00262230">
              <w:rPr>
                <w:color w:val="auto"/>
                <w:sz w:val="20"/>
                <w:szCs w:val="20"/>
              </w:rPr>
              <w:t>1</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91CA0F" w14:textId="54AC469F" w:rsidR="00DA723D" w:rsidRPr="00D63BD8" w:rsidRDefault="00DA723D" w:rsidP="00DA723D">
            <w:pPr>
              <w:spacing w:after="0"/>
              <w:jc w:val="right"/>
              <w:rPr>
                <w:color w:val="auto"/>
                <w:sz w:val="20"/>
                <w:szCs w:val="20"/>
              </w:rPr>
            </w:pPr>
            <w:r w:rsidRPr="00D63BD8">
              <w:rPr>
                <w:color w:val="auto"/>
                <w:sz w:val="20"/>
                <w:szCs w:val="20"/>
              </w:rPr>
              <w:t>18</w:t>
            </w:r>
            <w:r w:rsidR="00D63BD8" w:rsidRPr="00D63BD8">
              <w:rPr>
                <w:color w:val="auto"/>
                <w:sz w:val="20"/>
                <w:szCs w:val="20"/>
              </w:rPr>
              <w:t>2</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189E7" w14:textId="77777777" w:rsidR="00DA723D" w:rsidRPr="00D63BD8" w:rsidRDefault="00DA723D" w:rsidP="00DA723D">
            <w:pPr>
              <w:spacing w:after="0"/>
              <w:jc w:val="right"/>
              <w:rPr>
                <w:color w:val="auto"/>
                <w:sz w:val="20"/>
                <w:szCs w:val="20"/>
              </w:rPr>
            </w:pPr>
            <w:r w:rsidRPr="00D63BD8">
              <w:rPr>
                <w:color w:val="auto"/>
                <w:sz w:val="20"/>
                <w:szCs w:val="20"/>
              </w:rPr>
              <w:t>79</w:t>
            </w: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41E57" w14:textId="0949949E" w:rsidR="00DA723D" w:rsidRPr="00D63BD8" w:rsidRDefault="00DA723D" w:rsidP="00DA723D">
            <w:pPr>
              <w:spacing w:after="0"/>
              <w:jc w:val="right"/>
              <w:rPr>
                <w:color w:val="auto"/>
                <w:sz w:val="20"/>
                <w:szCs w:val="20"/>
              </w:rPr>
            </w:pPr>
            <w:r w:rsidRPr="00D63BD8">
              <w:rPr>
                <w:color w:val="auto"/>
                <w:sz w:val="20"/>
                <w:szCs w:val="20"/>
              </w:rPr>
              <w:t>1</w:t>
            </w:r>
            <w:r w:rsidR="00D63BD8" w:rsidRPr="00D63BD8">
              <w:rPr>
                <w:color w:val="auto"/>
                <w:sz w:val="20"/>
                <w:szCs w:val="20"/>
              </w:rPr>
              <w:t>03</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CA4A7" w14:textId="77777777" w:rsidR="00DA723D" w:rsidRPr="00262230" w:rsidRDefault="00DA723D" w:rsidP="00DA723D">
            <w:pPr>
              <w:spacing w:after="0"/>
              <w:jc w:val="right"/>
              <w:rPr>
                <w:color w:val="auto"/>
                <w:sz w:val="20"/>
                <w:szCs w:val="20"/>
              </w:rPr>
            </w:pPr>
            <w:r w:rsidRPr="00262230">
              <w:rPr>
                <w:color w:val="auto"/>
                <w:sz w:val="20"/>
                <w:szCs w:val="20"/>
              </w:rPr>
              <w:t>200</w:t>
            </w:r>
          </w:p>
        </w:tc>
      </w:tr>
      <w:tr w:rsidR="00D55E96" w:rsidRPr="00D55E96" w14:paraId="42995DEA" w14:textId="77777777" w:rsidTr="00DA723D">
        <w:trPr>
          <w:trHeight w:val="115"/>
        </w:trPr>
        <w:tc>
          <w:tcPr>
            <w:tcW w:w="2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8C911" w14:textId="77777777" w:rsidR="00DA723D" w:rsidRPr="00795B92" w:rsidRDefault="00DA723D" w:rsidP="00DA723D">
            <w:pPr>
              <w:spacing w:after="0"/>
              <w:rPr>
                <w:color w:val="auto"/>
                <w:sz w:val="20"/>
                <w:szCs w:val="20"/>
              </w:rPr>
            </w:pPr>
            <w:r w:rsidRPr="00795B92">
              <w:rPr>
                <w:color w:val="auto"/>
                <w:sz w:val="20"/>
                <w:szCs w:val="20"/>
              </w:rPr>
              <w:t>Velká Polom</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66746" w14:textId="48D54FCB" w:rsidR="00DA723D" w:rsidRPr="00262230" w:rsidRDefault="00262230" w:rsidP="00DA723D">
            <w:pPr>
              <w:spacing w:after="0"/>
              <w:jc w:val="right"/>
              <w:rPr>
                <w:color w:val="auto"/>
                <w:sz w:val="20"/>
                <w:szCs w:val="20"/>
              </w:rPr>
            </w:pPr>
            <w:r w:rsidRPr="00262230">
              <w:rPr>
                <w:color w:val="auto"/>
                <w:sz w:val="20"/>
                <w:szCs w:val="20"/>
              </w:rPr>
              <w:t>2</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49097" w14:textId="6566C5CA" w:rsidR="00DA723D" w:rsidRPr="00D55E96" w:rsidRDefault="00DA723D" w:rsidP="00DA723D">
            <w:pPr>
              <w:spacing w:after="0"/>
              <w:jc w:val="right"/>
              <w:rPr>
                <w:color w:val="FF0000"/>
                <w:sz w:val="20"/>
                <w:szCs w:val="20"/>
              </w:rPr>
            </w:pPr>
            <w:r w:rsidRPr="00D63BD8">
              <w:rPr>
                <w:color w:val="auto"/>
                <w:sz w:val="20"/>
                <w:szCs w:val="20"/>
              </w:rPr>
              <w:t>48</w:t>
            </w:r>
            <w:r w:rsidR="00D63BD8" w:rsidRPr="00D63BD8">
              <w:rPr>
                <w:color w:val="auto"/>
                <w:sz w:val="20"/>
                <w:szCs w:val="20"/>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BD87C" w14:textId="5DEE1083" w:rsidR="00DA723D" w:rsidRPr="00D63BD8" w:rsidRDefault="00D63BD8" w:rsidP="00DA723D">
            <w:pPr>
              <w:spacing w:after="0"/>
              <w:jc w:val="right"/>
              <w:rPr>
                <w:color w:val="auto"/>
                <w:sz w:val="20"/>
                <w:szCs w:val="20"/>
              </w:rPr>
            </w:pPr>
            <w:r w:rsidRPr="00D63BD8">
              <w:rPr>
                <w:color w:val="auto"/>
                <w:sz w:val="20"/>
                <w:szCs w:val="20"/>
              </w:rPr>
              <w:t>82</w:t>
            </w: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CC89D" w14:textId="027351BF" w:rsidR="00DA723D" w:rsidRPr="00D63BD8" w:rsidRDefault="00D63BD8" w:rsidP="00DA723D">
            <w:pPr>
              <w:spacing w:after="0"/>
              <w:jc w:val="right"/>
              <w:rPr>
                <w:color w:val="auto"/>
                <w:sz w:val="20"/>
                <w:szCs w:val="20"/>
              </w:rPr>
            </w:pPr>
            <w:r w:rsidRPr="00D63BD8">
              <w:rPr>
                <w:color w:val="auto"/>
                <w:sz w:val="20"/>
                <w:szCs w:val="20"/>
              </w:rPr>
              <w:t>401</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91864" w14:textId="77777777" w:rsidR="00DA723D" w:rsidRPr="00262230" w:rsidRDefault="00DA723D" w:rsidP="00DA723D">
            <w:pPr>
              <w:spacing w:after="0"/>
              <w:jc w:val="right"/>
              <w:rPr>
                <w:color w:val="auto"/>
                <w:sz w:val="20"/>
                <w:szCs w:val="20"/>
              </w:rPr>
            </w:pPr>
            <w:r w:rsidRPr="00262230">
              <w:rPr>
                <w:color w:val="auto"/>
                <w:sz w:val="20"/>
                <w:szCs w:val="20"/>
              </w:rPr>
              <w:t>853</w:t>
            </w:r>
          </w:p>
        </w:tc>
      </w:tr>
      <w:tr w:rsidR="00D55E96" w:rsidRPr="00D55E96" w14:paraId="46C26337" w14:textId="77777777" w:rsidTr="00DA723D">
        <w:trPr>
          <w:trHeight w:val="293"/>
        </w:trPr>
        <w:tc>
          <w:tcPr>
            <w:tcW w:w="2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4AC95" w14:textId="77777777" w:rsidR="00DA723D" w:rsidRPr="00795B92" w:rsidRDefault="00DA723D" w:rsidP="00DA723D">
            <w:pPr>
              <w:spacing w:after="0"/>
              <w:rPr>
                <w:color w:val="auto"/>
                <w:sz w:val="20"/>
                <w:szCs w:val="20"/>
              </w:rPr>
            </w:pPr>
            <w:r w:rsidRPr="00795B92">
              <w:rPr>
                <w:color w:val="auto"/>
                <w:sz w:val="20"/>
                <w:szCs w:val="20"/>
              </w:rPr>
              <w:t>Vratimov</w:t>
            </w:r>
          </w:p>
        </w:tc>
        <w:tc>
          <w:tcPr>
            <w:tcW w:w="1337" w:type="dxa"/>
            <w:tcBorders>
              <w:top w:val="single" w:sz="4" w:space="0" w:color="000000"/>
              <w:left w:val="nil"/>
              <w:bottom w:val="single" w:sz="4" w:space="0" w:color="000000"/>
              <w:right w:val="single" w:sz="4" w:space="0" w:color="000000"/>
            </w:tcBorders>
            <w:shd w:val="clear" w:color="auto" w:fill="auto"/>
            <w:vAlign w:val="center"/>
          </w:tcPr>
          <w:p w14:paraId="7E4D8A0C" w14:textId="04C7430F" w:rsidR="00DA723D" w:rsidRPr="00262230" w:rsidRDefault="00262230" w:rsidP="00DA723D">
            <w:pPr>
              <w:spacing w:after="0"/>
              <w:jc w:val="right"/>
              <w:rPr>
                <w:color w:val="auto"/>
                <w:sz w:val="20"/>
                <w:szCs w:val="20"/>
              </w:rPr>
            </w:pPr>
            <w:r w:rsidRPr="00262230">
              <w:rPr>
                <w:color w:val="auto"/>
                <w:sz w:val="20"/>
                <w:szCs w:val="20"/>
              </w:rPr>
              <w:t>2</w:t>
            </w:r>
          </w:p>
        </w:tc>
        <w:tc>
          <w:tcPr>
            <w:tcW w:w="1499" w:type="dxa"/>
            <w:tcBorders>
              <w:top w:val="single" w:sz="4" w:space="0" w:color="000000"/>
              <w:left w:val="nil"/>
              <w:bottom w:val="single" w:sz="4" w:space="0" w:color="000000"/>
              <w:right w:val="single" w:sz="4" w:space="0" w:color="000000"/>
            </w:tcBorders>
            <w:shd w:val="clear" w:color="auto" w:fill="auto"/>
            <w:vAlign w:val="center"/>
          </w:tcPr>
          <w:p w14:paraId="7FB5D7DB" w14:textId="0986CE42" w:rsidR="00DA723D" w:rsidRPr="00D63BD8" w:rsidRDefault="00DA723D" w:rsidP="00DA723D">
            <w:pPr>
              <w:spacing w:after="0"/>
              <w:jc w:val="right"/>
              <w:rPr>
                <w:color w:val="auto"/>
                <w:sz w:val="20"/>
                <w:szCs w:val="20"/>
              </w:rPr>
            </w:pPr>
            <w:r w:rsidRPr="00D63BD8">
              <w:rPr>
                <w:color w:val="auto"/>
                <w:sz w:val="20"/>
                <w:szCs w:val="20"/>
              </w:rPr>
              <w:t>7</w:t>
            </w:r>
            <w:r w:rsidR="00D63BD8" w:rsidRPr="00D63BD8">
              <w:rPr>
                <w:color w:val="auto"/>
                <w:sz w:val="20"/>
                <w:szCs w:val="20"/>
              </w:rPr>
              <w:t>67</w:t>
            </w:r>
          </w:p>
        </w:tc>
        <w:tc>
          <w:tcPr>
            <w:tcW w:w="1017" w:type="dxa"/>
            <w:tcBorders>
              <w:top w:val="single" w:sz="4" w:space="0" w:color="000000"/>
              <w:left w:val="nil"/>
              <w:bottom w:val="single" w:sz="4" w:space="0" w:color="000000"/>
              <w:right w:val="single" w:sz="4" w:space="0" w:color="000000"/>
            </w:tcBorders>
            <w:shd w:val="clear" w:color="auto" w:fill="auto"/>
            <w:vAlign w:val="center"/>
          </w:tcPr>
          <w:p w14:paraId="7E26E32B" w14:textId="0142FA74" w:rsidR="00DA723D" w:rsidRPr="00D63BD8" w:rsidRDefault="00DA723D" w:rsidP="00DA723D">
            <w:pPr>
              <w:spacing w:after="0"/>
              <w:jc w:val="right"/>
              <w:rPr>
                <w:color w:val="auto"/>
                <w:sz w:val="20"/>
                <w:szCs w:val="20"/>
              </w:rPr>
            </w:pPr>
            <w:r w:rsidRPr="00D63BD8">
              <w:rPr>
                <w:color w:val="auto"/>
                <w:sz w:val="20"/>
                <w:szCs w:val="20"/>
              </w:rPr>
              <w:t>23</w:t>
            </w:r>
            <w:r w:rsidR="00D63BD8" w:rsidRPr="00D63BD8">
              <w:rPr>
                <w:color w:val="auto"/>
                <w:sz w:val="20"/>
                <w:szCs w:val="20"/>
              </w:rPr>
              <w:t>2</w:t>
            </w:r>
          </w:p>
        </w:tc>
        <w:tc>
          <w:tcPr>
            <w:tcW w:w="1021" w:type="dxa"/>
            <w:tcBorders>
              <w:top w:val="single" w:sz="4" w:space="0" w:color="000000"/>
              <w:left w:val="nil"/>
              <w:bottom w:val="single" w:sz="4" w:space="0" w:color="000000"/>
              <w:right w:val="single" w:sz="4" w:space="0" w:color="000000"/>
            </w:tcBorders>
            <w:shd w:val="clear" w:color="auto" w:fill="auto"/>
            <w:vAlign w:val="center"/>
          </w:tcPr>
          <w:p w14:paraId="34E5D724" w14:textId="1353BB4C" w:rsidR="00DA723D" w:rsidRPr="00D63BD8" w:rsidRDefault="00DA723D" w:rsidP="00DA723D">
            <w:pPr>
              <w:spacing w:after="0"/>
              <w:jc w:val="right"/>
              <w:rPr>
                <w:color w:val="auto"/>
                <w:sz w:val="20"/>
                <w:szCs w:val="20"/>
              </w:rPr>
            </w:pPr>
            <w:r w:rsidRPr="00D63BD8">
              <w:rPr>
                <w:color w:val="auto"/>
                <w:sz w:val="20"/>
                <w:szCs w:val="20"/>
              </w:rPr>
              <w:t>5</w:t>
            </w:r>
            <w:r w:rsidR="00D63BD8" w:rsidRPr="00D63BD8">
              <w:rPr>
                <w:color w:val="auto"/>
                <w:sz w:val="20"/>
                <w:szCs w:val="20"/>
              </w:rPr>
              <w:t>35</w:t>
            </w:r>
          </w:p>
        </w:tc>
        <w:tc>
          <w:tcPr>
            <w:tcW w:w="1567" w:type="dxa"/>
            <w:tcBorders>
              <w:top w:val="single" w:sz="4" w:space="0" w:color="000000"/>
              <w:left w:val="nil"/>
              <w:bottom w:val="single" w:sz="4" w:space="0" w:color="000000"/>
              <w:right w:val="single" w:sz="4" w:space="0" w:color="000000"/>
            </w:tcBorders>
            <w:shd w:val="clear" w:color="auto" w:fill="auto"/>
            <w:vAlign w:val="center"/>
          </w:tcPr>
          <w:p w14:paraId="707B56EB" w14:textId="77777777" w:rsidR="00DA723D" w:rsidRPr="00262230" w:rsidRDefault="00DA723D" w:rsidP="00DA723D">
            <w:pPr>
              <w:spacing w:after="0"/>
              <w:jc w:val="right"/>
              <w:rPr>
                <w:color w:val="auto"/>
                <w:sz w:val="20"/>
                <w:szCs w:val="20"/>
              </w:rPr>
            </w:pPr>
            <w:r w:rsidRPr="00262230">
              <w:rPr>
                <w:color w:val="auto"/>
                <w:sz w:val="20"/>
                <w:szCs w:val="20"/>
              </w:rPr>
              <w:t>1520</w:t>
            </w:r>
          </w:p>
        </w:tc>
      </w:tr>
      <w:tr w:rsidR="00D55E96" w:rsidRPr="00D55E96" w14:paraId="1ED5319E" w14:textId="77777777" w:rsidTr="00DA723D">
        <w:trPr>
          <w:trHeight w:val="95"/>
        </w:trPr>
        <w:tc>
          <w:tcPr>
            <w:tcW w:w="2616" w:type="dxa"/>
            <w:tcBorders>
              <w:top w:val="nil"/>
              <w:left w:val="single" w:sz="4" w:space="0" w:color="000000"/>
              <w:bottom w:val="single" w:sz="4" w:space="0" w:color="000000"/>
              <w:right w:val="single" w:sz="4" w:space="0" w:color="000000"/>
            </w:tcBorders>
            <w:shd w:val="clear" w:color="auto" w:fill="auto"/>
            <w:vAlign w:val="center"/>
          </w:tcPr>
          <w:p w14:paraId="2A6519E9" w14:textId="77777777" w:rsidR="00DA723D" w:rsidRPr="00795B92" w:rsidRDefault="00DA723D" w:rsidP="00DA723D">
            <w:pPr>
              <w:spacing w:after="0"/>
              <w:rPr>
                <w:color w:val="auto"/>
                <w:sz w:val="20"/>
                <w:szCs w:val="20"/>
              </w:rPr>
            </w:pPr>
            <w:r w:rsidRPr="00795B92">
              <w:rPr>
                <w:color w:val="auto"/>
                <w:sz w:val="20"/>
                <w:szCs w:val="20"/>
              </w:rPr>
              <w:t>Vřesina</w:t>
            </w:r>
          </w:p>
        </w:tc>
        <w:tc>
          <w:tcPr>
            <w:tcW w:w="1337" w:type="dxa"/>
            <w:tcBorders>
              <w:top w:val="nil"/>
              <w:left w:val="nil"/>
              <w:bottom w:val="single" w:sz="4" w:space="0" w:color="000000"/>
              <w:right w:val="single" w:sz="4" w:space="0" w:color="000000"/>
            </w:tcBorders>
            <w:shd w:val="clear" w:color="auto" w:fill="auto"/>
            <w:vAlign w:val="center"/>
          </w:tcPr>
          <w:p w14:paraId="039FCCD3" w14:textId="77777777" w:rsidR="00DA723D" w:rsidRPr="00262230" w:rsidRDefault="00DA723D" w:rsidP="00DA723D">
            <w:pPr>
              <w:spacing w:after="0"/>
              <w:jc w:val="right"/>
              <w:rPr>
                <w:color w:val="auto"/>
                <w:sz w:val="20"/>
                <w:szCs w:val="20"/>
              </w:rPr>
            </w:pPr>
            <w:r w:rsidRPr="00262230">
              <w:rPr>
                <w:color w:val="auto"/>
                <w:sz w:val="20"/>
                <w:szCs w:val="20"/>
              </w:rPr>
              <w:t>1</w:t>
            </w:r>
          </w:p>
        </w:tc>
        <w:tc>
          <w:tcPr>
            <w:tcW w:w="1499" w:type="dxa"/>
            <w:tcBorders>
              <w:top w:val="nil"/>
              <w:left w:val="nil"/>
              <w:bottom w:val="single" w:sz="4" w:space="0" w:color="000000"/>
              <w:right w:val="single" w:sz="4" w:space="0" w:color="000000"/>
            </w:tcBorders>
            <w:shd w:val="clear" w:color="auto" w:fill="auto"/>
            <w:vAlign w:val="center"/>
          </w:tcPr>
          <w:p w14:paraId="24817194" w14:textId="77777777" w:rsidR="00DA723D" w:rsidRPr="00D63BD8" w:rsidRDefault="00DA723D" w:rsidP="00DA723D">
            <w:pPr>
              <w:spacing w:after="0"/>
              <w:jc w:val="right"/>
              <w:rPr>
                <w:color w:val="auto"/>
                <w:sz w:val="20"/>
                <w:szCs w:val="20"/>
              </w:rPr>
            </w:pPr>
            <w:r w:rsidRPr="00D63BD8">
              <w:rPr>
                <w:color w:val="auto"/>
                <w:sz w:val="20"/>
                <w:szCs w:val="20"/>
              </w:rPr>
              <w:t>191</w:t>
            </w:r>
          </w:p>
        </w:tc>
        <w:tc>
          <w:tcPr>
            <w:tcW w:w="1017" w:type="dxa"/>
            <w:tcBorders>
              <w:top w:val="nil"/>
              <w:left w:val="nil"/>
              <w:bottom w:val="single" w:sz="4" w:space="0" w:color="000000"/>
              <w:right w:val="single" w:sz="4" w:space="0" w:color="000000"/>
            </w:tcBorders>
            <w:shd w:val="clear" w:color="auto" w:fill="auto"/>
            <w:vAlign w:val="center"/>
          </w:tcPr>
          <w:p w14:paraId="14EEF3B7" w14:textId="7B7EBC85" w:rsidR="00DA723D" w:rsidRPr="00D63BD8" w:rsidRDefault="00DA723D" w:rsidP="00DA723D">
            <w:pPr>
              <w:spacing w:after="0"/>
              <w:jc w:val="right"/>
              <w:rPr>
                <w:color w:val="auto"/>
                <w:sz w:val="20"/>
                <w:szCs w:val="20"/>
              </w:rPr>
            </w:pPr>
            <w:r w:rsidRPr="00D63BD8">
              <w:rPr>
                <w:color w:val="auto"/>
                <w:sz w:val="20"/>
                <w:szCs w:val="20"/>
              </w:rPr>
              <w:t>7</w:t>
            </w:r>
            <w:r w:rsidR="00D63BD8" w:rsidRPr="00D63BD8">
              <w:rPr>
                <w:color w:val="auto"/>
                <w:sz w:val="20"/>
                <w:szCs w:val="20"/>
              </w:rPr>
              <w:t>3</w:t>
            </w:r>
          </w:p>
        </w:tc>
        <w:tc>
          <w:tcPr>
            <w:tcW w:w="1021" w:type="dxa"/>
            <w:tcBorders>
              <w:top w:val="nil"/>
              <w:left w:val="nil"/>
              <w:bottom w:val="single" w:sz="4" w:space="0" w:color="000000"/>
              <w:right w:val="single" w:sz="4" w:space="0" w:color="000000"/>
            </w:tcBorders>
            <w:shd w:val="clear" w:color="auto" w:fill="auto"/>
            <w:vAlign w:val="center"/>
          </w:tcPr>
          <w:p w14:paraId="2E0868C2" w14:textId="7EAED243" w:rsidR="00DA723D" w:rsidRPr="00D63BD8" w:rsidRDefault="00DA723D" w:rsidP="00DA723D">
            <w:pPr>
              <w:spacing w:after="0"/>
              <w:jc w:val="right"/>
              <w:rPr>
                <w:color w:val="auto"/>
                <w:sz w:val="20"/>
                <w:szCs w:val="20"/>
              </w:rPr>
            </w:pPr>
            <w:r w:rsidRPr="00D63BD8">
              <w:rPr>
                <w:color w:val="auto"/>
                <w:sz w:val="20"/>
                <w:szCs w:val="20"/>
              </w:rPr>
              <w:t>1</w:t>
            </w:r>
            <w:r w:rsidR="00D63BD8" w:rsidRPr="00D63BD8">
              <w:rPr>
                <w:color w:val="auto"/>
                <w:sz w:val="20"/>
                <w:szCs w:val="20"/>
              </w:rPr>
              <w:t>18</w:t>
            </w:r>
          </w:p>
        </w:tc>
        <w:tc>
          <w:tcPr>
            <w:tcW w:w="1567" w:type="dxa"/>
            <w:tcBorders>
              <w:top w:val="nil"/>
              <w:left w:val="nil"/>
              <w:bottom w:val="single" w:sz="4" w:space="0" w:color="000000"/>
              <w:right w:val="single" w:sz="4" w:space="0" w:color="000000"/>
            </w:tcBorders>
            <w:shd w:val="clear" w:color="auto" w:fill="auto"/>
            <w:vAlign w:val="center"/>
          </w:tcPr>
          <w:p w14:paraId="13A79393" w14:textId="77777777" w:rsidR="00DA723D" w:rsidRPr="00262230" w:rsidRDefault="00DA723D" w:rsidP="00DA723D">
            <w:pPr>
              <w:spacing w:after="0"/>
              <w:jc w:val="right"/>
              <w:rPr>
                <w:color w:val="auto"/>
                <w:sz w:val="20"/>
                <w:szCs w:val="20"/>
              </w:rPr>
            </w:pPr>
            <w:r w:rsidRPr="00262230">
              <w:rPr>
                <w:color w:val="auto"/>
                <w:sz w:val="20"/>
                <w:szCs w:val="20"/>
              </w:rPr>
              <w:t>226</w:t>
            </w:r>
          </w:p>
        </w:tc>
      </w:tr>
      <w:tr w:rsidR="00795B92" w:rsidRPr="00795B92" w14:paraId="39DD1516" w14:textId="77777777" w:rsidTr="00DA723D">
        <w:trPr>
          <w:trHeight w:val="100"/>
        </w:trPr>
        <w:tc>
          <w:tcPr>
            <w:tcW w:w="2616" w:type="dxa"/>
            <w:tcBorders>
              <w:top w:val="nil"/>
              <w:left w:val="single" w:sz="4" w:space="0" w:color="000000"/>
              <w:bottom w:val="single" w:sz="4" w:space="0" w:color="000000"/>
              <w:right w:val="single" w:sz="4" w:space="0" w:color="000000"/>
            </w:tcBorders>
            <w:shd w:val="clear" w:color="auto" w:fill="auto"/>
            <w:vAlign w:val="center"/>
          </w:tcPr>
          <w:p w14:paraId="73DD2B40" w14:textId="77777777" w:rsidR="00DA723D" w:rsidRPr="00795B92" w:rsidRDefault="00DA723D" w:rsidP="00DA723D">
            <w:pPr>
              <w:spacing w:after="0"/>
              <w:rPr>
                <w:color w:val="auto"/>
                <w:sz w:val="20"/>
                <w:szCs w:val="20"/>
              </w:rPr>
            </w:pPr>
            <w:r w:rsidRPr="00795B92">
              <w:rPr>
                <w:color w:val="auto"/>
                <w:sz w:val="20"/>
                <w:szCs w:val="20"/>
              </w:rPr>
              <w:t>Zbyslavice</w:t>
            </w:r>
          </w:p>
        </w:tc>
        <w:tc>
          <w:tcPr>
            <w:tcW w:w="1337" w:type="dxa"/>
            <w:tcBorders>
              <w:top w:val="nil"/>
              <w:left w:val="nil"/>
              <w:bottom w:val="single" w:sz="4" w:space="0" w:color="000000"/>
              <w:right w:val="single" w:sz="4" w:space="0" w:color="000000"/>
            </w:tcBorders>
            <w:shd w:val="clear" w:color="auto" w:fill="auto"/>
            <w:vAlign w:val="center"/>
          </w:tcPr>
          <w:p w14:paraId="06D12094" w14:textId="77777777" w:rsidR="00DA723D" w:rsidRPr="00795B92" w:rsidRDefault="00DA723D" w:rsidP="00DA723D">
            <w:pPr>
              <w:spacing w:after="0"/>
              <w:jc w:val="right"/>
              <w:rPr>
                <w:color w:val="auto"/>
                <w:sz w:val="20"/>
                <w:szCs w:val="20"/>
              </w:rPr>
            </w:pPr>
            <w:r w:rsidRPr="00795B92">
              <w:rPr>
                <w:color w:val="auto"/>
                <w:sz w:val="20"/>
                <w:szCs w:val="20"/>
              </w:rPr>
              <w:t>1</w:t>
            </w:r>
          </w:p>
        </w:tc>
        <w:tc>
          <w:tcPr>
            <w:tcW w:w="1499" w:type="dxa"/>
            <w:tcBorders>
              <w:top w:val="nil"/>
              <w:left w:val="nil"/>
              <w:bottom w:val="single" w:sz="4" w:space="0" w:color="000000"/>
              <w:right w:val="single" w:sz="4" w:space="0" w:color="000000"/>
            </w:tcBorders>
            <w:shd w:val="clear" w:color="auto" w:fill="auto"/>
            <w:vAlign w:val="center"/>
          </w:tcPr>
          <w:p w14:paraId="1FDB77A7" w14:textId="77777777" w:rsidR="00DA723D" w:rsidRPr="00795B92" w:rsidRDefault="00DA723D" w:rsidP="00DA723D">
            <w:pPr>
              <w:spacing w:after="0"/>
              <w:jc w:val="right"/>
              <w:rPr>
                <w:color w:val="auto"/>
                <w:sz w:val="20"/>
                <w:szCs w:val="20"/>
              </w:rPr>
            </w:pPr>
            <w:r w:rsidRPr="00795B92">
              <w:rPr>
                <w:color w:val="auto"/>
                <w:sz w:val="20"/>
                <w:szCs w:val="20"/>
              </w:rPr>
              <w:t>51</w:t>
            </w:r>
          </w:p>
        </w:tc>
        <w:tc>
          <w:tcPr>
            <w:tcW w:w="1017" w:type="dxa"/>
            <w:tcBorders>
              <w:top w:val="nil"/>
              <w:left w:val="nil"/>
              <w:bottom w:val="single" w:sz="4" w:space="0" w:color="000000"/>
              <w:right w:val="single" w:sz="4" w:space="0" w:color="000000"/>
            </w:tcBorders>
            <w:shd w:val="clear" w:color="auto" w:fill="auto"/>
            <w:vAlign w:val="center"/>
          </w:tcPr>
          <w:p w14:paraId="418A09C0" w14:textId="08C52EA4" w:rsidR="00DA723D" w:rsidRPr="00795B92" w:rsidRDefault="00DA723D" w:rsidP="00DA723D">
            <w:pPr>
              <w:spacing w:after="0"/>
              <w:jc w:val="right"/>
              <w:rPr>
                <w:color w:val="auto"/>
                <w:sz w:val="20"/>
                <w:szCs w:val="20"/>
              </w:rPr>
            </w:pPr>
            <w:r w:rsidRPr="00795B92">
              <w:rPr>
                <w:color w:val="auto"/>
                <w:sz w:val="20"/>
                <w:szCs w:val="20"/>
              </w:rPr>
              <w:t>2</w:t>
            </w:r>
            <w:r w:rsidR="00D63BD8">
              <w:rPr>
                <w:color w:val="auto"/>
                <w:sz w:val="20"/>
                <w:szCs w:val="20"/>
              </w:rPr>
              <w:t>7</w:t>
            </w:r>
          </w:p>
        </w:tc>
        <w:tc>
          <w:tcPr>
            <w:tcW w:w="1021" w:type="dxa"/>
            <w:tcBorders>
              <w:top w:val="nil"/>
              <w:left w:val="nil"/>
              <w:bottom w:val="single" w:sz="4" w:space="0" w:color="000000"/>
              <w:right w:val="single" w:sz="4" w:space="0" w:color="000000"/>
            </w:tcBorders>
            <w:shd w:val="clear" w:color="auto" w:fill="auto"/>
            <w:vAlign w:val="center"/>
          </w:tcPr>
          <w:p w14:paraId="67A4DA8C" w14:textId="4A8E555E" w:rsidR="00DA723D" w:rsidRPr="00795B92" w:rsidRDefault="00DA723D" w:rsidP="00DA723D">
            <w:pPr>
              <w:spacing w:after="0"/>
              <w:jc w:val="right"/>
              <w:rPr>
                <w:color w:val="auto"/>
                <w:sz w:val="20"/>
                <w:szCs w:val="20"/>
              </w:rPr>
            </w:pPr>
            <w:r w:rsidRPr="00795B92">
              <w:rPr>
                <w:color w:val="auto"/>
                <w:sz w:val="20"/>
                <w:szCs w:val="20"/>
              </w:rPr>
              <w:t>2</w:t>
            </w:r>
            <w:r w:rsidR="00D63BD8">
              <w:rPr>
                <w:color w:val="auto"/>
                <w:sz w:val="20"/>
                <w:szCs w:val="20"/>
              </w:rPr>
              <w:t>4</w:t>
            </w:r>
          </w:p>
        </w:tc>
        <w:tc>
          <w:tcPr>
            <w:tcW w:w="1567" w:type="dxa"/>
            <w:tcBorders>
              <w:top w:val="nil"/>
              <w:left w:val="nil"/>
              <w:bottom w:val="single" w:sz="4" w:space="0" w:color="000000"/>
              <w:right w:val="single" w:sz="4" w:space="0" w:color="000000"/>
            </w:tcBorders>
            <w:shd w:val="clear" w:color="auto" w:fill="auto"/>
            <w:vAlign w:val="center"/>
          </w:tcPr>
          <w:p w14:paraId="3A6117DC" w14:textId="77777777" w:rsidR="00DA723D" w:rsidRPr="00795B92" w:rsidRDefault="00DA723D" w:rsidP="00DA723D">
            <w:pPr>
              <w:spacing w:after="0"/>
              <w:jc w:val="right"/>
              <w:rPr>
                <w:color w:val="auto"/>
                <w:sz w:val="20"/>
                <w:szCs w:val="20"/>
              </w:rPr>
            </w:pPr>
            <w:r w:rsidRPr="00795B92">
              <w:rPr>
                <w:color w:val="auto"/>
                <w:sz w:val="20"/>
                <w:szCs w:val="20"/>
              </w:rPr>
              <w:t>80</w:t>
            </w:r>
          </w:p>
        </w:tc>
      </w:tr>
    </w:tbl>
    <w:p w14:paraId="717EAF60" w14:textId="7FA8B0F3" w:rsidR="00193623" w:rsidRPr="00795B92" w:rsidRDefault="00193623" w:rsidP="00193623">
      <w:pPr>
        <w:spacing w:after="120"/>
        <w:jc w:val="both"/>
        <w:rPr>
          <w:i/>
          <w:color w:val="auto"/>
          <w:sz w:val="18"/>
          <w:szCs w:val="18"/>
        </w:rPr>
      </w:pPr>
      <w:r w:rsidRPr="00795B92">
        <w:rPr>
          <w:i/>
          <w:color w:val="auto"/>
          <w:sz w:val="18"/>
          <w:szCs w:val="18"/>
        </w:rPr>
        <w:t xml:space="preserve">Zdroj: Výkazy MŠMT, Seznam škol a školských zařízení, </w:t>
      </w:r>
      <w:proofErr w:type="spellStart"/>
      <w:r w:rsidRPr="00795B92">
        <w:rPr>
          <w:i/>
          <w:color w:val="auto"/>
          <w:sz w:val="18"/>
          <w:szCs w:val="18"/>
        </w:rPr>
        <w:t>šk</w:t>
      </w:r>
      <w:proofErr w:type="spellEnd"/>
      <w:r w:rsidRPr="00795B92">
        <w:rPr>
          <w:i/>
          <w:color w:val="auto"/>
          <w:sz w:val="18"/>
          <w:szCs w:val="18"/>
        </w:rPr>
        <w:t xml:space="preserve">. rok </w:t>
      </w:r>
      <w:r w:rsidR="00054896" w:rsidRPr="00795B92">
        <w:rPr>
          <w:i/>
          <w:color w:val="auto"/>
          <w:sz w:val="18"/>
          <w:szCs w:val="18"/>
        </w:rPr>
        <w:t>202</w:t>
      </w:r>
      <w:r w:rsidR="00795B92" w:rsidRPr="00795B92">
        <w:rPr>
          <w:i/>
          <w:color w:val="auto"/>
          <w:sz w:val="18"/>
          <w:szCs w:val="18"/>
        </w:rPr>
        <w:t>1</w:t>
      </w:r>
      <w:r w:rsidR="00054896" w:rsidRPr="00795B92">
        <w:rPr>
          <w:i/>
          <w:color w:val="auto"/>
          <w:sz w:val="18"/>
          <w:szCs w:val="18"/>
        </w:rPr>
        <w:t>/202</w:t>
      </w:r>
      <w:r w:rsidR="00795B92" w:rsidRPr="00795B92">
        <w:rPr>
          <w:i/>
          <w:color w:val="auto"/>
          <w:sz w:val="18"/>
          <w:szCs w:val="18"/>
        </w:rPr>
        <w:t>2</w:t>
      </w:r>
    </w:p>
    <w:p w14:paraId="241AF388" w14:textId="6F808674" w:rsidR="00193623" w:rsidRDefault="00193623" w:rsidP="00193623">
      <w:pPr>
        <w:pStyle w:val="Titulek"/>
        <w:spacing w:before="0" w:after="0"/>
        <w:rPr>
          <w:color w:val="FF0000"/>
        </w:rPr>
      </w:pPr>
    </w:p>
    <w:p w14:paraId="38FD7369" w14:textId="0DF815DC" w:rsidR="00193623" w:rsidRPr="00F6249A" w:rsidRDefault="00193623" w:rsidP="00193623">
      <w:pPr>
        <w:pStyle w:val="Titulek"/>
        <w:spacing w:before="0" w:after="0"/>
        <w:rPr>
          <w:b/>
        </w:rPr>
      </w:pPr>
      <w:bookmarkStart w:id="88" w:name="_Hlk66102048"/>
      <w:bookmarkStart w:id="89" w:name="_Hlk66101983"/>
      <w:r w:rsidRPr="00F6249A">
        <w:t xml:space="preserve">Tabulka </w:t>
      </w:r>
      <w:fldSimple w:instr=" SEQ Tabulka \* ARABIC ">
        <w:r w:rsidR="00D31863" w:rsidRPr="00F6249A">
          <w:rPr>
            <w:noProof/>
          </w:rPr>
          <w:t>44</w:t>
        </w:r>
      </w:fldSimple>
      <w:r w:rsidRPr="00F6249A">
        <w:t xml:space="preserve"> </w:t>
      </w:r>
      <w:r w:rsidRPr="00F6249A">
        <w:rPr>
          <w:b/>
        </w:rPr>
        <w:t>Pracovníci školních jídelen v ORP Ostrava</w:t>
      </w:r>
    </w:p>
    <w:tbl>
      <w:tblPr>
        <w:tblW w:w="0" w:type="auto"/>
        <w:tblInd w:w="60" w:type="dxa"/>
        <w:tblLook w:val="0400" w:firstRow="0" w:lastRow="0" w:firstColumn="0" w:lastColumn="0" w:noHBand="0" w:noVBand="1"/>
      </w:tblPr>
      <w:tblGrid>
        <w:gridCol w:w="2297"/>
        <w:gridCol w:w="1414"/>
        <w:gridCol w:w="911"/>
        <w:gridCol w:w="1213"/>
        <w:gridCol w:w="911"/>
        <w:gridCol w:w="911"/>
        <w:gridCol w:w="1113"/>
        <w:gridCol w:w="222"/>
      </w:tblGrid>
      <w:tr w:rsidR="00F6249A" w:rsidRPr="00F6249A" w14:paraId="41C8F6C2" w14:textId="77777777" w:rsidTr="00F6249A">
        <w:trPr>
          <w:gridAfter w:val="1"/>
          <w:trHeight w:val="300"/>
        </w:trPr>
        <w:tc>
          <w:tcPr>
            <w:tcW w:w="2367" w:type="dxa"/>
            <w:vMerge w:val="restart"/>
            <w:tcBorders>
              <w:top w:val="single" w:sz="8" w:space="0" w:color="000000"/>
              <w:left w:val="single" w:sz="8" w:space="0" w:color="000000"/>
              <w:right w:val="single" w:sz="4" w:space="0" w:color="000000"/>
            </w:tcBorders>
            <w:shd w:val="clear" w:color="auto" w:fill="D9D9D9"/>
            <w:vAlign w:val="center"/>
          </w:tcPr>
          <w:p w14:paraId="6E41562A" w14:textId="77777777" w:rsidR="00EE2254" w:rsidRPr="00F6249A" w:rsidRDefault="00EE2254" w:rsidP="00054896">
            <w:pPr>
              <w:keepNext/>
              <w:keepLines/>
              <w:spacing w:after="0"/>
              <w:rPr>
                <w:b/>
                <w:color w:val="auto"/>
                <w:sz w:val="20"/>
                <w:szCs w:val="20"/>
              </w:rPr>
            </w:pPr>
            <w:r w:rsidRPr="00F6249A">
              <w:rPr>
                <w:b/>
                <w:color w:val="auto"/>
                <w:sz w:val="20"/>
                <w:szCs w:val="20"/>
              </w:rPr>
              <w:t>Školní jídelny zřizované</w:t>
            </w:r>
          </w:p>
        </w:tc>
        <w:tc>
          <w:tcPr>
            <w:tcW w:w="6403" w:type="dxa"/>
            <w:gridSpan w:val="6"/>
            <w:tcBorders>
              <w:top w:val="single" w:sz="8" w:space="0" w:color="000000"/>
              <w:left w:val="nil"/>
              <w:bottom w:val="single" w:sz="4" w:space="0" w:color="000000"/>
              <w:right w:val="single" w:sz="8" w:space="0" w:color="000000"/>
            </w:tcBorders>
            <w:shd w:val="clear" w:color="auto" w:fill="D9D9D9"/>
            <w:vAlign w:val="center"/>
          </w:tcPr>
          <w:p w14:paraId="5B936CFC" w14:textId="77777777" w:rsidR="00EE2254" w:rsidRPr="00F6249A" w:rsidRDefault="00EE2254" w:rsidP="00054896">
            <w:pPr>
              <w:keepNext/>
              <w:keepLines/>
              <w:spacing w:after="0"/>
              <w:jc w:val="center"/>
              <w:rPr>
                <w:b/>
                <w:color w:val="auto"/>
                <w:sz w:val="20"/>
                <w:szCs w:val="20"/>
              </w:rPr>
            </w:pPr>
            <w:r w:rsidRPr="00F6249A">
              <w:rPr>
                <w:b/>
                <w:color w:val="auto"/>
                <w:sz w:val="20"/>
                <w:szCs w:val="20"/>
              </w:rPr>
              <w:t>pracovníci celkem</w:t>
            </w:r>
          </w:p>
        </w:tc>
      </w:tr>
      <w:tr w:rsidR="00F6249A" w:rsidRPr="00F6249A" w14:paraId="70EE662A" w14:textId="77777777" w:rsidTr="00F6249A">
        <w:trPr>
          <w:gridAfter w:val="1"/>
          <w:trHeight w:val="300"/>
        </w:trPr>
        <w:tc>
          <w:tcPr>
            <w:tcW w:w="2367" w:type="dxa"/>
            <w:vMerge/>
            <w:tcBorders>
              <w:left w:val="single" w:sz="8" w:space="0" w:color="000000"/>
              <w:right w:val="single" w:sz="4" w:space="0" w:color="000000"/>
            </w:tcBorders>
            <w:shd w:val="clear" w:color="auto" w:fill="D9D9D9"/>
            <w:vAlign w:val="center"/>
          </w:tcPr>
          <w:p w14:paraId="55AF49F1" w14:textId="77777777" w:rsidR="00EE2254" w:rsidRPr="00F6249A" w:rsidRDefault="00EE2254" w:rsidP="00054896">
            <w:pPr>
              <w:keepNext/>
              <w:keepLines/>
              <w:spacing w:after="0"/>
              <w:rPr>
                <w:b/>
                <w:color w:val="auto"/>
                <w:sz w:val="20"/>
                <w:szCs w:val="20"/>
              </w:rPr>
            </w:pPr>
          </w:p>
        </w:tc>
        <w:tc>
          <w:tcPr>
            <w:tcW w:w="3468" w:type="dxa"/>
            <w:gridSpan w:val="3"/>
            <w:tcBorders>
              <w:top w:val="single" w:sz="4" w:space="0" w:color="000000"/>
              <w:left w:val="nil"/>
              <w:bottom w:val="single" w:sz="4" w:space="0" w:color="000000"/>
              <w:right w:val="single" w:sz="4" w:space="0" w:color="000000"/>
            </w:tcBorders>
            <w:shd w:val="clear" w:color="auto" w:fill="D9D9D9"/>
            <w:vAlign w:val="center"/>
          </w:tcPr>
          <w:p w14:paraId="40B477BF" w14:textId="77777777" w:rsidR="00EE2254" w:rsidRPr="00F6249A" w:rsidRDefault="00EE2254" w:rsidP="00054896">
            <w:pPr>
              <w:keepNext/>
              <w:keepLines/>
              <w:spacing w:after="0"/>
              <w:jc w:val="center"/>
              <w:rPr>
                <w:b/>
                <w:color w:val="auto"/>
                <w:sz w:val="20"/>
                <w:szCs w:val="20"/>
              </w:rPr>
            </w:pPr>
            <w:r w:rsidRPr="00F6249A">
              <w:rPr>
                <w:b/>
                <w:color w:val="auto"/>
                <w:sz w:val="20"/>
                <w:szCs w:val="20"/>
              </w:rPr>
              <w:t>fyzické osoby</w:t>
            </w:r>
          </w:p>
        </w:tc>
        <w:tc>
          <w:tcPr>
            <w:tcW w:w="0" w:type="auto"/>
            <w:gridSpan w:val="3"/>
            <w:tcBorders>
              <w:top w:val="single" w:sz="4" w:space="0" w:color="000000"/>
              <w:left w:val="nil"/>
              <w:bottom w:val="single" w:sz="4" w:space="0" w:color="000000"/>
              <w:right w:val="single" w:sz="4" w:space="0" w:color="000000"/>
            </w:tcBorders>
            <w:shd w:val="clear" w:color="auto" w:fill="D9D9D9"/>
            <w:vAlign w:val="center"/>
          </w:tcPr>
          <w:p w14:paraId="6662A204" w14:textId="77777777" w:rsidR="00EE2254" w:rsidRPr="00F6249A" w:rsidRDefault="00EE2254" w:rsidP="00054896">
            <w:pPr>
              <w:keepNext/>
              <w:keepLines/>
              <w:spacing w:after="0"/>
              <w:jc w:val="center"/>
              <w:rPr>
                <w:b/>
                <w:color w:val="auto"/>
                <w:sz w:val="20"/>
                <w:szCs w:val="20"/>
              </w:rPr>
            </w:pPr>
            <w:r w:rsidRPr="00F6249A">
              <w:rPr>
                <w:b/>
                <w:color w:val="auto"/>
                <w:sz w:val="20"/>
                <w:szCs w:val="20"/>
              </w:rPr>
              <w:t>přepočtené osoby</w:t>
            </w:r>
          </w:p>
        </w:tc>
      </w:tr>
      <w:tr w:rsidR="00F6249A" w:rsidRPr="00F6249A" w14:paraId="07D72DC9" w14:textId="77777777" w:rsidTr="00F6249A">
        <w:trPr>
          <w:gridAfter w:val="1"/>
          <w:trHeight w:val="300"/>
        </w:trPr>
        <w:tc>
          <w:tcPr>
            <w:tcW w:w="2367" w:type="dxa"/>
            <w:vMerge/>
            <w:tcBorders>
              <w:left w:val="single" w:sz="8" w:space="0" w:color="000000"/>
              <w:bottom w:val="single" w:sz="4" w:space="0" w:color="000000"/>
              <w:right w:val="single" w:sz="4" w:space="0" w:color="000000"/>
            </w:tcBorders>
            <w:shd w:val="clear" w:color="auto" w:fill="auto"/>
            <w:vAlign w:val="center"/>
          </w:tcPr>
          <w:p w14:paraId="04D25CFC" w14:textId="77777777" w:rsidR="00F6249A" w:rsidRPr="00F6249A" w:rsidRDefault="00F6249A" w:rsidP="00F6249A">
            <w:pPr>
              <w:keepNext/>
              <w:keepLines/>
              <w:spacing w:after="0"/>
              <w:rPr>
                <w:color w:val="auto"/>
                <w:sz w:val="20"/>
                <w:szCs w:val="20"/>
              </w:rPr>
            </w:pPr>
          </w:p>
        </w:tc>
        <w:tc>
          <w:tcPr>
            <w:tcW w:w="1444"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1545EF9D" w14:textId="5254CFA4" w:rsidR="00F6249A" w:rsidRPr="00F6249A" w:rsidRDefault="00F6249A" w:rsidP="00F6249A">
            <w:pPr>
              <w:keepNext/>
              <w:keepLines/>
              <w:spacing w:after="0"/>
              <w:jc w:val="right"/>
              <w:rPr>
                <w:b/>
                <w:color w:val="auto"/>
                <w:sz w:val="20"/>
                <w:szCs w:val="20"/>
              </w:rPr>
            </w:pPr>
            <w:r w:rsidRPr="00F6249A">
              <w:rPr>
                <w:b/>
                <w:color w:val="auto"/>
                <w:sz w:val="20"/>
                <w:szCs w:val="20"/>
              </w:rPr>
              <w:t>2019/20</w:t>
            </w:r>
          </w:p>
        </w:tc>
        <w:tc>
          <w:tcPr>
            <w:tcW w:w="0" w:type="auto"/>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37061920" w14:textId="39AE8AA3" w:rsidR="00F6249A" w:rsidRPr="00F6249A" w:rsidRDefault="00F6249A" w:rsidP="00F6249A">
            <w:pPr>
              <w:keepNext/>
              <w:keepLines/>
              <w:spacing w:after="0"/>
              <w:jc w:val="right"/>
              <w:rPr>
                <w:b/>
                <w:color w:val="auto"/>
                <w:sz w:val="20"/>
                <w:szCs w:val="20"/>
              </w:rPr>
            </w:pPr>
            <w:r w:rsidRPr="00F6249A">
              <w:rPr>
                <w:b/>
                <w:color w:val="auto"/>
                <w:sz w:val="20"/>
                <w:szCs w:val="20"/>
              </w:rPr>
              <w:t>2020/21</w:t>
            </w:r>
          </w:p>
        </w:tc>
        <w:tc>
          <w:tcPr>
            <w:tcW w:w="0" w:type="auto"/>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7FFEB836" w14:textId="09B481C9" w:rsidR="00F6249A" w:rsidRPr="00F6249A" w:rsidRDefault="00F6249A" w:rsidP="00F6249A">
            <w:pPr>
              <w:keepNext/>
              <w:keepLines/>
              <w:spacing w:after="0"/>
              <w:jc w:val="right"/>
              <w:rPr>
                <w:b/>
                <w:color w:val="auto"/>
                <w:sz w:val="20"/>
                <w:szCs w:val="20"/>
              </w:rPr>
            </w:pPr>
            <w:r w:rsidRPr="00F6249A">
              <w:rPr>
                <w:b/>
                <w:color w:val="auto"/>
                <w:sz w:val="20"/>
                <w:szCs w:val="20"/>
              </w:rPr>
              <w:t>2021/2022</w:t>
            </w:r>
            <w:r>
              <w:rPr>
                <w:b/>
                <w:color w:val="auto"/>
                <w:sz w:val="20"/>
                <w:szCs w:val="20"/>
              </w:rPr>
              <w:t>*</w:t>
            </w:r>
          </w:p>
        </w:tc>
        <w:tc>
          <w:tcPr>
            <w:tcW w:w="0" w:type="auto"/>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69EDFCC8" w14:textId="3C32F2ED" w:rsidR="00F6249A" w:rsidRPr="00F6249A" w:rsidRDefault="00F6249A" w:rsidP="00F6249A">
            <w:pPr>
              <w:keepNext/>
              <w:keepLines/>
              <w:spacing w:after="0"/>
              <w:jc w:val="right"/>
              <w:rPr>
                <w:b/>
                <w:color w:val="auto"/>
                <w:sz w:val="20"/>
                <w:szCs w:val="20"/>
              </w:rPr>
            </w:pPr>
            <w:r w:rsidRPr="00F6249A">
              <w:rPr>
                <w:b/>
                <w:color w:val="auto"/>
                <w:sz w:val="20"/>
                <w:szCs w:val="20"/>
              </w:rPr>
              <w:t>2019/20</w:t>
            </w:r>
          </w:p>
        </w:tc>
        <w:tc>
          <w:tcPr>
            <w:tcW w:w="0" w:type="auto"/>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6A076696" w14:textId="099E5308" w:rsidR="00F6249A" w:rsidRPr="00F6249A" w:rsidRDefault="00F6249A" w:rsidP="00F6249A">
            <w:pPr>
              <w:keepNext/>
              <w:keepLines/>
              <w:spacing w:after="0"/>
              <w:jc w:val="right"/>
              <w:rPr>
                <w:b/>
                <w:color w:val="auto"/>
                <w:sz w:val="20"/>
                <w:szCs w:val="20"/>
              </w:rPr>
            </w:pPr>
            <w:r w:rsidRPr="00F6249A">
              <w:rPr>
                <w:b/>
                <w:color w:val="auto"/>
                <w:sz w:val="20"/>
                <w:szCs w:val="20"/>
              </w:rPr>
              <w:t>2020/21</w:t>
            </w:r>
          </w:p>
        </w:tc>
        <w:tc>
          <w:tcPr>
            <w:tcW w:w="0" w:type="auto"/>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38F771D8" w14:textId="41DF4C76" w:rsidR="00F6249A" w:rsidRPr="00F6249A" w:rsidRDefault="00F6249A" w:rsidP="00F6249A">
            <w:pPr>
              <w:keepNext/>
              <w:keepLines/>
              <w:spacing w:after="0"/>
              <w:jc w:val="right"/>
              <w:rPr>
                <w:b/>
                <w:color w:val="auto"/>
                <w:sz w:val="20"/>
                <w:szCs w:val="20"/>
              </w:rPr>
            </w:pPr>
            <w:r w:rsidRPr="00F6249A">
              <w:rPr>
                <w:b/>
                <w:color w:val="auto"/>
                <w:sz w:val="20"/>
                <w:szCs w:val="20"/>
              </w:rPr>
              <w:t>2021/2022</w:t>
            </w:r>
          </w:p>
        </w:tc>
      </w:tr>
      <w:tr w:rsidR="00F6249A" w:rsidRPr="00F6249A" w14:paraId="6B0F1E56" w14:textId="77777777" w:rsidTr="00F6249A">
        <w:trPr>
          <w:trHeight w:val="313"/>
        </w:trPr>
        <w:tc>
          <w:tcPr>
            <w:tcW w:w="2367" w:type="dxa"/>
            <w:tcBorders>
              <w:top w:val="nil"/>
              <w:left w:val="single" w:sz="8" w:space="0" w:color="000000"/>
              <w:bottom w:val="single" w:sz="4" w:space="0" w:color="000000"/>
              <w:right w:val="single" w:sz="4" w:space="0" w:color="000000"/>
            </w:tcBorders>
            <w:shd w:val="clear" w:color="auto" w:fill="auto"/>
            <w:vAlign w:val="center"/>
          </w:tcPr>
          <w:p w14:paraId="650421FA" w14:textId="77777777" w:rsidR="00F6249A" w:rsidRPr="00F6249A" w:rsidRDefault="00F6249A" w:rsidP="00F6249A">
            <w:pPr>
              <w:keepNext/>
              <w:keepLines/>
              <w:spacing w:after="0"/>
              <w:rPr>
                <w:color w:val="auto"/>
                <w:sz w:val="20"/>
                <w:szCs w:val="20"/>
              </w:rPr>
            </w:pPr>
            <w:r w:rsidRPr="00F6249A">
              <w:rPr>
                <w:color w:val="auto"/>
                <w:sz w:val="20"/>
                <w:szCs w:val="20"/>
              </w:rPr>
              <w:t>krajem</w:t>
            </w:r>
          </w:p>
        </w:tc>
        <w:tc>
          <w:tcPr>
            <w:tcW w:w="1444" w:type="dxa"/>
            <w:tcBorders>
              <w:top w:val="nil"/>
              <w:left w:val="nil"/>
              <w:bottom w:val="single" w:sz="4" w:space="0" w:color="000000"/>
              <w:right w:val="single" w:sz="4" w:space="0" w:color="000000"/>
            </w:tcBorders>
            <w:shd w:val="clear" w:color="auto" w:fill="auto"/>
            <w:vAlign w:val="center"/>
          </w:tcPr>
          <w:p w14:paraId="6A98693B" w14:textId="7809606F" w:rsidR="00F6249A" w:rsidRPr="00F6249A" w:rsidRDefault="00F6249A" w:rsidP="00F6249A">
            <w:pPr>
              <w:keepNext/>
              <w:keepLines/>
              <w:spacing w:after="0"/>
              <w:jc w:val="right"/>
              <w:rPr>
                <w:color w:val="auto"/>
                <w:sz w:val="20"/>
                <w:szCs w:val="20"/>
              </w:rPr>
            </w:pPr>
            <w:r w:rsidRPr="00F6249A">
              <w:rPr>
                <w:color w:val="auto"/>
                <w:sz w:val="20"/>
                <w:szCs w:val="20"/>
              </w:rPr>
              <w:t>159</w:t>
            </w:r>
          </w:p>
        </w:tc>
        <w:tc>
          <w:tcPr>
            <w:tcW w:w="0" w:type="auto"/>
            <w:tcBorders>
              <w:top w:val="nil"/>
              <w:left w:val="nil"/>
              <w:bottom w:val="single" w:sz="4" w:space="0" w:color="000000"/>
              <w:right w:val="single" w:sz="4" w:space="0" w:color="000000"/>
            </w:tcBorders>
            <w:shd w:val="clear" w:color="auto" w:fill="auto"/>
            <w:vAlign w:val="center"/>
          </w:tcPr>
          <w:p w14:paraId="7409EE79" w14:textId="2597CD84" w:rsidR="00F6249A" w:rsidRPr="00F6249A" w:rsidRDefault="00F6249A" w:rsidP="00F6249A">
            <w:pPr>
              <w:keepNext/>
              <w:keepLines/>
              <w:spacing w:after="0"/>
              <w:jc w:val="right"/>
              <w:rPr>
                <w:color w:val="auto"/>
                <w:sz w:val="20"/>
                <w:szCs w:val="20"/>
              </w:rPr>
            </w:pPr>
            <w:r w:rsidRPr="00F6249A">
              <w:rPr>
                <w:color w:val="auto"/>
                <w:sz w:val="20"/>
                <w:szCs w:val="20"/>
              </w:rPr>
              <w:t>157</w:t>
            </w:r>
          </w:p>
        </w:tc>
        <w:tc>
          <w:tcPr>
            <w:tcW w:w="0" w:type="auto"/>
            <w:tcBorders>
              <w:top w:val="nil"/>
              <w:left w:val="nil"/>
              <w:bottom w:val="single" w:sz="4" w:space="0" w:color="000000"/>
              <w:right w:val="single" w:sz="4" w:space="0" w:color="000000"/>
            </w:tcBorders>
            <w:shd w:val="clear" w:color="auto" w:fill="auto"/>
            <w:vAlign w:val="center"/>
          </w:tcPr>
          <w:p w14:paraId="3C0E8354" w14:textId="4D81E717" w:rsidR="00F6249A" w:rsidRPr="00F6249A" w:rsidRDefault="00166278" w:rsidP="00F6249A">
            <w:pPr>
              <w:keepNext/>
              <w:keepLines/>
              <w:spacing w:after="0"/>
              <w:jc w:val="right"/>
              <w:rPr>
                <w:color w:val="auto"/>
                <w:sz w:val="20"/>
                <w:szCs w:val="20"/>
              </w:rPr>
            </w:pPr>
            <w:r>
              <w:rPr>
                <w:color w:val="auto"/>
                <w:sz w:val="20"/>
                <w:szCs w:val="20"/>
              </w:rPr>
              <w:t>160</w:t>
            </w:r>
          </w:p>
        </w:tc>
        <w:tc>
          <w:tcPr>
            <w:tcW w:w="0" w:type="auto"/>
            <w:tcBorders>
              <w:top w:val="nil"/>
              <w:left w:val="nil"/>
              <w:bottom w:val="single" w:sz="4" w:space="0" w:color="000000"/>
              <w:right w:val="single" w:sz="4" w:space="0" w:color="000000"/>
            </w:tcBorders>
            <w:shd w:val="clear" w:color="auto" w:fill="auto"/>
            <w:vAlign w:val="center"/>
          </w:tcPr>
          <w:p w14:paraId="13D11299" w14:textId="19E400B9" w:rsidR="00F6249A" w:rsidRPr="00F6249A" w:rsidRDefault="00F6249A" w:rsidP="00F6249A">
            <w:pPr>
              <w:keepNext/>
              <w:keepLines/>
              <w:spacing w:after="0"/>
              <w:jc w:val="right"/>
              <w:rPr>
                <w:color w:val="auto"/>
                <w:sz w:val="20"/>
                <w:szCs w:val="20"/>
              </w:rPr>
            </w:pPr>
            <w:r w:rsidRPr="00F6249A">
              <w:rPr>
                <w:color w:val="auto"/>
                <w:sz w:val="20"/>
                <w:szCs w:val="20"/>
              </w:rPr>
              <w:t>132,7</w:t>
            </w:r>
          </w:p>
        </w:tc>
        <w:tc>
          <w:tcPr>
            <w:tcW w:w="0" w:type="auto"/>
            <w:tcBorders>
              <w:top w:val="nil"/>
              <w:left w:val="nil"/>
              <w:bottom w:val="single" w:sz="4" w:space="0" w:color="000000"/>
              <w:right w:val="single" w:sz="4" w:space="0" w:color="000000"/>
            </w:tcBorders>
            <w:shd w:val="clear" w:color="auto" w:fill="auto"/>
            <w:vAlign w:val="center"/>
          </w:tcPr>
          <w:p w14:paraId="56C32C55" w14:textId="5AFC7021" w:rsidR="00F6249A" w:rsidRPr="00F6249A" w:rsidRDefault="00F6249A" w:rsidP="00F6249A">
            <w:pPr>
              <w:keepNext/>
              <w:keepLines/>
              <w:spacing w:after="0"/>
              <w:jc w:val="right"/>
              <w:rPr>
                <w:color w:val="auto"/>
                <w:sz w:val="20"/>
                <w:szCs w:val="20"/>
              </w:rPr>
            </w:pPr>
            <w:r w:rsidRPr="00F6249A">
              <w:rPr>
                <w:color w:val="auto"/>
                <w:sz w:val="20"/>
                <w:szCs w:val="20"/>
              </w:rPr>
              <w:t>128,5</w:t>
            </w:r>
          </w:p>
        </w:tc>
        <w:tc>
          <w:tcPr>
            <w:tcW w:w="0" w:type="auto"/>
            <w:tcBorders>
              <w:top w:val="nil"/>
              <w:left w:val="nil"/>
              <w:bottom w:val="single" w:sz="4" w:space="0" w:color="000000"/>
              <w:right w:val="single" w:sz="4" w:space="0" w:color="000000"/>
            </w:tcBorders>
            <w:shd w:val="clear" w:color="auto" w:fill="auto"/>
            <w:vAlign w:val="center"/>
          </w:tcPr>
          <w:p w14:paraId="18888DED" w14:textId="06DE079D" w:rsidR="00F6249A" w:rsidRPr="00F6249A" w:rsidRDefault="00166278" w:rsidP="00F6249A">
            <w:pPr>
              <w:keepNext/>
              <w:keepLines/>
              <w:spacing w:after="0"/>
              <w:jc w:val="right"/>
              <w:rPr>
                <w:color w:val="auto"/>
                <w:sz w:val="20"/>
                <w:szCs w:val="20"/>
              </w:rPr>
            </w:pPr>
            <w:r>
              <w:rPr>
                <w:color w:val="auto"/>
                <w:sz w:val="20"/>
                <w:szCs w:val="20"/>
              </w:rPr>
              <w:t>133,2</w:t>
            </w:r>
          </w:p>
        </w:tc>
        <w:tc>
          <w:tcPr>
            <w:tcW w:w="0" w:type="auto"/>
            <w:vAlign w:val="center"/>
          </w:tcPr>
          <w:p w14:paraId="49B976CB" w14:textId="77777777" w:rsidR="00F6249A" w:rsidRPr="00F6249A" w:rsidRDefault="00F6249A" w:rsidP="00F6249A">
            <w:pPr>
              <w:keepNext/>
              <w:keepLines/>
              <w:spacing w:after="0"/>
              <w:jc w:val="right"/>
              <w:rPr>
                <w:color w:val="auto"/>
                <w:sz w:val="20"/>
                <w:szCs w:val="20"/>
              </w:rPr>
            </w:pPr>
          </w:p>
        </w:tc>
      </w:tr>
      <w:tr w:rsidR="00F6249A" w:rsidRPr="00F6249A" w14:paraId="6855DFE9" w14:textId="77777777" w:rsidTr="00F6249A">
        <w:trPr>
          <w:gridAfter w:val="1"/>
          <w:trHeight w:val="300"/>
        </w:trPr>
        <w:tc>
          <w:tcPr>
            <w:tcW w:w="2367" w:type="dxa"/>
            <w:tcBorders>
              <w:top w:val="nil"/>
              <w:left w:val="single" w:sz="4" w:space="0" w:color="000000"/>
              <w:bottom w:val="single" w:sz="4" w:space="0" w:color="000000"/>
              <w:right w:val="single" w:sz="4" w:space="0" w:color="000000"/>
            </w:tcBorders>
            <w:shd w:val="clear" w:color="auto" w:fill="auto"/>
            <w:vAlign w:val="center"/>
          </w:tcPr>
          <w:p w14:paraId="3E0BCC38" w14:textId="77777777" w:rsidR="00F6249A" w:rsidRPr="00F6249A" w:rsidRDefault="00F6249A" w:rsidP="00F6249A">
            <w:pPr>
              <w:keepNext/>
              <w:keepLines/>
              <w:spacing w:after="0"/>
              <w:rPr>
                <w:color w:val="auto"/>
                <w:sz w:val="20"/>
                <w:szCs w:val="20"/>
              </w:rPr>
            </w:pPr>
            <w:r w:rsidRPr="00F6249A">
              <w:rPr>
                <w:color w:val="auto"/>
                <w:sz w:val="20"/>
                <w:szCs w:val="20"/>
              </w:rPr>
              <w:t>obcemi</w:t>
            </w:r>
          </w:p>
        </w:tc>
        <w:tc>
          <w:tcPr>
            <w:tcW w:w="1444" w:type="dxa"/>
            <w:tcBorders>
              <w:top w:val="nil"/>
              <w:left w:val="nil"/>
              <w:bottom w:val="single" w:sz="4" w:space="0" w:color="000000"/>
              <w:right w:val="single" w:sz="4" w:space="0" w:color="000000"/>
            </w:tcBorders>
            <w:shd w:val="clear" w:color="auto" w:fill="auto"/>
            <w:vAlign w:val="center"/>
          </w:tcPr>
          <w:p w14:paraId="65A6474D" w14:textId="4BB4116D" w:rsidR="00F6249A" w:rsidRPr="00F6249A" w:rsidRDefault="00F6249A" w:rsidP="00F6249A">
            <w:pPr>
              <w:keepNext/>
              <w:keepLines/>
              <w:spacing w:after="0"/>
              <w:jc w:val="right"/>
              <w:rPr>
                <w:color w:val="auto"/>
                <w:sz w:val="20"/>
                <w:szCs w:val="20"/>
              </w:rPr>
            </w:pPr>
            <w:r w:rsidRPr="00F6249A">
              <w:rPr>
                <w:color w:val="auto"/>
                <w:sz w:val="20"/>
                <w:szCs w:val="20"/>
              </w:rPr>
              <w:t>716</w:t>
            </w:r>
          </w:p>
        </w:tc>
        <w:tc>
          <w:tcPr>
            <w:tcW w:w="0" w:type="auto"/>
            <w:tcBorders>
              <w:top w:val="nil"/>
              <w:left w:val="nil"/>
              <w:bottom w:val="single" w:sz="4" w:space="0" w:color="000000"/>
              <w:right w:val="single" w:sz="4" w:space="0" w:color="000000"/>
            </w:tcBorders>
            <w:shd w:val="clear" w:color="auto" w:fill="auto"/>
            <w:vAlign w:val="center"/>
          </w:tcPr>
          <w:p w14:paraId="370A2F56" w14:textId="5A18C0ED" w:rsidR="00F6249A" w:rsidRPr="00F6249A" w:rsidRDefault="00F6249A" w:rsidP="00F6249A">
            <w:pPr>
              <w:keepNext/>
              <w:keepLines/>
              <w:spacing w:after="0"/>
              <w:jc w:val="right"/>
              <w:rPr>
                <w:color w:val="auto"/>
                <w:sz w:val="20"/>
                <w:szCs w:val="20"/>
              </w:rPr>
            </w:pPr>
            <w:r w:rsidRPr="00F6249A">
              <w:rPr>
                <w:color w:val="auto"/>
                <w:sz w:val="20"/>
                <w:szCs w:val="20"/>
              </w:rPr>
              <w:t>711</w:t>
            </w:r>
          </w:p>
        </w:tc>
        <w:tc>
          <w:tcPr>
            <w:tcW w:w="0" w:type="auto"/>
            <w:tcBorders>
              <w:top w:val="nil"/>
              <w:left w:val="nil"/>
              <w:bottom w:val="single" w:sz="4" w:space="0" w:color="000000"/>
              <w:right w:val="single" w:sz="4" w:space="0" w:color="000000"/>
            </w:tcBorders>
            <w:shd w:val="clear" w:color="auto" w:fill="auto"/>
            <w:vAlign w:val="center"/>
          </w:tcPr>
          <w:p w14:paraId="1CC6D255" w14:textId="3BCC64AC" w:rsidR="00F6249A" w:rsidRPr="00F6249A" w:rsidRDefault="00166278" w:rsidP="00F6249A">
            <w:pPr>
              <w:keepNext/>
              <w:keepLines/>
              <w:spacing w:after="0"/>
              <w:jc w:val="right"/>
              <w:rPr>
                <w:color w:val="auto"/>
                <w:sz w:val="20"/>
                <w:szCs w:val="20"/>
              </w:rPr>
            </w:pPr>
            <w:r>
              <w:rPr>
                <w:color w:val="auto"/>
                <w:sz w:val="20"/>
                <w:szCs w:val="20"/>
              </w:rPr>
              <w:t>704</w:t>
            </w:r>
          </w:p>
        </w:tc>
        <w:tc>
          <w:tcPr>
            <w:tcW w:w="0" w:type="auto"/>
            <w:tcBorders>
              <w:top w:val="nil"/>
              <w:left w:val="nil"/>
              <w:bottom w:val="single" w:sz="4" w:space="0" w:color="000000"/>
              <w:right w:val="single" w:sz="4" w:space="0" w:color="000000"/>
            </w:tcBorders>
            <w:shd w:val="clear" w:color="auto" w:fill="auto"/>
            <w:vAlign w:val="center"/>
          </w:tcPr>
          <w:p w14:paraId="127FC36D" w14:textId="2166814D" w:rsidR="00F6249A" w:rsidRPr="00F6249A" w:rsidRDefault="00F6249A" w:rsidP="00F6249A">
            <w:pPr>
              <w:keepNext/>
              <w:keepLines/>
              <w:spacing w:after="0"/>
              <w:jc w:val="right"/>
              <w:rPr>
                <w:color w:val="auto"/>
                <w:sz w:val="20"/>
                <w:szCs w:val="20"/>
              </w:rPr>
            </w:pPr>
            <w:r w:rsidRPr="00F6249A">
              <w:rPr>
                <w:color w:val="auto"/>
                <w:sz w:val="20"/>
                <w:szCs w:val="20"/>
              </w:rPr>
              <w:t>586,1</w:t>
            </w:r>
          </w:p>
        </w:tc>
        <w:tc>
          <w:tcPr>
            <w:tcW w:w="0" w:type="auto"/>
            <w:tcBorders>
              <w:top w:val="nil"/>
              <w:left w:val="nil"/>
              <w:bottom w:val="single" w:sz="4" w:space="0" w:color="000000"/>
              <w:right w:val="single" w:sz="4" w:space="0" w:color="000000"/>
            </w:tcBorders>
            <w:shd w:val="clear" w:color="auto" w:fill="auto"/>
            <w:vAlign w:val="center"/>
          </w:tcPr>
          <w:p w14:paraId="4A78D715" w14:textId="747B1C3E" w:rsidR="00F6249A" w:rsidRPr="00F6249A" w:rsidRDefault="00F6249A" w:rsidP="00F6249A">
            <w:pPr>
              <w:keepNext/>
              <w:keepLines/>
              <w:spacing w:after="0"/>
              <w:jc w:val="right"/>
              <w:rPr>
                <w:color w:val="auto"/>
                <w:sz w:val="20"/>
                <w:szCs w:val="20"/>
              </w:rPr>
            </w:pPr>
            <w:r w:rsidRPr="00F6249A">
              <w:rPr>
                <w:color w:val="auto"/>
                <w:sz w:val="20"/>
                <w:szCs w:val="20"/>
              </w:rPr>
              <w:t>581,5</w:t>
            </w:r>
          </w:p>
        </w:tc>
        <w:tc>
          <w:tcPr>
            <w:tcW w:w="0" w:type="auto"/>
            <w:tcBorders>
              <w:top w:val="nil"/>
              <w:left w:val="nil"/>
              <w:bottom w:val="single" w:sz="4" w:space="0" w:color="000000"/>
              <w:right w:val="single" w:sz="4" w:space="0" w:color="000000"/>
            </w:tcBorders>
            <w:shd w:val="clear" w:color="auto" w:fill="auto"/>
            <w:vAlign w:val="center"/>
          </w:tcPr>
          <w:p w14:paraId="18E01A19" w14:textId="25FA5198" w:rsidR="00F6249A" w:rsidRPr="00F6249A" w:rsidRDefault="00166278" w:rsidP="00F6249A">
            <w:pPr>
              <w:keepNext/>
              <w:keepLines/>
              <w:spacing w:after="0"/>
              <w:jc w:val="right"/>
              <w:rPr>
                <w:color w:val="auto"/>
                <w:sz w:val="20"/>
                <w:szCs w:val="20"/>
              </w:rPr>
            </w:pPr>
            <w:r>
              <w:rPr>
                <w:color w:val="auto"/>
                <w:sz w:val="20"/>
                <w:szCs w:val="20"/>
              </w:rPr>
              <w:t>576,5</w:t>
            </w:r>
          </w:p>
        </w:tc>
      </w:tr>
      <w:tr w:rsidR="00F6249A" w:rsidRPr="00F6249A" w14:paraId="651F82E4" w14:textId="77777777" w:rsidTr="00F6249A">
        <w:trPr>
          <w:gridAfter w:val="1"/>
          <w:trHeight w:val="300"/>
        </w:trPr>
        <w:tc>
          <w:tcPr>
            <w:tcW w:w="2367" w:type="dxa"/>
            <w:tcBorders>
              <w:top w:val="nil"/>
              <w:left w:val="single" w:sz="4" w:space="0" w:color="000000"/>
              <w:bottom w:val="single" w:sz="4" w:space="0" w:color="000000"/>
              <w:right w:val="single" w:sz="4" w:space="0" w:color="000000"/>
            </w:tcBorders>
            <w:shd w:val="clear" w:color="auto" w:fill="auto"/>
            <w:vAlign w:val="center"/>
          </w:tcPr>
          <w:p w14:paraId="417BDBA4" w14:textId="77777777" w:rsidR="00F6249A" w:rsidRPr="00F6249A" w:rsidRDefault="00F6249A" w:rsidP="00F6249A">
            <w:pPr>
              <w:keepNext/>
              <w:keepLines/>
              <w:spacing w:after="0"/>
              <w:rPr>
                <w:color w:val="auto"/>
                <w:sz w:val="20"/>
                <w:szCs w:val="20"/>
              </w:rPr>
            </w:pPr>
            <w:r w:rsidRPr="00F6249A">
              <w:rPr>
                <w:color w:val="auto"/>
                <w:sz w:val="20"/>
                <w:szCs w:val="20"/>
              </w:rPr>
              <w:t>církví</w:t>
            </w:r>
          </w:p>
        </w:tc>
        <w:tc>
          <w:tcPr>
            <w:tcW w:w="1444" w:type="dxa"/>
            <w:tcBorders>
              <w:top w:val="nil"/>
              <w:left w:val="nil"/>
              <w:bottom w:val="single" w:sz="4" w:space="0" w:color="000000"/>
              <w:right w:val="single" w:sz="4" w:space="0" w:color="000000"/>
            </w:tcBorders>
            <w:shd w:val="clear" w:color="auto" w:fill="auto"/>
            <w:vAlign w:val="center"/>
          </w:tcPr>
          <w:p w14:paraId="47A5EEEE" w14:textId="02AE3039" w:rsidR="00F6249A" w:rsidRPr="00F6249A" w:rsidRDefault="00F6249A" w:rsidP="00F6249A">
            <w:pPr>
              <w:keepNext/>
              <w:keepLines/>
              <w:spacing w:after="0"/>
              <w:jc w:val="right"/>
              <w:rPr>
                <w:color w:val="auto"/>
                <w:sz w:val="20"/>
                <w:szCs w:val="20"/>
              </w:rPr>
            </w:pPr>
            <w:r w:rsidRPr="00F6249A">
              <w:rPr>
                <w:color w:val="auto"/>
                <w:sz w:val="20"/>
                <w:szCs w:val="20"/>
              </w:rPr>
              <w:t>6</w:t>
            </w:r>
          </w:p>
        </w:tc>
        <w:tc>
          <w:tcPr>
            <w:tcW w:w="0" w:type="auto"/>
            <w:tcBorders>
              <w:top w:val="nil"/>
              <w:left w:val="nil"/>
              <w:bottom w:val="single" w:sz="4" w:space="0" w:color="000000"/>
              <w:right w:val="single" w:sz="4" w:space="0" w:color="000000"/>
            </w:tcBorders>
            <w:shd w:val="clear" w:color="auto" w:fill="auto"/>
            <w:vAlign w:val="center"/>
          </w:tcPr>
          <w:p w14:paraId="43CBFDD2" w14:textId="1DD12BA3" w:rsidR="00F6249A" w:rsidRPr="00F6249A" w:rsidRDefault="00F6249A" w:rsidP="00F6249A">
            <w:pPr>
              <w:keepNext/>
              <w:keepLines/>
              <w:spacing w:after="0"/>
              <w:jc w:val="right"/>
              <w:rPr>
                <w:color w:val="auto"/>
                <w:sz w:val="20"/>
                <w:szCs w:val="20"/>
              </w:rPr>
            </w:pPr>
            <w:r w:rsidRPr="00F6249A">
              <w:rPr>
                <w:color w:val="auto"/>
                <w:sz w:val="20"/>
                <w:szCs w:val="20"/>
              </w:rPr>
              <w:t>6</w:t>
            </w:r>
          </w:p>
        </w:tc>
        <w:tc>
          <w:tcPr>
            <w:tcW w:w="0" w:type="auto"/>
            <w:tcBorders>
              <w:top w:val="nil"/>
              <w:left w:val="nil"/>
              <w:bottom w:val="single" w:sz="4" w:space="0" w:color="000000"/>
              <w:right w:val="single" w:sz="4" w:space="0" w:color="000000"/>
            </w:tcBorders>
            <w:shd w:val="clear" w:color="auto" w:fill="auto"/>
            <w:vAlign w:val="center"/>
          </w:tcPr>
          <w:p w14:paraId="03D54792" w14:textId="6053570A" w:rsidR="00F6249A" w:rsidRPr="00F6249A" w:rsidRDefault="00166278" w:rsidP="00F6249A">
            <w:pPr>
              <w:keepNext/>
              <w:keepLines/>
              <w:spacing w:after="0"/>
              <w:jc w:val="right"/>
              <w:rPr>
                <w:color w:val="auto"/>
                <w:sz w:val="20"/>
                <w:szCs w:val="20"/>
              </w:rPr>
            </w:pPr>
            <w:r>
              <w:rPr>
                <w:color w:val="auto"/>
                <w:sz w:val="20"/>
                <w:szCs w:val="20"/>
              </w:rPr>
              <w:t>8</w:t>
            </w:r>
          </w:p>
        </w:tc>
        <w:tc>
          <w:tcPr>
            <w:tcW w:w="0" w:type="auto"/>
            <w:tcBorders>
              <w:top w:val="nil"/>
              <w:left w:val="nil"/>
              <w:bottom w:val="single" w:sz="4" w:space="0" w:color="000000"/>
              <w:right w:val="single" w:sz="4" w:space="0" w:color="000000"/>
            </w:tcBorders>
            <w:shd w:val="clear" w:color="auto" w:fill="auto"/>
            <w:vAlign w:val="center"/>
          </w:tcPr>
          <w:p w14:paraId="28275D32" w14:textId="31F77C59" w:rsidR="00F6249A" w:rsidRPr="00F6249A" w:rsidRDefault="00F6249A" w:rsidP="00F6249A">
            <w:pPr>
              <w:keepNext/>
              <w:keepLines/>
              <w:spacing w:after="0"/>
              <w:jc w:val="right"/>
              <w:rPr>
                <w:color w:val="auto"/>
                <w:sz w:val="20"/>
                <w:szCs w:val="20"/>
              </w:rPr>
            </w:pPr>
            <w:r w:rsidRPr="00F6249A">
              <w:rPr>
                <w:color w:val="auto"/>
                <w:sz w:val="20"/>
                <w:szCs w:val="20"/>
              </w:rPr>
              <w:t>3,3</w:t>
            </w:r>
          </w:p>
        </w:tc>
        <w:tc>
          <w:tcPr>
            <w:tcW w:w="0" w:type="auto"/>
            <w:tcBorders>
              <w:top w:val="nil"/>
              <w:left w:val="nil"/>
              <w:bottom w:val="single" w:sz="4" w:space="0" w:color="000000"/>
              <w:right w:val="single" w:sz="4" w:space="0" w:color="000000"/>
            </w:tcBorders>
            <w:shd w:val="clear" w:color="auto" w:fill="auto"/>
            <w:vAlign w:val="center"/>
          </w:tcPr>
          <w:p w14:paraId="092F00A3" w14:textId="7E6A25B0" w:rsidR="00F6249A" w:rsidRPr="00F6249A" w:rsidRDefault="00F6249A" w:rsidP="00F6249A">
            <w:pPr>
              <w:keepNext/>
              <w:keepLines/>
              <w:spacing w:after="0"/>
              <w:jc w:val="right"/>
              <w:rPr>
                <w:color w:val="auto"/>
                <w:sz w:val="20"/>
                <w:szCs w:val="20"/>
              </w:rPr>
            </w:pPr>
            <w:r w:rsidRPr="00F6249A">
              <w:rPr>
                <w:color w:val="auto"/>
                <w:sz w:val="20"/>
                <w:szCs w:val="20"/>
              </w:rPr>
              <w:t>3,3</w:t>
            </w:r>
          </w:p>
        </w:tc>
        <w:tc>
          <w:tcPr>
            <w:tcW w:w="0" w:type="auto"/>
            <w:tcBorders>
              <w:top w:val="nil"/>
              <w:left w:val="nil"/>
              <w:bottom w:val="single" w:sz="4" w:space="0" w:color="000000"/>
              <w:right w:val="single" w:sz="4" w:space="0" w:color="000000"/>
            </w:tcBorders>
            <w:shd w:val="clear" w:color="auto" w:fill="auto"/>
            <w:vAlign w:val="center"/>
          </w:tcPr>
          <w:p w14:paraId="6B382CE7" w14:textId="13DE21C8" w:rsidR="00F6249A" w:rsidRPr="00F6249A" w:rsidRDefault="00166278" w:rsidP="00F6249A">
            <w:pPr>
              <w:keepNext/>
              <w:keepLines/>
              <w:spacing w:after="0"/>
              <w:jc w:val="right"/>
              <w:rPr>
                <w:color w:val="auto"/>
                <w:sz w:val="20"/>
                <w:szCs w:val="20"/>
              </w:rPr>
            </w:pPr>
            <w:r>
              <w:rPr>
                <w:color w:val="auto"/>
                <w:sz w:val="20"/>
                <w:szCs w:val="20"/>
              </w:rPr>
              <w:t>4,6</w:t>
            </w:r>
          </w:p>
        </w:tc>
      </w:tr>
      <w:tr w:rsidR="00F6249A" w:rsidRPr="00F6249A" w14:paraId="57E5E1EC" w14:textId="77777777" w:rsidTr="00F6249A">
        <w:trPr>
          <w:gridAfter w:val="1"/>
          <w:trHeight w:val="300"/>
        </w:trPr>
        <w:tc>
          <w:tcPr>
            <w:tcW w:w="2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D511A" w14:textId="77777777" w:rsidR="00F6249A" w:rsidRPr="00F6249A" w:rsidRDefault="00F6249A" w:rsidP="00F6249A">
            <w:pPr>
              <w:keepNext/>
              <w:keepLines/>
              <w:spacing w:after="0"/>
              <w:rPr>
                <w:color w:val="auto"/>
                <w:sz w:val="20"/>
                <w:szCs w:val="20"/>
              </w:rPr>
            </w:pPr>
            <w:r w:rsidRPr="00F6249A">
              <w:rPr>
                <w:color w:val="auto"/>
                <w:sz w:val="20"/>
                <w:szCs w:val="20"/>
              </w:rPr>
              <w:t>soukromé</w:t>
            </w:r>
          </w:p>
        </w:tc>
        <w:tc>
          <w:tcPr>
            <w:tcW w:w="1444" w:type="dxa"/>
            <w:tcBorders>
              <w:top w:val="single" w:sz="4" w:space="0" w:color="000000"/>
              <w:left w:val="nil"/>
              <w:bottom w:val="single" w:sz="4" w:space="0" w:color="000000"/>
              <w:right w:val="single" w:sz="4" w:space="0" w:color="000000"/>
            </w:tcBorders>
            <w:shd w:val="clear" w:color="auto" w:fill="auto"/>
            <w:vAlign w:val="center"/>
          </w:tcPr>
          <w:p w14:paraId="1F4D17FB" w14:textId="7C83D9C3" w:rsidR="00F6249A" w:rsidRPr="00F6249A" w:rsidRDefault="00F6249A" w:rsidP="00F6249A">
            <w:pPr>
              <w:keepNext/>
              <w:keepLines/>
              <w:spacing w:after="0"/>
              <w:jc w:val="right"/>
              <w:rPr>
                <w:color w:val="auto"/>
                <w:sz w:val="20"/>
                <w:szCs w:val="20"/>
              </w:rPr>
            </w:pPr>
            <w:r w:rsidRPr="00F6249A">
              <w:rPr>
                <w:color w:val="auto"/>
                <w:sz w:val="20"/>
                <w:szCs w:val="20"/>
              </w:rPr>
              <w:t>56</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6B9DC13D" w14:textId="3F92ADF3" w:rsidR="00F6249A" w:rsidRPr="00F6249A" w:rsidRDefault="00F6249A" w:rsidP="00F6249A">
            <w:pPr>
              <w:keepNext/>
              <w:keepLines/>
              <w:spacing w:after="0"/>
              <w:jc w:val="right"/>
              <w:rPr>
                <w:color w:val="auto"/>
                <w:sz w:val="20"/>
                <w:szCs w:val="20"/>
              </w:rPr>
            </w:pPr>
            <w:r w:rsidRPr="00F6249A">
              <w:rPr>
                <w:color w:val="auto"/>
                <w:sz w:val="20"/>
                <w:szCs w:val="20"/>
              </w:rPr>
              <w:t>53</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1E0B1ED3" w14:textId="33AEC6D0" w:rsidR="00F6249A" w:rsidRPr="00F6249A" w:rsidRDefault="00166278" w:rsidP="00F6249A">
            <w:pPr>
              <w:keepNext/>
              <w:keepLines/>
              <w:spacing w:after="0"/>
              <w:jc w:val="right"/>
              <w:rPr>
                <w:color w:val="auto"/>
                <w:sz w:val="20"/>
                <w:szCs w:val="20"/>
              </w:rPr>
            </w:pPr>
            <w:r>
              <w:rPr>
                <w:color w:val="auto"/>
                <w:sz w:val="20"/>
                <w:szCs w:val="20"/>
              </w:rPr>
              <w:t>60</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2BAA3A3A" w14:textId="4934DC74" w:rsidR="00F6249A" w:rsidRPr="00F6249A" w:rsidRDefault="00F6249A" w:rsidP="00F6249A">
            <w:pPr>
              <w:keepNext/>
              <w:keepLines/>
              <w:spacing w:after="0"/>
              <w:jc w:val="right"/>
              <w:rPr>
                <w:color w:val="auto"/>
                <w:sz w:val="20"/>
                <w:szCs w:val="20"/>
              </w:rPr>
            </w:pPr>
            <w:r w:rsidRPr="00F6249A">
              <w:rPr>
                <w:color w:val="auto"/>
                <w:sz w:val="20"/>
                <w:szCs w:val="20"/>
              </w:rPr>
              <w:t>33,3</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3C88980A" w14:textId="0BFA3060" w:rsidR="00F6249A" w:rsidRPr="00F6249A" w:rsidRDefault="00F6249A" w:rsidP="00F6249A">
            <w:pPr>
              <w:keepNext/>
              <w:keepLines/>
              <w:spacing w:after="0"/>
              <w:jc w:val="right"/>
              <w:rPr>
                <w:color w:val="auto"/>
                <w:sz w:val="20"/>
                <w:szCs w:val="20"/>
              </w:rPr>
            </w:pPr>
            <w:r w:rsidRPr="00F6249A">
              <w:rPr>
                <w:color w:val="auto"/>
                <w:sz w:val="20"/>
                <w:szCs w:val="20"/>
              </w:rPr>
              <w:t>36,1</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5F3D90B9" w14:textId="3061728E" w:rsidR="00F6249A" w:rsidRPr="00F6249A" w:rsidRDefault="00166278" w:rsidP="00F6249A">
            <w:pPr>
              <w:keepNext/>
              <w:keepLines/>
              <w:spacing w:after="0"/>
              <w:jc w:val="right"/>
              <w:rPr>
                <w:color w:val="auto"/>
                <w:sz w:val="20"/>
                <w:szCs w:val="20"/>
              </w:rPr>
            </w:pPr>
            <w:r>
              <w:rPr>
                <w:color w:val="auto"/>
                <w:sz w:val="20"/>
                <w:szCs w:val="20"/>
              </w:rPr>
              <w:t>38,9</w:t>
            </w:r>
          </w:p>
        </w:tc>
      </w:tr>
      <w:tr w:rsidR="00F6249A" w:rsidRPr="00F6249A" w14:paraId="22EB3801" w14:textId="77777777" w:rsidTr="00F6249A">
        <w:trPr>
          <w:gridAfter w:val="1"/>
          <w:trHeight w:val="300"/>
        </w:trPr>
        <w:tc>
          <w:tcPr>
            <w:tcW w:w="2367" w:type="dxa"/>
            <w:tcBorders>
              <w:top w:val="single" w:sz="4" w:space="0" w:color="000000"/>
              <w:left w:val="single" w:sz="4" w:space="0" w:color="000000"/>
              <w:bottom w:val="single" w:sz="4" w:space="0" w:color="000000"/>
              <w:right w:val="single" w:sz="4" w:space="0" w:color="000000"/>
            </w:tcBorders>
            <w:shd w:val="clear" w:color="auto" w:fill="CCCCFF"/>
            <w:vAlign w:val="center"/>
          </w:tcPr>
          <w:p w14:paraId="2918F6F9" w14:textId="77777777" w:rsidR="00F6249A" w:rsidRPr="00F6249A" w:rsidRDefault="00F6249A" w:rsidP="00F6249A">
            <w:pPr>
              <w:keepNext/>
              <w:keepLines/>
              <w:spacing w:after="0"/>
              <w:rPr>
                <w:color w:val="auto"/>
                <w:sz w:val="20"/>
                <w:szCs w:val="20"/>
              </w:rPr>
            </w:pPr>
            <w:r w:rsidRPr="00F6249A">
              <w:rPr>
                <w:color w:val="auto"/>
                <w:sz w:val="20"/>
                <w:szCs w:val="20"/>
              </w:rPr>
              <w:t>celkem pracovníků</w:t>
            </w:r>
          </w:p>
        </w:tc>
        <w:tc>
          <w:tcPr>
            <w:tcW w:w="1444" w:type="dxa"/>
            <w:tcBorders>
              <w:top w:val="single" w:sz="4" w:space="0" w:color="000000"/>
              <w:left w:val="nil"/>
              <w:bottom w:val="single" w:sz="4" w:space="0" w:color="000000"/>
              <w:right w:val="single" w:sz="4" w:space="0" w:color="000000"/>
            </w:tcBorders>
            <w:shd w:val="clear" w:color="auto" w:fill="CCCCFF"/>
            <w:vAlign w:val="center"/>
          </w:tcPr>
          <w:p w14:paraId="3DC778F0" w14:textId="7928085C" w:rsidR="00F6249A" w:rsidRPr="00F6249A" w:rsidRDefault="00F6249A" w:rsidP="00F6249A">
            <w:pPr>
              <w:keepNext/>
              <w:keepLines/>
              <w:spacing w:after="0"/>
              <w:jc w:val="right"/>
              <w:rPr>
                <w:color w:val="auto"/>
                <w:sz w:val="20"/>
                <w:szCs w:val="20"/>
              </w:rPr>
            </w:pPr>
            <w:r w:rsidRPr="00F6249A">
              <w:rPr>
                <w:color w:val="auto"/>
                <w:sz w:val="20"/>
                <w:szCs w:val="20"/>
              </w:rPr>
              <w:t>937</w:t>
            </w:r>
          </w:p>
        </w:tc>
        <w:tc>
          <w:tcPr>
            <w:tcW w:w="0" w:type="auto"/>
            <w:tcBorders>
              <w:top w:val="single" w:sz="4" w:space="0" w:color="000000"/>
              <w:left w:val="nil"/>
              <w:bottom w:val="single" w:sz="4" w:space="0" w:color="000000"/>
              <w:right w:val="single" w:sz="4" w:space="0" w:color="000000"/>
            </w:tcBorders>
            <w:shd w:val="clear" w:color="auto" w:fill="CCCCFF"/>
            <w:vAlign w:val="center"/>
          </w:tcPr>
          <w:p w14:paraId="287757CB" w14:textId="1103FBCB" w:rsidR="00F6249A" w:rsidRPr="00F6249A" w:rsidRDefault="00F6249A" w:rsidP="00F6249A">
            <w:pPr>
              <w:keepNext/>
              <w:keepLines/>
              <w:spacing w:after="0"/>
              <w:jc w:val="right"/>
              <w:rPr>
                <w:color w:val="auto"/>
                <w:sz w:val="20"/>
                <w:szCs w:val="20"/>
              </w:rPr>
            </w:pPr>
            <w:r w:rsidRPr="00F6249A">
              <w:rPr>
                <w:color w:val="auto"/>
                <w:sz w:val="20"/>
                <w:szCs w:val="20"/>
              </w:rPr>
              <w:t>927</w:t>
            </w:r>
          </w:p>
        </w:tc>
        <w:tc>
          <w:tcPr>
            <w:tcW w:w="0" w:type="auto"/>
            <w:tcBorders>
              <w:top w:val="single" w:sz="4" w:space="0" w:color="000000"/>
              <w:left w:val="nil"/>
              <w:bottom w:val="single" w:sz="4" w:space="0" w:color="000000"/>
              <w:right w:val="single" w:sz="4" w:space="0" w:color="000000"/>
            </w:tcBorders>
            <w:shd w:val="clear" w:color="auto" w:fill="CCCCFF"/>
            <w:vAlign w:val="center"/>
          </w:tcPr>
          <w:p w14:paraId="056FE0F7" w14:textId="3CC22D4F" w:rsidR="00F6249A" w:rsidRPr="00F6249A" w:rsidRDefault="00795B92" w:rsidP="00F6249A">
            <w:pPr>
              <w:keepNext/>
              <w:keepLines/>
              <w:spacing w:after="0"/>
              <w:jc w:val="right"/>
              <w:rPr>
                <w:color w:val="auto"/>
                <w:sz w:val="20"/>
                <w:szCs w:val="20"/>
              </w:rPr>
            </w:pPr>
            <w:r>
              <w:rPr>
                <w:color w:val="auto"/>
                <w:sz w:val="20"/>
                <w:szCs w:val="20"/>
              </w:rPr>
              <w:t>932</w:t>
            </w:r>
          </w:p>
        </w:tc>
        <w:tc>
          <w:tcPr>
            <w:tcW w:w="0" w:type="auto"/>
            <w:tcBorders>
              <w:top w:val="single" w:sz="4" w:space="0" w:color="000000"/>
              <w:left w:val="nil"/>
              <w:bottom w:val="single" w:sz="4" w:space="0" w:color="000000"/>
              <w:right w:val="single" w:sz="4" w:space="0" w:color="000000"/>
            </w:tcBorders>
            <w:shd w:val="clear" w:color="auto" w:fill="CCCCFF"/>
            <w:vAlign w:val="center"/>
          </w:tcPr>
          <w:p w14:paraId="30160B85" w14:textId="181E8B60" w:rsidR="00F6249A" w:rsidRPr="00F6249A" w:rsidRDefault="00F6249A" w:rsidP="00F6249A">
            <w:pPr>
              <w:keepNext/>
              <w:keepLines/>
              <w:spacing w:after="0"/>
              <w:jc w:val="right"/>
              <w:rPr>
                <w:color w:val="auto"/>
                <w:sz w:val="20"/>
                <w:szCs w:val="20"/>
              </w:rPr>
            </w:pPr>
            <w:r w:rsidRPr="00F6249A">
              <w:rPr>
                <w:color w:val="auto"/>
                <w:sz w:val="20"/>
                <w:szCs w:val="20"/>
              </w:rPr>
              <w:t>755,4</w:t>
            </w:r>
          </w:p>
        </w:tc>
        <w:tc>
          <w:tcPr>
            <w:tcW w:w="0" w:type="auto"/>
            <w:tcBorders>
              <w:top w:val="single" w:sz="4" w:space="0" w:color="000000"/>
              <w:left w:val="nil"/>
              <w:bottom w:val="single" w:sz="4" w:space="0" w:color="000000"/>
              <w:right w:val="single" w:sz="4" w:space="0" w:color="000000"/>
            </w:tcBorders>
            <w:shd w:val="clear" w:color="auto" w:fill="CCCCFF"/>
            <w:vAlign w:val="center"/>
          </w:tcPr>
          <w:p w14:paraId="58C4B219" w14:textId="66D593B3" w:rsidR="00F6249A" w:rsidRPr="00F6249A" w:rsidRDefault="00F6249A" w:rsidP="00F6249A">
            <w:pPr>
              <w:keepNext/>
              <w:keepLines/>
              <w:spacing w:after="0"/>
              <w:jc w:val="right"/>
              <w:rPr>
                <w:color w:val="auto"/>
                <w:sz w:val="20"/>
                <w:szCs w:val="20"/>
              </w:rPr>
            </w:pPr>
            <w:r w:rsidRPr="00F6249A">
              <w:rPr>
                <w:color w:val="auto"/>
                <w:sz w:val="20"/>
                <w:szCs w:val="20"/>
              </w:rPr>
              <w:t>749,4</w:t>
            </w:r>
          </w:p>
        </w:tc>
        <w:tc>
          <w:tcPr>
            <w:tcW w:w="0" w:type="auto"/>
            <w:tcBorders>
              <w:top w:val="single" w:sz="4" w:space="0" w:color="000000"/>
              <w:left w:val="nil"/>
              <w:bottom w:val="single" w:sz="4" w:space="0" w:color="000000"/>
              <w:right w:val="single" w:sz="4" w:space="0" w:color="000000"/>
            </w:tcBorders>
            <w:shd w:val="clear" w:color="auto" w:fill="CCCCFF"/>
            <w:vAlign w:val="center"/>
          </w:tcPr>
          <w:p w14:paraId="0CF15F8C" w14:textId="08EFBE5E" w:rsidR="00F6249A" w:rsidRPr="00F6249A" w:rsidRDefault="00795B92" w:rsidP="00F6249A">
            <w:pPr>
              <w:keepNext/>
              <w:keepLines/>
              <w:spacing w:after="0"/>
              <w:jc w:val="right"/>
              <w:rPr>
                <w:color w:val="auto"/>
                <w:sz w:val="20"/>
                <w:szCs w:val="20"/>
              </w:rPr>
            </w:pPr>
            <w:r>
              <w:rPr>
                <w:color w:val="auto"/>
                <w:sz w:val="20"/>
                <w:szCs w:val="20"/>
              </w:rPr>
              <w:t>753,2</w:t>
            </w:r>
          </w:p>
        </w:tc>
      </w:tr>
    </w:tbl>
    <w:p w14:paraId="34D05668" w14:textId="77AACE76" w:rsidR="00193623" w:rsidRDefault="00193623" w:rsidP="00193623">
      <w:pPr>
        <w:spacing w:after="0"/>
        <w:jc w:val="both"/>
        <w:rPr>
          <w:i/>
          <w:color w:val="auto"/>
          <w:sz w:val="18"/>
          <w:szCs w:val="18"/>
        </w:rPr>
      </w:pPr>
      <w:r w:rsidRPr="00F6249A">
        <w:rPr>
          <w:i/>
          <w:color w:val="auto"/>
          <w:sz w:val="18"/>
          <w:szCs w:val="18"/>
        </w:rPr>
        <w:t>Zdroj: Výkazy MŠMT, Evidenční počet pracovní</w:t>
      </w:r>
      <w:r w:rsidR="00FF37AD" w:rsidRPr="00F6249A">
        <w:rPr>
          <w:i/>
          <w:color w:val="auto"/>
          <w:sz w:val="18"/>
          <w:szCs w:val="18"/>
        </w:rPr>
        <w:t>ků zařízení školního stravování</w:t>
      </w:r>
    </w:p>
    <w:p w14:paraId="07EEC11E" w14:textId="686330EB" w:rsidR="00F6249A" w:rsidRPr="00F6249A" w:rsidRDefault="00F6249A" w:rsidP="00F6249A">
      <w:pPr>
        <w:spacing w:after="120"/>
        <w:jc w:val="both"/>
        <w:rPr>
          <w:i/>
          <w:iCs/>
          <w:color w:val="auto"/>
          <w:sz w:val="18"/>
          <w:szCs w:val="18"/>
        </w:rPr>
      </w:pPr>
      <w:r w:rsidRPr="00F6249A">
        <w:rPr>
          <w:i/>
          <w:iCs/>
          <w:color w:val="auto"/>
          <w:sz w:val="20"/>
          <w:szCs w:val="20"/>
        </w:rPr>
        <w:t>*) přepočtený počet k 30. 9. 2021, fyzické osoby - prům</w:t>
      </w:r>
      <w:r>
        <w:rPr>
          <w:i/>
          <w:iCs/>
          <w:color w:val="auto"/>
          <w:sz w:val="20"/>
          <w:szCs w:val="20"/>
        </w:rPr>
        <w:t>ěrný</w:t>
      </w:r>
      <w:r w:rsidRPr="00F6249A">
        <w:rPr>
          <w:i/>
          <w:iCs/>
          <w:color w:val="auto"/>
          <w:sz w:val="20"/>
          <w:szCs w:val="20"/>
        </w:rPr>
        <w:t xml:space="preserve"> počet za období 1. 1. až 30. 9. 2021</w:t>
      </w:r>
    </w:p>
    <w:p w14:paraId="6EBF76FB" w14:textId="77777777" w:rsidR="00F6249A" w:rsidRPr="00F6249A" w:rsidRDefault="00F6249A" w:rsidP="00193623">
      <w:pPr>
        <w:spacing w:after="0"/>
        <w:jc w:val="both"/>
        <w:rPr>
          <w:i/>
          <w:color w:val="auto"/>
          <w:sz w:val="18"/>
          <w:szCs w:val="18"/>
        </w:rPr>
      </w:pPr>
    </w:p>
    <w:p w14:paraId="4F2588F9" w14:textId="5D5C0E5A" w:rsidR="00924E40" w:rsidRDefault="00B5187B" w:rsidP="0037465C">
      <w:pPr>
        <w:spacing w:after="120"/>
        <w:jc w:val="both"/>
        <w:rPr>
          <w:color w:val="auto"/>
        </w:rPr>
      </w:pPr>
      <w:bookmarkStart w:id="90" w:name="_2w5ecyt" w:colFirst="0" w:colLast="0"/>
      <w:bookmarkStart w:id="91" w:name="_Hlk66102103"/>
      <w:bookmarkStart w:id="92" w:name="_Hlk66707053"/>
      <w:bookmarkEnd w:id="87"/>
      <w:bookmarkEnd w:id="88"/>
      <w:bookmarkEnd w:id="89"/>
      <w:bookmarkEnd w:id="90"/>
      <w:r w:rsidRPr="00F6249A">
        <w:rPr>
          <w:color w:val="auto"/>
        </w:rPr>
        <w:t xml:space="preserve">Ve školních jídelnách zřizovaných krajem, obcemi, církví i soukromým subjektem pracuje více než 900 osob (742 přepočtených osob). Struktura odpovídá počtu škol jednotlivých zřizovatelů. Srovnání s minulými školními roky ukazuje, že počet pracovníků školních jídelen kolísá, a to jak v absolutních </w:t>
      </w:r>
      <w:r w:rsidRPr="00F6249A">
        <w:rPr>
          <w:color w:val="auto"/>
        </w:rPr>
        <w:lastRenderedPageBreak/>
        <w:t xml:space="preserve">číslech, tak v přepočtených. Nejvíce zaměstnanců (937) působilo ve ŠJ ve </w:t>
      </w:r>
      <w:proofErr w:type="spellStart"/>
      <w:r w:rsidRPr="00F6249A">
        <w:rPr>
          <w:color w:val="auto"/>
        </w:rPr>
        <w:t>šk</w:t>
      </w:r>
      <w:proofErr w:type="spellEnd"/>
      <w:r w:rsidRPr="00F6249A">
        <w:rPr>
          <w:color w:val="auto"/>
        </w:rPr>
        <w:t xml:space="preserve">. roce 2019/2020. </w:t>
      </w:r>
      <w:r w:rsidR="00924E40" w:rsidRPr="00924E40">
        <w:rPr>
          <w:color w:val="auto"/>
        </w:rPr>
        <w:t>Ve</w:t>
      </w:r>
      <w:r w:rsidR="0037465C">
        <w:rPr>
          <w:color w:val="auto"/>
        </w:rPr>
        <w:t> </w:t>
      </w:r>
      <w:r w:rsidR="00924E40" w:rsidRPr="00924E40">
        <w:rPr>
          <w:color w:val="auto"/>
        </w:rPr>
        <w:t xml:space="preserve">sledovaných letech klesal počet zapsaných účastníků ve </w:t>
      </w:r>
      <w:r w:rsidR="00924E40">
        <w:rPr>
          <w:color w:val="auto"/>
        </w:rPr>
        <w:t>ŠD</w:t>
      </w:r>
      <w:r w:rsidR="00924E40" w:rsidRPr="00924E40">
        <w:rPr>
          <w:color w:val="auto"/>
        </w:rPr>
        <w:t xml:space="preserve"> a </w:t>
      </w:r>
      <w:r w:rsidR="00924E40">
        <w:rPr>
          <w:color w:val="auto"/>
        </w:rPr>
        <w:t>ŠK</w:t>
      </w:r>
      <w:r w:rsidR="00924E40" w:rsidRPr="00924E40">
        <w:rPr>
          <w:color w:val="auto"/>
        </w:rPr>
        <w:t xml:space="preserve"> z přibližně 9 400 až na cca 8 900, což představuje úbytek cca 500 účastníků za 3 školní roky. V ORP Ostrava je provozováno přibližně 380 oddělení školních družin a téměř 60 školních klubů. Většina účastníků je z prvního stupně ZŠ. Zajímavostí je, že zatímco počet oddělení a zájmových útvarů roste, počet účastníků klesá. </w:t>
      </w:r>
    </w:p>
    <w:p w14:paraId="416A33E7" w14:textId="77777777" w:rsidR="00924E40" w:rsidRDefault="00924E40" w:rsidP="00193623">
      <w:pPr>
        <w:pStyle w:val="Titulek"/>
        <w:spacing w:before="0" w:after="0"/>
      </w:pPr>
    </w:p>
    <w:p w14:paraId="73550C4B" w14:textId="6E0498E3" w:rsidR="00193623" w:rsidRPr="00D55E96" w:rsidRDefault="00193623" w:rsidP="00193623">
      <w:pPr>
        <w:pStyle w:val="Titulek"/>
        <w:spacing w:before="0" w:after="0"/>
        <w:rPr>
          <w:b/>
        </w:rPr>
      </w:pPr>
      <w:r w:rsidRPr="00D55E96">
        <w:t xml:space="preserve">Tabulka </w:t>
      </w:r>
      <w:fldSimple w:instr=" SEQ Tabulka \* ARABIC ">
        <w:r w:rsidR="00D31863" w:rsidRPr="00D55E96">
          <w:rPr>
            <w:noProof/>
          </w:rPr>
          <w:t>45</w:t>
        </w:r>
      </w:fldSimple>
      <w:r w:rsidRPr="00D55E96">
        <w:t xml:space="preserve"> </w:t>
      </w:r>
      <w:r w:rsidRPr="00D55E96">
        <w:rPr>
          <w:b/>
        </w:rPr>
        <w:t xml:space="preserve">Školní družiny a školní kluby </w:t>
      </w:r>
      <w:r w:rsidR="00FB73A2" w:rsidRPr="00D55E96">
        <w:rPr>
          <w:b/>
        </w:rPr>
        <w:t>za ORP</w:t>
      </w:r>
      <w:r w:rsidRPr="00D55E96">
        <w:rPr>
          <w:b/>
        </w:rPr>
        <w:t xml:space="preserve"> </w:t>
      </w:r>
      <w:r w:rsidR="00FB73A2" w:rsidRPr="00D55E96">
        <w:rPr>
          <w:b/>
        </w:rPr>
        <w:t>Ostrava</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6"/>
        <w:gridCol w:w="1418"/>
        <w:gridCol w:w="1417"/>
        <w:gridCol w:w="992"/>
        <w:gridCol w:w="1134"/>
        <w:gridCol w:w="993"/>
        <w:gridCol w:w="850"/>
        <w:gridCol w:w="992"/>
      </w:tblGrid>
      <w:tr w:rsidR="00D55E96" w:rsidRPr="00D55E96" w14:paraId="7DC24AEE" w14:textId="77777777" w:rsidTr="0037465C">
        <w:trPr>
          <w:trHeight w:val="478"/>
        </w:trPr>
        <w:tc>
          <w:tcPr>
            <w:tcW w:w="1346" w:type="dxa"/>
            <w:shd w:val="clear" w:color="auto" w:fill="D9D9D9" w:themeFill="background1" w:themeFillShade="D9"/>
            <w:noWrap/>
            <w:vAlign w:val="bottom"/>
            <w:hideMark/>
          </w:tcPr>
          <w:p w14:paraId="20C58778" w14:textId="77777777" w:rsidR="00193623" w:rsidRPr="00D55E96" w:rsidRDefault="00193623" w:rsidP="00785D7A">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Rok</w:t>
            </w:r>
          </w:p>
        </w:tc>
        <w:tc>
          <w:tcPr>
            <w:tcW w:w="1418" w:type="dxa"/>
            <w:shd w:val="clear" w:color="auto" w:fill="D9D9D9" w:themeFill="background1" w:themeFillShade="D9"/>
            <w:noWrap/>
            <w:vAlign w:val="bottom"/>
            <w:hideMark/>
          </w:tcPr>
          <w:p w14:paraId="54EAC190" w14:textId="77777777" w:rsidR="00193623" w:rsidRPr="00D55E96" w:rsidRDefault="00193623" w:rsidP="00785D7A">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Zřizovatel</w:t>
            </w:r>
          </w:p>
        </w:tc>
        <w:tc>
          <w:tcPr>
            <w:tcW w:w="1417" w:type="dxa"/>
            <w:shd w:val="clear" w:color="auto" w:fill="D9D9D9" w:themeFill="background1" w:themeFillShade="D9"/>
            <w:noWrap/>
            <w:vAlign w:val="bottom"/>
            <w:hideMark/>
          </w:tcPr>
          <w:p w14:paraId="4D108947" w14:textId="77777777" w:rsidR="00193623" w:rsidRPr="00D55E96" w:rsidRDefault="00193623" w:rsidP="00785D7A">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Druh/typ</w:t>
            </w:r>
          </w:p>
        </w:tc>
        <w:tc>
          <w:tcPr>
            <w:tcW w:w="992" w:type="dxa"/>
            <w:shd w:val="clear" w:color="auto" w:fill="D9D9D9" w:themeFill="background1" w:themeFillShade="D9"/>
            <w:vAlign w:val="bottom"/>
            <w:hideMark/>
          </w:tcPr>
          <w:p w14:paraId="0E6F4C14" w14:textId="77777777" w:rsidR="00193623" w:rsidRPr="00D55E96" w:rsidRDefault="00193623" w:rsidP="00785D7A">
            <w:pPr>
              <w:spacing w:after="0" w:line="240" w:lineRule="auto"/>
              <w:jc w:val="center"/>
              <w:rPr>
                <w:rFonts w:eastAsia="Times New Roman" w:cstheme="minorHAnsi"/>
                <w:b/>
                <w:bCs/>
                <w:color w:val="auto"/>
                <w:sz w:val="20"/>
                <w:szCs w:val="20"/>
              </w:rPr>
            </w:pPr>
            <w:r w:rsidRPr="00D55E96">
              <w:rPr>
                <w:rFonts w:eastAsia="Times New Roman" w:cstheme="minorHAnsi"/>
                <w:b/>
                <w:bCs/>
                <w:color w:val="auto"/>
                <w:sz w:val="20"/>
                <w:szCs w:val="20"/>
              </w:rPr>
              <w:t>Počet oddělení</w:t>
            </w:r>
          </w:p>
        </w:tc>
        <w:tc>
          <w:tcPr>
            <w:tcW w:w="1134" w:type="dxa"/>
            <w:shd w:val="clear" w:color="auto" w:fill="D9D9D9" w:themeFill="background1" w:themeFillShade="D9"/>
            <w:vAlign w:val="bottom"/>
            <w:hideMark/>
          </w:tcPr>
          <w:p w14:paraId="5EC6423A" w14:textId="77777777" w:rsidR="00193623" w:rsidRPr="00D55E96" w:rsidRDefault="00193623" w:rsidP="00785D7A">
            <w:pPr>
              <w:spacing w:after="0" w:line="240" w:lineRule="auto"/>
              <w:jc w:val="center"/>
              <w:rPr>
                <w:rFonts w:eastAsia="Times New Roman" w:cstheme="minorHAnsi"/>
                <w:b/>
                <w:bCs/>
                <w:color w:val="auto"/>
                <w:sz w:val="20"/>
                <w:szCs w:val="20"/>
              </w:rPr>
            </w:pPr>
            <w:r w:rsidRPr="00D55E96">
              <w:rPr>
                <w:rFonts w:eastAsia="Times New Roman" w:cstheme="minorHAnsi"/>
                <w:b/>
                <w:bCs/>
                <w:color w:val="auto"/>
                <w:sz w:val="20"/>
                <w:szCs w:val="20"/>
              </w:rPr>
              <w:t>Počet zájmových útvarů</w:t>
            </w:r>
          </w:p>
        </w:tc>
        <w:tc>
          <w:tcPr>
            <w:tcW w:w="993" w:type="dxa"/>
            <w:shd w:val="clear" w:color="auto" w:fill="D9D9D9" w:themeFill="background1" w:themeFillShade="D9"/>
            <w:vAlign w:val="bottom"/>
            <w:hideMark/>
          </w:tcPr>
          <w:p w14:paraId="76E7964A" w14:textId="77777777" w:rsidR="00193623" w:rsidRPr="00D55E96" w:rsidRDefault="00193623" w:rsidP="00785D7A">
            <w:pPr>
              <w:spacing w:after="0" w:line="240" w:lineRule="auto"/>
              <w:jc w:val="center"/>
              <w:rPr>
                <w:rFonts w:eastAsia="Times New Roman" w:cstheme="minorHAnsi"/>
                <w:b/>
                <w:bCs/>
                <w:color w:val="auto"/>
                <w:sz w:val="20"/>
                <w:szCs w:val="20"/>
              </w:rPr>
            </w:pPr>
            <w:r w:rsidRPr="00D55E96">
              <w:rPr>
                <w:rFonts w:eastAsia="Times New Roman" w:cstheme="minorHAnsi"/>
                <w:b/>
                <w:bCs/>
                <w:color w:val="auto"/>
                <w:sz w:val="20"/>
                <w:szCs w:val="20"/>
              </w:rPr>
              <w:t>Zapsaní účastníci - Počet</w:t>
            </w:r>
          </w:p>
        </w:tc>
        <w:tc>
          <w:tcPr>
            <w:tcW w:w="850" w:type="dxa"/>
            <w:shd w:val="clear" w:color="auto" w:fill="D9D9D9" w:themeFill="background1" w:themeFillShade="D9"/>
            <w:vAlign w:val="bottom"/>
            <w:hideMark/>
          </w:tcPr>
          <w:p w14:paraId="2D7D9250" w14:textId="77777777" w:rsidR="00193623" w:rsidRPr="00D55E96" w:rsidRDefault="00193623" w:rsidP="00785D7A">
            <w:pPr>
              <w:spacing w:after="0" w:line="240" w:lineRule="auto"/>
              <w:jc w:val="center"/>
              <w:rPr>
                <w:rFonts w:eastAsia="Times New Roman" w:cstheme="minorHAnsi"/>
                <w:b/>
                <w:bCs/>
                <w:color w:val="auto"/>
                <w:sz w:val="20"/>
                <w:szCs w:val="20"/>
              </w:rPr>
            </w:pPr>
            <w:r w:rsidRPr="00D55E96">
              <w:rPr>
                <w:rFonts w:eastAsia="Times New Roman" w:cstheme="minorHAnsi"/>
                <w:b/>
                <w:bCs/>
                <w:color w:val="auto"/>
                <w:sz w:val="20"/>
                <w:szCs w:val="20"/>
              </w:rPr>
              <w:t>z 1. stupně - počet</w:t>
            </w:r>
          </w:p>
        </w:tc>
        <w:tc>
          <w:tcPr>
            <w:tcW w:w="992" w:type="dxa"/>
            <w:shd w:val="clear" w:color="auto" w:fill="D9D9D9" w:themeFill="background1" w:themeFillShade="D9"/>
            <w:vAlign w:val="bottom"/>
            <w:hideMark/>
          </w:tcPr>
          <w:p w14:paraId="4562E399" w14:textId="77777777" w:rsidR="00193623" w:rsidRPr="00D55E96" w:rsidRDefault="00193623" w:rsidP="00785D7A">
            <w:pPr>
              <w:spacing w:after="0" w:line="240" w:lineRule="auto"/>
              <w:jc w:val="center"/>
              <w:rPr>
                <w:rFonts w:eastAsia="Times New Roman" w:cstheme="minorHAnsi"/>
                <w:b/>
                <w:bCs/>
                <w:color w:val="auto"/>
                <w:sz w:val="20"/>
                <w:szCs w:val="20"/>
              </w:rPr>
            </w:pPr>
            <w:r w:rsidRPr="00D55E96">
              <w:rPr>
                <w:rFonts w:eastAsia="Times New Roman" w:cstheme="minorHAnsi"/>
                <w:b/>
                <w:bCs/>
                <w:color w:val="auto"/>
                <w:sz w:val="20"/>
                <w:szCs w:val="20"/>
              </w:rPr>
              <w:t>z 2. stupně - počet</w:t>
            </w:r>
          </w:p>
        </w:tc>
      </w:tr>
      <w:tr w:rsidR="00D55E96" w:rsidRPr="00D55E96" w14:paraId="261CFFBB" w14:textId="77777777" w:rsidTr="00FF37AD">
        <w:trPr>
          <w:trHeight w:val="288"/>
        </w:trPr>
        <w:tc>
          <w:tcPr>
            <w:tcW w:w="1346" w:type="dxa"/>
            <w:shd w:val="clear" w:color="auto" w:fill="F2F2F2" w:themeFill="background1" w:themeFillShade="F2"/>
            <w:noWrap/>
            <w:vAlign w:val="bottom"/>
          </w:tcPr>
          <w:p w14:paraId="21C19150" w14:textId="44A032A9" w:rsidR="00D55E96" w:rsidRPr="00D55E96" w:rsidRDefault="00D55E96" w:rsidP="00D55E96">
            <w:pPr>
              <w:keepNext/>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2019</w:t>
            </w:r>
          </w:p>
        </w:tc>
        <w:tc>
          <w:tcPr>
            <w:tcW w:w="1418" w:type="dxa"/>
            <w:shd w:val="clear" w:color="auto" w:fill="auto"/>
            <w:noWrap/>
            <w:vAlign w:val="bottom"/>
          </w:tcPr>
          <w:p w14:paraId="19F05F7D" w14:textId="50C45309" w:rsidR="00D55E96" w:rsidRPr="00D55E96" w:rsidRDefault="00D55E96" w:rsidP="00D55E96">
            <w:pPr>
              <w:keepNext/>
              <w:spacing w:after="0" w:line="240" w:lineRule="auto"/>
              <w:rPr>
                <w:rFonts w:eastAsia="Times New Roman" w:cstheme="minorHAnsi"/>
                <w:bCs/>
                <w:color w:val="auto"/>
                <w:sz w:val="20"/>
                <w:szCs w:val="20"/>
              </w:rPr>
            </w:pPr>
            <w:r w:rsidRPr="00D55E96">
              <w:rPr>
                <w:rFonts w:eastAsia="Times New Roman" w:cstheme="minorHAnsi"/>
                <w:bCs/>
                <w:color w:val="auto"/>
                <w:sz w:val="20"/>
                <w:szCs w:val="20"/>
              </w:rPr>
              <w:t>Církev</w:t>
            </w:r>
          </w:p>
        </w:tc>
        <w:tc>
          <w:tcPr>
            <w:tcW w:w="1417" w:type="dxa"/>
            <w:shd w:val="clear" w:color="auto" w:fill="auto"/>
            <w:noWrap/>
            <w:vAlign w:val="bottom"/>
          </w:tcPr>
          <w:p w14:paraId="358C0571" w14:textId="16B271B7" w:rsidR="00D55E96" w:rsidRPr="00D55E96" w:rsidRDefault="00D55E96" w:rsidP="00D55E96">
            <w:pPr>
              <w:keepNext/>
              <w:spacing w:after="0" w:line="240" w:lineRule="auto"/>
              <w:rPr>
                <w:rFonts w:eastAsia="Times New Roman" w:cstheme="minorHAnsi"/>
                <w:bCs/>
                <w:color w:val="auto"/>
                <w:sz w:val="20"/>
                <w:szCs w:val="20"/>
              </w:rPr>
            </w:pPr>
            <w:r w:rsidRPr="00D55E96">
              <w:rPr>
                <w:rFonts w:eastAsia="Times New Roman" w:cstheme="minorHAnsi"/>
                <w:bCs/>
                <w:color w:val="auto"/>
                <w:sz w:val="20"/>
                <w:szCs w:val="20"/>
              </w:rPr>
              <w:t>Školní družina</w:t>
            </w:r>
          </w:p>
        </w:tc>
        <w:tc>
          <w:tcPr>
            <w:tcW w:w="992" w:type="dxa"/>
            <w:shd w:val="clear" w:color="auto" w:fill="auto"/>
            <w:noWrap/>
            <w:vAlign w:val="bottom"/>
          </w:tcPr>
          <w:p w14:paraId="57B9A162" w14:textId="56C12D1B" w:rsidR="00D55E96" w:rsidRPr="00D55E96" w:rsidRDefault="00D55E96" w:rsidP="00D55E96">
            <w:pPr>
              <w:keepNext/>
              <w:spacing w:after="0" w:line="240" w:lineRule="auto"/>
              <w:jc w:val="right"/>
              <w:rPr>
                <w:rFonts w:eastAsia="Times New Roman" w:cstheme="minorHAnsi"/>
                <w:color w:val="auto"/>
                <w:sz w:val="20"/>
                <w:szCs w:val="20"/>
              </w:rPr>
            </w:pPr>
            <w:r w:rsidRPr="00D55E96">
              <w:rPr>
                <w:rFonts w:eastAsia="Times New Roman" w:cstheme="minorHAnsi"/>
                <w:color w:val="auto"/>
                <w:sz w:val="20"/>
                <w:szCs w:val="20"/>
              </w:rPr>
              <w:t>6</w:t>
            </w:r>
          </w:p>
        </w:tc>
        <w:tc>
          <w:tcPr>
            <w:tcW w:w="1134" w:type="dxa"/>
            <w:shd w:val="clear" w:color="auto" w:fill="auto"/>
            <w:noWrap/>
            <w:vAlign w:val="bottom"/>
          </w:tcPr>
          <w:p w14:paraId="07710492" w14:textId="4BEC446B" w:rsidR="00D55E96" w:rsidRPr="00D55E96" w:rsidRDefault="00D55E96" w:rsidP="00D55E96">
            <w:pPr>
              <w:keepNext/>
              <w:spacing w:after="0" w:line="240" w:lineRule="auto"/>
              <w:jc w:val="right"/>
              <w:rPr>
                <w:rFonts w:eastAsia="Times New Roman" w:cstheme="minorHAnsi"/>
                <w:color w:val="auto"/>
                <w:sz w:val="20"/>
                <w:szCs w:val="20"/>
              </w:rPr>
            </w:pPr>
            <w:r w:rsidRPr="00D55E96">
              <w:rPr>
                <w:rFonts w:eastAsia="Times New Roman" w:cstheme="minorHAnsi"/>
                <w:color w:val="auto"/>
                <w:sz w:val="20"/>
                <w:szCs w:val="20"/>
              </w:rPr>
              <w:t>0</w:t>
            </w:r>
          </w:p>
        </w:tc>
        <w:tc>
          <w:tcPr>
            <w:tcW w:w="993" w:type="dxa"/>
            <w:shd w:val="clear" w:color="auto" w:fill="auto"/>
            <w:noWrap/>
            <w:vAlign w:val="bottom"/>
          </w:tcPr>
          <w:p w14:paraId="15C911F5" w14:textId="42098E05" w:rsidR="00D55E96" w:rsidRPr="00D55E96" w:rsidRDefault="00D55E96" w:rsidP="00D55E96">
            <w:pPr>
              <w:keepNext/>
              <w:spacing w:after="0" w:line="240" w:lineRule="auto"/>
              <w:jc w:val="right"/>
              <w:rPr>
                <w:rFonts w:eastAsia="Times New Roman" w:cstheme="minorHAnsi"/>
                <w:color w:val="auto"/>
                <w:sz w:val="20"/>
                <w:szCs w:val="20"/>
              </w:rPr>
            </w:pPr>
            <w:r w:rsidRPr="00D55E96">
              <w:rPr>
                <w:rFonts w:eastAsia="Times New Roman" w:cstheme="minorHAnsi"/>
                <w:color w:val="auto"/>
                <w:sz w:val="20"/>
                <w:szCs w:val="20"/>
              </w:rPr>
              <w:t>85</w:t>
            </w:r>
          </w:p>
        </w:tc>
        <w:tc>
          <w:tcPr>
            <w:tcW w:w="850" w:type="dxa"/>
            <w:shd w:val="clear" w:color="auto" w:fill="auto"/>
            <w:noWrap/>
            <w:vAlign w:val="bottom"/>
          </w:tcPr>
          <w:p w14:paraId="5DC2B154" w14:textId="039A24CB" w:rsidR="00D55E96" w:rsidRPr="00D55E96" w:rsidRDefault="00D55E96" w:rsidP="00D55E96">
            <w:pPr>
              <w:keepNext/>
              <w:spacing w:after="0" w:line="240" w:lineRule="auto"/>
              <w:jc w:val="right"/>
              <w:rPr>
                <w:rFonts w:eastAsia="Times New Roman" w:cstheme="minorHAnsi"/>
                <w:color w:val="auto"/>
                <w:sz w:val="20"/>
                <w:szCs w:val="20"/>
              </w:rPr>
            </w:pPr>
            <w:r w:rsidRPr="00D55E96">
              <w:rPr>
                <w:rFonts w:eastAsia="Times New Roman" w:cstheme="minorHAnsi"/>
                <w:color w:val="auto"/>
                <w:sz w:val="20"/>
                <w:szCs w:val="20"/>
              </w:rPr>
              <w:t>75</w:t>
            </w:r>
          </w:p>
        </w:tc>
        <w:tc>
          <w:tcPr>
            <w:tcW w:w="992" w:type="dxa"/>
            <w:shd w:val="clear" w:color="auto" w:fill="auto"/>
            <w:noWrap/>
            <w:vAlign w:val="bottom"/>
          </w:tcPr>
          <w:p w14:paraId="1119CEBE" w14:textId="4B824474" w:rsidR="00D55E96" w:rsidRPr="00D55E96" w:rsidRDefault="00D55E96" w:rsidP="00D55E96">
            <w:pPr>
              <w:keepNext/>
              <w:spacing w:after="0" w:line="240" w:lineRule="auto"/>
              <w:jc w:val="right"/>
              <w:rPr>
                <w:rFonts w:eastAsia="Times New Roman" w:cstheme="minorHAnsi"/>
                <w:color w:val="auto"/>
                <w:sz w:val="20"/>
                <w:szCs w:val="20"/>
              </w:rPr>
            </w:pPr>
            <w:r w:rsidRPr="00D55E96">
              <w:rPr>
                <w:rFonts w:eastAsia="Times New Roman" w:cstheme="minorHAnsi"/>
                <w:color w:val="auto"/>
                <w:sz w:val="20"/>
                <w:szCs w:val="20"/>
              </w:rPr>
              <w:t>10</w:t>
            </w:r>
          </w:p>
        </w:tc>
      </w:tr>
      <w:tr w:rsidR="00D55E96" w:rsidRPr="00D55E96" w14:paraId="5082DF75" w14:textId="77777777" w:rsidTr="00FF37AD">
        <w:trPr>
          <w:trHeight w:val="288"/>
        </w:trPr>
        <w:tc>
          <w:tcPr>
            <w:tcW w:w="1346" w:type="dxa"/>
            <w:shd w:val="clear" w:color="auto" w:fill="auto"/>
            <w:noWrap/>
            <w:vAlign w:val="bottom"/>
          </w:tcPr>
          <w:p w14:paraId="418B5EF5" w14:textId="5F8905A2" w:rsidR="00D55E96" w:rsidRPr="00D55E96" w:rsidRDefault="00D55E96" w:rsidP="00D55E96">
            <w:pPr>
              <w:keepNext/>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 </w:t>
            </w:r>
          </w:p>
        </w:tc>
        <w:tc>
          <w:tcPr>
            <w:tcW w:w="1418" w:type="dxa"/>
            <w:shd w:val="clear" w:color="auto" w:fill="F2F2F2" w:themeFill="background1" w:themeFillShade="F2"/>
            <w:noWrap/>
            <w:vAlign w:val="bottom"/>
          </w:tcPr>
          <w:p w14:paraId="1AC6B56C" w14:textId="26A9FC7B" w:rsidR="00D55E96" w:rsidRPr="00D55E96" w:rsidRDefault="00D55E96" w:rsidP="00D55E96">
            <w:pPr>
              <w:keepNext/>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Církev Celkem</w:t>
            </w:r>
          </w:p>
        </w:tc>
        <w:tc>
          <w:tcPr>
            <w:tcW w:w="1417" w:type="dxa"/>
            <w:shd w:val="clear" w:color="auto" w:fill="F2F2F2" w:themeFill="background1" w:themeFillShade="F2"/>
            <w:noWrap/>
            <w:vAlign w:val="bottom"/>
          </w:tcPr>
          <w:p w14:paraId="542AB099" w14:textId="6247D259" w:rsidR="00D55E96" w:rsidRPr="00D55E96" w:rsidRDefault="00D55E96" w:rsidP="00D55E96">
            <w:pPr>
              <w:keepNext/>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 </w:t>
            </w:r>
          </w:p>
        </w:tc>
        <w:tc>
          <w:tcPr>
            <w:tcW w:w="992" w:type="dxa"/>
            <w:shd w:val="clear" w:color="auto" w:fill="F2F2F2" w:themeFill="background1" w:themeFillShade="F2"/>
            <w:noWrap/>
            <w:vAlign w:val="bottom"/>
          </w:tcPr>
          <w:p w14:paraId="04C5B88D" w14:textId="785D8E19" w:rsidR="00D55E96" w:rsidRPr="00D55E96" w:rsidRDefault="00D55E96" w:rsidP="00D55E96">
            <w:pPr>
              <w:keepNext/>
              <w:spacing w:after="0" w:line="240" w:lineRule="auto"/>
              <w:jc w:val="right"/>
              <w:rPr>
                <w:rFonts w:eastAsia="Times New Roman" w:cstheme="minorHAnsi"/>
                <w:b/>
                <w:bCs/>
                <w:color w:val="auto"/>
                <w:sz w:val="20"/>
                <w:szCs w:val="20"/>
              </w:rPr>
            </w:pPr>
            <w:r w:rsidRPr="00D55E96">
              <w:rPr>
                <w:rFonts w:eastAsia="Times New Roman" w:cstheme="minorHAnsi"/>
                <w:b/>
                <w:bCs/>
                <w:color w:val="auto"/>
                <w:sz w:val="20"/>
                <w:szCs w:val="20"/>
              </w:rPr>
              <w:t>6</w:t>
            </w:r>
          </w:p>
        </w:tc>
        <w:tc>
          <w:tcPr>
            <w:tcW w:w="1134" w:type="dxa"/>
            <w:shd w:val="clear" w:color="auto" w:fill="F2F2F2" w:themeFill="background1" w:themeFillShade="F2"/>
            <w:noWrap/>
            <w:vAlign w:val="bottom"/>
          </w:tcPr>
          <w:p w14:paraId="304599F8" w14:textId="38215942" w:rsidR="00D55E96" w:rsidRPr="00D55E96" w:rsidRDefault="00D55E96" w:rsidP="00D55E96">
            <w:pPr>
              <w:keepNext/>
              <w:spacing w:after="0" w:line="240" w:lineRule="auto"/>
              <w:jc w:val="right"/>
              <w:rPr>
                <w:rFonts w:eastAsia="Times New Roman" w:cstheme="minorHAnsi"/>
                <w:b/>
                <w:bCs/>
                <w:color w:val="auto"/>
                <w:sz w:val="20"/>
                <w:szCs w:val="20"/>
              </w:rPr>
            </w:pPr>
            <w:r w:rsidRPr="00D55E96">
              <w:rPr>
                <w:rFonts w:eastAsia="Times New Roman" w:cstheme="minorHAnsi"/>
                <w:b/>
                <w:bCs/>
                <w:color w:val="auto"/>
                <w:sz w:val="20"/>
                <w:szCs w:val="20"/>
              </w:rPr>
              <w:t>0</w:t>
            </w:r>
          </w:p>
        </w:tc>
        <w:tc>
          <w:tcPr>
            <w:tcW w:w="993" w:type="dxa"/>
            <w:shd w:val="clear" w:color="auto" w:fill="F2F2F2" w:themeFill="background1" w:themeFillShade="F2"/>
            <w:noWrap/>
            <w:vAlign w:val="bottom"/>
          </w:tcPr>
          <w:p w14:paraId="79308107" w14:textId="7269FC56" w:rsidR="00D55E96" w:rsidRPr="00D55E96" w:rsidRDefault="00D55E96" w:rsidP="00D55E96">
            <w:pPr>
              <w:keepNext/>
              <w:spacing w:after="0" w:line="240" w:lineRule="auto"/>
              <w:jc w:val="right"/>
              <w:rPr>
                <w:rFonts w:eastAsia="Times New Roman" w:cstheme="minorHAnsi"/>
                <w:b/>
                <w:bCs/>
                <w:color w:val="auto"/>
                <w:sz w:val="20"/>
                <w:szCs w:val="20"/>
              </w:rPr>
            </w:pPr>
            <w:r w:rsidRPr="00D55E96">
              <w:rPr>
                <w:rFonts w:eastAsia="Times New Roman" w:cstheme="minorHAnsi"/>
                <w:b/>
                <w:bCs/>
                <w:color w:val="auto"/>
                <w:sz w:val="20"/>
                <w:szCs w:val="20"/>
              </w:rPr>
              <w:t>85</w:t>
            </w:r>
          </w:p>
        </w:tc>
        <w:tc>
          <w:tcPr>
            <w:tcW w:w="850" w:type="dxa"/>
            <w:shd w:val="clear" w:color="auto" w:fill="F2F2F2" w:themeFill="background1" w:themeFillShade="F2"/>
            <w:noWrap/>
            <w:vAlign w:val="bottom"/>
          </w:tcPr>
          <w:p w14:paraId="54D2E3C0" w14:textId="67025465" w:rsidR="00D55E96" w:rsidRPr="00D55E96" w:rsidRDefault="00D55E96" w:rsidP="00D55E96">
            <w:pPr>
              <w:keepNext/>
              <w:spacing w:after="0" w:line="240" w:lineRule="auto"/>
              <w:jc w:val="right"/>
              <w:rPr>
                <w:rFonts w:eastAsia="Times New Roman" w:cstheme="minorHAnsi"/>
                <w:b/>
                <w:bCs/>
                <w:color w:val="auto"/>
                <w:sz w:val="20"/>
                <w:szCs w:val="20"/>
              </w:rPr>
            </w:pPr>
            <w:r w:rsidRPr="00D55E96">
              <w:rPr>
                <w:rFonts w:eastAsia="Times New Roman" w:cstheme="minorHAnsi"/>
                <w:b/>
                <w:bCs/>
                <w:color w:val="auto"/>
                <w:sz w:val="20"/>
                <w:szCs w:val="20"/>
              </w:rPr>
              <w:t>75</w:t>
            </w:r>
          </w:p>
        </w:tc>
        <w:tc>
          <w:tcPr>
            <w:tcW w:w="992" w:type="dxa"/>
            <w:shd w:val="clear" w:color="auto" w:fill="F2F2F2" w:themeFill="background1" w:themeFillShade="F2"/>
            <w:noWrap/>
            <w:vAlign w:val="bottom"/>
          </w:tcPr>
          <w:p w14:paraId="3978207B" w14:textId="5F6C88EC" w:rsidR="00D55E96" w:rsidRPr="00D55E96" w:rsidRDefault="00D55E96" w:rsidP="00D55E96">
            <w:pPr>
              <w:keepNext/>
              <w:spacing w:after="0" w:line="240" w:lineRule="auto"/>
              <w:jc w:val="right"/>
              <w:rPr>
                <w:rFonts w:eastAsia="Times New Roman" w:cstheme="minorHAnsi"/>
                <w:b/>
                <w:bCs/>
                <w:color w:val="auto"/>
                <w:sz w:val="20"/>
                <w:szCs w:val="20"/>
              </w:rPr>
            </w:pPr>
            <w:r w:rsidRPr="00D55E96">
              <w:rPr>
                <w:rFonts w:eastAsia="Times New Roman" w:cstheme="minorHAnsi"/>
                <w:b/>
                <w:bCs/>
                <w:color w:val="auto"/>
                <w:sz w:val="20"/>
                <w:szCs w:val="20"/>
              </w:rPr>
              <w:t>10</w:t>
            </w:r>
          </w:p>
        </w:tc>
      </w:tr>
      <w:tr w:rsidR="00D55E96" w:rsidRPr="00D55E96" w14:paraId="7D77C894" w14:textId="77777777" w:rsidTr="00FF37AD">
        <w:trPr>
          <w:trHeight w:val="253"/>
        </w:trPr>
        <w:tc>
          <w:tcPr>
            <w:tcW w:w="1346" w:type="dxa"/>
            <w:shd w:val="clear" w:color="auto" w:fill="auto"/>
            <w:noWrap/>
            <w:vAlign w:val="bottom"/>
          </w:tcPr>
          <w:p w14:paraId="47C35E00" w14:textId="61CDA498" w:rsidR="00D55E96" w:rsidRPr="00D55E96" w:rsidRDefault="00D55E96" w:rsidP="00D55E96">
            <w:pPr>
              <w:keepNext/>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 </w:t>
            </w:r>
          </w:p>
        </w:tc>
        <w:tc>
          <w:tcPr>
            <w:tcW w:w="1418" w:type="dxa"/>
            <w:shd w:val="clear" w:color="auto" w:fill="auto"/>
            <w:noWrap/>
            <w:vAlign w:val="bottom"/>
          </w:tcPr>
          <w:p w14:paraId="2CF9FF51" w14:textId="29303369" w:rsidR="00D55E96" w:rsidRPr="00D55E96" w:rsidRDefault="00D55E96" w:rsidP="00D55E96">
            <w:pPr>
              <w:keepNext/>
              <w:spacing w:after="0" w:line="240" w:lineRule="auto"/>
              <w:rPr>
                <w:rFonts w:eastAsia="Times New Roman" w:cstheme="minorHAnsi"/>
                <w:bCs/>
                <w:color w:val="auto"/>
                <w:sz w:val="20"/>
                <w:szCs w:val="20"/>
              </w:rPr>
            </w:pPr>
            <w:r w:rsidRPr="00D55E96">
              <w:rPr>
                <w:rFonts w:eastAsia="Times New Roman" w:cstheme="minorHAnsi"/>
                <w:bCs/>
                <w:color w:val="auto"/>
                <w:sz w:val="20"/>
                <w:szCs w:val="20"/>
              </w:rPr>
              <w:t>Kraj</w:t>
            </w:r>
          </w:p>
        </w:tc>
        <w:tc>
          <w:tcPr>
            <w:tcW w:w="1417" w:type="dxa"/>
            <w:shd w:val="clear" w:color="auto" w:fill="auto"/>
            <w:noWrap/>
            <w:vAlign w:val="bottom"/>
          </w:tcPr>
          <w:p w14:paraId="0DC48DB0" w14:textId="393114F8" w:rsidR="00D55E96" w:rsidRPr="00D55E96" w:rsidRDefault="00D55E96" w:rsidP="00D55E96">
            <w:pPr>
              <w:keepNext/>
              <w:spacing w:after="0" w:line="240" w:lineRule="auto"/>
              <w:rPr>
                <w:rFonts w:eastAsia="Times New Roman" w:cstheme="minorHAnsi"/>
                <w:bCs/>
                <w:color w:val="auto"/>
                <w:sz w:val="20"/>
                <w:szCs w:val="20"/>
              </w:rPr>
            </w:pPr>
            <w:r w:rsidRPr="00D55E96">
              <w:rPr>
                <w:rFonts w:eastAsia="Times New Roman" w:cstheme="minorHAnsi"/>
                <w:bCs/>
                <w:color w:val="auto"/>
                <w:sz w:val="20"/>
                <w:szCs w:val="20"/>
              </w:rPr>
              <w:t>Školní družina</w:t>
            </w:r>
          </w:p>
        </w:tc>
        <w:tc>
          <w:tcPr>
            <w:tcW w:w="992" w:type="dxa"/>
            <w:shd w:val="clear" w:color="auto" w:fill="auto"/>
            <w:noWrap/>
            <w:vAlign w:val="bottom"/>
          </w:tcPr>
          <w:p w14:paraId="487C4273" w14:textId="2AFE2F0F" w:rsidR="00D55E96" w:rsidRPr="00E65306" w:rsidRDefault="00D55E96" w:rsidP="00D55E96">
            <w:pPr>
              <w:keepNext/>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33</w:t>
            </w:r>
          </w:p>
        </w:tc>
        <w:tc>
          <w:tcPr>
            <w:tcW w:w="1134" w:type="dxa"/>
            <w:shd w:val="clear" w:color="auto" w:fill="auto"/>
            <w:noWrap/>
            <w:vAlign w:val="bottom"/>
          </w:tcPr>
          <w:p w14:paraId="620E0161" w14:textId="7460186E" w:rsidR="00D55E96" w:rsidRPr="00E65306" w:rsidRDefault="00D55E96" w:rsidP="00D55E96">
            <w:pPr>
              <w:keepNext/>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0</w:t>
            </w:r>
          </w:p>
        </w:tc>
        <w:tc>
          <w:tcPr>
            <w:tcW w:w="993" w:type="dxa"/>
            <w:shd w:val="clear" w:color="auto" w:fill="auto"/>
            <w:noWrap/>
            <w:vAlign w:val="bottom"/>
          </w:tcPr>
          <w:p w14:paraId="4E57CAA4" w14:textId="259626D4" w:rsidR="00D55E96" w:rsidRPr="00E65306" w:rsidRDefault="00D55E96" w:rsidP="00D55E96">
            <w:pPr>
              <w:keepNext/>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334</w:t>
            </w:r>
          </w:p>
        </w:tc>
        <w:tc>
          <w:tcPr>
            <w:tcW w:w="850" w:type="dxa"/>
            <w:shd w:val="clear" w:color="auto" w:fill="auto"/>
            <w:noWrap/>
            <w:vAlign w:val="bottom"/>
          </w:tcPr>
          <w:p w14:paraId="1905DEB5" w14:textId="0C5C5807" w:rsidR="00D55E96" w:rsidRPr="00E65306" w:rsidRDefault="00D55E96" w:rsidP="00D55E96">
            <w:pPr>
              <w:keepNext/>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262</w:t>
            </w:r>
          </w:p>
        </w:tc>
        <w:tc>
          <w:tcPr>
            <w:tcW w:w="992" w:type="dxa"/>
            <w:shd w:val="clear" w:color="auto" w:fill="auto"/>
            <w:noWrap/>
            <w:vAlign w:val="bottom"/>
          </w:tcPr>
          <w:p w14:paraId="113D732A" w14:textId="4DA9C32F" w:rsidR="00D55E96" w:rsidRPr="00E65306" w:rsidRDefault="00D55E96" w:rsidP="00D55E96">
            <w:pPr>
              <w:keepNext/>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58</w:t>
            </w:r>
          </w:p>
        </w:tc>
      </w:tr>
      <w:tr w:rsidR="00D55E96" w:rsidRPr="00D55E96" w14:paraId="0816EBE6" w14:textId="77777777" w:rsidTr="00FF37AD">
        <w:trPr>
          <w:trHeight w:val="102"/>
        </w:trPr>
        <w:tc>
          <w:tcPr>
            <w:tcW w:w="1346" w:type="dxa"/>
            <w:shd w:val="clear" w:color="auto" w:fill="auto"/>
            <w:noWrap/>
            <w:vAlign w:val="bottom"/>
          </w:tcPr>
          <w:p w14:paraId="7756CA0D" w14:textId="04B1B639" w:rsidR="00D55E96" w:rsidRPr="00D55E96" w:rsidRDefault="00D55E96" w:rsidP="00D55E96">
            <w:pPr>
              <w:keepNext/>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 </w:t>
            </w:r>
          </w:p>
        </w:tc>
        <w:tc>
          <w:tcPr>
            <w:tcW w:w="1418" w:type="dxa"/>
            <w:shd w:val="clear" w:color="auto" w:fill="auto"/>
            <w:noWrap/>
            <w:vAlign w:val="bottom"/>
          </w:tcPr>
          <w:p w14:paraId="57925154" w14:textId="30A85B82" w:rsidR="00D55E96" w:rsidRPr="00D55E96" w:rsidRDefault="00D55E96" w:rsidP="00D55E96">
            <w:pPr>
              <w:keepNext/>
              <w:spacing w:after="0" w:line="240" w:lineRule="auto"/>
              <w:rPr>
                <w:rFonts w:eastAsia="Times New Roman" w:cstheme="minorHAnsi"/>
                <w:b/>
                <w:bCs/>
                <w:color w:val="auto"/>
                <w:sz w:val="20"/>
                <w:szCs w:val="20"/>
              </w:rPr>
            </w:pPr>
            <w:r w:rsidRPr="00D55E96">
              <w:rPr>
                <w:rFonts w:eastAsia="Times New Roman" w:cstheme="minorHAnsi"/>
                <w:bCs/>
                <w:color w:val="auto"/>
                <w:sz w:val="20"/>
                <w:szCs w:val="20"/>
              </w:rPr>
              <w:t> </w:t>
            </w:r>
          </w:p>
        </w:tc>
        <w:tc>
          <w:tcPr>
            <w:tcW w:w="1417" w:type="dxa"/>
            <w:shd w:val="clear" w:color="auto" w:fill="auto"/>
            <w:noWrap/>
            <w:vAlign w:val="bottom"/>
          </w:tcPr>
          <w:p w14:paraId="2346E00E" w14:textId="45CB69E9" w:rsidR="00D55E96" w:rsidRPr="00D55E96" w:rsidRDefault="00D55E96" w:rsidP="00D55E96">
            <w:pPr>
              <w:keepNext/>
              <w:spacing w:after="0" w:line="240" w:lineRule="auto"/>
              <w:rPr>
                <w:rFonts w:eastAsia="Times New Roman" w:cstheme="minorHAnsi"/>
                <w:b/>
                <w:bCs/>
                <w:color w:val="auto"/>
                <w:sz w:val="20"/>
                <w:szCs w:val="20"/>
              </w:rPr>
            </w:pPr>
            <w:r w:rsidRPr="00D55E96">
              <w:rPr>
                <w:rFonts w:eastAsia="Times New Roman" w:cstheme="minorHAnsi"/>
                <w:bCs/>
                <w:color w:val="auto"/>
                <w:sz w:val="20"/>
                <w:szCs w:val="20"/>
              </w:rPr>
              <w:t>Školní klub</w:t>
            </w:r>
          </w:p>
        </w:tc>
        <w:tc>
          <w:tcPr>
            <w:tcW w:w="992" w:type="dxa"/>
            <w:shd w:val="clear" w:color="auto" w:fill="auto"/>
            <w:noWrap/>
            <w:vAlign w:val="bottom"/>
          </w:tcPr>
          <w:p w14:paraId="710E3912" w14:textId="27AAE7C3" w:rsidR="00D55E96" w:rsidRPr="00E65306" w:rsidRDefault="00D55E96" w:rsidP="00D55E96">
            <w:pPr>
              <w:keepNext/>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0</w:t>
            </w:r>
          </w:p>
        </w:tc>
        <w:tc>
          <w:tcPr>
            <w:tcW w:w="1134" w:type="dxa"/>
            <w:shd w:val="clear" w:color="auto" w:fill="auto"/>
            <w:noWrap/>
            <w:vAlign w:val="bottom"/>
          </w:tcPr>
          <w:p w14:paraId="49B06C63" w14:textId="6289EEB1" w:rsidR="00D55E96" w:rsidRPr="00E65306" w:rsidRDefault="00D55E96" w:rsidP="00D55E96">
            <w:pPr>
              <w:keepNext/>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3</w:t>
            </w:r>
          </w:p>
        </w:tc>
        <w:tc>
          <w:tcPr>
            <w:tcW w:w="993" w:type="dxa"/>
            <w:shd w:val="clear" w:color="auto" w:fill="auto"/>
            <w:noWrap/>
            <w:vAlign w:val="bottom"/>
          </w:tcPr>
          <w:p w14:paraId="103AEDC1" w14:textId="6096E7BF" w:rsidR="00D55E96" w:rsidRPr="00E65306" w:rsidRDefault="00D55E96" w:rsidP="00D55E96">
            <w:pPr>
              <w:keepNext/>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51</w:t>
            </w:r>
          </w:p>
        </w:tc>
        <w:tc>
          <w:tcPr>
            <w:tcW w:w="850" w:type="dxa"/>
            <w:shd w:val="clear" w:color="auto" w:fill="auto"/>
            <w:noWrap/>
            <w:vAlign w:val="bottom"/>
          </w:tcPr>
          <w:p w14:paraId="3FBFCC25" w14:textId="1845765C" w:rsidR="00D55E96" w:rsidRPr="00E65306" w:rsidRDefault="00D55E96" w:rsidP="00D55E96">
            <w:pPr>
              <w:keepNext/>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31</w:t>
            </w:r>
          </w:p>
        </w:tc>
        <w:tc>
          <w:tcPr>
            <w:tcW w:w="992" w:type="dxa"/>
            <w:shd w:val="clear" w:color="auto" w:fill="auto"/>
            <w:noWrap/>
            <w:vAlign w:val="bottom"/>
          </w:tcPr>
          <w:p w14:paraId="3C0788C6" w14:textId="3BDA7772" w:rsidR="00D55E96" w:rsidRPr="00E65306" w:rsidRDefault="00D55E96" w:rsidP="00D55E96">
            <w:pPr>
              <w:keepNext/>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20</w:t>
            </w:r>
          </w:p>
        </w:tc>
      </w:tr>
      <w:tr w:rsidR="00D55E96" w:rsidRPr="00D55E96" w14:paraId="263D6DFC" w14:textId="77777777" w:rsidTr="00FF37AD">
        <w:trPr>
          <w:trHeight w:val="92"/>
        </w:trPr>
        <w:tc>
          <w:tcPr>
            <w:tcW w:w="1346" w:type="dxa"/>
            <w:shd w:val="clear" w:color="auto" w:fill="auto"/>
            <w:noWrap/>
            <w:vAlign w:val="bottom"/>
          </w:tcPr>
          <w:p w14:paraId="72649378" w14:textId="472529F4" w:rsidR="00D55E96" w:rsidRPr="00D55E96" w:rsidRDefault="00D55E96" w:rsidP="00D55E96">
            <w:pPr>
              <w:keepNext/>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 </w:t>
            </w:r>
          </w:p>
        </w:tc>
        <w:tc>
          <w:tcPr>
            <w:tcW w:w="1418" w:type="dxa"/>
            <w:shd w:val="clear" w:color="auto" w:fill="F2F2F2" w:themeFill="background1" w:themeFillShade="F2"/>
            <w:noWrap/>
            <w:vAlign w:val="bottom"/>
          </w:tcPr>
          <w:p w14:paraId="177A5649" w14:textId="77C751CD" w:rsidR="00D55E96" w:rsidRPr="00D55E96" w:rsidRDefault="00D55E96" w:rsidP="00D55E96">
            <w:pPr>
              <w:keepNext/>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Kraj Celkem</w:t>
            </w:r>
          </w:p>
        </w:tc>
        <w:tc>
          <w:tcPr>
            <w:tcW w:w="1417" w:type="dxa"/>
            <w:shd w:val="clear" w:color="auto" w:fill="F2F2F2" w:themeFill="background1" w:themeFillShade="F2"/>
            <w:noWrap/>
            <w:vAlign w:val="bottom"/>
          </w:tcPr>
          <w:p w14:paraId="4B4CF361" w14:textId="349A0F59" w:rsidR="00D55E96" w:rsidRPr="00D55E96" w:rsidRDefault="00D55E96" w:rsidP="00D55E96">
            <w:pPr>
              <w:keepNext/>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 </w:t>
            </w:r>
          </w:p>
        </w:tc>
        <w:tc>
          <w:tcPr>
            <w:tcW w:w="992" w:type="dxa"/>
            <w:shd w:val="clear" w:color="auto" w:fill="F2F2F2" w:themeFill="background1" w:themeFillShade="F2"/>
            <w:noWrap/>
            <w:vAlign w:val="bottom"/>
          </w:tcPr>
          <w:p w14:paraId="6221A74E" w14:textId="154B9623" w:rsidR="00D55E96" w:rsidRPr="00E65306" w:rsidRDefault="00D55E96" w:rsidP="00D55E96">
            <w:pPr>
              <w:keepNext/>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33</w:t>
            </w:r>
          </w:p>
        </w:tc>
        <w:tc>
          <w:tcPr>
            <w:tcW w:w="1134" w:type="dxa"/>
            <w:shd w:val="clear" w:color="auto" w:fill="F2F2F2" w:themeFill="background1" w:themeFillShade="F2"/>
            <w:noWrap/>
            <w:vAlign w:val="bottom"/>
          </w:tcPr>
          <w:p w14:paraId="401C37B9" w14:textId="0FCB772A" w:rsidR="00D55E96" w:rsidRPr="00E65306" w:rsidRDefault="00D55E96" w:rsidP="00D55E96">
            <w:pPr>
              <w:keepNext/>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3</w:t>
            </w:r>
          </w:p>
        </w:tc>
        <w:tc>
          <w:tcPr>
            <w:tcW w:w="993" w:type="dxa"/>
            <w:shd w:val="clear" w:color="auto" w:fill="F2F2F2" w:themeFill="background1" w:themeFillShade="F2"/>
            <w:noWrap/>
            <w:vAlign w:val="bottom"/>
          </w:tcPr>
          <w:p w14:paraId="15928CA0" w14:textId="0BA72D73" w:rsidR="00D55E96" w:rsidRPr="00E65306" w:rsidRDefault="00D55E96" w:rsidP="00D55E96">
            <w:pPr>
              <w:keepNext/>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385</w:t>
            </w:r>
          </w:p>
        </w:tc>
        <w:tc>
          <w:tcPr>
            <w:tcW w:w="850" w:type="dxa"/>
            <w:shd w:val="clear" w:color="auto" w:fill="F2F2F2" w:themeFill="background1" w:themeFillShade="F2"/>
            <w:noWrap/>
            <w:vAlign w:val="bottom"/>
          </w:tcPr>
          <w:p w14:paraId="3229967D" w14:textId="2787482E" w:rsidR="00D55E96" w:rsidRPr="00E65306" w:rsidRDefault="00D55E96" w:rsidP="00D55E96">
            <w:pPr>
              <w:keepNext/>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293</w:t>
            </w:r>
          </w:p>
        </w:tc>
        <w:tc>
          <w:tcPr>
            <w:tcW w:w="992" w:type="dxa"/>
            <w:shd w:val="clear" w:color="auto" w:fill="F2F2F2" w:themeFill="background1" w:themeFillShade="F2"/>
            <w:noWrap/>
            <w:vAlign w:val="bottom"/>
          </w:tcPr>
          <w:p w14:paraId="007F1461" w14:textId="0BE8D76B" w:rsidR="00D55E96" w:rsidRPr="00E65306" w:rsidRDefault="00D55E96" w:rsidP="00D55E96">
            <w:pPr>
              <w:keepNext/>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78</w:t>
            </w:r>
          </w:p>
        </w:tc>
      </w:tr>
      <w:tr w:rsidR="00D55E96" w:rsidRPr="00D55E96" w14:paraId="2A4A2EC6" w14:textId="77777777" w:rsidTr="00FF37AD">
        <w:trPr>
          <w:trHeight w:val="288"/>
        </w:trPr>
        <w:tc>
          <w:tcPr>
            <w:tcW w:w="1346" w:type="dxa"/>
            <w:shd w:val="clear" w:color="auto" w:fill="auto"/>
            <w:noWrap/>
            <w:vAlign w:val="bottom"/>
          </w:tcPr>
          <w:p w14:paraId="1DB11E7D" w14:textId="7E9CDB04"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 </w:t>
            </w:r>
          </w:p>
        </w:tc>
        <w:tc>
          <w:tcPr>
            <w:tcW w:w="1418" w:type="dxa"/>
            <w:shd w:val="clear" w:color="auto" w:fill="auto"/>
            <w:noWrap/>
            <w:vAlign w:val="bottom"/>
          </w:tcPr>
          <w:p w14:paraId="2EEB5A65" w14:textId="628B1CAA" w:rsidR="00D55E96" w:rsidRPr="00D55E96" w:rsidRDefault="00D55E96" w:rsidP="00D55E96">
            <w:pPr>
              <w:keepNext/>
              <w:spacing w:after="0" w:line="240" w:lineRule="auto"/>
              <w:rPr>
                <w:rFonts w:eastAsia="Times New Roman" w:cstheme="minorHAnsi"/>
                <w:bCs/>
                <w:color w:val="auto"/>
                <w:sz w:val="20"/>
                <w:szCs w:val="20"/>
              </w:rPr>
            </w:pPr>
            <w:r w:rsidRPr="00D55E96">
              <w:rPr>
                <w:rFonts w:eastAsia="Times New Roman" w:cstheme="minorHAnsi"/>
                <w:bCs/>
                <w:color w:val="auto"/>
                <w:sz w:val="20"/>
                <w:szCs w:val="20"/>
              </w:rPr>
              <w:t>Obec</w:t>
            </w:r>
          </w:p>
        </w:tc>
        <w:tc>
          <w:tcPr>
            <w:tcW w:w="1417" w:type="dxa"/>
            <w:shd w:val="clear" w:color="auto" w:fill="auto"/>
            <w:noWrap/>
            <w:vAlign w:val="bottom"/>
          </w:tcPr>
          <w:p w14:paraId="15F7A0A2" w14:textId="0DD79B79" w:rsidR="00D55E96" w:rsidRPr="00D55E96" w:rsidRDefault="00D55E96" w:rsidP="00D55E96">
            <w:pPr>
              <w:keepNext/>
              <w:spacing w:after="0" w:line="240" w:lineRule="auto"/>
              <w:rPr>
                <w:rFonts w:eastAsia="Times New Roman" w:cstheme="minorHAnsi"/>
                <w:bCs/>
                <w:color w:val="auto"/>
                <w:sz w:val="20"/>
                <w:szCs w:val="20"/>
              </w:rPr>
            </w:pPr>
            <w:r w:rsidRPr="00D55E96">
              <w:rPr>
                <w:rFonts w:eastAsia="Times New Roman" w:cstheme="minorHAnsi"/>
                <w:bCs/>
                <w:color w:val="auto"/>
                <w:sz w:val="20"/>
                <w:szCs w:val="20"/>
              </w:rPr>
              <w:t>Školní družina</w:t>
            </w:r>
          </w:p>
        </w:tc>
        <w:tc>
          <w:tcPr>
            <w:tcW w:w="992" w:type="dxa"/>
            <w:shd w:val="clear" w:color="auto" w:fill="auto"/>
            <w:noWrap/>
            <w:vAlign w:val="bottom"/>
          </w:tcPr>
          <w:p w14:paraId="57DA3111" w14:textId="23743226"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302</w:t>
            </w:r>
          </w:p>
        </w:tc>
        <w:tc>
          <w:tcPr>
            <w:tcW w:w="1134" w:type="dxa"/>
            <w:shd w:val="clear" w:color="auto" w:fill="auto"/>
            <w:noWrap/>
            <w:vAlign w:val="bottom"/>
          </w:tcPr>
          <w:p w14:paraId="689942EF" w14:textId="3BB49054"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0</w:t>
            </w:r>
          </w:p>
        </w:tc>
        <w:tc>
          <w:tcPr>
            <w:tcW w:w="993" w:type="dxa"/>
            <w:shd w:val="clear" w:color="auto" w:fill="auto"/>
            <w:noWrap/>
            <w:vAlign w:val="bottom"/>
          </w:tcPr>
          <w:p w14:paraId="5AA9C69B" w14:textId="1911CD05"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8159</w:t>
            </w:r>
          </w:p>
        </w:tc>
        <w:tc>
          <w:tcPr>
            <w:tcW w:w="850" w:type="dxa"/>
            <w:shd w:val="clear" w:color="auto" w:fill="auto"/>
            <w:noWrap/>
            <w:vAlign w:val="bottom"/>
          </w:tcPr>
          <w:p w14:paraId="3E3504D8" w14:textId="5AF2FEDF"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8097</w:t>
            </w:r>
          </w:p>
        </w:tc>
        <w:tc>
          <w:tcPr>
            <w:tcW w:w="992" w:type="dxa"/>
            <w:shd w:val="clear" w:color="auto" w:fill="auto"/>
            <w:noWrap/>
            <w:vAlign w:val="bottom"/>
          </w:tcPr>
          <w:p w14:paraId="1307B8D3" w14:textId="3728AAD9"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18</w:t>
            </w:r>
          </w:p>
        </w:tc>
      </w:tr>
      <w:tr w:rsidR="00D55E96" w:rsidRPr="00D55E96" w14:paraId="48D3C46B" w14:textId="77777777" w:rsidTr="00FF37AD">
        <w:trPr>
          <w:trHeight w:val="288"/>
        </w:trPr>
        <w:tc>
          <w:tcPr>
            <w:tcW w:w="1346" w:type="dxa"/>
            <w:shd w:val="clear" w:color="auto" w:fill="auto"/>
            <w:noWrap/>
            <w:vAlign w:val="bottom"/>
          </w:tcPr>
          <w:p w14:paraId="7AF13DA3" w14:textId="2E2F07A5"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 </w:t>
            </w:r>
          </w:p>
        </w:tc>
        <w:tc>
          <w:tcPr>
            <w:tcW w:w="1418" w:type="dxa"/>
            <w:shd w:val="clear" w:color="auto" w:fill="auto"/>
            <w:noWrap/>
            <w:vAlign w:val="bottom"/>
          </w:tcPr>
          <w:p w14:paraId="13D6A302" w14:textId="5D452359" w:rsidR="00D55E96" w:rsidRPr="00D55E96" w:rsidRDefault="00D55E96" w:rsidP="00D55E96">
            <w:pPr>
              <w:keepNext/>
              <w:spacing w:after="0" w:line="240" w:lineRule="auto"/>
              <w:rPr>
                <w:rFonts w:eastAsia="Times New Roman" w:cstheme="minorHAnsi"/>
                <w:bCs/>
                <w:color w:val="auto"/>
                <w:sz w:val="20"/>
                <w:szCs w:val="20"/>
              </w:rPr>
            </w:pPr>
            <w:r w:rsidRPr="00D55E96">
              <w:rPr>
                <w:rFonts w:eastAsia="Times New Roman" w:cstheme="minorHAnsi"/>
                <w:bCs/>
                <w:color w:val="auto"/>
                <w:sz w:val="20"/>
                <w:szCs w:val="20"/>
              </w:rPr>
              <w:t> </w:t>
            </w:r>
          </w:p>
        </w:tc>
        <w:tc>
          <w:tcPr>
            <w:tcW w:w="1417" w:type="dxa"/>
            <w:shd w:val="clear" w:color="auto" w:fill="auto"/>
            <w:noWrap/>
            <w:vAlign w:val="bottom"/>
          </w:tcPr>
          <w:p w14:paraId="2C3842E5" w14:textId="406A0871" w:rsidR="00D55E96" w:rsidRPr="00D55E96" w:rsidRDefault="00D55E96" w:rsidP="00D55E96">
            <w:pPr>
              <w:keepNext/>
              <w:spacing w:after="0" w:line="240" w:lineRule="auto"/>
              <w:rPr>
                <w:rFonts w:eastAsia="Times New Roman" w:cstheme="minorHAnsi"/>
                <w:bCs/>
                <w:color w:val="auto"/>
                <w:sz w:val="20"/>
                <w:szCs w:val="20"/>
              </w:rPr>
            </w:pPr>
            <w:r w:rsidRPr="00D55E96">
              <w:rPr>
                <w:rFonts w:eastAsia="Times New Roman" w:cstheme="minorHAnsi"/>
                <w:bCs/>
                <w:color w:val="auto"/>
                <w:sz w:val="20"/>
                <w:szCs w:val="20"/>
              </w:rPr>
              <w:t>Školní klub</w:t>
            </w:r>
          </w:p>
        </w:tc>
        <w:tc>
          <w:tcPr>
            <w:tcW w:w="992" w:type="dxa"/>
            <w:shd w:val="clear" w:color="auto" w:fill="auto"/>
            <w:noWrap/>
            <w:vAlign w:val="bottom"/>
          </w:tcPr>
          <w:p w14:paraId="056B0364" w14:textId="3ED29B3C"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0</w:t>
            </w:r>
          </w:p>
        </w:tc>
        <w:tc>
          <w:tcPr>
            <w:tcW w:w="1134" w:type="dxa"/>
            <w:shd w:val="clear" w:color="auto" w:fill="auto"/>
            <w:noWrap/>
            <w:vAlign w:val="bottom"/>
          </w:tcPr>
          <w:p w14:paraId="756DCFA4" w14:textId="309A31E0"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38</w:t>
            </w:r>
          </w:p>
        </w:tc>
        <w:tc>
          <w:tcPr>
            <w:tcW w:w="993" w:type="dxa"/>
            <w:shd w:val="clear" w:color="auto" w:fill="auto"/>
            <w:noWrap/>
            <w:vAlign w:val="bottom"/>
          </w:tcPr>
          <w:p w14:paraId="10C3CF40" w14:textId="2678397D"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314</w:t>
            </w:r>
          </w:p>
        </w:tc>
        <w:tc>
          <w:tcPr>
            <w:tcW w:w="850" w:type="dxa"/>
            <w:shd w:val="clear" w:color="auto" w:fill="auto"/>
            <w:noWrap/>
            <w:vAlign w:val="bottom"/>
          </w:tcPr>
          <w:p w14:paraId="42F289B7" w14:textId="6D424574"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146</w:t>
            </w:r>
          </w:p>
        </w:tc>
        <w:tc>
          <w:tcPr>
            <w:tcW w:w="992" w:type="dxa"/>
            <w:shd w:val="clear" w:color="auto" w:fill="auto"/>
            <w:noWrap/>
            <w:vAlign w:val="bottom"/>
          </w:tcPr>
          <w:p w14:paraId="6D9A058C" w14:textId="226F5333"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168</w:t>
            </w:r>
          </w:p>
        </w:tc>
      </w:tr>
      <w:tr w:rsidR="00D55E96" w:rsidRPr="00D55E96" w14:paraId="210E2C14" w14:textId="77777777" w:rsidTr="00FF37AD">
        <w:trPr>
          <w:trHeight w:val="288"/>
        </w:trPr>
        <w:tc>
          <w:tcPr>
            <w:tcW w:w="1346" w:type="dxa"/>
            <w:shd w:val="clear" w:color="auto" w:fill="auto"/>
            <w:noWrap/>
            <w:vAlign w:val="bottom"/>
          </w:tcPr>
          <w:p w14:paraId="7F2320BF" w14:textId="23D7A046"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 </w:t>
            </w:r>
          </w:p>
        </w:tc>
        <w:tc>
          <w:tcPr>
            <w:tcW w:w="1418" w:type="dxa"/>
            <w:shd w:val="clear" w:color="auto" w:fill="F2F2F2" w:themeFill="background1" w:themeFillShade="F2"/>
            <w:noWrap/>
            <w:vAlign w:val="bottom"/>
          </w:tcPr>
          <w:p w14:paraId="01AC4477" w14:textId="222C619E"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Obec Celkem</w:t>
            </w:r>
          </w:p>
        </w:tc>
        <w:tc>
          <w:tcPr>
            <w:tcW w:w="1417" w:type="dxa"/>
            <w:shd w:val="clear" w:color="auto" w:fill="F2F2F2" w:themeFill="background1" w:themeFillShade="F2"/>
            <w:noWrap/>
            <w:vAlign w:val="bottom"/>
          </w:tcPr>
          <w:p w14:paraId="48CB2D1F" w14:textId="1BA9A91E"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 </w:t>
            </w:r>
          </w:p>
        </w:tc>
        <w:tc>
          <w:tcPr>
            <w:tcW w:w="992" w:type="dxa"/>
            <w:shd w:val="clear" w:color="auto" w:fill="F2F2F2" w:themeFill="background1" w:themeFillShade="F2"/>
            <w:noWrap/>
            <w:vAlign w:val="bottom"/>
          </w:tcPr>
          <w:p w14:paraId="358ED854" w14:textId="56C998A6" w:rsidR="00D55E96" w:rsidRPr="00E65306" w:rsidRDefault="00D55E96"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302</w:t>
            </w:r>
          </w:p>
        </w:tc>
        <w:tc>
          <w:tcPr>
            <w:tcW w:w="1134" w:type="dxa"/>
            <w:shd w:val="clear" w:color="auto" w:fill="F2F2F2" w:themeFill="background1" w:themeFillShade="F2"/>
            <w:noWrap/>
            <w:vAlign w:val="bottom"/>
          </w:tcPr>
          <w:p w14:paraId="440DE5BB" w14:textId="0EF1ED5A" w:rsidR="00D55E96" w:rsidRPr="00E65306" w:rsidRDefault="00D55E96"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38</w:t>
            </w:r>
          </w:p>
        </w:tc>
        <w:tc>
          <w:tcPr>
            <w:tcW w:w="993" w:type="dxa"/>
            <w:shd w:val="clear" w:color="auto" w:fill="F2F2F2" w:themeFill="background1" w:themeFillShade="F2"/>
            <w:noWrap/>
            <w:vAlign w:val="bottom"/>
          </w:tcPr>
          <w:p w14:paraId="64332141" w14:textId="722B4F63" w:rsidR="00D55E96" w:rsidRPr="00E65306" w:rsidRDefault="00D55E96"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8473</w:t>
            </w:r>
          </w:p>
        </w:tc>
        <w:tc>
          <w:tcPr>
            <w:tcW w:w="850" w:type="dxa"/>
            <w:shd w:val="clear" w:color="auto" w:fill="F2F2F2" w:themeFill="background1" w:themeFillShade="F2"/>
            <w:noWrap/>
            <w:vAlign w:val="bottom"/>
          </w:tcPr>
          <w:p w14:paraId="188FB127" w14:textId="029183ED" w:rsidR="00D55E96" w:rsidRPr="00E65306" w:rsidRDefault="00D55E96"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8243</w:t>
            </w:r>
          </w:p>
        </w:tc>
        <w:tc>
          <w:tcPr>
            <w:tcW w:w="992" w:type="dxa"/>
            <w:shd w:val="clear" w:color="auto" w:fill="F2F2F2" w:themeFill="background1" w:themeFillShade="F2"/>
            <w:noWrap/>
            <w:vAlign w:val="bottom"/>
          </w:tcPr>
          <w:p w14:paraId="5B8BE648" w14:textId="237ED16C" w:rsidR="00D55E96" w:rsidRPr="00E65306" w:rsidRDefault="00D55E96"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186</w:t>
            </w:r>
          </w:p>
        </w:tc>
      </w:tr>
      <w:tr w:rsidR="00D55E96" w:rsidRPr="00D55E96" w14:paraId="1E695CD6" w14:textId="77777777" w:rsidTr="00FF37AD">
        <w:trPr>
          <w:trHeight w:val="288"/>
        </w:trPr>
        <w:tc>
          <w:tcPr>
            <w:tcW w:w="1346" w:type="dxa"/>
            <w:shd w:val="clear" w:color="auto" w:fill="auto"/>
            <w:noWrap/>
            <w:vAlign w:val="bottom"/>
          </w:tcPr>
          <w:p w14:paraId="37BDBF87" w14:textId="5334EA29"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 </w:t>
            </w:r>
          </w:p>
        </w:tc>
        <w:tc>
          <w:tcPr>
            <w:tcW w:w="1418" w:type="dxa"/>
            <w:shd w:val="clear" w:color="auto" w:fill="auto"/>
            <w:noWrap/>
            <w:vAlign w:val="bottom"/>
          </w:tcPr>
          <w:p w14:paraId="056963BB" w14:textId="30081424" w:rsidR="00D55E96" w:rsidRPr="00D55E96" w:rsidRDefault="00D55E96" w:rsidP="00D55E96">
            <w:pPr>
              <w:spacing w:after="0" w:line="240" w:lineRule="auto"/>
              <w:rPr>
                <w:rFonts w:eastAsia="Times New Roman" w:cstheme="minorHAnsi"/>
                <w:bCs/>
                <w:color w:val="auto"/>
                <w:sz w:val="20"/>
                <w:szCs w:val="20"/>
              </w:rPr>
            </w:pPr>
            <w:r w:rsidRPr="00D55E96">
              <w:rPr>
                <w:rFonts w:eastAsia="Times New Roman" w:cstheme="minorHAnsi"/>
                <w:bCs/>
                <w:color w:val="auto"/>
                <w:sz w:val="20"/>
                <w:szCs w:val="20"/>
              </w:rPr>
              <w:t>Soukromník</w:t>
            </w:r>
          </w:p>
        </w:tc>
        <w:tc>
          <w:tcPr>
            <w:tcW w:w="1417" w:type="dxa"/>
            <w:shd w:val="clear" w:color="auto" w:fill="auto"/>
            <w:noWrap/>
            <w:vAlign w:val="bottom"/>
          </w:tcPr>
          <w:p w14:paraId="3723AD90" w14:textId="40F97C79" w:rsidR="00D55E96" w:rsidRPr="00D55E96" w:rsidRDefault="00D55E96" w:rsidP="00D55E96">
            <w:pPr>
              <w:spacing w:after="0" w:line="240" w:lineRule="auto"/>
              <w:rPr>
                <w:rFonts w:eastAsia="Times New Roman" w:cstheme="minorHAnsi"/>
                <w:bCs/>
                <w:color w:val="auto"/>
                <w:sz w:val="20"/>
                <w:szCs w:val="20"/>
              </w:rPr>
            </w:pPr>
            <w:r w:rsidRPr="00D55E96">
              <w:rPr>
                <w:rFonts w:eastAsia="Times New Roman" w:cstheme="minorHAnsi"/>
                <w:bCs/>
                <w:color w:val="auto"/>
                <w:sz w:val="20"/>
                <w:szCs w:val="20"/>
              </w:rPr>
              <w:t>Školní družina</w:t>
            </w:r>
          </w:p>
        </w:tc>
        <w:tc>
          <w:tcPr>
            <w:tcW w:w="992" w:type="dxa"/>
            <w:shd w:val="clear" w:color="auto" w:fill="auto"/>
            <w:noWrap/>
            <w:vAlign w:val="bottom"/>
          </w:tcPr>
          <w:p w14:paraId="6EC642BA" w14:textId="3E290E2A"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28</w:t>
            </w:r>
          </w:p>
        </w:tc>
        <w:tc>
          <w:tcPr>
            <w:tcW w:w="1134" w:type="dxa"/>
            <w:shd w:val="clear" w:color="auto" w:fill="auto"/>
            <w:noWrap/>
            <w:vAlign w:val="bottom"/>
          </w:tcPr>
          <w:p w14:paraId="46FADC78" w14:textId="481143CA"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0</w:t>
            </w:r>
          </w:p>
        </w:tc>
        <w:tc>
          <w:tcPr>
            <w:tcW w:w="993" w:type="dxa"/>
            <w:shd w:val="clear" w:color="auto" w:fill="auto"/>
            <w:noWrap/>
            <w:vAlign w:val="bottom"/>
          </w:tcPr>
          <w:p w14:paraId="20E8CE06" w14:textId="596270C0"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444</w:t>
            </w:r>
          </w:p>
        </w:tc>
        <w:tc>
          <w:tcPr>
            <w:tcW w:w="850" w:type="dxa"/>
            <w:shd w:val="clear" w:color="auto" w:fill="auto"/>
            <w:noWrap/>
            <w:vAlign w:val="bottom"/>
          </w:tcPr>
          <w:p w14:paraId="1E347B46" w14:textId="308C63D2"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385</w:t>
            </w:r>
          </w:p>
        </w:tc>
        <w:tc>
          <w:tcPr>
            <w:tcW w:w="992" w:type="dxa"/>
            <w:shd w:val="clear" w:color="auto" w:fill="auto"/>
            <w:noWrap/>
            <w:vAlign w:val="bottom"/>
          </w:tcPr>
          <w:p w14:paraId="5E69DDA8" w14:textId="14DE429D"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59</w:t>
            </w:r>
          </w:p>
        </w:tc>
      </w:tr>
      <w:tr w:rsidR="00D55E96" w:rsidRPr="00D55E96" w14:paraId="0FBB44B9" w14:textId="77777777" w:rsidTr="00FF37AD">
        <w:trPr>
          <w:trHeight w:val="155"/>
        </w:trPr>
        <w:tc>
          <w:tcPr>
            <w:tcW w:w="1346" w:type="dxa"/>
            <w:shd w:val="clear" w:color="auto" w:fill="auto"/>
            <w:noWrap/>
            <w:vAlign w:val="bottom"/>
          </w:tcPr>
          <w:p w14:paraId="4B1B394F" w14:textId="2DAE33EA"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 </w:t>
            </w:r>
          </w:p>
        </w:tc>
        <w:tc>
          <w:tcPr>
            <w:tcW w:w="1418" w:type="dxa"/>
            <w:shd w:val="clear" w:color="auto" w:fill="auto"/>
            <w:noWrap/>
            <w:vAlign w:val="bottom"/>
          </w:tcPr>
          <w:p w14:paraId="6E72750C" w14:textId="0F0A584D" w:rsidR="00D55E96" w:rsidRPr="00D55E96" w:rsidRDefault="00D55E96" w:rsidP="00D55E96">
            <w:pPr>
              <w:spacing w:after="0" w:line="240" w:lineRule="auto"/>
              <w:rPr>
                <w:rFonts w:eastAsia="Times New Roman" w:cstheme="minorHAnsi"/>
                <w:bCs/>
                <w:color w:val="auto"/>
                <w:sz w:val="20"/>
                <w:szCs w:val="20"/>
              </w:rPr>
            </w:pPr>
            <w:r w:rsidRPr="00D55E96">
              <w:rPr>
                <w:rFonts w:eastAsia="Times New Roman" w:cstheme="minorHAnsi"/>
                <w:bCs/>
                <w:color w:val="auto"/>
                <w:sz w:val="20"/>
                <w:szCs w:val="20"/>
              </w:rPr>
              <w:t> </w:t>
            </w:r>
          </w:p>
        </w:tc>
        <w:tc>
          <w:tcPr>
            <w:tcW w:w="1417" w:type="dxa"/>
            <w:shd w:val="clear" w:color="auto" w:fill="auto"/>
            <w:noWrap/>
            <w:vAlign w:val="bottom"/>
          </w:tcPr>
          <w:p w14:paraId="38013609" w14:textId="1AEA2F9B" w:rsidR="00D55E96" w:rsidRPr="00D55E96" w:rsidRDefault="00D55E96" w:rsidP="00D55E96">
            <w:pPr>
              <w:spacing w:after="0" w:line="240" w:lineRule="auto"/>
              <w:rPr>
                <w:rFonts w:eastAsia="Times New Roman" w:cstheme="minorHAnsi"/>
                <w:bCs/>
                <w:color w:val="auto"/>
                <w:sz w:val="20"/>
                <w:szCs w:val="20"/>
              </w:rPr>
            </w:pPr>
            <w:r w:rsidRPr="00D55E96">
              <w:rPr>
                <w:rFonts w:eastAsia="Times New Roman" w:cstheme="minorHAnsi"/>
                <w:bCs/>
                <w:color w:val="auto"/>
                <w:sz w:val="20"/>
                <w:szCs w:val="20"/>
              </w:rPr>
              <w:t>Školní klub</w:t>
            </w:r>
          </w:p>
        </w:tc>
        <w:tc>
          <w:tcPr>
            <w:tcW w:w="992" w:type="dxa"/>
            <w:shd w:val="clear" w:color="auto" w:fill="auto"/>
            <w:noWrap/>
            <w:vAlign w:val="bottom"/>
          </w:tcPr>
          <w:p w14:paraId="2182C7AB" w14:textId="2531188A"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0</w:t>
            </w:r>
          </w:p>
        </w:tc>
        <w:tc>
          <w:tcPr>
            <w:tcW w:w="1134" w:type="dxa"/>
            <w:shd w:val="clear" w:color="auto" w:fill="auto"/>
            <w:noWrap/>
            <w:vAlign w:val="bottom"/>
          </w:tcPr>
          <w:p w14:paraId="3132C124" w14:textId="678727B1"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7</w:t>
            </w:r>
          </w:p>
        </w:tc>
        <w:tc>
          <w:tcPr>
            <w:tcW w:w="993" w:type="dxa"/>
            <w:shd w:val="clear" w:color="auto" w:fill="auto"/>
            <w:noWrap/>
            <w:vAlign w:val="bottom"/>
          </w:tcPr>
          <w:p w14:paraId="032849A4" w14:textId="470AAF08"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34</w:t>
            </w:r>
          </w:p>
        </w:tc>
        <w:tc>
          <w:tcPr>
            <w:tcW w:w="850" w:type="dxa"/>
            <w:shd w:val="clear" w:color="auto" w:fill="auto"/>
            <w:noWrap/>
            <w:vAlign w:val="bottom"/>
          </w:tcPr>
          <w:p w14:paraId="3B9DB799" w14:textId="7FE997CD"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1</w:t>
            </w:r>
          </w:p>
        </w:tc>
        <w:tc>
          <w:tcPr>
            <w:tcW w:w="992" w:type="dxa"/>
            <w:shd w:val="clear" w:color="auto" w:fill="auto"/>
            <w:noWrap/>
            <w:vAlign w:val="bottom"/>
          </w:tcPr>
          <w:p w14:paraId="2C994A11" w14:textId="3F7181C4"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33</w:t>
            </w:r>
          </w:p>
        </w:tc>
      </w:tr>
      <w:tr w:rsidR="00D55E96" w:rsidRPr="00D55E96" w14:paraId="47E564DC" w14:textId="77777777" w:rsidTr="002D1AEC">
        <w:trPr>
          <w:trHeight w:val="288"/>
        </w:trPr>
        <w:tc>
          <w:tcPr>
            <w:tcW w:w="1346" w:type="dxa"/>
            <w:tcBorders>
              <w:bottom w:val="single" w:sz="4" w:space="0" w:color="auto"/>
            </w:tcBorders>
            <w:shd w:val="clear" w:color="auto" w:fill="auto"/>
            <w:noWrap/>
            <w:vAlign w:val="bottom"/>
          </w:tcPr>
          <w:p w14:paraId="1E4818D1" w14:textId="008C246F"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 </w:t>
            </w:r>
          </w:p>
        </w:tc>
        <w:tc>
          <w:tcPr>
            <w:tcW w:w="1418" w:type="dxa"/>
            <w:tcBorders>
              <w:bottom w:val="single" w:sz="4" w:space="0" w:color="auto"/>
            </w:tcBorders>
            <w:shd w:val="clear" w:color="auto" w:fill="F2F2F2" w:themeFill="background1" w:themeFillShade="F2"/>
            <w:noWrap/>
            <w:vAlign w:val="bottom"/>
          </w:tcPr>
          <w:p w14:paraId="4EECD8D3" w14:textId="1B5E5CD7"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Soukromník</w:t>
            </w:r>
          </w:p>
        </w:tc>
        <w:tc>
          <w:tcPr>
            <w:tcW w:w="1417" w:type="dxa"/>
            <w:tcBorders>
              <w:bottom w:val="single" w:sz="4" w:space="0" w:color="auto"/>
            </w:tcBorders>
            <w:shd w:val="clear" w:color="auto" w:fill="F2F2F2" w:themeFill="background1" w:themeFillShade="F2"/>
            <w:noWrap/>
            <w:vAlign w:val="bottom"/>
          </w:tcPr>
          <w:p w14:paraId="6F46FAC1" w14:textId="0E1C6586"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 </w:t>
            </w:r>
          </w:p>
        </w:tc>
        <w:tc>
          <w:tcPr>
            <w:tcW w:w="992" w:type="dxa"/>
            <w:tcBorders>
              <w:bottom w:val="single" w:sz="4" w:space="0" w:color="auto"/>
            </w:tcBorders>
            <w:shd w:val="clear" w:color="auto" w:fill="F2F2F2" w:themeFill="background1" w:themeFillShade="F2"/>
            <w:noWrap/>
            <w:vAlign w:val="bottom"/>
          </w:tcPr>
          <w:p w14:paraId="110EB1BB" w14:textId="726F743F" w:rsidR="00D55E96" w:rsidRPr="00E65306" w:rsidRDefault="00D55E96"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28</w:t>
            </w:r>
          </w:p>
        </w:tc>
        <w:tc>
          <w:tcPr>
            <w:tcW w:w="1134" w:type="dxa"/>
            <w:tcBorders>
              <w:bottom w:val="single" w:sz="4" w:space="0" w:color="auto"/>
            </w:tcBorders>
            <w:shd w:val="clear" w:color="auto" w:fill="F2F2F2" w:themeFill="background1" w:themeFillShade="F2"/>
            <w:noWrap/>
            <w:vAlign w:val="bottom"/>
          </w:tcPr>
          <w:p w14:paraId="7BC510E5" w14:textId="38CB7DAD" w:rsidR="00D55E96" w:rsidRPr="00E65306" w:rsidRDefault="00D55E96"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7</w:t>
            </w:r>
          </w:p>
        </w:tc>
        <w:tc>
          <w:tcPr>
            <w:tcW w:w="993" w:type="dxa"/>
            <w:tcBorders>
              <w:bottom w:val="single" w:sz="4" w:space="0" w:color="auto"/>
            </w:tcBorders>
            <w:shd w:val="clear" w:color="auto" w:fill="F2F2F2" w:themeFill="background1" w:themeFillShade="F2"/>
            <w:noWrap/>
            <w:vAlign w:val="bottom"/>
          </w:tcPr>
          <w:p w14:paraId="522629B6" w14:textId="71A11D8D" w:rsidR="00D55E96" w:rsidRPr="00E65306" w:rsidRDefault="00D55E96"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478</w:t>
            </w:r>
          </w:p>
        </w:tc>
        <w:tc>
          <w:tcPr>
            <w:tcW w:w="850" w:type="dxa"/>
            <w:tcBorders>
              <w:bottom w:val="single" w:sz="4" w:space="0" w:color="auto"/>
            </w:tcBorders>
            <w:shd w:val="clear" w:color="auto" w:fill="F2F2F2" w:themeFill="background1" w:themeFillShade="F2"/>
            <w:noWrap/>
            <w:vAlign w:val="bottom"/>
          </w:tcPr>
          <w:p w14:paraId="1D1B0329" w14:textId="4CF7A3E8" w:rsidR="00D55E96" w:rsidRPr="00E65306" w:rsidRDefault="00D55E96"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386</w:t>
            </w:r>
          </w:p>
        </w:tc>
        <w:tc>
          <w:tcPr>
            <w:tcW w:w="992" w:type="dxa"/>
            <w:tcBorders>
              <w:bottom w:val="single" w:sz="4" w:space="0" w:color="auto"/>
            </w:tcBorders>
            <w:shd w:val="clear" w:color="auto" w:fill="F2F2F2" w:themeFill="background1" w:themeFillShade="F2"/>
            <w:noWrap/>
            <w:vAlign w:val="bottom"/>
          </w:tcPr>
          <w:p w14:paraId="3054FFC8" w14:textId="5357D485" w:rsidR="00D55E96" w:rsidRPr="00E65306" w:rsidRDefault="00D55E96"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92</w:t>
            </w:r>
          </w:p>
        </w:tc>
      </w:tr>
      <w:tr w:rsidR="00D55E96" w:rsidRPr="00D55E96" w14:paraId="67A6A1AA" w14:textId="77777777" w:rsidTr="002D1AEC">
        <w:trPr>
          <w:trHeight w:val="163"/>
        </w:trPr>
        <w:tc>
          <w:tcPr>
            <w:tcW w:w="1346" w:type="dxa"/>
            <w:shd w:val="clear" w:color="auto" w:fill="CCCCFF"/>
            <w:noWrap/>
            <w:vAlign w:val="bottom"/>
          </w:tcPr>
          <w:p w14:paraId="465B3785" w14:textId="6B80D8F7"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2019 Celkem</w:t>
            </w:r>
          </w:p>
        </w:tc>
        <w:tc>
          <w:tcPr>
            <w:tcW w:w="1418" w:type="dxa"/>
            <w:shd w:val="clear" w:color="auto" w:fill="CCCCFF"/>
            <w:noWrap/>
            <w:vAlign w:val="bottom"/>
          </w:tcPr>
          <w:p w14:paraId="346DBCDD" w14:textId="49107617"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 </w:t>
            </w:r>
          </w:p>
        </w:tc>
        <w:tc>
          <w:tcPr>
            <w:tcW w:w="1417" w:type="dxa"/>
            <w:shd w:val="clear" w:color="auto" w:fill="CCCCFF"/>
            <w:noWrap/>
            <w:vAlign w:val="bottom"/>
          </w:tcPr>
          <w:p w14:paraId="70F33210" w14:textId="178F1BA9"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 </w:t>
            </w:r>
          </w:p>
        </w:tc>
        <w:tc>
          <w:tcPr>
            <w:tcW w:w="992" w:type="dxa"/>
            <w:shd w:val="clear" w:color="auto" w:fill="CCCCFF"/>
            <w:noWrap/>
            <w:vAlign w:val="bottom"/>
          </w:tcPr>
          <w:p w14:paraId="3CD49077" w14:textId="6824EAEC" w:rsidR="00D55E96" w:rsidRPr="00E65306" w:rsidRDefault="00D55E96"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369</w:t>
            </w:r>
          </w:p>
        </w:tc>
        <w:tc>
          <w:tcPr>
            <w:tcW w:w="1134" w:type="dxa"/>
            <w:shd w:val="clear" w:color="auto" w:fill="CCCCFF"/>
            <w:noWrap/>
            <w:vAlign w:val="bottom"/>
          </w:tcPr>
          <w:p w14:paraId="41B6FA6D" w14:textId="6B555957" w:rsidR="00D55E96" w:rsidRPr="00E65306" w:rsidRDefault="00D55E96"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48</w:t>
            </w:r>
          </w:p>
        </w:tc>
        <w:tc>
          <w:tcPr>
            <w:tcW w:w="993" w:type="dxa"/>
            <w:shd w:val="clear" w:color="auto" w:fill="CCCCFF"/>
            <w:noWrap/>
            <w:vAlign w:val="bottom"/>
          </w:tcPr>
          <w:p w14:paraId="23B1EF3B" w14:textId="4451573D" w:rsidR="00D55E96" w:rsidRPr="00E65306" w:rsidRDefault="00D55E96"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9 421</w:t>
            </w:r>
          </w:p>
        </w:tc>
        <w:tc>
          <w:tcPr>
            <w:tcW w:w="850" w:type="dxa"/>
            <w:shd w:val="clear" w:color="auto" w:fill="CCCCFF"/>
            <w:noWrap/>
            <w:vAlign w:val="bottom"/>
          </w:tcPr>
          <w:p w14:paraId="7C3376C8" w14:textId="7F8CAA14" w:rsidR="00D55E96" w:rsidRPr="00E65306" w:rsidRDefault="00D55E96"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8 997</w:t>
            </w:r>
          </w:p>
        </w:tc>
        <w:tc>
          <w:tcPr>
            <w:tcW w:w="992" w:type="dxa"/>
            <w:shd w:val="clear" w:color="auto" w:fill="CCCCFF"/>
            <w:noWrap/>
            <w:vAlign w:val="bottom"/>
          </w:tcPr>
          <w:p w14:paraId="5D60DA61" w14:textId="5265C92F" w:rsidR="00D55E96" w:rsidRPr="00E65306" w:rsidRDefault="00D55E96"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366</w:t>
            </w:r>
          </w:p>
        </w:tc>
      </w:tr>
      <w:tr w:rsidR="00D55E96" w:rsidRPr="00D55E96" w14:paraId="62DFBBAD" w14:textId="77777777" w:rsidTr="00FF37AD">
        <w:trPr>
          <w:trHeight w:val="288"/>
        </w:trPr>
        <w:tc>
          <w:tcPr>
            <w:tcW w:w="1346" w:type="dxa"/>
            <w:shd w:val="clear" w:color="auto" w:fill="F2F2F2" w:themeFill="background1" w:themeFillShade="F2"/>
            <w:noWrap/>
            <w:vAlign w:val="bottom"/>
          </w:tcPr>
          <w:p w14:paraId="7E94DC35" w14:textId="395CB79A"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2020</w:t>
            </w:r>
          </w:p>
        </w:tc>
        <w:tc>
          <w:tcPr>
            <w:tcW w:w="1418" w:type="dxa"/>
            <w:shd w:val="clear" w:color="auto" w:fill="auto"/>
            <w:noWrap/>
            <w:vAlign w:val="bottom"/>
          </w:tcPr>
          <w:p w14:paraId="2FD0DB36" w14:textId="501F11C8" w:rsidR="00D55E96" w:rsidRPr="00D55E96" w:rsidRDefault="00D55E96" w:rsidP="00D55E96">
            <w:pPr>
              <w:spacing w:after="0" w:line="240" w:lineRule="auto"/>
              <w:rPr>
                <w:rFonts w:eastAsia="Times New Roman" w:cstheme="minorHAnsi"/>
                <w:bCs/>
                <w:color w:val="auto"/>
                <w:sz w:val="20"/>
                <w:szCs w:val="20"/>
              </w:rPr>
            </w:pPr>
            <w:r w:rsidRPr="00D55E96">
              <w:rPr>
                <w:rFonts w:eastAsia="Times New Roman" w:cstheme="minorHAnsi"/>
                <w:bCs/>
                <w:color w:val="auto"/>
                <w:sz w:val="20"/>
                <w:szCs w:val="20"/>
              </w:rPr>
              <w:t>Církev</w:t>
            </w:r>
          </w:p>
        </w:tc>
        <w:tc>
          <w:tcPr>
            <w:tcW w:w="1417" w:type="dxa"/>
            <w:shd w:val="clear" w:color="auto" w:fill="auto"/>
            <w:noWrap/>
            <w:vAlign w:val="bottom"/>
          </w:tcPr>
          <w:p w14:paraId="7A766721" w14:textId="5ACE8830" w:rsidR="00D55E96" w:rsidRPr="00D55E96" w:rsidRDefault="00D55E96" w:rsidP="00D55E96">
            <w:pPr>
              <w:spacing w:after="0" w:line="240" w:lineRule="auto"/>
              <w:rPr>
                <w:rFonts w:eastAsia="Times New Roman" w:cstheme="minorHAnsi"/>
                <w:bCs/>
                <w:color w:val="auto"/>
                <w:sz w:val="20"/>
                <w:szCs w:val="20"/>
              </w:rPr>
            </w:pPr>
            <w:r w:rsidRPr="00D55E96">
              <w:rPr>
                <w:rFonts w:eastAsia="Times New Roman" w:cstheme="minorHAnsi"/>
                <w:bCs/>
                <w:color w:val="auto"/>
                <w:sz w:val="20"/>
                <w:szCs w:val="20"/>
              </w:rPr>
              <w:t>Školní družina</w:t>
            </w:r>
          </w:p>
        </w:tc>
        <w:tc>
          <w:tcPr>
            <w:tcW w:w="992" w:type="dxa"/>
            <w:shd w:val="clear" w:color="auto" w:fill="auto"/>
            <w:noWrap/>
            <w:vAlign w:val="bottom"/>
          </w:tcPr>
          <w:p w14:paraId="2B5F45E4" w14:textId="2C1BDF3D"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6</w:t>
            </w:r>
          </w:p>
        </w:tc>
        <w:tc>
          <w:tcPr>
            <w:tcW w:w="1134" w:type="dxa"/>
            <w:shd w:val="clear" w:color="auto" w:fill="auto"/>
            <w:noWrap/>
            <w:vAlign w:val="bottom"/>
          </w:tcPr>
          <w:p w14:paraId="0108FAB2" w14:textId="4A99C1D0"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0</w:t>
            </w:r>
          </w:p>
        </w:tc>
        <w:tc>
          <w:tcPr>
            <w:tcW w:w="993" w:type="dxa"/>
            <w:shd w:val="clear" w:color="auto" w:fill="auto"/>
            <w:noWrap/>
            <w:vAlign w:val="bottom"/>
          </w:tcPr>
          <w:p w14:paraId="50864159" w14:textId="1766E298"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84</w:t>
            </w:r>
          </w:p>
        </w:tc>
        <w:tc>
          <w:tcPr>
            <w:tcW w:w="850" w:type="dxa"/>
            <w:shd w:val="clear" w:color="auto" w:fill="auto"/>
            <w:noWrap/>
            <w:vAlign w:val="bottom"/>
          </w:tcPr>
          <w:p w14:paraId="4985E67F" w14:textId="2F0A33DA"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75</w:t>
            </w:r>
          </w:p>
        </w:tc>
        <w:tc>
          <w:tcPr>
            <w:tcW w:w="992" w:type="dxa"/>
            <w:shd w:val="clear" w:color="auto" w:fill="auto"/>
            <w:noWrap/>
            <w:vAlign w:val="bottom"/>
          </w:tcPr>
          <w:p w14:paraId="30E88269" w14:textId="3FBF49C9"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8</w:t>
            </w:r>
          </w:p>
        </w:tc>
      </w:tr>
      <w:tr w:rsidR="00D55E96" w:rsidRPr="00D55E96" w14:paraId="5D9DC821" w14:textId="77777777" w:rsidTr="00FF37AD">
        <w:trPr>
          <w:trHeight w:val="186"/>
        </w:trPr>
        <w:tc>
          <w:tcPr>
            <w:tcW w:w="1346" w:type="dxa"/>
            <w:shd w:val="clear" w:color="auto" w:fill="auto"/>
            <w:noWrap/>
            <w:vAlign w:val="bottom"/>
          </w:tcPr>
          <w:p w14:paraId="3C2FCB44" w14:textId="19B49B51"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 </w:t>
            </w:r>
          </w:p>
        </w:tc>
        <w:tc>
          <w:tcPr>
            <w:tcW w:w="1418" w:type="dxa"/>
            <w:shd w:val="clear" w:color="auto" w:fill="F2F2F2" w:themeFill="background1" w:themeFillShade="F2"/>
            <w:noWrap/>
            <w:vAlign w:val="bottom"/>
          </w:tcPr>
          <w:p w14:paraId="1095CD5E" w14:textId="50F5F565"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Církev Celkem</w:t>
            </w:r>
          </w:p>
        </w:tc>
        <w:tc>
          <w:tcPr>
            <w:tcW w:w="1417" w:type="dxa"/>
            <w:shd w:val="clear" w:color="auto" w:fill="F2F2F2" w:themeFill="background1" w:themeFillShade="F2"/>
            <w:noWrap/>
            <w:vAlign w:val="bottom"/>
          </w:tcPr>
          <w:p w14:paraId="5DF44492" w14:textId="0E5314D7"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 </w:t>
            </w:r>
          </w:p>
        </w:tc>
        <w:tc>
          <w:tcPr>
            <w:tcW w:w="992" w:type="dxa"/>
            <w:shd w:val="clear" w:color="auto" w:fill="F2F2F2" w:themeFill="background1" w:themeFillShade="F2"/>
            <w:noWrap/>
            <w:vAlign w:val="bottom"/>
          </w:tcPr>
          <w:p w14:paraId="7EF7826E" w14:textId="262CFA9D" w:rsidR="00D55E96" w:rsidRPr="00E65306" w:rsidRDefault="00D55E96"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6</w:t>
            </w:r>
          </w:p>
        </w:tc>
        <w:tc>
          <w:tcPr>
            <w:tcW w:w="1134" w:type="dxa"/>
            <w:shd w:val="clear" w:color="auto" w:fill="F2F2F2" w:themeFill="background1" w:themeFillShade="F2"/>
            <w:noWrap/>
            <w:vAlign w:val="bottom"/>
          </w:tcPr>
          <w:p w14:paraId="7853BDA7" w14:textId="0E9C2EAD" w:rsidR="00D55E96" w:rsidRPr="00E65306" w:rsidRDefault="00D55E96"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0</w:t>
            </w:r>
          </w:p>
        </w:tc>
        <w:tc>
          <w:tcPr>
            <w:tcW w:w="993" w:type="dxa"/>
            <w:shd w:val="clear" w:color="auto" w:fill="F2F2F2" w:themeFill="background1" w:themeFillShade="F2"/>
            <w:noWrap/>
            <w:vAlign w:val="bottom"/>
          </w:tcPr>
          <w:p w14:paraId="3F9FAE13" w14:textId="4BFEC541" w:rsidR="00D55E96" w:rsidRPr="00E65306" w:rsidRDefault="00D55E96"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84</w:t>
            </w:r>
          </w:p>
        </w:tc>
        <w:tc>
          <w:tcPr>
            <w:tcW w:w="850" w:type="dxa"/>
            <w:shd w:val="clear" w:color="auto" w:fill="F2F2F2" w:themeFill="background1" w:themeFillShade="F2"/>
            <w:noWrap/>
            <w:vAlign w:val="bottom"/>
          </w:tcPr>
          <w:p w14:paraId="6BE5D2DC" w14:textId="0D169AB5" w:rsidR="00D55E96" w:rsidRPr="00E65306" w:rsidRDefault="00D55E96"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75</w:t>
            </w:r>
          </w:p>
        </w:tc>
        <w:tc>
          <w:tcPr>
            <w:tcW w:w="992" w:type="dxa"/>
            <w:shd w:val="clear" w:color="auto" w:fill="F2F2F2" w:themeFill="background1" w:themeFillShade="F2"/>
            <w:noWrap/>
            <w:vAlign w:val="bottom"/>
          </w:tcPr>
          <w:p w14:paraId="6AD73875" w14:textId="411ED9C6" w:rsidR="00D55E96" w:rsidRPr="00E65306" w:rsidRDefault="00D55E96"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8</w:t>
            </w:r>
          </w:p>
        </w:tc>
      </w:tr>
      <w:tr w:rsidR="00D55E96" w:rsidRPr="00D55E96" w14:paraId="719DD53D" w14:textId="77777777" w:rsidTr="00FF37AD">
        <w:trPr>
          <w:trHeight w:val="288"/>
        </w:trPr>
        <w:tc>
          <w:tcPr>
            <w:tcW w:w="1346" w:type="dxa"/>
            <w:shd w:val="clear" w:color="auto" w:fill="auto"/>
            <w:noWrap/>
            <w:vAlign w:val="bottom"/>
          </w:tcPr>
          <w:p w14:paraId="09137BEC" w14:textId="188B8072"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 </w:t>
            </w:r>
          </w:p>
        </w:tc>
        <w:tc>
          <w:tcPr>
            <w:tcW w:w="1418" w:type="dxa"/>
            <w:shd w:val="clear" w:color="auto" w:fill="auto"/>
            <w:noWrap/>
            <w:vAlign w:val="bottom"/>
          </w:tcPr>
          <w:p w14:paraId="4B85CFB8" w14:textId="27A6373D" w:rsidR="00D55E96" w:rsidRPr="00D55E96" w:rsidRDefault="00D55E96" w:rsidP="00D55E96">
            <w:pPr>
              <w:spacing w:after="0" w:line="240" w:lineRule="auto"/>
              <w:rPr>
                <w:rFonts w:eastAsia="Times New Roman" w:cstheme="minorHAnsi"/>
                <w:bCs/>
                <w:color w:val="auto"/>
                <w:sz w:val="20"/>
                <w:szCs w:val="20"/>
              </w:rPr>
            </w:pPr>
            <w:r w:rsidRPr="00D55E96">
              <w:rPr>
                <w:rFonts w:eastAsia="Times New Roman" w:cstheme="minorHAnsi"/>
                <w:bCs/>
                <w:color w:val="auto"/>
                <w:sz w:val="20"/>
                <w:szCs w:val="20"/>
              </w:rPr>
              <w:t>Kraj</w:t>
            </w:r>
          </w:p>
        </w:tc>
        <w:tc>
          <w:tcPr>
            <w:tcW w:w="1417" w:type="dxa"/>
            <w:shd w:val="clear" w:color="auto" w:fill="auto"/>
            <w:noWrap/>
            <w:vAlign w:val="bottom"/>
          </w:tcPr>
          <w:p w14:paraId="677EAE84" w14:textId="13596F06" w:rsidR="00D55E96" w:rsidRPr="00D55E96" w:rsidRDefault="00D55E96" w:rsidP="00D55E96">
            <w:pPr>
              <w:spacing w:after="0" w:line="240" w:lineRule="auto"/>
              <w:rPr>
                <w:rFonts w:eastAsia="Times New Roman" w:cstheme="minorHAnsi"/>
                <w:bCs/>
                <w:color w:val="auto"/>
                <w:sz w:val="20"/>
                <w:szCs w:val="20"/>
              </w:rPr>
            </w:pPr>
            <w:r w:rsidRPr="00D55E96">
              <w:rPr>
                <w:rFonts w:eastAsia="Times New Roman" w:cstheme="minorHAnsi"/>
                <w:bCs/>
                <w:color w:val="auto"/>
                <w:sz w:val="20"/>
                <w:szCs w:val="20"/>
              </w:rPr>
              <w:t>Školní družina</w:t>
            </w:r>
          </w:p>
        </w:tc>
        <w:tc>
          <w:tcPr>
            <w:tcW w:w="992" w:type="dxa"/>
            <w:shd w:val="clear" w:color="auto" w:fill="auto"/>
            <w:noWrap/>
            <w:vAlign w:val="bottom"/>
          </w:tcPr>
          <w:p w14:paraId="01F9F4A5" w14:textId="7FDD5955"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33</w:t>
            </w:r>
          </w:p>
        </w:tc>
        <w:tc>
          <w:tcPr>
            <w:tcW w:w="1134" w:type="dxa"/>
            <w:shd w:val="clear" w:color="auto" w:fill="auto"/>
            <w:noWrap/>
            <w:vAlign w:val="bottom"/>
          </w:tcPr>
          <w:p w14:paraId="6D2B06A0" w14:textId="7D89EF44"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0</w:t>
            </w:r>
          </w:p>
        </w:tc>
        <w:tc>
          <w:tcPr>
            <w:tcW w:w="993" w:type="dxa"/>
            <w:shd w:val="clear" w:color="auto" w:fill="auto"/>
            <w:noWrap/>
            <w:vAlign w:val="bottom"/>
          </w:tcPr>
          <w:p w14:paraId="26AA1A2C" w14:textId="1C3C4471"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330</w:t>
            </w:r>
          </w:p>
        </w:tc>
        <w:tc>
          <w:tcPr>
            <w:tcW w:w="850" w:type="dxa"/>
            <w:shd w:val="clear" w:color="auto" w:fill="auto"/>
            <w:noWrap/>
            <w:vAlign w:val="bottom"/>
          </w:tcPr>
          <w:p w14:paraId="66BABFB5" w14:textId="41596080"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271</w:t>
            </w:r>
          </w:p>
        </w:tc>
        <w:tc>
          <w:tcPr>
            <w:tcW w:w="992" w:type="dxa"/>
            <w:shd w:val="clear" w:color="auto" w:fill="auto"/>
            <w:noWrap/>
            <w:vAlign w:val="bottom"/>
          </w:tcPr>
          <w:p w14:paraId="255965A9" w14:textId="1F1C2442"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47</w:t>
            </w:r>
          </w:p>
        </w:tc>
      </w:tr>
      <w:tr w:rsidR="00D55E96" w:rsidRPr="00D55E96" w14:paraId="40D2F8D8" w14:textId="77777777" w:rsidTr="00FF37AD">
        <w:trPr>
          <w:trHeight w:val="288"/>
        </w:trPr>
        <w:tc>
          <w:tcPr>
            <w:tcW w:w="1346" w:type="dxa"/>
            <w:shd w:val="clear" w:color="auto" w:fill="auto"/>
            <w:noWrap/>
            <w:vAlign w:val="bottom"/>
          </w:tcPr>
          <w:p w14:paraId="4F0A84FD" w14:textId="5E99D998"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 </w:t>
            </w:r>
          </w:p>
        </w:tc>
        <w:tc>
          <w:tcPr>
            <w:tcW w:w="1418" w:type="dxa"/>
            <w:shd w:val="clear" w:color="auto" w:fill="auto"/>
            <w:noWrap/>
            <w:vAlign w:val="bottom"/>
          </w:tcPr>
          <w:p w14:paraId="619CB340" w14:textId="04234C69" w:rsidR="00D55E96" w:rsidRPr="00D55E96" w:rsidRDefault="00D55E96" w:rsidP="00D55E96">
            <w:pPr>
              <w:spacing w:after="0" w:line="240" w:lineRule="auto"/>
              <w:rPr>
                <w:rFonts w:eastAsia="Times New Roman" w:cstheme="minorHAnsi"/>
                <w:bCs/>
                <w:color w:val="auto"/>
                <w:sz w:val="20"/>
                <w:szCs w:val="20"/>
              </w:rPr>
            </w:pPr>
            <w:r w:rsidRPr="00D55E96">
              <w:rPr>
                <w:rFonts w:eastAsia="Times New Roman" w:cstheme="minorHAnsi"/>
                <w:bCs/>
                <w:color w:val="auto"/>
                <w:sz w:val="20"/>
                <w:szCs w:val="20"/>
              </w:rPr>
              <w:t> </w:t>
            </w:r>
          </w:p>
        </w:tc>
        <w:tc>
          <w:tcPr>
            <w:tcW w:w="1417" w:type="dxa"/>
            <w:shd w:val="clear" w:color="auto" w:fill="auto"/>
            <w:noWrap/>
            <w:vAlign w:val="bottom"/>
          </w:tcPr>
          <w:p w14:paraId="53959A2E" w14:textId="2E3BD627" w:rsidR="00D55E96" w:rsidRPr="00D55E96" w:rsidRDefault="00D55E96" w:rsidP="00D55E96">
            <w:pPr>
              <w:spacing w:after="0" w:line="240" w:lineRule="auto"/>
              <w:rPr>
                <w:rFonts w:eastAsia="Times New Roman" w:cstheme="minorHAnsi"/>
                <w:bCs/>
                <w:color w:val="auto"/>
                <w:sz w:val="20"/>
                <w:szCs w:val="20"/>
              </w:rPr>
            </w:pPr>
            <w:r w:rsidRPr="00D55E96">
              <w:rPr>
                <w:rFonts w:eastAsia="Times New Roman" w:cstheme="minorHAnsi"/>
                <w:bCs/>
                <w:color w:val="auto"/>
                <w:sz w:val="20"/>
                <w:szCs w:val="20"/>
              </w:rPr>
              <w:t>Školní klub</w:t>
            </w:r>
          </w:p>
        </w:tc>
        <w:tc>
          <w:tcPr>
            <w:tcW w:w="992" w:type="dxa"/>
            <w:shd w:val="clear" w:color="auto" w:fill="auto"/>
            <w:noWrap/>
            <w:vAlign w:val="bottom"/>
          </w:tcPr>
          <w:p w14:paraId="2D48C12F" w14:textId="598AC1ED"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0</w:t>
            </w:r>
          </w:p>
        </w:tc>
        <w:tc>
          <w:tcPr>
            <w:tcW w:w="1134" w:type="dxa"/>
            <w:shd w:val="clear" w:color="auto" w:fill="auto"/>
            <w:noWrap/>
            <w:vAlign w:val="bottom"/>
          </w:tcPr>
          <w:p w14:paraId="5B28062F" w14:textId="6832AD05"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3</w:t>
            </w:r>
          </w:p>
        </w:tc>
        <w:tc>
          <w:tcPr>
            <w:tcW w:w="993" w:type="dxa"/>
            <w:shd w:val="clear" w:color="auto" w:fill="auto"/>
            <w:noWrap/>
            <w:vAlign w:val="bottom"/>
          </w:tcPr>
          <w:p w14:paraId="2982184F" w14:textId="4326A7FC"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55</w:t>
            </w:r>
          </w:p>
        </w:tc>
        <w:tc>
          <w:tcPr>
            <w:tcW w:w="850" w:type="dxa"/>
            <w:shd w:val="clear" w:color="auto" w:fill="auto"/>
            <w:noWrap/>
            <w:vAlign w:val="bottom"/>
          </w:tcPr>
          <w:p w14:paraId="7EEB635D" w14:textId="5A5CDC0D"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34</w:t>
            </w:r>
          </w:p>
        </w:tc>
        <w:tc>
          <w:tcPr>
            <w:tcW w:w="992" w:type="dxa"/>
            <w:shd w:val="clear" w:color="auto" w:fill="auto"/>
            <w:noWrap/>
            <w:vAlign w:val="bottom"/>
          </w:tcPr>
          <w:p w14:paraId="274FF0BB" w14:textId="48D9EA11"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21</w:t>
            </w:r>
          </w:p>
        </w:tc>
      </w:tr>
      <w:tr w:rsidR="00D55E96" w:rsidRPr="00D55E96" w14:paraId="60333F3C" w14:textId="77777777" w:rsidTr="00FF37AD">
        <w:trPr>
          <w:trHeight w:val="288"/>
        </w:trPr>
        <w:tc>
          <w:tcPr>
            <w:tcW w:w="1346" w:type="dxa"/>
            <w:shd w:val="clear" w:color="auto" w:fill="auto"/>
            <w:noWrap/>
            <w:vAlign w:val="bottom"/>
          </w:tcPr>
          <w:p w14:paraId="78A1582C" w14:textId="663395A3"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 </w:t>
            </w:r>
          </w:p>
        </w:tc>
        <w:tc>
          <w:tcPr>
            <w:tcW w:w="1418" w:type="dxa"/>
            <w:shd w:val="clear" w:color="auto" w:fill="F2F2F2" w:themeFill="background1" w:themeFillShade="F2"/>
            <w:noWrap/>
            <w:vAlign w:val="bottom"/>
          </w:tcPr>
          <w:p w14:paraId="60C08ACA" w14:textId="018491A8"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Kraj Celkem</w:t>
            </w:r>
          </w:p>
        </w:tc>
        <w:tc>
          <w:tcPr>
            <w:tcW w:w="1417" w:type="dxa"/>
            <w:shd w:val="clear" w:color="auto" w:fill="F2F2F2" w:themeFill="background1" w:themeFillShade="F2"/>
            <w:noWrap/>
            <w:vAlign w:val="bottom"/>
          </w:tcPr>
          <w:p w14:paraId="55995C7F" w14:textId="535467C8"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 </w:t>
            </w:r>
          </w:p>
        </w:tc>
        <w:tc>
          <w:tcPr>
            <w:tcW w:w="992" w:type="dxa"/>
            <w:shd w:val="clear" w:color="auto" w:fill="F2F2F2" w:themeFill="background1" w:themeFillShade="F2"/>
            <w:noWrap/>
            <w:vAlign w:val="bottom"/>
          </w:tcPr>
          <w:p w14:paraId="777E4A4D" w14:textId="6DA5463A" w:rsidR="00D55E96" w:rsidRPr="00E65306" w:rsidRDefault="00D55E96"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33</w:t>
            </w:r>
          </w:p>
        </w:tc>
        <w:tc>
          <w:tcPr>
            <w:tcW w:w="1134" w:type="dxa"/>
            <w:shd w:val="clear" w:color="auto" w:fill="F2F2F2" w:themeFill="background1" w:themeFillShade="F2"/>
            <w:noWrap/>
            <w:vAlign w:val="bottom"/>
          </w:tcPr>
          <w:p w14:paraId="42F567D4" w14:textId="7B5DE40A" w:rsidR="00D55E96" w:rsidRPr="00E65306" w:rsidRDefault="00D55E96"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3</w:t>
            </w:r>
          </w:p>
        </w:tc>
        <w:tc>
          <w:tcPr>
            <w:tcW w:w="993" w:type="dxa"/>
            <w:shd w:val="clear" w:color="auto" w:fill="F2F2F2" w:themeFill="background1" w:themeFillShade="F2"/>
            <w:noWrap/>
            <w:vAlign w:val="bottom"/>
          </w:tcPr>
          <w:p w14:paraId="5B9D1398" w14:textId="5EAD9DA1" w:rsidR="00D55E96" w:rsidRPr="00E65306" w:rsidRDefault="00D55E96"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385</w:t>
            </w:r>
          </w:p>
        </w:tc>
        <w:tc>
          <w:tcPr>
            <w:tcW w:w="850" w:type="dxa"/>
            <w:shd w:val="clear" w:color="auto" w:fill="F2F2F2" w:themeFill="background1" w:themeFillShade="F2"/>
            <w:noWrap/>
            <w:vAlign w:val="bottom"/>
          </w:tcPr>
          <w:p w14:paraId="3405976B" w14:textId="1B421AAA" w:rsidR="00D55E96" w:rsidRPr="00E65306" w:rsidRDefault="00D55E96"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305</w:t>
            </w:r>
          </w:p>
        </w:tc>
        <w:tc>
          <w:tcPr>
            <w:tcW w:w="992" w:type="dxa"/>
            <w:shd w:val="clear" w:color="auto" w:fill="F2F2F2" w:themeFill="background1" w:themeFillShade="F2"/>
            <w:noWrap/>
            <w:vAlign w:val="bottom"/>
          </w:tcPr>
          <w:p w14:paraId="558EBE9C" w14:textId="3E0AE357" w:rsidR="00D55E96" w:rsidRPr="00E65306" w:rsidRDefault="00D55E96"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68</w:t>
            </w:r>
          </w:p>
        </w:tc>
      </w:tr>
      <w:tr w:rsidR="00D55E96" w:rsidRPr="00D55E96" w14:paraId="0A0758C4" w14:textId="77777777" w:rsidTr="00FF37AD">
        <w:trPr>
          <w:trHeight w:val="288"/>
        </w:trPr>
        <w:tc>
          <w:tcPr>
            <w:tcW w:w="1346" w:type="dxa"/>
            <w:shd w:val="clear" w:color="auto" w:fill="auto"/>
            <w:noWrap/>
            <w:vAlign w:val="bottom"/>
          </w:tcPr>
          <w:p w14:paraId="290DD576" w14:textId="6504DF7E"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 </w:t>
            </w:r>
          </w:p>
        </w:tc>
        <w:tc>
          <w:tcPr>
            <w:tcW w:w="1418" w:type="dxa"/>
            <w:shd w:val="clear" w:color="auto" w:fill="auto"/>
            <w:noWrap/>
            <w:vAlign w:val="bottom"/>
          </w:tcPr>
          <w:p w14:paraId="12C2E297" w14:textId="7B05039A" w:rsidR="00D55E96" w:rsidRPr="00D55E96" w:rsidRDefault="00D55E96" w:rsidP="00D55E96">
            <w:pPr>
              <w:spacing w:after="0" w:line="240" w:lineRule="auto"/>
              <w:rPr>
                <w:rFonts w:eastAsia="Times New Roman" w:cstheme="minorHAnsi"/>
                <w:bCs/>
                <w:color w:val="auto"/>
                <w:sz w:val="20"/>
                <w:szCs w:val="20"/>
              </w:rPr>
            </w:pPr>
            <w:r w:rsidRPr="00D55E96">
              <w:rPr>
                <w:rFonts w:eastAsia="Times New Roman" w:cstheme="minorHAnsi"/>
                <w:bCs/>
                <w:color w:val="auto"/>
                <w:sz w:val="20"/>
                <w:szCs w:val="20"/>
              </w:rPr>
              <w:t>Obec</w:t>
            </w:r>
          </w:p>
        </w:tc>
        <w:tc>
          <w:tcPr>
            <w:tcW w:w="1417" w:type="dxa"/>
            <w:shd w:val="clear" w:color="auto" w:fill="auto"/>
            <w:noWrap/>
            <w:vAlign w:val="bottom"/>
          </w:tcPr>
          <w:p w14:paraId="597B82B6" w14:textId="58B3C97B" w:rsidR="00D55E96" w:rsidRPr="00D55E96" w:rsidRDefault="00D55E96" w:rsidP="00D55E96">
            <w:pPr>
              <w:spacing w:after="0" w:line="240" w:lineRule="auto"/>
              <w:rPr>
                <w:rFonts w:eastAsia="Times New Roman" w:cstheme="minorHAnsi"/>
                <w:bCs/>
                <w:color w:val="auto"/>
                <w:sz w:val="20"/>
                <w:szCs w:val="20"/>
              </w:rPr>
            </w:pPr>
            <w:r w:rsidRPr="00D55E96">
              <w:rPr>
                <w:rFonts w:eastAsia="Times New Roman" w:cstheme="minorHAnsi"/>
                <w:bCs/>
                <w:color w:val="auto"/>
                <w:sz w:val="20"/>
                <w:szCs w:val="20"/>
              </w:rPr>
              <w:t>Školní družina</w:t>
            </w:r>
          </w:p>
        </w:tc>
        <w:tc>
          <w:tcPr>
            <w:tcW w:w="992" w:type="dxa"/>
            <w:shd w:val="clear" w:color="auto" w:fill="auto"/>
            <w:noWrap/>
            <w:vAlign w:val="bottom"/>
          </w:tcPr>
          <w:p w14:paraId="7252615F" w14:textId="71FDFC60"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303</w:t>
            </w:r>
          </w:p>
        </w:tc>
        <w:tc>
          <w:tcPr>
            <w:tcW w:w="1134" w:type="dxa"/>
            <w:shd w:val="clear" w:color="auto" w:fill="auto"/>
            <w:noWrap/>
            <w:vAlign w:val="bottom"/>
          </w:tcPr>
          <w:p w14:paraId="5D6E70DF" w14:textId="0965A3E2"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0</w:t>
            </w:r>
          </w:p>
        </w:tc>
        <w:tc>
          <w:tcPr>
            <w:tcW w:w="993" w:type="dxa"/>
            <w:shd w:val="clear" w:color="auto" w:fill="auto"/>
            <w:noWrap/>
            <w:vAlign w:val="bottom"/>
          </w:tcPr>
          <w:p w14:paraId="70ED027C" w14:textId="6EB724E8"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7933</w:t>
            </w:r>
          </w:p>
        </w:tc>
        <w:tc>
          <w:tcPr>
            <w:tcW w:w="850" w:type="dxa"/>
            <w:shd w:val="clear" w:color="auto" w:fill="auto"/>
            <w:noWrap/>
            <w:vAlign w:val="bottom"/>
          </w:tcPr>
          <w:p w14:paraId="4F854954" w14:textId="0DF46CA2"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7863</w:t>
            </w:r>
          </w:p>
        </w:tc>
        <w:tc>
          <w:tcPr>
            <w:tcW w:w="992" w:type="dxa"/>
            <w:shd w:val="clear" w:color="auto" w:fill="auto"/>
            <w:noWrap/>
            <w:vAlign w:val="bottom"/>
          </w:tcPr>
          <w:p w14:paraId="475B0623" w14:textId="71FE350A"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19</w:t>
            </w:r>
          </w:p>
        </w:tc>
      </w:tr>
      <w:tr w:rsidR="00D55E96" w:rsidRPr="00D55E96" w14:paraId="03197FBE" w14:textId="77777777" w:rsidTr="00FF37AD">
        <w:trPr>
          <w:trHeight w:val="179"/>
        </w:trPr>
        <w:tc>
          <w:tcPr>
            <w:tcW w:w="1346" w:type="dxa"/>
            <w:shd w:val="clear" w:color="auto" w:fill="auto"/>
            <w:noWrap/>
            <w:vAlign w:val="bottom"/>
          </w:tcPr>
          <w:p w14:paraId="56E507D5" w14:textId="4EECA486"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 </w:t>
            </w:r>
          </w:p>
        </w:tc>
        <w:tc>
          <w:tcPr>
            <w:tcW w:w="1418" w:type="dxa"/>
            <w:shd w:val="clear" w:color="auto" w:fill="auto"/>
            <w:noWrap/>
            <w:vAlign w:val="bottom"/>
          </w:tcPr>
          <w:p w14:paraId="2B6A4BCC" w14:textId="6277180C" w:rsidR="00D55E96" w:rsidRPr="00D55E96" w:rsidRDefault="00D55E96" w:rsidP="00D55E96">
            <w:pPr>
              <w:spacing w:after="0" w:line="240" w:lineRule="auto"/>
              <w:rPr>
                <w:rFonts w:eastAsia="Times New Roman" w:cstheme="minorHAnsi"/>
                <w:bCs/>
                <w:color w:val="auto"/>
                <w:sz w:val="20"/>
                <w:szCs w:val="20"/>
              </w:rPr>
            </w:pPr>
            <w:r w:rsidRPr="00D55E96">
              <w:rPr>
                <w:rFonts w:eastAsia="Times New Roman" w:cstheme="minorHAnsi"/>
                <w:bCs/>
                <w:color w:val="auto"/>
                <w:sz w:val="20"/>
                <w:szCs w:val="20"/>
              </w:rPr>
              <w:t> </w:t>
            </w:r>
          </w:p>
        </w:tc>
        <w:tc>
          <w:tcPr>
            <w:tcW w:w="1417" w:type="dxa"/>
            <w:shd w:val="clear" w:color="auto" w:fill="auto"/>
            <w:noWrap/>
            <w:vAlign w:val="bottom"/>
          </w:tcPr>
          <w:p w14:paraId="27EAADA6" w14:textId="426F633D" w:rsidR="00D55E96" w:rsidRPr="00D55E96" w:rsidRDefault="00D55E96" w:rsidP="00D55E96">
            <w:pPr>
              <w:spacing w:after="0" w:line="240" w:lineRule="auto"/>
              <w:rPr>
                <w:rFonts w:eastAsia="Times New Roman" w:cstheme="minorHAnsi"/>
                <w:bCs/>
                <w:color w:val="auto"/>
                <w:sz w:val="20"/>
                <w:szCs w:val="20"/>
              </w:rPr>
            </w:pPr>
            <w:r w:rsidRPr="00D55E96">
              <w:rPr>
                <w:rFonts w:eastAsia="Times New Roman" w:cstheme="minorHAnsi"/>
                <w:bCs/>
                <w:color w:val="auto"/>
                <w:sz w:val="20"/>
                <w:szCs w:val="20"/>
              </w:rPr>
              <w:t>Školní klub</w:t>
            </w:r>
          </w:p>
        </w:tc>
        <w:tc>
          <w:tcPr>
            <w:tcW w:w="992" w:type="dxa"/>
            <w:shd w:val="clear" w:color="auto" w:fill="auto"/>
            <w:noWrap/>
            <w:vAlign w:val="bottom"/>
          </w:tcPr>
          <w:p w14:paraId="7114794A" w14:textId="79C261BA"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0</w:t>
            </w:r>
          </w:p>
        </w:tc>
        <w:tc>
          <w:tcPr>
            <w:tcW w:w="1134" w:type="dxa"/>
            <w:shd w:val="clear" w:color="auto" w:fill="auto"/>
            <w:noWrap/>
            <w:vAlign w:val="bottom"/>
          </w:tcPr>
          <w:p w14:paraId="397E10BB" w14:textId="03DD0F2B"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37</w:t>
            </w:r>
          </w:p>
        </w:tc>
        <w:tc>
          <w:tcPr>
            <w:tcW w:w="993" w:type="dxa"/>
            <w:shd w:val="clear" w:color="auto" w:fill="auto"/>
            <w:noWrap/>
            <w:vAlign w:val="bottom"/>
          </w:tcPr>
          <w:p w14:paraId="3454B1B9" w14:textId="33E502C0"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314</w:t>
            </w:r>
          </w:p>
        </w:tc>
        <w:tc>
          <w:tcPr>
            <w:tcW w:w="850" w:type="dxa"/>
            <w:shd w:val="clear" w:color="auto" w:fill="auto"/>
            <w:noWrap/>
            <w:vAlign w:val="bottom"/>
          </w:tcPr>
          <w:p w14:paraId="3032CD3E" w14:textId="73BAC354"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127</w:t>
            </w:r>
          </w:p>
        </w:tc>
        <w:tc>
          <w:tcPr>
            <w:tcW w:w="992" w:type="dxa"/>
            <w:shd w:val="clear" w:color="auto" w:fill="auto"/>
            <w:noWrap/>
            <w:vAlign w:val="bottom"/>
          </w:tcPr>
          <w:p w14:paraId="27F87E7E" w14:textId="7CD077E6"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187</w:t>
            </w:r>
          </w:p>
        </w:tc>
      </w:tr>
      <w:tr w:rsidR="00D55E96" w:rsidRPr="00D55E96" w14:paraId="36C50978" w14:textId="77777777" w:rsidTr="00FF37AD">
        <w:trPr>
          <w:trHeight w:val="197"/>
        </w:trPr>
        <w:tc>
          <w:tcPr>
            <w:tcW w:w="1346" w:type="dxa"/>
            <w:shd w:val="clear" w:color="auto" w:fill="auto"/>
            <w:noWrap/>
            <w:vAlign w:val="bottom"/>
          </w:tcPr>
          <w:p w14:paraId="044658F2" w14:textId="34675328"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 </w:t>
            </w:r>
          </w:p>
        </w:tc>
        <w:tc>
          <w:tcPr>
            <w:tcW w:w="1418" w:type="dxa"/>
            <w:shd w:val="clear" w:color="auto" w:fill="F2F2F2" w:themeFill="background1" w:themeFillShade="F2"/>
            <w:noWrap/>
            <w:vAlign w:val="bottom"/>
          </w:tcPr>
          <w:p w14:paraId="19CEE2E2" w14:textId="1739D363"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Obec Celkem</w:t>
            </w:r>
          </w:p>
        </w:tc>
        <w:tc>
          <w:tcPr>
            <w:tcW w:w="1417" w:type="dxa"/>
            <w:shd w:val="clear" w:color="auto" w:fill="F2F2F2" w:themeFill="background1" w:themeFillShade="F2"/>
            <w:noWrap/>
            <w:vAlign w:val="bottom"/>
          </w:tcPr>
          <w:p w14:paraId="30E2AD98" w14:textId="6393FCE1"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 </w:t>
            </w:r>
          </w:p>
        </w:tc>
        <w:tc>
          <w:tcPr>
            <w:tcW w:w="992" w:type="dxa"/>
            <w:shd w:val="clear" w:color="auto" w:fill="F2F2F2" w:themeFill="background1" w:themeFillShade="F2"/>
            <w:noWrap/>
            <w:vAlign w:val="bottom"/>
          </w:tcPr>
          <w:p w14:paraId="032A5EFA" w14:textId="594F02BF" w:rsidR="00D55E96" w:rsidRPr="00E65306" w:rsidRDefault="00D55E96"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303</w:t>
            </w:r>
          </w:p>
        </w:tc>
        <w:tc>
          <w:tcPr>
            <w:tcW w:w="1134" w:type="dxa"/>
            <w:shd w:val="clear" w:color="auto" w:fill="F2F2F2" w:themeFill="background1" w:themeFillShade="F2"/>
            <w:noWrap/>
            <w:vAlign w:val="bottom"/>
          </w:tcPr>
          <w:p w14:paraId="0B8A41E0" w14:textId="1420386A" w:rsidR="00D55E96" w:rsidRPr="00E65306" w:rsidRDefault="00D55E96"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37</w:t>
            </w:r>
          </w:p>
        </w:tc>
        <w:tc>
          <w:tcPr>
            <w:tcW w:w="993" w:type="dxa"/>
            <w:shd w:val="clear" w:color="auto" w:fill="F2F2F2" w:themeFill="background1" w:themeFillShade="F2"/>
            <w:noWrap/>
            <w:vAlign w:val="bottom"/>
          </w:tcPr>
          <w:p w14:paraId="520DEE2E" w14:textId="14C086E8" w:rsidR="00D55E96" w:rsidRPr="00E65306" w:rsidRDefault="00D55E96"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8247</w:t>
            </w:r>
          </w:p>
        </w:tc>
        <w:tc>
          <w:tcPr>
            <w:tcW w:w="850" w:type="dxa"/>
            <w:shd w:val="clear" w:color="auto" w:fill="F2F2F2" w:themeFill="background1" w:themeFillShade="F2"/>
            <w:noWrap/>
            <w:vAlign w:val="bottom"/>
          </w:tcPr>
          <w:p w14:paraId="7B772B95" w14:textId="7111FF29" w:rsidR="00D55E96" w:rsidRPr="00E65306" w:rsidRDefault="00D55E96"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7990</w:t>
            </w:r>
          </w:p>
        </w:tc>
        <w:tc>
          <w:tcPr>
            <w:tcW w:w="992" w:type="dxa"/>
            <w:shd w:val="clear" w:color="auto" w:fill="F2F2F2" w:themeFill="background1" w:themeFillShade="F2"/>
            <w:noWrap/>
            <w:vAlign w:val="bottom"/>
          </w:tcPr>
          <w:p w14:paraId="25CFFA60" w14:textId="1854CAF0" w:rsidR="00D55E96" w:rsidRPr="00E65306" w:rsidRDefault="00D55E96"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206</w:t>
            </w:r>
          </w:p>
        </w:tc>
      </w:tr>
      <w:tr w:rsidR="00D55E96" w:rsidRPr="00D55E96" w14:paraId="775F8C83" w14:textId="77777777" w:rsidTr="00FF37AD">
        <w:trPr>
          <w:trHeight w:val="288"/>
        </w:trPr>
        <w:tc>
          <w:tcPr>
            <w:tcW w:w="1346" w:type="dxa"/>
            <w:shd w:val="clear" w:color="auto" w:fill="auto"/>
            <w:noWrap/>
            <w:vAlign w:val="bottom"/>
          </w:tcPr>
          <w:p w14:paraId="40091D35" w14:textId="1FF83998"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 </w:t>
            </w:r>
          </w:p>
        </w:tc>
        <w:tc>
          <w:tcPr>
            <w:tcW w:w="1418" w:type="dxa"/>
            <w:shd w:val="clear" w:color="auto" w:fill="auto"/>
            <w:noWrap/>
            <w:vAlign w:val="bottom"/>
          </w:tcPr>
          <w:p w14:paraId="38B24136" w14:textId="20F7D09E" w:rsidR="00D55E96" w:rsidRPr="00D55E96" w:rsidRDefault="00D55E96" w:rsidP="00D55E96">
            <w:pPr>
              <w:spacing w:after="0" w:line="240" w:lineRule="auto"/>
              <w:rPr>
                <w:rFonts w:eastAsia="Times New Roman" w:cstheme="minorHAnsi"/>
                <w:bCs/>
                <w:color w:val="auto"/>
                <w:sz w:val="20"/>
                <w:szCs w:val="20"/>
              </w:rPr>
            </w:pPr>
            <w:r w:rsidRPr="00D55E96">
              <w:rPr>
                <w:rFonts w:eastAsia="Times New Roman" w:cstheme="minorHAnsi"/>
                <w:bCs/>
                <w:color w:val="auto"/>
                <w:sz w:val="20"/>
                <w:szCs w:val="20"/>
              </w:rPr>
              <w:t>Soukromník</w:t>
            </w:r>
          </w:p>
        </w:tc>
        <w:tc>
          <w:tcPr>
            <w:tcW w:w="1417" w:type="dxa"/>
            <w:shd w:val="clear" w:color="auto" w:fill="auto"/>
            <w:noWrap/>
            <w:vAlign w:val="bottom"/>
          </w:tcPr>
          <w:p w14:paraId="297C8EFB" w14:textId="69707D60" w:rsidR="00D55E96" w:rsidRPr="00D55E96" w:rsidRDefault="00D55E96" w:rsidP="00D55E96">
            <w:pPr>
              <w:spacing w:after="0" w:line="240" w:lineRule="auto"/>
              <w:rPr>
                <w:rFonts w:eastAsia="Times New Roman" w:cstheme="minorHAnsi"/>
                <w:bCs/>
                <w:color w:val="auto"/>
                <w:sz w:val="20"/>
                <w:szCs w:val="20"/>
              </w:rPr>
            </w:pPr>
            <w:r w:rsidRPr="00D55E96">
              <w:rPr>
                <w:rFonts w:eastAsia="Times New Roman" w:cstheme="minorHAnsi"/>
                <w:bCs/>
                <w:color w:val="auto"/>
                <w:sz w:val="20"/>
                <w:szCs w:val="20"/>
              </w:rPr>
              <w:t>Školní družina</w:t>
            </w:r>
          </w:p>
        </w:tc>
        <w:tc>
          <w:tcPr>
            <w:tcW w:w="992" w:type="dxa"/>
            <w:shd w:val="clear" w:color="auto" w:fill="auto"/>
            <w:noWrap/>
            <w:vAlign w:val="bottom"/>
          </w:tcPr>
          <w:p w14:paraId="2A860F46" w14:textId="19E8F420"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31</w:t>
            </w:r>
          </w:p>
        </w:tc>
        <w:tc>
          <w:tcPr>
            <w:tcW w:w="1134" w:type="dxa"/>
            <w:shd w:val="clear" w:color="auto" w:fill="auto"/>
            <w:noWrap/>
            <w:vAlign w:val="bottom"/>
          </w:tcPr>
          <w:p w14:paraId="7404ACF8" w14:textId="6C67EA8D"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0</w:t>
            </w:r>
          </w:p>
        </w:tc>
        <w:tc>
          <w:tcPr>
            <w:tcW w:w="993" w:type="dxa"/>
            <w:shd w:val="clear" w:color="auto" w:fill="auto"/>
            <w:noWrap/>
            <w:vAlign w:val="bottom"/>
          </w:tcPr>
          <w:p w14:paraId="726C9D4D" w14:textId="6F9462DE"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461</w:t>
            </w:r>
          </w:p>
        </w:tc>
        <w:tc>
          <w:tcPr>
            <w:tcW w:w="850" w:type="dxa"/>
            <w:shd w:val="clear" w:color="auto" w:fill="auto"/>
            <w:noWrap/>
            <w:vAlign w:val="bottom"/>
          </w:tcPr>
          <w:p w14:paraId="4BDB92E0" w14:textId="1B6B6B80"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407</w:t>
            </w:r>
          </w:p>
        </w:tc>
        <w:tc>
          <w:tcPr>
            <w:tcW w:w="992" w:type="dxa"/>
            <w:shd w:val="clear" w:color="auto" w:fill="auto"/>
            <w:noWrap/>
            <w:vAlign w:val="bottom"/>
          </w:tcPr>
          <w:p w14:paraId="419E779D" w14:textId="5B5DAA2C"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54</w:t>
            </w:r>
          </w:p>
        </w:tc>
      </w:tr>
      <w:tr w:rsidR="00D55E96" w:rsidRPr="00D55E96" w14:paraId="3950AA47" w14:textId="77777777" w:rsidTr="00FF37AD">
        <w:trPr>
          <w:trHeight w:val="205"/>
        </w:trPr>
        <w:tc>
          <w:tcPr>
            <w:tcW w:w="1346" w:type="dxa"/>
            <w:shd w:val="clear" w:color="auto" w:fill="auto"/>
            <w:noWrap/>
            <w:vAlign w:val="bottom"/>
          </w:tcPr>
          <w:p w14:paraId="279E6C8F" w14:textId="0F4554DA"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 </w:t>
            </w:r>
          </w:p>
        </w:tc>
        <w:tc>
          <w:tcPr>
            <w:tcW w:w="1418" w:type="dxa"/>
            <w:shd w:val="clear" w:color="auto" w:fill="auto"/>
            <w:noWrap/>
            <w:vAlign w:val="bottom"/>
          </w:tcPr>
          <w:p w14:paraId="03B7843E" w14:textId="126CCB1A" w:rsidR="00D55E96" w:rsidRPr="00D55E96" w:rsidRDefault="00D55E96" w:rsidP="00D55E96">
            <w:pPr>
              <w:spacing w:after="0" w:line="240" w:lineRule="auto"/>
              <w:rPr>
                <w:rFonts w:eastAsia="Times New Roman" w:cstheme="minorHAnsi"/>
                <w:bCs/>
                <w:color w:val="auto"/>
                <w:sz w:val="20"/>
                <w:szCs w:val="20"/>
              </w:rPr>
            </w:pPr>
            <w:r w:rsidRPr="00D55E96">
              <w:rPr>
                <w:rFonts w:eastAsia="Times New Roman" w:cstheme="minorHAnsi"/>
                <w:bCs/>
                <w:color w:val="auto"/>
                <w:sz w:val="20"/>
                <w:szCs w:val="20"/>
              </w:rPr>
              <w:t> </w:t>
            </w:r>
          </w:p>
        </w:tc>
        <w:tc>
          <w:tcPr>
            <w:tcW w:w="1417" w:type="dxa"/>
            <w:shd w:val="clear" w:color="auto" w:fill="auto"/>
            <w:noWrap/>
            <w:vAlign w:val="bottom"/>
          </w:tcPr>
          <w:p w14:paraId="3258ED48" w14:textId="2836A632" w:rsidR="00D55E96" w:rsidRPr="00D55E96" w:rsidRDefault="00D55E96" w:rsidP="00D55E96">
            <w:pPr>
              <w:spacing w:after="0" w:line="240" w:lineRule="auto"/>
              <w:rPr>
                <w:rFonts w:eastAsia="Times New Roman" w:cstheme="minorHAnsi"/>
                <w:bCs/>
                <w:color w:val="auto"/>
                <w:sz w:val="20"/>
                <w:szCs w:val="20"/>
              </w:rPr>
            </w:pPr>
            <w:r w:rsidRPr="00D55E96">
              <w:rPr>
                <w:rFonts w:eastAsia="Times New Roman" w:cstheme="minorHAnsi"/>
                <w:bCs/>
                <w:color w:val="auto"/>
                <w:sz w:val="20"/>
                <w:szCs w:val="20"/>
              </w:rPr>
              <w:t>Školní klub</w:t>
            </w:r>
          </w:p>
        </w:tc>
        <w:tc>
          <w:tcPr>
            <w:tcW w:w="992" w:type="dxa"/>
            <w:shd w:val="clear" w:color="auto" w:fill="auto"/>
            <w:noWrap/>
            <w:vAlign w:val="bottom"/>
          </w:tcPr>
          <w:p w14:paraId="1893A3D2" w14:textId="3B78CBBA"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0</w:t>
            </w:r>
          </w:p>
        </w:tc>
        <w:tc>
          <w:tcPr>
            <w:tcW w:w="1134" w:type="dxa"/>
            <w:shd w:val="clear" w:color="auto" w:fill="auto"/>
            <w:noWrap/>
            <w:vAlign w:val="bottom"/>
          </w:tcPr>
          <w:p w14:paraId="73007FC2" w14:textId="577078B2"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7</w:t>
            </w:r>
          </w:p>
        </w:tc>
        <w:tc>
          <w:tcPr>
            <w:tcW w:w="993" w:type="dxa"/>
            <w:shd w:val="clear" w:color="auto" w:fill="auto"/>
            <w:noWrap/>
            <w:vAlign w:val="bottom"/>
          </w:tcPr>
          <w:p w14:paraId="753238D3" w14:textId="1222E00D"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38</w:t>
            </w:r>
          </w:p>
        </w:tc>
        <w:tc>
          <w:tcPr>
            <w:tcW w:w="850" w:type="dxa"/>
            <w:shd w:val="clear" w:color="auto" w:fill="auto"/>
            <w:noWrap/>
            <w:vAlign w:val="bottom"/>
          </w:tcPr>
          <w:p w14:paraId="22BAE087" w14:textId="390061DF"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1</w:t>
            </w:r>
          </w:p>
        </w:tc>
        <w:tc>
          <w:tcPr>
            <w:tcW w:w="992" w:type="dxa"/>
            <w:shd w:val="clear" w:color="auto" w:fill="auto"/>
            <w:noWrap/>
            <w:vAlign w:val="bottom"/>
          </w:tcPr>
          <w:p w14:paraId="764467D7" w14:textId="414DD63F"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37</w:t>
            </w:r>
          </w:p>
        </w:tc>
      </w:tr>
      <w:tr w:rsidR="00D55E96" w:rsidRPr="00D55E96" w14:paraId="2AAB0EAE" w14:textId="77777777" w:rsidTr="002D1AEC">
        <w:trPr>
          <w:trHeight w:val="288"/>
        </w:trPr>
        <w:tc>
          <w:tcPr>
            <w:tcW w:w="1346" w:type="dxa"/>
            <w:tcBorders>
              <w:bottom w:val="single" w:sz="4" w:space="0" w:color="auto"/>
            </w:tcBorders>
            <w:shd w:val="clear" w:color="auto" w:fill="auto"/>
            <w:noWrap/>
            <w:vAlign w:val="bottom"/>
          </w:tcPr>
          <w:p w14:paraId="66A13357" w14:textId="283BDA8A"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 </w:t>
            </w:r>
          </w:p>
        </w:tc>
        <w:tc>
          <w:tcPr>
            <w:tcW w:w="1418" w:type="dxa"/>
            <w:tcBorders>
              <w:bottom w:val="single" w:sz="4" w:space="0" w:color="auto"/>
            </w:tcBorders>
            <w:shd w:val="clear" w:color="auto" w:fill="F2F2F2" w:themeFill="background1" w:themeFillShade="F2"/>
            <w:noWrap/>
            <w:vAlign w:val="bottom"/>
          </w:tcPr>
          <w:p w14:paraId="513B90BB" w14:textId="57F69534"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Soukromník</w:t>
            </w:r>
          </w:p>
        </w:tc>
        <w:tc>
          <w:tcPr>
            <w:tcW w:w="1417" w:type="dxa"/>
            <w:tcBorders>
              <w:bottom w:val="single" w:sz="4" w:space="0" w:color="auto"/>
            </w:tcBorders>
            <w:shd w:val="clear" w:color="auto" w:fill="F2F2F2" w:themeFill="background1" w:themeFillShade="F2"/>
            <w:noWrap/>
            <w:vAlign w:val="bottom"/>
          </w:tcPr>
          <w:p w14:paraId="752C46FF" w14:textId="4CC70423"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 </w:t>
            </w:r>
          </w:p>
        </w:tc>
        <w:tc>
          <w:tcPr>
            <w:tcW w:w="992" w:type="dxa"/>
            <w:tcBorders>
              <w:bottom w:val="single" w:sz="4" w:space="0" w:color="auto"/>
            </w:tcBorders>
            <w:shd w:val="clear" w:color="auto" w:fill="F2F2F2" w:themeFill="background1" w:themeFillShade="F2"/>
            <w:noWrap/>
            <w:vAlign w:val="bottom"/>
          </w:tcPr>
          <w:p w14:paraId="3EACA883" w14:textId="50BA896F" w:rsidR="00D55E96" w:rsidRPr="00E65306" w:rsidRDefault="00D55E96"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31</w:t>
            </w:r>
          </w:p>
        </w:tc>
        <w:tc>
          <w:tcPr>
            <w:tcW w:w="1134" w:type="dxa"/>
            <w:tcBorders>
              <w:bottom w:val="single" w:sz="4" w:space="0" w:color="auto"/>
            </w:tcBorders>
            <w:shd w:val="clear" w:color="auto" w:fill="F2F2F2" w:themeFill="background1" w:themeFillShade="F2"/>
            <w:noWrap/>
            <w:vAlign w:val="bottom"/>
          </w:tcPr>
          <w:p w14:paraId="00C97772" w14:textId="24560ABE" w:rsidR="00D55E96" w:rsidRPr="00E65306" w:rsidRDefault="00D55E96"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7</w:t>
            </w:r>
          </w:p>
        </w:tc>
        <w:tc>
          <w:tcPr>
            <w:tcW w:w="993" w:type="dxa"/>
            <w:tcBorders>
              <w:bottom w:val="single" w:sz="4" w:space="0" w:color="auto"/>
            </w:tcBorders>
            <w:shd w:val="clear" w:color="auto" w:fill="F2F2F2" w:themeFill="background1" w:themeFillShade="F2"/>
            <w:noWrap/>
            <w:vAlign w:val="bottom"/>
          </w:tcPr>
          <w:p w14:paraId="4BF7F953" w14:textId="1E079710" w:rsidR="00D55E96" w:rsidRPr="00E65306" w:rsidRDefault="00D55E96"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499</w:t>
            </w:r>
          </w:p>
        </w:tc>
        <w:tc>
          <w:tcPr>
            <w:tcW w:w="850" w:type="dxa"/>
            <w:tcBorders>
              <w:bottom w:val="single" w:sz="4" w:space="0" w:color="auto"/>
            </w:tcBorders>
            <w:shd w:val="clear" w:color="auto" w:fill="F2F2F2" w:themeFill="background1" w:themeFillShade="F2"/>
            <w:noWrap/>
            <w:vAlign w:val="bottom"/>
          </w:tcPr>
          <w:p w14:paraId="0324C5BD" w14:textId="07FC270E" w:rsidR="00D55E96" w:rsidRPr="00E65306" w:rsidRDefault="00D55E96"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408</w:t>
            </w:r>
          </w:p>
        </w:tc>
        <w:tc>
          <w:tcPr>
            <w:tcW w:w="992" w:type="dxa"/>
            <w:tcBorders>
              <w:bottom w:val="single" w:sz="4" w:space="0" w:color="auto"/>
            </w:tcBorders>
            <w:shd w:val="clear" w:color="auto" w:fill="F2F2F2" w:themeFill="background1" w:themeFillShade="F2"/>
            <w:noWrap/>
            <w:vAlign w:val="bottom"/>
          </w:tcPr>
          <w:p w14:paraId="34C2A7C5" w14:textId="279EABD9" w:rsidR="00D55E96" w:rsidRPr="00E65306" w:rsidRDefault="00D55E96"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91</w:t>
            </w:r>
          </w:p>
        </w:tc>
      </w:tr>
      <w:tr w:rsidR="00D55E96" w:rsidRPr="00D55E96" w14:paraId="5F61B170" w14:textId="77777777" w:rsidTr="002D1AEC">
        <w:trPr>
          <w:trHeight w:val="288"/>
        </w:trPr>
        <w:tc>
          <w:tcPr>
            <w:tcW w:w="1346" w:type="dxa"/>
            <w:shd w:val="clear" w:color="auto" w:fill="CCCCFF"/>
            <w:noWrap/>
            <w:vAlign w:val="bottom"/>
          </w:tcPr>
          <w:p w14:paraId="7F5EF915" w14:textId="0B800020"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2020 Celkem</w:t>
            </w:r>
          </w:p>
        </w:tc>
        <w:tc>
          <w:tcPr>
            <w:tcW w:w="1418" w:type="dxa"/>
            <w:shd w:val="clear" w:color="auto" w:fill="CCCCFF"/>
            <w:noWrap/>
            <w:vAlign w:val="bottom"/>
          </w:tcPr>
          <w:p w14:paraId="79868C97" w14:textId="11839196"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 </w:t>
            </w:r>
          </w:p>
        </w:tc>
        <w:tc>
          <w:tcPr>
            <w:tcW w:w="1417" w:type="dxa"/>
            <w:shd w:val="clear" w:color="auto" w:fill="CCCCFF"/>
            <w:noWrap/>
            <w:vAlign w:val="bottom"/>
          </w:tcPr>
          <w:p w14:paraId="39CC87B3" w14:textId="406BB47E"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 </w:t>
            </w:r>
          </w:p>
        </w:tc>
        <w:tc>
          <w:tcPr>
            <w:tcW w:w="992" w:type="dxa"/>
            <w:shd w:val="clear" w:color="auto" w:fill="CCCCFF"/>
            <w:noWrap/>
            <w:vAlign w:val="bottom"/>
          </w:tcPr>
          <w:p w14:paraId="767EA7D4" w14:textId="0D74B7A5" w:rsidR="00D55E96" w:rsidRPr="00E65306" w:rsidRDefault="00D55E96"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373</w:t>
            </w:r>
          </w:p>
        </w:tc>
        <w:tc>
          <w:tcPr>
            <w:tcW w:w="1134" w:type="dxa"/>
            <w:shd w:val="clear" w:color="auto" w:fill="CCCCFF"/>
            <w:noWrap/>
            <w:vAlign w:val="bottom"/>
          </w:tcPr>
          <w:p w14:paraId="73F96CFE" w14:textId="4BC1959C" w:rsidR="00D55E96" w:rsidRPr="00E65306" w:rsidRDefault="00D55E96"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47</w:t>
            </w:r>
          </w:p>
        </w:tc>
        <w:tc>
          <w:tcPr>
            <w:tcW w:w="993" w:type="dxa"/>
            <w:shd w:val="clear" w:color="auto" w:fill="CCCCFF"/>
            <w:noWrap/>
            <w:vAlign w:val="bottom"/>
          </w:tcPr>
          <w:p w14:paraId="42D74B94" w14:textId="6A4EB1F7" w:rsidR="00D55E96" w:rsidRPr="00E65306" w:rsidRDefault="00D55E96"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9215</w:t>
            </w:r>
          </w:p>
        </w:tc>
        <w:tc>
          <w:tcPr>
            <w:tcW w:w="850" w:type="dxa"/>
            <w:shd w:val="clear" w:color="auto" w:fill="CCCCFF"/>
            <w:noWrap/>
            <w:vAlign w:val="bottom"/>
          </w:tcPr>
          <w:p w14:paraId="587B379E" w14:textId="051ED6B6" w:rsidR="00D55E96" w:rsidRPr="00E65306" w:rsidRDefault="00D55E96"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8778</w:t>
            </w:r>
          </w:p>
        </w:tc>
        <w:tc>
          <w:tcPr>
            <w:tcW w:w="992" w:type="dxa"/>
            <w:shd w:val="clear" w:color="auto" w:fill="CCCCFF"/>
            <w:noWrap/>
            <w:vAlign w:val="bottom"/>
          </w:tcPr>
          <w:p w14:paraId="0A1193D9" w14:textId="5B34CF7E" w:rsidR="00D55E96" w:rsidRPr="00E65306" w:rsidRDefault="00D55E96"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373</w:t>
            </w:r>
          </w:p>
        </w:tc>
      </w:tr>
      <w:tr w:rsidR="00D55E96" w:rsidRPr="00D55E96" w14:paraId="1898D71D" w14:textId="77777777" w:rsidTr="00340213">
        <w:trPr>
          <w:trHeight w:val="288"/>
        </w:trPr>
        <w:tc>
          <w:tcPr>
            <w:tcW w:w="1346" w:type="dxa"/>
            <w:shd w:val="clear" w:color="auto" w:fill="F2F2F2" w:themeFill="background1" w:themeFillShade="F2"/>
            <w:noWrap/>
            <w:vAlign w:val="bottom"/>
          </w:tcPr>
          <w:p w14:paraId="41E10C13" w14:textId="37A53877"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2021</w:t>
            </w:r>
          </w:p>
        </w:tc>
        <w:tc>
          <w:tcPr>
            <w:tcW w:w="1418" w:type="dxa"/>
            <w:shd w:val="clear" w:color="auto" w:fill="auto"/>
            <w:noWrap/>
            <w:vAlign w:val="bottom"/>
          </w:tcPr>
          <w:p w14:paraId="71990E70" w14:textId="77777777" w:rsidR="00D55E96" w:rsidRPr="00D55E96" w:rsidRDefault="00D55E96" w:rsidP="00D55E96">
            <w:pPr>
              <w:spacing w:after="0" w:line="240" w:lineRule="auto"/>
              <w:rPr>
                <w:rFonts w:eastAsia="Times New Roman" w:cstheme="minorHAnsi"/>
                <w:bCs/>
                <w:color w:val="auto"/>
                <w:sz w:val="20"/>
                <w:szCs w:val="20"/>
              </w:rPr>
            </w:pPr>
            <w:r w:rsidRPr="00D55E96">
              <w:rPr>
                <w:rFonts w:eastAsia="Times New Roman" w:cstheme="minorHAnsi"/>
                <w:bCs/>
                <w:color w:val="auto"/>
                <w:sz w:val="20"/>
                <w:szCs w:val="20"/>
              </w:rPr>
              <w:t>Církev</w:t>
            </w:r>
          </w:p>
        </w:tc>
        <w:tc>
          <w:tcPr>
            <w:tcW w:w="1417" w:type="dxa"/>
            <w:shd w:val="clear" w:color="auto" w:fill="auto"/>
            <w:noWrap/>
            <w:vAlign w:val="bottom"/>
          </w:tcPr>
          <w:p w14:paraId="17CBE137" w14:textId="77777777" w:rsidR="00D55E96" w:rsidRPr="00D55E96" w:rsidRDefault="00D55E96" w:rsidP="00D55E96">
            <w:pPr>
              <w:spacing w:after="0" w:line="240" w:lineRule="auto"/>
              <w:rPr>
                <w:rFonts w:eastAsia="Times New Roman" w:cstheme="minorHAnsi"/>
                <w:bCs/>
                <w:color w:val="auto"/>
                <w:sz w:val="20"/>
                <w:szCs w:val="20"/>
              </w:rPr>
            </w:pPr>
            <w:r w:rsidRPr="00D55E96">
              <w:rPr>
                <w:rFonts w:eastAsia="Times New Roman" w:cstheme="minorHAnsi"/>
                <w:bCs/>
                <w:color w:val="auto"/>
                <w:sz w:val="20"/>
                <w:szCs w:val="20"/>
              </w:rPr>
              <w:t>Školní družina</w:t>
            </w:r>
          </w:p>
        </w:tc>
        <w:tc>
          <w:tcPr>
            <w:tcW w:w="992" w:type="dxa"/>
            <w:shd w:val="clear" w:color="auto" w:fill="auto"/>
            <w:noWrap/>
            <w:vAlign w:val="bottom"/>
          </w:tcPr>
          <w:p w14:paraId="038BBEA5" w14:textId="5C63CC89"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9</w:t>
            </w:r>
          </w:p>
        </w:tc>
        <w:tc>
          <w:tcPr>
            <w:tcW w:w="1134" w:type="dxa"/>
            <w:shd w:val="clear" w:color="auto" w:fill="auto"/>
            <w:noWrap/>
            <w:vAlign w:val="bottom"/>
          </w:tcPr>
          <w:p w14:paraId="231D743E" w14:textId="2F3F586F"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0</w:t>
            </w:r>
          </w:p>
        </w:tc>
        <w:tc>
          <w:tcPr>
            <w:tcW w:w="993" w:type="dxa"/>
            <w:shd w:val="clear" w:color="auto" w:fill="auto"/>
            <w:noWrap/>
            <w:vAlign w:val="bottom"/>
          </w:tcPr>
          <w:p w14:paraId="3C01401F" w14:textId="06048F58"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106</w:t>
            </w:r>
          </w:p>
        </w:tc>
        <w:tc>
          <w:tcPr>
            <w:tcW w:w="850" w:type="dxa"/>
            <w:shd w:val="clear" w:color="auto" w:fill="auto"/>
            <w:noWrap/>
            <w:vAlign w:val="bottom"/>
          </w:tcPr>
          <w:p w14:paraId="1705B7B0" w14:textId="0F5505B6"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88</w:t>
            </w:r>
          </w:p>
        </w:tc>
        <w:tc>
          <w:tcPr>
            <w:tcW w:w="992" w:type="dxa"/>
            <w:shd w:val="clear" w:color="auto" w:fill="auto"/>
            <w:noWrap/>
            <w:vAlign w:val="bottom"/>
          </w:tcPr>
          <w:p w14:paraId="516486EB" w14:textId="39417695"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14</w:t>
            </w:r>
          </w:p>
        </w:tc>
      </w:tr>
      <w:tr w:rsidR="00D55E96" w:rsidRPr="00D55E96" w14:paraId="3A3DDDE7" w14:textId="77777777" w:rsidTr="00340213">
        <w:trPr>
          <w:trHeight w:val="288"/>
        </w:trPr>
        <w:tc>
          <w:tcPr>
            <w:tcW w:w="1346" w:type="dxa"/>
            <w:shd w:val="clear" w:color="auto" w:fill="auto"/>
            <w:noWrap/>
            <w:vAlign w:val="bottom"/>
          </w:tcPr>
          <w:p w14:paraId="3A814309" w14:textId="77777777"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 </w:t>
            </w:r>
          </w:p>
        </w:tc>
        <w:tc>
          <w:tcPr>
            <w:tcW w:w="1418" w:type="dxa"/>
            <w:shd w:val="clear" w:color="auto" w:fill="F2F2F2" w:themeFill="background1" w:themeFillShade="F2"/>
            <w:noWrap/>
            <w:vAlign w:val="bottom"/>
          </w:tcPr>
          <w:p w14:paraId="0BF57F66" w14:textId="77777777"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Církev Celkem</w:t>
            </w:r>
          </w:p>
        </w:tc>
        <w:tc>
          <w:tcPr>
            <w:tcW w:w="1417" w:type="dxa"/>
            <w:shd w:val="clear" w:color="auto" w:fill="F2F2F2" w:themeFill="background1" w:themeFillShade="F2"/>
            <w:noWrap/>
            <w:vAlign w:val="bottom"/>
          </w:tcPr>
          <w:p w14:paraId="64251856" w14:textId="77777777"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 </w:t>
            </w:r>
          </w:p>
        </w:tc>
        <w:tc>
          <w:tcPr>
            <w:tcW w:w="992" w:type="dxa"/>
            <w:shd w:val="clear" w:color="auto" w:fill="F2F2F2" w:themeFill="background1" w:themeFillShade="F2"/>
            <w:noWrap/>
            <w:vAlign w:val="bottom"/>
          </w:tcPr>
          <w:p w14:paraId="7E23827D" w14:textId="59C95700" w:rsidR="00D55E96" w:rsidRPr="00E65306" w:rsidRDefault="00D55E96"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9</w:t>
            </w:r>
          </w:p>
        </w:tc>
        <w:tc>
          <w:tcPr>
            <w:tcW w:w="1134" w:type="dxa"/>
            <w:shd w:val="clear" w:color="auto" w:fill="F2F2F2" w:themeFill="background1" w:themeFillShade="F2"/>
            <w:noWrap/>
            <w:vAlign w:val="bottom"/>
          </w:tcPr>
          <w:p w14:paraId="33520127" w14:textId="4CEF5F7F" w:rsidR="00D55E96" w:rsidRPr="00E65306" w:rsidRDefault="00D55E96"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0</w:t>
            </w:r>
          </w:p>
        </w:tc>
        <w:tc>
          <w:tcPr>
            <w:tcW w:w="993" w:type="dxa"/>
            <w:shd w:val="clear" w:color="auto" w:fill="F2F2F2" w:themeFill="background1" w:themeFillShade="F2"/>
            <w:noWrap/>
            <w:vAlign w:val="bottom"/>
          </w:tcPr>
          <w:p w14:paraId="6C0305DD" w14:textId="7FB2501F" w:rsidR="00D55E96" w:rsidRPr="00E65306" w:rsidRDefault="00D55E96"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106</w:t>
            </w:r>
          </w:p>
        </w:tc>
        <w:tc>
          <w:tcPr>
            <w:tcW w:w="850" w:type="dxa"/>
            <w:shd w:val="clear" w:color="auto" w:fill="F2F2F2" w:themeFill="background1" w:themeFillShade="F2"/>
            <w:noWrap/>
            <w:vAlign w:val="bottom"/>
          </w:tcPr>
          <w:p w14:paraId="4B04E12D" w14:textId="11553B40" w:rsidR="00D55E96" w:rsidRPr="00E65306" w:rsidRDefault="00D55E96"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88</w:t>
            </w:r>
          </w:p>
        </w:tc>
        <w:tc>
          <w:tcPr>
            <w:tcW w:w="992" w:type="dxa"/>
            <w:shd w:val="clear" w:color="auto" w:fill="F2F2F2" w:themeFill="background1" w:themeFillShade="F2"/>
            <w:noWrap/>
            <w:vAlign w:val="bottom"/>
          </w:tcPr>
          <w:p w14:paraId="153F58C9" w14:textId="2C308CE9" w:rsidR="00D55E96" w:rsidRPr="00E65306" w:rsidRDefault="00D55E96"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14</w:t>
            </w:r>
          </w:p>
        </w:tc>
      </w:tr>
      <w:tr w:rsidR="00D55E96" w:rsidRPr="00D55E96" w14:paraId="7CDF0A6D" w14:textId="77777777" w:rsidTr="00340213">
        <w:trPr>
          <w:trHeight w:val="288"/>
        </w:trPr>
        <w:tc>
          <w:tcPr>
            <w:tcW w:w="1346" w:type="dxa"/>
            <w:shd w:val="clear" w:color="auto" w:fill="auto"/>
            <w:noWrap/>
            <w:vAlign w:val="bottom"/>
          </w:tcPr>
          <w:p w14:paraId="7276BA4F" w14:textId="77777777"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 </w:t>
            </w:r>
          </w:p>
        </w:tc>
        <w:tc>
          <w:tcPr>
            <w:tcW w:w="1418" w:type="dxa"/>
            <w:shd w:val="clear" w:color="auto" w:fill="auto"/>
            <w:noWrap/>
            <w:vAlign w:val="bottom"/>
          </w:tcPr>
          <w:p w14:paraId="4FD66F45" w14:textId="77777777" w:rsidR="00D55E96" w:rsidRPr="00D55E96" w:rsidRDefault="00D55E96" w:rsidP="00D55E96">
            <w:pPr>
              <w:spacing w:after="0" w:line="240" w:lineRule="auto"/>
              <w:rPr>
                <w:rFonts w:eastAsia="Times New Roman" w:cstheme="minorHAnsi"/>
                <w:bCs/>
                <w:color w:val="auto"/>
                <w:sz w:val="20"/>
                <w:szCs w:val="20"/>
              </w:rPr>
            </w:pPr>
            <w:r w:rsidRPr="00D55E96">
              <w:rPr>
                <w:rFonts w:eastAsia="Times New Roman" w:cstheme="minorHAnsi"/>
                <w:bCs/>
                <w:color w:val="auto"/>
                <w:sz w:val="20"/>
                <w:szCs w:val="20"/>
              </w:rPr>
              <w:t>Kraj</w:t>
            </w:r>
          </w:p>
        </w:tc>
        <w:tc>
          <w:tcPr>
            <w:tcW w:w="1417" w:type="dxa"/>
            <w:shd w:val="clear" w:color="auto" w:fill="auto"/>
            <w:noWrap/>
            <w:vAlign w:val="bottom"/>
          </w:tcPr>
          <w:p w14:paraId="70778C98" w14:textId="77777777" w:rsidR="00D55E96" w:rsidRPr="00D55E96" w:rsidRDefault="00D55E96" w:rsidP="00D55E96">
            <w:pPr>
              <w:spacing w:after="0" w:line="240" w:lineRule="auto"/>
              <w:rPr>
                <w:rFonts w:eastAsia="Times New Roman" w:cstheme="minorHAnsi"/>
                <w:bCs/>
                <w:color w:val="auto"/>
                <w:sz w:val="20"/>
                <w:szCs w:val="20"/>
              </w:rPr>
            </w:pPr>
            <w:r w:rsidRPr="00D55E96">
              <w:rPr>
                <w:rFonts w:eastAsia="Times New Roman" w:cstheme="minorHAnsi"/>
                <w:bCs/>
                <w:color w:val="auto"/>
                <w:sz w:val="20"/>
                <w:szCs w:val="20"/>
              </w:rPr>
              <w:t>Školní družina</w:t>
            </w:r>
          </w:p>
        </w:tc>
        <w:tc>
          <w:tcPr>
            <w:tcW w:w="992" w:type="dxa"/>
            <w:shd w:val="clear" w:color="auto" w:fill="auto"/>
            <w:noWrap/>
            <w:vAlign w:val="bottom"/>
          </w:tcPr>
          <w:p w14:paraId="35599DF4" w14:textId="56BC3907"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36</w:t>
            </w:r>
          </w:p>
        </w:tc>
        <w:tc>
          <w:tcPr>
            <w:tcW w:w="1134" w:type="dxa"/>
            <w:shd w:val="clear" w:color="auto" w:fill="auto"/>
            <w:noWrap/>
            <w:vAlign w:val="bottom"/>
          </w:tcPr>
          <w:p w14:paraId="4A0D617F" w14:textId="18C358BC"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0</w:t>
            </w:r>
          </w:p>
        </w:tc>
        <w:tc>
          <w:tcPr>
            <w:tcW w:w="993" w:type="dxa"/>
            <w:shd w:val="clear" w:color="auto" w:fill="auto"/>
            <w:noWrap/>
            <w:vAlign w:val="bottom"/>
          </w:tcPr>
          <w:p w14:paraId="7E622664" w14:textId="476231C5"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355</w:t>
            </w:r>
          </w:p>
        </w:tc>
        <w:tc>
          <w:tcPr>
            <w:tcW w:w="850" w:type="dxa"/>
            <w:shd w:val="clear" w:color="auto" w:fill="auto"/>
            <w:noWrap/>
            <w:vAlign w:val="bottom"/>
          </w:tcPr>
          <w:p w14:paraId="1667C1B1" w14:textId="623BF790"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282</w:t>
            </w:r>
          </w:p>
        </w:tc>
        <w:tc>
          <w:tcPr>
            <w:tcW w:w="992" w:type="dxa"/>
            <w:shd w:val="clear" w:color="auto" w:fill="auto"/>
            <w:noWrap/>
            <w:vAlign w:val="bottom"/>
          </w:tcPr>
          <w:p w14:paraId="257E646A" w14:textId="1E50C8BD"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64</w:t>
            </w:r>
          </w:p>
        </w:tc>
      </w:tr>
      <w:tr w:rsidR="00D55E96" w:rsidRPr="00D55E96" w14:paraId="2B594150" w14:textId="77777777" w:rsidTr="00340213">
        <w:trPr>
          <w:trHeight w:val="288"/>
        </w:trPr>
        <w:tc>
          <w:tcPr>
            <w:tcW w:w="1346" w:type="dxa"/>
            <w:shd w:val="clear" w:color="auto" w:fill="auto"/>
            <w:noWrap/>
            <w:vAlign w:val="bottom"/>
          </w:tcPr>
          <w:p w14:paraId="139FE239" w14:textId="77777777"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 </w:t>
            </w:r>
          </w:p>
        </w:tc>
        <w:tc>
          <w:tcPr>
            <w:tcW w:w="1418" w:type="dxa"/>
            <w:shd w:val="clear" w:color="auto" w:fill="auto"/>
            <w:noWrap/>
            <w:vAlign w:val="bottom"/>
          </w:tcPr>
          <w:p w14:paraId="77B66A76" w14:textId="77777777" w:rsidR="00D55E96" w:rsidRPr="00D55E96" w:rsidRDefault="00D55E96" w:rsidP="00D55E96">
            <w:pPr>
              <w:spacing w:after="0" w:line="240" w:lineRule="auto"/>
              <w:rPr>
                <w:rFonts w:eastAsia="Times New Roman" w:cstheme="minorHAnsi"/>
                <w:bCs/>
                <w:color w:val="auto"/>
                <w:sz w:val="20"/>
                <w:szCs w:val="20"/>
              </w:rPr>
            </w:pPr>
            <w:r w:rsidRPr="00D55E96">
              <w:rPr>
                <w:rFonts w:eastAsia="Times New Roman" w:cstheme="minorHAnsi"/>
                <w:bCs/>
                <w:color w:val="auto"/>
                <w:sz w:val="20"/>
                <w:szCs w:val="20"/>
              </w:rPr>
              <w:t> </w:t>
            </w:r>
          </w:p>
        </w:tc>
        <w:tc>
          <w:tcPr>
            <w:tcW w:w="1417" w:type="dxa"/>
            <w:shd w:val="clear" w:color="auto" w:fill="auto"/>
            <w:noWrap/>
            <w:vAlign w:val="bottom"/>
          </w:tcPr>
          <w:p w14:paraId="2C1F3531" w14:textId="77777777" w:rsidR="00D55E96" w:rsidRPr="00D55E96" w:rsidRDefault="00D55E96" w:rsidP="00D55E96">
            <w:pPr>
              <w:spacing w:after="0" w:line="240" w:lineRule="auto"/>
              <w:rPr>
                <w:rFonts w:eastAsia="Times New Roman" w:cstheme="minorHAnsi"/>
                <w:bCs/>
                <w:color w:val="auto"/>
                <w:sz w:val="20"/>
                <w:szCs w:val="20"/>
              </w:rPr>
            </w:pPr>
            <w:r w:rsidRPr="00D55E96">
              <w:rPr>
                <w:rFonts w:eastAsia="Times New Roman" w:cstheme="minorHAnsi"/>
                <w:bCs/>
                <w:color w:val="auto"/>
                <w:sz w:val="20"/>
                <w:szCs w:val="20"/>
              </w:rPr>
              <w:t>Školní klub</w:t>
            </w:r>
          </w:p>
        </w:tc>
        <w:tc>
          <w:tcPr>
            <w:tcW w:w="992" w:type="dxa"/>
            <w:shd w:val="clear" w:color="auto" w:fill="auto"/>
            <w:noWrap/>
            <w:vAlign w:val="bottom"/>
          </w:tcPr>
          <w:p w14:paraId="44486A3F" w14:textId="6FE3DBFF"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0</w:t>
            </w:r>
          </w:p>
        </w:tc>
        <w:tc>
          <w:tcPr>
            <w:tcW w:w="1134" w:type="dxa"/>
            <w:shd w:val="clear" w:color="auto" w:fill="auto"/>
            <w:noWrap/>
            <w:vAlign w:val="bottom"/>
          </w:tcPr>
          <w:p w14:paraId="2920DDBC" w14:textId="3AC9B12E"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4</w:t>
            </w:r>
          </w:p>
        </w:tc>
        <w:tc>
          <w:tcPr>
            <w:tcW w:w="993" w:type="dxa"/>
            <w:shd w:val="clear" w:color="auto" w:fill="auto"/>
            <w:noWrap/>
            <w:vAlign w:val="bottom"/>
          </w:tcPr>
          <w:p w14:paraId="6CE74FE2" w14:textId="7EDD86C9"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54</w:t>
            </w:r>
          </w:p>
        </w:tc>
        <w:tc>
          <w:tcPr>
            <w:tcW w:w="850" w:type="dxa"/>
            <w:shd w:val="clear" w:color="auto" w:fill="auto"/>
            <w:noWrap/>
            <w:vAlign w:val="bottom"/>
          </w:tcPr>
          <w:p w14:paraId="00F08219" w14:textId="6877C185"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27</w:t>
            </w:r>
          </w:p>
        </w:tc>
        <w:tc>
          <w:tcPr>
            <w:tcW w:w="992" w:type="dxa"/>
            <w:shd w:val="clear" w:color="auto" w:fill="auto"/>
            <w:noWrap/>
            <w:vAlign w:val="bottom"/>
          </w:tcPr>
          <w:p w14:paraId="25BBA943" w14:textId="6FF13DB9"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27</w:t>
            </w:r>
          </w:p>
        </w:tc>
      </w:tr>
      <w:tr w:rsidR="00D55E96" w:rsidRPr="00D55E96" w14:paraId="4D23C490" w14:textId="77777777" w:rsidTr="00340213">
        <w:trPr>
          <w:trHeight w:val="288"/>
        </w:trPr>
        <w:tc>
          <w:tcPr>
            <w:tcW w:w="1346" w:type="dxa"/>
            <w:shd w:val="clear" w:color="auto" w:fill="auto"/>
            <w:noWrap/>
            <w:vAlign w:val="bottom"/>
          </w:tcPr>
          <w:p w14:paraId="1A2B7477" w14:textId="77777777"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 </w:t>
            </w:r>
          </w:p>
        </w:tc>
        <w:tc>
          <w:tcPr>
            <w:tcW w:w="1418" w:type="dxa"/>
            <w:shd w:val="clear" w:color="auto" w:fill="F2F2F2" w:themeFill="background1" w:themeFillShade="F2"/>
            <w:noWrap/>
            <w:vAlign w:val="bottom"/>
          </w:tcPr>
          <w:p w14:paraId="101FC5A0" w14:textId="77777777"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Kraj Celkem</w:t>
            </w:r>
          </w:p>
        </w:tc>
        <w:tc>
          <w:tcPr>
            <w:tcW w:w="1417" w:type="dxa"/>
            <w:shd w:val="clear" w:color="auto" w:fill="F2F2F2" w:themeFill="background1" w:themeFillShade="F2"/>
            <w:noWrap/>
            <w:vAlign w:val="bottom"/>
          </w:tcPr>
          <w:p w14:paraId="2DED326D" w14:textId="77777777"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 </w:t>
            </w:r>
          </w:p>
        </w:tc>
        <w:tc>
          <w:tcPr>
            <w:tcW w:w="992" w:type="dxa"/>
            <w:shd w:val="clear" w:color="auto" w:fill="F2F2F2" w:themeFill="background1" w:themeFillShade="F2"/>
            <w:noWrap/>
            <w:vAlign w:val="bottom"/>
          </w:tcPr>
          <w:p w14:paraId="7FB450A1" w14:textId="1EE6411A" w:rsidR="00D55E96" w:rsidRPr="00E65306" w:rsidRDefault="00D55E96"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36</w:t>
            </w:r>
          </w:p>
        </w:tc>
        <w:tc>
          <w:tcPr>
            <w:tcW w:w="1134" w:type="dxa"/>
            <w:shd w:val="clear" w:color="auto" w:fill="F2F2F2" w:themeFill="background1" w:themeFillShade="F2"/>
            <w:noWrap/>
            <w:vAlign w:val="bottom"/>
          </w:tcPr>
          <w:p w14:paraId="43862E8E" w14:textId="025C32B4" w:rsidR="00D55E96" w:rsidRPr="00E65306" w:rsidRDefault="00D55E96"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4</w:t>
            </w:r>
          </w:p>
        </w:tc>
        <w:tc>
          <w:tcPr>
            <w:tcW w:w="993" w:type="dxa"/>
            <w:shd w:val="clear" w:color="auto" w:fill="F2F2F2" w:themeFill="background1" w:themeFillShade="F2"/>
            <w:noWrap/>
            <w:vAlign w:val="bottom"/>
          </w:tcPr>
          <w:p w14:paraId="0DB4DBC6" w14:textId="5FCD477E" w:rsidR="00D55E96" w:rsidRPr="00E65306" w:rsidRDefault="00D55E96"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409</w:t>
            </w:r>
          </w:p>
        </w:tc>
        <w:tc>
          <w:tcPr>
            <w:tcW w:w="850" w:type="dxa"/>
            <w:shd w:val="clear" w:color="auto" w:fill="F2F2F2" w:themeFill="background1" w:themeFillShade="F2"/>
            <w:noWrap/>
            <w:vAlign w:val="bottom"/>
          </w:tcPr>
          <w:p w14:paraId="6E5FFAC4" w14:textId="2E47F3E7" w:rsidR="00D55E96" w:rsidRPr="00E65306" w:rsidRDefault="00D55E96"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309</w:t>
            </w:r>
          </w:p>
        </w:tc>
        <w:tc>
          <w:tcPr>
            <w:tcW w:w="992" w:type="dxa"/>
            <w:shd w:val="clear" w:color="auto" w:fill="F2F2F2" w:themeFill="background1" w:themeFillShade="F2"/>
            <w:noWrap/>
            <w:vAlign w:val="bottom"/>
          </w:tcPr>
          <w:p w14:paraId="7324281D" w14:textId="459E50B0" w:rsidR="00D55E96" w:rsidRPr="00E65306" w:rsidRDefault="00D55E96"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91</w:t>
            </w:r>
          </w:p>
        </w:tc>
      </w:tr>
      <w:tr w:rsidR="00D55E96" w:rsidRPr="00D55E96" w14:paraId="46371668" w14:textId="77777777" w:rsidTr="00340213">
        <w:trPr>
          <w:trHeight w:val="288"/>
        </w:trPr>
        <w:tc>
          <w:tcPr>
            <w:tcW w:w="1346" w:type="dxa"/>
            <w:shd w:val="clear" w:color="auto" w:fill="auto"/>
            <w:noWrap/>
            <w:vAlign w:val="bottom"/>
          </w:tcPr>
          <w:p w14:paraId="7038B508" w14:textId="77777777"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 </w:t>
            </w:r>
          </w:p>
        </w:tc>
        <w:tc>
          <w:tcPr>
            <w:tcW w:w="1418" w:type="dxa"/>
            <w:shd w:val="clear" w:color="auto" w:fill="auto"/>
            <w:noWrap/>
            <w:vAlign w:val="bottom"/>
          </w:tcPr>
          <w:p w14:paraId="4A85E340" w14:textId="77777777" w:rsidR="00D55E96" w:rsidRPr="00D55E96" w:rsidRDefault="00D55E96" w:rsidP="00D55E96">
            <w:pPr>
              <w:spacing w:after="0" w:line="240" w:lineRule="auto"/>
              <w:rPr>
                <w:rFonts w:eastAsia="Times New Roman" w:cstheme="minorHAnsi"/>
                <w:bCs/>
                <w:color w:val="auto"/>
                <w:sz w:val="20"/>
                <w:szCs w:val="20"/>
              </w:rPr>
            </w:pPr>
            <w:r w:rsidRPr="00D55E96">
              <w:rPr>
                <w:rFonts w:eastAsia="Times New Roman" w:cstheme="minorHAnsi"/>
                <w:bCs/>
                <w:color w:val="auto"/>
                <w:sz w:val="20"/>
                <w:szCs w:val="20"/>
              </w:rPr>
              <w:t>Obec</w:t>
            </w:r>
          </w:p>
        </w:tc>
        <w:tc>
          <w:tcPr>
            <w:tcW w:w="1417" w:type="dxa"/>
            <w:shd w:val="clear" w:color="auto" w:fill="auto"/>
            <w:noWrap/>
            <w:vAlign w:val="bottom"/>
          </w:tcPr>
          <w:p w14:paraId="0D6BE518" w14:textId="77777777" w:rsidR="00D55E96" w:rsidRPr="00D55E96" w:rsidRDefault="00D55E96" w:rsidP="00D55E96">
            <w:pPr>
              <w:spacing w:after="0" w:line="240" w:lineRule="auto"/>
              <w:rPr>
                <w:rFonts w:eastAsia="Times New Roman" w:cstheme="minorHAnsi"/>
                <w:bCs/>
                <w:color w:val="auto"/>
                <w:sz w:val="20"/>
                <w:szCs w:val="20"/>
              </w:rPr>
            </w:pPr>
            <w:r w:rsidRPr="00D55E96">
              <w:rPr>
                <w:rFonts w:eastAsia="Times New Roman" w:cstheme="minorHAnsi"/>
                <w:bCs/>
                <w:color w:val="auto"/>
                <w:sz w:val="20"/>
                <w:szCs w:val="20"/>
              </w:rPr>
              <w:t>Školní družina</w:t>
            </w:r>
          </w:p>
        </w:tc>
        <w:tc>
          <w:tcPr>
            <w:tcW w:w="992" w:type="dxa"/>
            <w:shd w:val="clear" w:color="auto" w:fill="auto"/>
            <w:noWrap/>
            <w:vAlign w:val="bottom"/>
          </w:tcPr>
          <w:p w14:paraId="7F409132" w14:textId="5C7FACCC"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303</w:t>
            </w:r>
          </w:p>
        </w:tc>
        <w:tc>
          <w:tcPr>
            <w:tcW w:w="1134" w:type="dxa"/>
            <w:shd w:val="clear" w:color="auto" w:fill="auto"/>
            <w:noWrap/>
            <w:vAlign w:val="bottom"/>
          </w:tcPr>
          <w:p w14:paraId="6B0F364E" w14:textId="22696312"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0</w:t>
            </w:r>
          </w:p>
        </w:tc>
        <w:tc>
          <w:tcPr>
            <w:tcW w:w="993" w:type="dxa"/>
            <w:shd w:val="clear" w:color="auto" w:fill="auto"/>
            <w:noWrap/>
            <w:vAlign w:val="bottom"/>
          </w:tcPr>
          <w:p w14:paraId="41A33404" w14:textId="09536252"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7</w:t>
            </w:r>
            <w:r w:rsidR="00574855" w:rsidRPr="00E65306">
              <w:rPr>
                <w:rFonts w:asciiTheme="minorHAnsi" w:eastAsia="Times New Roman" w:hAnsiTheme="minorHAnsi" w:cstheme="minorHAnsi"/>
                <w:color w:val="auto"/>
                <w:sz w:val="20"/>
                <w:szCs w:val="20"/>
              </w:rPr>
              <w:t xml:space="preserve"> </w:t>
            </w:r>
            <w:r w:rsidRPr="00E65306">
              <w:rPr>
                <w:rFonts w:asciiTheme="minorHAnsi" w:eastAsia="Times New Roman" w:hAnsiTheme="minorHAnsi" w:cstheme="minorHAnsi"/>
                <w:color w:val="auto"/>
                <w:sz w:val="20"/>
                <w:szCs w:val="20"/>
              </w:rPr>
              <w:t>925</w:t>
            </w:r>
          </w:p>
        </w:tc>
        <w:tc>
          <w:tcPr>
            <w:tcW w:w="850" w:type="dxa"/>
            <w:shd w:val="clear" w:color="auto" w:fill="auto"/>
            <w:noWrap/>
            <w:vAlign w:val="bottom"/>
          </w:tcPr>
          <w:p w14:paraId="2D0F43AA" w14:textId="4569DD16"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7</w:t>
            </w:r>
            <w:r w:rsidR="00574855" w:rsidRPr="00E65306">
              <w:rPr>
                <w:rFonts w:asciiTheme="minorHAnsi" w:eastAsia="Times New Roman" w:hAnsiTheme="minorHAnsi" w:cstheme="minorHAnsi"/>
                <w:color w:val="auto"/>
                <w:sz w:val="20"/>
                <w:szCs w:val="20"/>
              </w:rPr>
              <w:t xml:space="preserve"> </w:t>
            </w:r>
            <w:r w:rsidRPr="00E65306">
              <w:rPr>
                <w:rFonts w:asciiTheme="minorHAnsi" w:eastAsia="Times New Roman" w:hAnsiTheme="minorHAnsi" w:cstheme="minorHAnsi"/>
                <w:color w:val="auto"/>
                <w:sz w:val="20"/>
                <w:szCs w:val="20"/>
              </w:rPr>
              <w:t>839</w:t>
            </w:r>
          </w:p>
        </w:tc>
        <w:tc>
          <w:tcPr>
            <w:tcW w:w="992" w:type="dxa"/>
            <w:shd w:val="clear" w:color="auto" w:fill="auto"/>
            <w:noWrap/>
            <w:vAlign w:val="bottom"/>
          </w:tcPr>
          <w:p w14:paraId="3DA38BCD" w14:textId="4AD7DEEC"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19</w:t>
            </w:r>
          </w:p>
        </w:tc>
      </w:tr>
      <w:tr w:rsidR="00D55E96" w:rsidRPr="00D55E96" w14:paraId="3A1B9912" w14:textId="77777777" w:rsidTr="00340213">
        <w:trPr>
          <w:trHeight w:val="288"/>
        </w:trPr>
        <w:tc>
          <w:tcPr>
            <w:tcW w:w="1346" w:type="dxa"/>
            <w:shd w:val="clear" w:color="auto" w:fill="auto"/>
            <w:noWrap/>
            <w:vAlign w:val="bottom"/>
          </w:tcPr>
          <w:p w14:paraId="4A6372F1" w14:textId="77777777"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 </w:t>
            </w:r>
          </w:p>
        </w:tc>
        <w:tc>
          <w:tcPr>
            <w:tcW w:w="1418" w:type="dxa"/>
            <w:shd w:val="clear" w:color="auto" w:fill="auto"/>
            <w:noWrap/>
            <w:vAlign w:val="bottom"/>
          </w:tcPr>
          <w:p w14:paraId="643D5540" w14:textId="77777777" w:rsidR="00D55E96" w:rsidRPr="00D55E96" w:rsidRDefault="00D55E96" w:rsidP="00D55E96">
            <w:pPr>
              <w:spacing w:after="0" w:line="240" w:lineRule="auto"/>
              <w:rPr>
                <w:rFonts w:eastAsia="Times New Roman" w:cstheme="minorHAnsi"/>
                <w:bCs/>
                <w:color w:val="auto"/>
                <w:sz w:val="20"/>
                <w:szCs w:val="20"/>
              </w:rPr>
            </w:pPr>
            <w:r w:rsidRPr="00D55E96">
              <w:rPr>
                <w:rFonts w:eastAsia="Times New Roman" w:cstheme="minorHAnsi"/>
                <w:bCs/>
                <w:color w:val="auto"/>
                <w:sz w:val="20"/>
                <w:szCs w:val="20"/>
              </w:rPr>
              <w:t> </w:t>
            </w:r>
          </w:p>
        </w:tc>
        <w:tc>
          <w:tcPr>
            <w:tcW w:w="1417" w:type="dxa"/>
            <w:shd w:val="clear" w:color="auto" w:fill="auto"/>
            <w:noWrap/>
            <w:vAlign w:val="bottom"/>
          </w:tcPr>
          <w:p w14:paraId="1FFC5FF4" w14:textId="77777777" w:rsidR="00D55E96" w:rsidRPr="00D55E96" w:rsidRDefault="00D55E96" w:rsidP="00D55E96">
            <w:pPr>
              <w:spacing w:after="0" w:line="240" w:lineRule="auto"/>
              <w:rPr>
                <w:rFonts w:eastAsia="Times New Roman" w:cstheme="minorHAnsi"/>
                <w:bCs/>
                <w:color w:val="auto"/>
                <w:sz w:val="20"/>
                <w:szCs w:val="20"/>
              </w:rPr>
            </w:pPr>
            <w:r w:rsidRPr="00D55E96">
              <w:rPr>
                <w:rFonts w:eastAsia="Times New Roman" w:cstheme="minorHAnsi"/>
                <w:bCs/>
                <w:color w:val="auto"/>
                <w:sz w:val="20"/>
                <w:szCs w:val="20"/>
              </w:rPr>
              <w:t>Školní klub</w:t>
            </w:r>
          </w:p>
        </w:tc>
        <w:tc>
          <w:tcPr>
            <w:tcW w:w="992" w:type="dxa"/>
            <w:shd w:val="clear" w:color="auto" w:fill="auto"/>
            <w:noWrap/>
            <w:vAlign w:val="bottom"/>
          </w:tcPr>
          <w:p w14:paraId="2FF9D61A" w14:textId="6A1FABF5"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0</w:t>
            </w:r>
          </w:p>
        </w:tc>
        <w:tc>
          <w:tcPr>
            <w:tcW w:w="1134" w:type="dxa"/>
            <w:shd w:val="clear" w:color="auto" w:fill="auto"/>
            <w:noWrap/>
            <w:vAlign w:val="bottom"/>
          </w:tcPr>
          <w:p w14:paraId="1E9781B5" w14:textId="4833B2F1" w:rsidR="00D55E96" w:rsidRPr="00E65306" w:rsidRDefault="00574855"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43</w:t>
            </w:r>
          </w:p>
        </w:tc>
        <w:tc>
          <w:tcPr>
            <w:tcW w:w="993" w:type="dxa"/>
            <w:shd w:val="clear" w:color="auto" w:fill="auto"/>
            <w:noWrap/>
            <w:vAlign w:val="bottom"/>
          </w:tcPr>
          <w:p w14:paraId="3557C390" w14:textId="45CA363D" w:rsidR="00D55E96" w:rsidRPr="00E65306" w:rsidRDefault="00574855"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454</w:t>
            </w:r>
          </w:p>
        </w:tc>
        <w:tc>
          <w:tcPr>
            <w:tcW w:w="850" w:type="dxa"/>
            <w:shd w:val="clear" w:color="auto" w:fill="auto"/>
            <w:noWrap/>
            <w:vAlign w:val="bottom"/>
          </w:tcPr>
          <w:p w14:paraId="02F637BE" w14:textId="6BFFD72A" w:rsidR="00D55E96" w:rsidRPr="00E65306" w:rsidRDefault="00574855"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277</w:t>
            </w:r>
          </w:p>
        </w:tc>
        <w:tc>
          <w:tcPr>
            <w:tcW w:w="992" w:type="dxa"/>
            <w:shd w:val="clear" w:color="auto" w:fill="auto"/>
            <w:noWrap/>
            <w:vAlign w:val="bottom"/>
          </w:tcPr>
          <w:p w14:paraId="3AC531FD" w14:textId="4EB2424B" w:rsidR="00D55E96" w:rsidRPr="00E65306" w:rsidRDefault="00574855"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17</w:t>
            </w:r>
            <w:r w:rsidR="00D55E96" w:rsidRPr="00E65306">
              <w:rPr>
                <w:rFonts w:asciiTheme="minorHAnsi" w:eastAsia="Times New Roman" w:hAnsiTheme="minorHAnsi" w:cstheme="minorHAnsi"/>
                <w:color w:val="auto"/>
                <w:sz w:val="20"/>
                <w:szCs w:val="20"/>
              </w:rPr>
              <w:t>7</w:t>
            </w:r>
          </w:p>
        </w:tc>
      </w:tr>
      <w:tr w:rsidR="00D55E96" w:rsidRPr="00D55E96" w14:paraId="416866B4" w14:textId="77777777" w:rsidTr="00340213">
        <w:trPr>
          <w:trHeight w:val="288"/>
        </w:trPr>
        <w:tc>
          <w:tcPr>
            <w:tcW w:w="1346" w:type="dxa"/>
            <w:shd w:val="clear" w:color="auto" w:fill="auto"/>
            <w:noWrap/>
            <w:vAlign w:val="bottom"/>
          </w:tcPr>
          <w:p w14:paraId="4FCC1012" w14:textId="77777777"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 </w:t>
            </w:r>
          </w:p>
        </w:tc>
        <w:tc>
          <w:tcPr>
            <w:tcW w:w="1418" w:type="dxa"/>
            <w:shd w:val="clear" w:color="auto" w:fill="F2F2F2" w:themeFill="background1" w:themeFillShade="F2"/>
            <w:noWrap/>
            <w:vAlign w:val="bottom"/>
          </w:tcPr>
          <w:p w14:paraId="629155C8" w14:textId="77777777"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Obec Celkem</w:t>
            </w:r>
          </w:p>
        </w:tc>
        <w:tc>
          <w:tcPr>
            <w:tcW w:w="1417" w:type="dxa"/>
            <w:shd w:val="clear" w:color="auto" w:fill="F2F2F2" w:themeFill="background1" w:themeFillShade="F2"/>
            <w:noWrap/>
            <w:vAlign w:val="bottom"/>
          </w:tcPr>
          <w:p w14:paraId="7C94D24A" w14:textId="77777777"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 </w:t>
            </w:r>
          </w:p>
        </w:tc>
        <w:tc>
          <w:tcPr>
            <w:tcW w:w="992" w:type="dxa"/>
            <w:shd w:val="clear" w:color="auto" w:fill="F2F2F2" w:themeFill="background1" w:themeFillShade="F2"/>
            <w:noWrap/>
            <w:vAlign w:val="bottom"/>
          </w:tcPr>
          <w:p w14:paraId="74544BA7" w14:textId="5F60F40D" w:rsidR="00D55E96" w:rsidRPr="00E65306" w:rsidRDefault="00D55E96"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303</w:t>
            </w:r>
          </w:p>
        </w:tc>
        <w:tc>
          <w:tcPr>
            <w:tcW w:w="1134" w:type="dxa"/>
            <w:shd w:val="clear" w:color="auto" w:fill="F2F2F2" w:themeFill="background1" w:themeFillShade="F2"/>
            <w:noWrap/>
            <w:vAlign w:val="bottom"/>
          </w:tcPr>
          <w:p w14:paraId="60E73FB9" w14:textId="33788572" w:rsidR="00D55E96" w:rsidRPr="00E65306" w:rsidRDefault="00574855"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43</w:t>
            </w:r>
          </w:p>
        </w:tc>
        <w:tc>
          <w:tcPr>
            <w:tcW w:w="993" w:type="dxa"/>
            <w:shd w:val="clear" w:color="auto" w:fill="F2F2F2" w:themeFill="background1" w:themeFillShade="F2"/>
            <w:noWrap/>
            <w:vAlign w:val="bottom"/>
          </w:tcPr>
          <w:p w14:paraId="2284985E" w14:textId="26AFE827" w:rsidR="00D55E96" w:rsidRPr="00E65306" w:rsidRDefault="00574855"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8 379</w:t>
            </w:r>
          </w:p>
        </w:tc>
        <w:tc>
          <w:tcPr>
            <w:tcW w:w="850" w:type="dxa"/>
            <w:shd w:val="clear" w:color="auto" w:fill="F2F2F2" w:themeFill="background1" w:themeFillShade="F2"/>
            <w:noWrap/>
            <w:vAlign w:val="bottom"/>
          </w:tcPr>
          <w:p w14:paraId="53D600CD" w14:textId="42F893D4" w:rsidR="00D55E96" w:rsidRPr="00E65306" w:rsidRDefault="00574855"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8 116</w:t>
            </w:r>
          </w:p>
        </w:tc>
        <w:tc>
          <w:tcPr>
            <w:tcW w:w="992" w:type="dxa"/>
            <w:shd w:val="clear" w:color="auto" w:fill="F2F2F2" w:themeFill="background1" w:themeFillShade="F2"/>
            <w:noWrap/>
            <w:vAlign w:val="bottom"/>
          </w:tcPr>
          <w:p w14:paraId="53E98A38" w14:textId="5E999FCE" w:rsidR="00D55E96" w:rsidRPr="00E65306" w:rsidRDefault="00574855"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19</w:t>
            </w:r>
            <w:r w:rsidR="00D55E96" w:rsidRPr="00E65306">
              <w:rPr>
                <w:rFonts w:asciiTheme="minorHAnsi" w:eastAsia="Times New Roman" w:hAnsiTheme="minorHAnsi" w:cstheme="minorHAnsi"/>
                <w:b/>
                <w:bCs/>
                <w:color w:val="auto"/>
                <w:sz w:val="20"/>
                <w:szCs w:val="20"/>
              </w:rPr>
              <w:t>6</w:t>
            </w:r>
          </w:p>
        </w:tc>
      </w:tr>
      <w:tr w:rsidR="00D55E96" w:rsidRPr="00D55E96" w14:paraId="0328B0FD" w14:textId="77777777" w:rsidTr="00340213">
        <w:trPr>
          <w:trHeight w:val="288"/>
        </w:trPr>
        <w:tc>
          <w:tcPr>
            <w:tcW w:w="1346" w:type="dxa"/>
            <w:shd w:val="clear" w:color="auto" w:fill="auto"/>
            <w:noWrap/>
            <w:vAlign w:val="bottom"/>
          </w:tcPr>
          <w:p w14:paraId="5D38D17E" w14:textId="77777777"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 </w:t>
            </w:r>
          </w:p>
        </w:tc>
        <w:tc>
          <w:tcPr>
            <w:tcW w:w="1418" w:type="dxa"/>
            <w:shd w:val="clear" w:color="auto" w:fill="auto"/>
            <w:noWrap/>
            <w:vAlign w:val="bottom"/>
          </w:tcPr>
          <w:p w14:paraId="67C9C143" w14:textId="77777777" w:rsidR="00D55E96" w:rsidRPr="00D55E96" w:rsidRDefault="00D55E96" w:rsidP="00D55E96">
            <w:pPr>
              <w:spacing w:after="0" w:line="240" w:lineRule="auto"/>
              <w:rPr>
                <w:rFonts w:eastAsia="Times New Roman" w:cstheme="minorHAnsi"/>
                <w:bCs/>
                <w:color w:val="auto"/>
                <w:sz w:val="20"/>
                <w:szCs w:val="20"/>
              </w:rPr>
            </w:pPr>
            <w:r w:rsidRPr="00D55E96">
              <w:rPr>
                <w:rFonts w:eastAsia="Times New Roman" w:cstheme="minorHAnsi"/>
                <w:bCs/>
                <w:color w:val="auto"/>
                <w:sz w:val="20"/>
                <w:szCs w:val="20"/>
              </w:rPr>
              <w:t>Soukromník</w:t>
            </w:r>
          </w:p>
        </w:tc>
        <w:tc>
          <w:tcPr>
            <w:tcW w:w="1417" w:type="dxa"/>
            <w:shd w:val="clear" w:color="auto" w:fill="auto"/>
            <w:noWrap/>
            <w:vAlign w:val="bottom"/>
          </w:tcPr>
          <w:p w14:paraId="42081629" w14:textId="77777777" w:rsidR="00D55E96" w:rsidRPr="00D55E96" w:rsidRDefault="00D55E96" w:rsidP="00D55E96">
            <w:pPr>
              <w:spacing w:after="0" w:line="240" w:lineRule="auto"/>
              <w:rPr>
                <w:rFonts w:eastAsia="Times New Roman" w:cstheme="minorHAnsi"/>
                <w:bCs/>
                <w:color w:val="auto"/>
                <w:sz w:val="20"/>
                <w:szCs w:val="20"/>
              </w:rPr>
            </w:pPr>
            <w:r w:rsidRPr="00D55E96">
              <w:rPr>
                <w:rFonts w:eastAsia="Times New Roman" w:cstheme="minorHAnsi"/>
                <w:bCs/>
                <w:color w:val="auto"/>
                <w:sz w:val="20"/>
                <w:szCs w:val="20"/>
              </w:rPr>
              <w:t>Školní družina</w:t>
            </w:r>
          </w:p>
        </w:tc>
        <w:tc>
          <w:tcPr>
            <w:tcW w:w="992" w:type="dxa"/>
            <w:shd w:val="clear" w:color="auto" w:fill="auto"/>
            <w:noWrap/>
            <w:vAlign w:val="bottom"/>
          </w:tcPr>
          <w:p w14:paraId="4B46EF2C" w14:textId="4E38F564"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3</w:t>
            </w:r>
            <w:r w:rsidR="00574855" w:rsidRPr="00E65306">
              <w:rPr>
                <w:rFonts w:asciiTheme="minorHAnsi" w:eastAsia="Times New Roman" w:hAnsiTheme="minorHAnsi" w:cstheme="minorHAnsi"/>
                <w:color w:val="auto"/>
                <w:sz w:val="20"/>
                <w:szCs w:val="20"/>
              </w:rPr>
              <w:t>4</w:t>
            </w:r>
          </w:p>
        </w:tc>
        <w:tc>
          <w:tcPr>
            <w:tcW w:w="1134" w:type="dxa"/>
            <w:shd w:val="clear" w:color="auto" w:fill="auto"/>
            <w:noWrap/>
            <w:vAlign w:val="bottom"/>
          </w:tcPr>
          <w:p w14:paraId="7B524160" w14:textId="49FA1E55"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0</w:t>
            </w:r>
          </w:p>
        </w:tc>
        <w:tc>
          <w:tcPr>
            <w:tcW w:w="993" w:type="dxa"/>
            <w:shd w:val="clear" w:color="auto" w:fill="auto"/>
            <w:noWrap/>
            <w:vAlign w:val="bottom"/>
          </w:tcPr>
          <w:p w14:paraId="1DA2EA47" w14:textId="5B9A7E51" w:rsidR="00D55E96" w:rsidRPr="00E65306" w:rsidRDefault="00574855"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498</w:t>
            </w:r>
          </w:p>
        </w:tc>
        <w:tc>
          <w:tcPr>
            <w:tcW w:w="850" w:type="dxa"/>
            <w:shd w:val="clear" w:color="auto" w:fill="auto"/>
            <w:noWrap/>
            <w:vAlign w:val="bottom"/>
          </w:tcPr>
          <w:p w14:paraId="0E025693" w14:textId="0881BBF6" w:rsidR="00D55E96" w:rsidRPr="00E65306" w:rsidRDefault="00574855"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425</w:t>
            </w:r>
          </w:p>
        </w:tc>
        <w:tc>
          <w:tcPr>
            <w:tcW w:w="992" w:type="dxa"/>
            <w:shd w:val="clear" w:color="auto" w:fill="auto"/>
            <w:noWrap/>
            <w:vAlign w:val="bottom"/>
          </w:tcPr>
          <w:p w14:paraId="0AC00266" w14:textId="45881C5E" w:rsidR="00D55E96" w:rsidRPr="00E65306" w:rsidRDefault="00574855"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61</w:t>
            </w:r>
          </w:p>
        </w:tc>
      </w:tr>
      <w:tr w:rsidR="00D55E96" w:rsidRPr="00D55E96" w14:paraId="27918952" w14:textId="77777777" w:rsidTr="00340213">
        <w:trPr>
          <w:trHeight w:val="92"/>
        </w:trPr>
        <w:tc>
          <w:tcPr>
            <w:tcW w:w="1346" w:type="dxa"/>
            <w:shd w:val="clear" w:color="auto" w:fill="auto"/>
            <w:noWrap/>
            <w:vAlign w:val="bottom"/>
          </w:tcPr>
          <w:p w14:paraId="4B1A9AA6" w14:textId="77777777"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 </w:t>
            </w:r>
          </w:p>
        </w:tc>
        <w:tc>
          <w:tcPr>
            <w:tcW w:w="1418" w:type="dxa"/>
            <w:shd w:val="clear" w:color="auto" w:fill="auto"/>
            <w:noWrap/>
            <w:vAlign w:val="bottom"/>
          </w:tcPr>
          <w:p w14:paraId="56ABA9BF" w14:textId="77777777" w:rsidR="00D55E96" w:rsidRPr="00D55E96" w:rsidRDefault="00D55E96" w:rsidP="00D55E96">
            <w:pPr>
              <w:spacing w:after="0" w:line="240" w:lineRule="auto"/>
              <w:rPr>
                <w:rFonts w:eastAsia="Times New Roman" w:cstheme="minorHAnsi"/>
                <w:bCs/>
                <w:color w:val="auto"/>
                <w:sz w:val="20"/>
                <w:szCs w:val="20"/>
              </w:rPr>
            </w:pPr>
            <w:r w:rsidRPr="00D55E96">
              <w:rPr>
                <w:rFonts w:eastAsia="Times New Roman" w:cstheme="minorHAnsi"/>
                <w:bCs/>
                <w:color w:val="auto"/>
                <w:sz w:val="20"/>
                <w:szCs w:val="20"/>
              </w:rPr>
              <w:t> </w:t>
            </w:r>
          </w:p>
        </w:tc>
        <w:tc>
          <w:tcPr>
            <w:tcW w:w="1417" w:type="dxa"/>
            <w:shd w:val="clear" w:color="auto" w:fill="auto"/>
            <w:noWrap/>
            <w:vAlign w:val="bottom"/>
          </w:tcPr>
          <w:p w14:paraId="129BF442" w14:textId="77777777" w:rsidR="00D55E96" w:rsidRPr="00D55E96" w:rsidRDefault="00D55E96" w:rsidP="00D55E96">
            <w:pPr>
              <w:spacing w:after="0" w:line="240" w:lineRule="auto"/>
              <w:rPr>
                <w:rFonts w:eastAsia="Times New Roman" w:cstheme="minorHAnsi"/>
                <w:bCs/>
                <w:color w:val="auto"/>
                <w:sz w:val="20"/>
                <w:szCs w:val="20"/>
              </w:rPr>
            </w:pPr>
            <w:r w:rsidRPr="00D55E96">
              <w:rPr>
                <w:rFonts w:eastAsia="Times New Roman" w:cstheme="minorHAnsi"/>
                <w:bCs/>
                <w:color w:val="auto"/>
                <w:sz w:val="20"/>
                <w:szCs w:val="20"/>
              </w:rPr>
              <w:t>Školní klub</w:t>
            </w:r>
          </w:p>
        </w:tc>
        <w:tc>
          <w:tcPr>
            <w:tcW w:w="992" w:type="dxa"/>
            <w:shd w:val="clear" w:color="auto" w:fill="auto"/>
            <w:noWrap/>
            <w:vAlign w:val="bottom"/>
          </w:tcPr>
          <w:p w14:paraId="03F642B9" w14:textId="67EF5211" w:rsidR="00D55E96" w:rsidRPr="00E65306" w:rsidRDefault="00D55E96"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0</w:t>
            </w:r>
          </w:p>
        </w:tc>
        <w:tc>
          <w:tcPr>
            <w:tcW w:w="1134" w:type="dxa"/>
            <w:shd w:val="clear" w:color="auto" w:fill="auto"/>
            <w:noWrap/>
            <w:vAlign w:val="bottom"/>
          </w:tcPr>
          <w:p w14:paraId="196A7645" w14:textId="5AA9C5FA" w:rsidR="00D55E96" w:rsidRPr="00E65306" w:rsidRDefault="00574855"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9</w:t>
            </w:r>
          </w:p>
        </w:tc>
        <w:tc>
          <w:tcPr>
            <w:tcW w:w="993" w:type="dxa"/>
            <w:shd w:val="clear" w:color="auto" w:fill="auto"/>
            <w:noWrap/>
            <w:vAlign w:val="bottom"/>
          </w:tcPr>
          <w:p w14:paraId="2447FE59" w14:textId="0667C18E" w:rsidR="00D55E96" w:rsidRPr="00E65306" w:rsidRDefault="00574855"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53</w:t>
            </w:r>
          </w:p>
        </w:tc>
        <w:tc>
          <w:tcPr>
            <w:tcW w:w="850" w:type="dxa"/>
            <w:shd w:val="clear" w:color="auto" w:fill="auto"/>
            <w:noWrap/>
            <w:vAlign w:val="bottom"/>
          </w:tcPr>
          <w:p w14:paraId="78F56888" w14:textId="20E4F7C3" w:rsidR="00D55E96" w:rsidRPr="00E65306" w:rsidRDefault="00574855"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0</w:t>
            </w:r>
          </w:p>
        </w:tc>
        <w:tc>
          <w:tcPr>
            <w:tcW w:w="992" w:type="dxa"/>
            <w:shd w:val="clear" w:color="auto" w:fill="auto"/>
            <w:noWrap/>
            <w:vAlign w:val="bottom"/>
          </w:tcPr>
          <w:p w14:paraId="79B81F31" w14:textId="3D7241CE" w:rsidR="00D55E96" w:rsidRPr="00E65306" w:rsidRDefault="00574855" w:rsidP="00D55E96">
            <w:pPr>
              <w:spacing w:after="0" w:line="240" w:lineRule="auto"/>
              <w:jc w:val="right"/>
              <w:rPr>
                <w:rFonts w:asciiTheme="minorHAnsi" w:eastAsia="Times New Roman" w:hAnsiTheme="minorHAnsi" w:cstheme="minorHAnsi"/>
                <w:color w:val="auto"/>
                <w:sz w:val="20"/>
                <w:szCs w:val="20"/>
              </w:rPr>
            </w:pPr>
            <w:r w:rsidRPr="00E65306">
              <w:rPr>
                <w:rFonts w:asciiTheme="minorHAnsi" w:eastAsia="Times New Roman" w:hAnsiTheme="minorHAnsi" w:cstheme="minorHAnsi"/>
                <w:color w:val="auto"/>
                <w:sz w:val="20"/>
                <w:szCs w:val="20"/>
              </w:rPr>
              <w:t>53</w:t>
            </w:r>
          </w:p>
        </w:tc>
      </w:tr>
      <w:tr w:rsidR="00D55E96" w:rsidRPr="00D55E96" w14:paraId="20C9E1B6" w14:textId="77777777" w:rsidTr="002D1AEC">
        <w:trPr>
          <w:trHeight w:val="288"/>
        </w:trPr>
        <w:tc>
          <w:tcPr>
            <w:tcW w:w="1346" w:type="dxa"/>
            <w:tcBorders>
              <w:bottom w:val="single" w:sz="4" w:space="0" w:color="auto"/>
            </w:tcBorders>
            <w:shd w:val="clear" w:color="auto" w:fill="auto"/>
            <w:noWrap/>
            <w:vAlign w:val="bottom"/>
          </w:tcPr>
          <w:p w14:paraId="154DE5A2" w14:textId="77777777"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 </w:t>
            </w:r>
          </w:p>
        </w:tc>
        <w:tc>
          <w:tcPr>
            <w:tcW w:w="1418" w:type="dxa"/>
            <w:tcBorders>
              <w:bottom w:val="single" w:sz="4" w:space="0" w:color="auto"/>
            </w:tcBorders>
            <w:shd w:val="clear" w:color="auto" w:fill="F2F2F2" w:themeFill="background1" w:themeFillShade="F2"/>
            <w:noWrap/>
            <w:vAlign w:val="bottom"/>
          </w:tcPr>
          <w:p w14:paraId="686F3F55" w14:textId="77777777"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Soukromník</w:t>
            </w:r>
          </w:p>
        </w:tc>
        <w:tc>
          <w:tcPr>
            <w:tcW w:w="1417" w:type="dxa"/>
            <w:tcBorders>
              <w:bottom w:val="single" w:sz="4" w:space="0" w:color="auto"/>
            </w:tcBorders>
            <w:shd w:val="clear" w:color="auto" w:fill="F2F2F2" w:themeFill="background1" w:themeFillShade="F2"/>
            <w:noWrap/>
            <w:vAlign w:val="bottom"/>
          </w:tcPr>
          <w:p w14:paraId="0EDD84A9" w14:textId="77777777"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 </w:t>
            </w:r>
          </w:p>
        </w:tc>
        <w:tc>
          <w:tcPr>
            <w:tcW w:w="992" w:type="dxa"/>
            <w:tcBorders>
              <w:bottom w:val="single" w:sz="4" w:space="0" w:color="auto"/>
            </w:tcBorders>
            <w:shd w:val="clear" w:color="auto" w:fill="F2F2F2" w:themeFill="background1" w:themeFillShade="F2"/>
            <w:noWrap/>
            <w:vAlign w:val="bottom"/>
          </w:tcPr>
          <w:p w14:paraId="633706A2" w14:textId="48F47EB4" w:rsidR="00D55E96" w:rsidRPr="00E65306" w:rsidRDefault="00D55E96"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3</w:t>
            </w:r>
            <w:r w:rsidR="00574855" w:rsidRPr="00E65306">
              <w:rPr>
                <w:rFonts w:asciiTheme="minorHAnsi" w:eastAsia="Times New Roman" w:hAnsiTheme="minorHAnsi" w:cstheme="minorHAnsi"/>
                <w:b/>
                <w:bCs/>
                <w:color w:val="auto"/>
                <w:sz w:val="20"/>
                <w:szCs w:val="20"/>
              </w:rPr>
              <w:t>4</w:t>
            </w:r>
          </w:p>
        </w:tc>
        <w:tc>
          <w:tcPr>
            <w:tcW w:w="1134" w:type="dxa"/>
            <w:tcBorders>
              <w:bottom w:val="single" w:sz="4" w:space="0" w:color="auto"/>
            </w:tcBorders>
            <w:shd w:val="clear" w:color="auto" w:fill="F2F2F2" w:themeFill="background1" w:themeFillShade="F2"/>
            <w:noWrap/>
            <w:vAlign w:val="bottom"/>
          </w:tcPr>
          <w:p w14:paraId="51065A61" w14:textId="799EAD4C" w:rsidR="00D55E96" w:rsidRPr="00E65306" w:rsidRDefault="00574855"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9</w:t>
            </w:r>
          </w:p>
        </w:tc>
        <w:tc>
          <w:tcPr>
            <w:tcW w:w="993" w:type="dxa"/>
            <w:tcBorders>
              <w:bottom w:val="single" w:sz="4" w:space="0" w:color="auto"/>
            </w:tcBorders>
            <w:shd w:val="clear" w:color="auto" w:fill="F2F2F2" w:themeFill="background1" w:themeFillShade="F2"/>
            <w:noWrap/>
            <w:vAlign w:val="bottom"/>
          </w:tcPr>
          <w:p w14:paraId="7BC619CB" w14:textId="3CB6727F" w:rsidR="00D55E96" w:rsidRPr="00E65306" w:rsidRDefault="00574855"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551</w:t>
            </w:r>
          </w:p>
        </w:tc>
        <w:tc>
          <w:tcPr>
            <w:tcW w:w="850" w:type="dxa"/>
            <w:tcBorders>
              <w:bottom w:val="single" w:sz="4" w:space="0" w:color="auto"/>
            </w:tcBorders>
            <w:shd w:val="clear" w:color="auto" w:fill="F2F2F2" w:themeFill="background1" w:themeFillShade="F2"/>
            <w:noWrap/>
            <w:vAlign w:val="bottom"/>
          </w:tcPr>
          <w:p w14:paraId="79D889C9" w14:textId="286F4AB6" w:rsidR="00D55E96" w:rsidRPr="00E65306" w:rsidRDefault="00574855"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425</w:t>
            </w:r>
          </w:p>
        </w:tc>
        <w:tc>
          <w:tcPr>
            <w:tcW w:w="992" w:type="dxa"/>
            <w:tcBorders>
              <w:bottom w:val="single" w:sz="4" w:space="0" w:color="auto"/>
            </w:tcBorders>
            <w:shd w:val="clear" w:color="auto" w:fill="F2F2F2" w:themeFill="background1" w:themeFillShade="F2"/>
            <w:noWrap/>
            <w:vAlign w:val="bottom"/>
          </w:tcPr>
          <w:p w14:paraId="032AECC5" w14:textId="1995EF64" w:rsidR="00D55E96" w:rsidRPr="00E65306" w:rsidRDefault="00574855"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114</w:t>
            </w:r>
          </w:p>
        </w:tc>
      </w:tr>
      <w:tr w:rsidR="00D55E96" w:rsidRPr="00D55E96" w14:paraId="40A8DEB4" w14:textId="77777777" w:rsidTr="002D1AEC">
        <w:trPr>
          <w:trHeight w:val="288"/>
        </w:trPr>
        <w:tc>
          <w:tcPr>
            <w:tcW w:w="1346" w:type="dxa"/>
            <w:shd w:val="clear" w:color="auto" w:fill="CCCCFF"/>
            <w:noWrap/>
            <w:vAlign w:val="bottom"/>
          </w:tcPr>
          <w:p w14:paraId="7BE4DA08" w14:textId="1B838552"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202</w:t>
            </w:r>
            <w:r w:rsidR="00E65306">
              <w:rPr>
                <w:rFonts w:eastAsia="Times New Roman" w:cstheme="minorHAnsi"/>
                <w:b/>
                <w:bCs/>
                <w:color w:val="auto"/>
                <w:sz w:val="20"/>
                <w:szCs w:val="20"/>
              </w:rPr>
              <w:t>1</w:t>
            </w:r>
            <w:r w:rsidRPr="00D55E96">
              <w:rPr>
                <w:rFonts w:eastAsia="Times New Roman" w:cstheme="minorHAnsi"/>
                <w:b/>
                <w:bCs/>
                <w:color w:val="auto"/>
                <w:sz w:val="20"/>
                <w:szCs w:val="20"/>
              </w:rPr>
              <w:t xml:space="preserve"> Celkem</w:t>
            </w:r>
          </w:p>
        </w:tc>
        <w:tc>
          <w:tcPr>
            <w:tcW w:w="1418" w:type="dxa"/>
            <w:shd w:val="clear" w:color="auto" w:fill="CCCCFF"/>
            <w:noWrap/>
            <w:vAlign w:val="bottom"/>
          </w:tcPr>
          <w:p w14:paraId="158D70BA" w14:textId="77777777"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 </w:t>
            </w:r>
          </w:p>
        </w:tc>
        <w:tc>
          <w:tcPr>
            <w:tcW w:w="1417" w:type="dxa"/>
            <w:shd w:val="clear" w:color="auto" w:fill="CCCCFF"/>
            <w:noWrap/>
            <w:vAlign w:val="bottom"/>
          </w:tcPr>
          <w:p w14:paraId="6E2A40F2" w14:textId="77777777" w:rsidR="00D55E96" w:rsidRPr="00D55E96" w:rsidRDefault="00D55E96" w:rsidP="00D55E96">
            <w:pPr>
              <w:spacing w:after="0" w:line="240" w:lineRule="auto"/>
              <w:rPr>
                <w:rFonts w:eastAsia="Times New Roman" w:cstheme="minorHAnsi"/>
                <w:b/>
                <w:bCs/>
                <w:color w:val="auto"/>
                <w:sz w:val="20"/>
                <w:szCs w:val="20"/>
              </w:rPr>
            </w:pPr>
            <w:r w:rsidRPr="00D55E96">
              <w:rPr>
                <w:rFonts w:eastAsia="Times New Roman" w:cstheme="minorHAnsi"/>
                <w:b/>
                <w:bCs/>
                <w:color w:val="auto"/>
                <w:sz w:val="20"/>
                <w:szCs w:val="20"/>
              </w:rPr>
              <w:t> </w:t>
            </w:r>
          </w:p>
        </w:tc>
        <w:tc>
          <w:tcPr>
            <w:tcW w:w="992" w:type="dxa"/>
            <w:shd w:val="clear" w:color="auto" w:fill="CCCCFF"/>
            <w:noWrap/>
            <w:vAlign w:val="bottom"/>
          </w:tcPr>
          <w:p w14:paraId="660A78A6" w14:textId="62C848D1" w:rsidR="00D55E96" w:rsidRPr="00E65306" w:rsidRDefault="00574855"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382</w:t>
            </w:r>
          </w:p>
        </w:tc>
        <w:tc>
          <w:tcPr>
            <w:tcW w:w="1134" w:type="dxa"/>
            <w:shd w:val="clear" w:color="auto" w:fill="CCCCFF"/>
            <w:noWrap/>
            <w:vAlign w:val="bottom"/>
          </w:tcPr>
          <w:p w14:paraId="3AC37882" w14:textId="15BD6D3D" w:rsidR="00D55E96" w:rsidRPr="00E65306" w:rsidRDefault="00574855"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56</w:t>
            </w:r>
          </w:p>
        </w:tc>
        <w:tc>
          <w:tcPr>
            <w:tcW w:w="993" w:type="dxa"/>
            <w:shd w:val="clear" w:color="auto" w:fill="CCCCFF"/>
            <w:noWrap/>
            <w:vAlign w:val="bottom"/>
          </w:tcPr>
          <w:p w14:paraId="77F2E4E5" w14:textId="23750B63" w:rsidR="00D55E96" w:rsidRPr="00E65306" w:rsidRDefault="00574855"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8 884</w:t>
            </w:r>
          </w:p>
        </w:tc>
        <w:tc>
          <w:tcPr>
            <w:tcW w:w="850" w:type="dxa"/>
            <w:shd w:val="clear" w:color="auto" w:fill="CCCCFF"/>
            <w:noWrap/>
            <w:vAlign w:val="bottom"/>
          </w:tcPr>
          <w:p w14:paraId="3C4424F2" w14:textId="4024462E" w:rsidR="00D55E96" w:rsidRPr="00E65306" w:rsidRDefault="00574855"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8 634</w:t>
            </w:r>
          </w:p>
        </w:tc>
        <w:tc>
          <w:tcPr>
            <w:tcW w:w="992" w:type="dxa"/>
            <w:shd w:val="clear" w:color="auto" w:fill="CCCCFF"/>
            <w:noWrap/>
            <w:vAlign w:val="bottom"/>
          </w:tcPr>
          <w:p w14:paraId="1D4A2637" w14:textId="03A45D2B" w:rsidR="00D55E96" w:rsidRPr="00E65306" w:rsidRDefault="00574855" w:rsidP="00D55E96">
            <w:pPr>
              <w:spacing w:after="0" w:line="240" w:lineRule="auto"/>
              <w:jc w:val="right"/>
              <w:rPr>
                <w:rFonts w:asciiTheme="minorHAnsi" w:eastAsia="Times New Roman" w:hAnsiTheme="minorHAnsi" w:cstheme="minorHAnsi"/>
                <w:b/>
                <w:bCs/>
                <w:color w:val="auto"/>
                <w:sz w:val="20"/>
                <w:szCs w:val="20"/>
              </w:rPr>
            </w:pPr>
            <w:r w:rsidRPr="00E65306">
              <w:rPr>
                <w:rFonts w:asciiTheme="minorHAnsi" w:eastAsia="Times New Roman" w:hAnsiTheme="minorHAnsi" w:cstheme="minorHAnsi"/>
                <w:b/>
                <w:bCs/>
                <w:color w:val="auto"/>
                <w:sz w:val="20"/>
                <w:szCs w:val="20"/>
              </w:rPr>
              <w:t>415</w:t>
            </w:r>
          </w:p>
        </w:tc>
      </w:tr>
    </w:tbl>
    <w:p w14:paraId="29746740" w14:textId="3C8A0BB9" w:rsidR="00193623" w:rsidRPr="00924E40" w:rsidRDefault="00193623" w:rsidP="00B5187B">
      <w:pPr>
        <w:spacing w:after="0"/>
        <w:jc w:val="both"/>
        <w:rPr>
          <w:i/>
          <w:color w:val="auto"/>
          <w:sz w:val="18"/>
          <w:szCs w:val="18"/>
        </w:rPr>
      </w:pPr>
      <w:r w:rsidRPr="00924E40">
        <w:rPr>
          <w:i/>
          <w:color w:val="auto"/>
          <w:sz w:val="18"/>
          <w:szCs w:val="18"/>
        </w:rPr>
        <w:t>Zdroj: Výkazy MŠMT</w:t>
      </w:r>
    </w:p>
    <w:bookmarkEnd w:id="91"/>
    <w:bookmarkEnd w:id="92"/>
    <w:p w14:paraId="5779A170" w14:textId="703317BB" w:rsidR="00924E40" w:rsidRDefault="00924E40" w:rsidP="00193623">
      <w:pPr>
        <w:spacing w:after="0"/>
        <w:jc w:val="both"/>
        <w:rPr>
          <w:color w:val="auto"/>
        </w:rPr>
      </w:pPr>
    </w:p>
    <w:p w14:paraId="085CF465" w14:textId="77777777" w:rsidR="00924E40" w:rsidRPr="00924E40" w:rsidRDefault="00924E40" w:rsidP="00924E40">
      <w:pPr>
        <w:spacing w:after="120"/>
        <w:jc w:val="both"/>
        <w:rPr>
          <w:color w:val="auto"/>
        </w:rPr>
      </w:pPr>
      <w:r w:rsidRPr="00924E40">
        <w:rPr>
          <w:color w:val="auto"/>
        </w:rPr>
        <w:t xml:space="preserve">Ve školních družinách a klubech pracovalo ve školním roce 2020/2021 celkem 401 interních vychovatelů (95 % žen), 15 externích vychovatelů a 73 ostatních pedagogických pracovníků (z toho 61 interních, 58 žen). </w:t>
      </w:r>
    </w:p>
    <w:p w14:paraId="3F16326C" w14:textId="4F2FE539" w:rsidR="007F7C4B" w:rsidRPr="00924E40" w:rsidRDefault="007F7C4B" w:rsidP="007F7C4B">
      <w:pPr>
        <w:pStyle w:val="Titulek"/>
        <w:spacing w:before="0" w:after="0"/>
      </w:pPr>
      <w:bookmarkStart w:id="93" w:name="_1baon6m" w:colFirst="0" w:colLast="0"/>
      <w:bookmarkStart w:id="94" w:name="_Hlk66102167"/>
      <w:bookmarkStart w:id="95" w:name="_Hlk66707165"/>
      <w:bookmarkEnd w:id="93"/>
      <w:r w:rsidRPr="00924E40">
        <w:t xml:space="preserve">Tabulka </w:t>
      </w:r>
      <w:fldSimple w:instr=" SEQ Tabulka \* ARABIC ">
        <w:r w:rsidR="00924E40" w:rsidRPr="00924E40">
          <w:rPr>
            <w:noProof/>
          </w:rPr>
          <w:t>46</w:t>
        </w:r>
      </w:fldSimple>
      <w:r w:rsidRPr="00924E40">
        <w:t xml:space="preserve"> </w:t>
      </w:r>
      <w:r w:rsidRPr="00924E40">
        <w:rPr>
          <w:b/>
        </w:rPr>
        <w:t>Pedagogičtí pracovníci ŠD a ŠK v</w:t>
      </w:r>
      <w:r w:rsidR="00FB73A2" w:rsidRPr="00924E40">
        <w:rPr>
          <w:b/>
        </w:rPr>
        <w:t> </w:t>
      </w:r>
      <w:r w:rsidRPr="00924E40">
        <w:rPr>
          <w:b/>
        </w:rPr>
        <w:t>ORP</w:t>
      </w:r>
      <w:r w:rsidR="00FB73A2" w:rsidRPr="00924E40">
        <w:rPr>
          <w:b/>
        </w:rPr>
        <w:t xml:space="preserve"> Ostrava</w:t>
      </w:r>
      <w:r w:rsidRPr="00924E40">
        <w:rPr>
          <w:b/>
        </w:rPr>
        <w:t xml:space="preserve"> – 2019/2020</w:t>
      </w:r>
    </w:p>
    <w:tbl>
      <w:tblPr>
        <w:tblW w:w="90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66"/>
        <w:gridCol w:w="1158"/>
        <w:gridCol w:w="1135"/>
        <w:gridCol w:w="1258"/>
        <w:gridCol w:w="1267"/>
        <w:gridCol w:w="1041"/>
        <w:gridCol w:w="1227"/>
      </w:tblGrid>
      <w:tr w:rsidR="00924E40" w:rsidRPr="00924E40" w14:paraId="7F435A45" w14:textId="77777777" w:rsidTr="007930DC">
        <w:trPr>
          <w:trHeight w:val="300"/>
        </w:trPr>
        <w:tc>
          <w:tcPr>
            <w:tcW w:w="1966" w:type="dxa"/>
            <w:vMerge w:val="restart"/>
            <w:shd w:val="clear" w:color="auto" w:fill="D9D9D9"/>
            <w:vAlign w:val="center"/>
          </w:tcPr>
          <w:p w14:paraId="51991E18" w14:textId="77777777" w:rsidR="007F7C4B" w:rsidRPr="00924E40" w:rsidRDefault="007F7C4B" w:rsidP="007930DC">
            <w:pPr>
              <w:spacing w:after="0"/>
              <w:rPr>
                <w:b/>
                <w:color w:val="auto"/>
                <w:sz w:val="20"/>
                <w:szCs w:val="20"/>
              </w:rPr>
            </w:pPr>
            <w:r w:rsidRPr="00924E40">
              <w:rPr>
                <w:b/>
                <w:color w:val="auto"/>
                <w:sz w:val="20"/>
                <w:szCs w:val="20"/>
              </w:rPr>
              <w:t>ŠK a ŠD zřizované</w:t>
            </w:r>
          </w:p>
        </w:tc>
        <w:tc>
          <w:tcPr>
            <w:tcW w:w="3551" w:type="dxa"/>
            <w:gridSpan w:val="3"/>
            <w:shd w:val="clear" w:color="auto" w:fill="D9D9D9"/>
            <w:vAlign w:val="center"/>
          </w:tcPr>
          <w:p w14:paraId="7A2455C8" w14:textId="77777777" w:rsidR="007F7C4B" w:rsidRPr="00924E40" w:rsidRDefault="007F7C4B" w:rsidP="007930DC">
            <w:pPr>
              <w:spacing w:after="0"/>
              <w:jc w:val="center"/>
              <w:rPr>
                <w:b/>
                <w:color w:val="auto"/>
                <w:sz w:val="20"/>
                <w:szCs w:val="20"/>
              </w:rPr>
            </w:pPr>
            <w:r w:rsidRPr="00924E40">
              <w:rPr>
                <w:b/>
                <w:color w:val="auto"/>
                <w:sz w:val="20"/>
                <w:szCs w:val="20"/>
              </w:rPr>
              <w:t>vychovatelé</w:t>
            </w:r>
          </w:p>
        </w:tc>
        <w:tc>
          <w:tcPr>
            <w:tcW w:w="3535" w:type="dxa"/>
            <w:gridSpan w:val="3"/>
            <w:shd w:val="clear" w:color="auto" w:fill="D9D9D9"/>
            <w:vAlign w:val="center"/>
          </w:tcPr>
          <w:p w14:paraId="5EFBDC68" w14:textId="77777777" w:rsidR="007F7C4B" w:rsidRPr="00924E40" w:rsidRDefault="007F7C4B" w:rsidP="007930DC">
            <w:pPr>
              <w:spacing w:after="0"/>
              <w:jc w:val="center"/>
              <w:rPr>
                <w:b/>
                <w:color w:val="auto"/>
                <w:sz w:val="20"/>
                <w:szCs w:val="20"/>
              </w:rPr>
            </w:pPr>
            <w:r w:rsidRPr="00924E40">
              <w:rPr>
                <w:b/>
                <w:color w:val="auto"/>
                <w:sz w:val="20"/>
                <w:szCs w:val="20"/>
              </w:rPr>
              <w:t>ostatní pedagogičtí pracovníci</w:t>
            </w:r>
          </w:p>
        </w:tc>
      </w:tr>
      <w:tr w:rsidR="00924E40" w:rsidRPr="00924E40" w14:paraId="79FDA7FD" w14:textId="77777777" w:rsidTr="007930DC">
        <w:trPr>
          <w:trHeight w:val="300"/>
        </w:trPr>
        <w:tc>
          <w:tcPr>
            <w:tcW w:w="1966" w:type="dxa"/>
            <w:vMerge/>
            <w:shd w:val="clear" w:color="auto" w:fill="D9D9D9"/>
            <w:vAlign w:val="center"/>
          </w:tcPr>
          <w:p w14:paraId="55EAF6C3" w14:textId="77777777" w:rsidR="007F7C4B" w:rsidRPr="00924E40" w:rsidRDefault="007F7C4B" w:rsidP="007930DC">
            <w:pPr>
              <w:spacing w:after="0"/>
              <w:rPr>
                <w:b/>
                <w:color w:val="auto"/>
                <w:sz w:val="20"/>
                <w:szCs w:val="20"/>
              </w:rPr>
            </w:pPr>
          </w:p>
        </w:tc>
        <w:tc>
          <w:tcPr>
            <w:tcW w:w="2293" w:type="dxa"/>
            <w:gridSpan w:val="2"/>
            <w:shd w:val="clear" w:color="auto" w:fill="D9D9D9"/>
            <w:vAlign w:val="center"/>
          </w:tcPr>
          <w:p w14:paraId="32096DAF" w14:textId="77777777" w:rsidR="007F7C4B" w:rsidRPr="00924E40" w:rsidRDefault="007F7C4B" w:rsidP="007930DC">
            <w:pPr>
              <w:spacing w:after="0"/>
              <w:jc w:val="center"/>
              <w:rPr>
                <w:b/>
                <w:color w:val="auto"/>
                <w:sz w:val="20"/>
                <w:szCs w:val="20"/>
              </w:rPr>
            </w:pPr>
            <w:r w:rsidRPr="00924E40">
              <w:rPr>
                <w:b/>
                <w:color w:val="auto"/>
                <w:sz w:val="20"/>
                <w:szCs w:val="20"/>
              </w:rPr>
              <w:t>interní</w:t>
            </w:r>
          </w:p>
        </w:tc>
        <w:tc>
          <w:tcPr>
            <w:tcW w:w="1258" w:type="dxa"/>
            <w:shd w:val="clear" w:color="auto" w:fill="D9D9D9"/>
            <w:vAlign w:val="center"/>
          </w:tcPr>
          <w:p w14:paraId="2EC19A0F" w14:textId="77777777" w:rsidR="007F7C4B" w:rsidRPr="00924E40" w:rsidRDefault="007F7C4B" w:rsidP="007930DC">
            <w:pPr>
              <w:spacing w:after="0"/>
              <w:jc w:val="center"/>
              <w:rPr>
                <w:b/>
                <w:color w:val="auto"/>
                <w:sz w:val="20"/>
                <w:szCs w:val="20"/>
              </w:rPr>
            </w:pPr>
            <w:r w:rsidRPr="00924E40">
              <w:rPr>
                <w:b/>
                <w:color w:val="auto"/>
                <w:sz w:val="20"/>
                <w:szCs w:val="20"/>
              </w:rPr>
              <w:t>externí</w:t>
            </w:r>
          </w:p>
        </w:tc>
        <w:tc>
          <w:tcPr>
            <w:tcW w:w="2308" w:type="dxa"/>
            <w:gridSpan w:val="2"/>
            <w:shd w:val="clear" w:color="auto" w:fill="D9D9D9"/>
            <w:vAlign w:val="center"/>
          </w:tcPr>
          <w:p w14:paraId="543FEFDD" w14:textId="77777777" w:rsidR="007F7C4B" w:rsidRPr="00924E40" w:rsidRDefault="007F7C4B" w:rsidP="007930DC">
            <w:pPr>
              <w:spacing w:after="0"/>
              <w:jc w:val="center"/>
              <w:rPr>
                <w:b/>
                <w:color w:val="auto"/>
                <w:sz w:val="20"/>
                <w:szCs w:val="20"/>
              </w:rPr>
            </w:pPr>
            <w:r w:rsidRPr="00924E40">
              <w:rPr>
                <w:b/>
                <w:color w:val="auto"/>
                <w:sz w:val="20"/>
                <w:szCs w:val="20"/>
              </w:rPr>
              <w:t>interní</w:t>
            </w:r>
          </w:p>
        </w:tc>
        <w:tc>
          <w:tcPr>
            <w:tcW w:w="1227" w:type="dxa"/>
            <w:shd w:val="clear" w:color="auto" w:fill="D9D9D9"/>
            <w:vAlign w:val="center"/>
          </w:tcPr>
          <w:p w14:paraId="33E1D6E4" w14:textId="77777777" w:rsidR="007F7C4B" w:rsidRPr="00924E40" w:rsidRDefault="007F7C4B" w:rsidP="007930DC">
            <w:pPr>
              <w:spacing w:after="0"/>
              <w:jc w:val="center"/>
              <w:rPr>
                <w:b/>
                <w:color w:val="auto"/>
                <w:sz w:val="20"/>
                <w:szCs w:val="20"/>
              </w:rPr>
            </w:pPr>
            <w:r w:rsidRPr="00924E40">
              <w:rPr>
                <w:b/>
                <w:color w:val="auto"/>
                <w:sz w:val="20"/>
                <w:szCs w:val="20"/>
              </w:rPr>
              <w:t>externí</w:t>
            </w:r>
          </w:p>
        </w:tc>
      </w:tr>
      <w:tr w:rsidR="00924E40" w:rsidRPr="00924E40" w14:paraId="3A4F6A40" w14:textId="77777777" w:rsidTr="007930DC">
        <w:trPr>
          <w:trHeight w:val="300"/>
        </w:trPr>
        <w:tc>
          <w:tcPr>
            <w:tcW w:w="1966" w:type="dxa"/>
            <w:vMerge/>
            <w:shd w:val="clear" w:color="auto" w:fill="D9D9D9"/>
            <w:vAlign w:val="center"/>
          </w:tcPr>
          <w:p w14:paraId="132299D6" w14:textId="77777777" w:rsidR="007F7C4B" w:rsidRPr="00924E40" w:rsidRDefault="007F7C4B" w:rsidP="007930DC">
            <w:pPr>
              <w:spacing w:after="0"/>
              <w:rPr>
                <w:b/>
                <w:color w:val="auto"/>
                <w:sz w:val="20"/>
                <w:szCs w:val="20"/>
              </w:rPr>
            </w:pPr>
          </w:p>
        </w:tc>
        <w:tc>
          <w:tcPr>
            <w:tcW w:w="1158" w:type="dxa"/>
            <w:shd w:val="clear" w:color="auto" w:fill="D9D9D9"/>
            <w:vAlign w:val="center"/>
          </w:tcPr>
          <w:p w14:paraId="31746336" w14:textId="77777777" w:rsidR="007F7C4B" w:rsidRPr="00924E40" w:rsidRDefault="007F7C4B" w:rsidP="007930DC">
            <w:pPr>
              <w:spacing w:after="0"/>
              <w:jc w:val="center"/>
              <w:rPr>
                <w:b/>
                <w:color w:val="auto"/>
                <w:sz w:val="20"/>
                <w:szCs w:val="20"/>
              </w:rPr>
            </w:pPr>
            <w:r w:rsidRPr="00924E40">
              <w:rPr>
                <w:b/>
                <w:color w:val="auto"/>
                <w:sz w:val="20"/>
                <w:szCs w:val="20"/>
              </w:rPr>
              <w:t>fyzický stav</w:t>
            </w:r>
          </w:p>
        </w:tc>
        <w:tc>
          <w:tcPr>
            <w:tcW w:w="1135" w:type="dxa"/>
            <w:shd w:val="clear" w:color="auto" w:fill="D9D9D9"/>
            <w:vAlign w:val="center"/>
          </w:tcPr>
          <w:p w14:paraId="590ED87F" w14:textId="77777777" w:rsidR="007F7C4B" w:rsidRPr="00924E40" w:rsidRDefault="007F7C4B" w:rsidP="007930DC">
            <w:pPr>
              <w:spacing w:after="0"/>
              <w:jc w:val="center"/>
              <w:rPr>
                <w:b/>
                <w:color w:val="auto"/>
                <w:sz w:val="20"/>
                <w:szCs w:val="20"/>
              </w:rPr>
            </w:pPr>
            <w:r w:rsidRPr="00924E40">
              <w:rPr>
                <w:b/>
                <w:color w:val="auto"/>
                <w:sz w:val="20"/>
                <w:szCs w:val="20"/>
              </w:rPr>
              <w:t>z toho ženy</w:t>
            </w:r>
          </w:p>
        </w:tc>
        <w:tc>
          <w:tcPr>
            <w:tcW w:w="1258" w:type="dxa"/>
            <w:shd w:val="clear" w:color="auto" w:fill="D9D9D9"/>
            <w:vAlign w:val="center"/>
          </w:tcPr>
          <w:p w14:paraId="29945DB9" w14:textId="77777777" w:rsidR="007F7C4B" w:rsidRPr="00924E40" w:rsidRDefault="007F7C4B" w:rsidP="007930DC">
            <w:pPr>
              <w:spacing w:after="0"/>
              <w:jc w:val="center"/>
              <w:rPr>
                <w:b/>
                <w:color w:val="auto"/>
                <w:sz w:val="20"/>
                <w:szCs w:val="20"/>
              </w:rPr>
            </w:pPr>
            <w:r w:rsidRPr="00924E40">
              <w:rPr>
                <w:b/>
                <w:color w:val="auto"/>
                <w:sz w:val="20"/>
                <w:szCs w:val="20"/>
              </w:rPr>
              <w:t>fyzický stav</w:t>
            </w:r>
          </w:p>
        </w:tc>
        <w:tc>
          <w:tcPr>
            <w:tcW w:w="1267" w:type="dxa"/>
            <w:shd w:val="clear" w:color="auto" w:fill="D9D9D9"/>
            <w:vAlign w:val="center"/>
          </w:tcPr>
          <w:p w14:paraId="3BDC5707" w14:textId="77777777" w:rsidR="007F7C4B" w:rsidRPr="00924E40" w:rsidRDefault="007F7C4B" w:rsidP="007930DC">
            <w:pPr>
              <w:spacing w:after="0"/>
              <w:jc w:val="center"/>
              <w:rPr>
                <w:b/>
                <w:color w:val="auto"/>
                <w:sz w:val="20"/>
                <w:szCs w:val="20"/>
              </w:rPr>
            </w:pPr>
            <w:r w:rsidRPr="00924E40">
              <w:rPr>
                <w:b/>
                <w:color w:val="auto"/>
                <w:sz w:val="20"/>
                <w:szCs w:val="20"/>
              </w:rPr>
              <w:t>fyzický stav</w:t>
            </w:r>
          </w:p>
        </w:tc>
        <w:tc>
          <w:tcPr>
            <w:tcW w:w="1041" w:type="dxa"/>
            <w:shd w:val="clear" w:color="auto" w:fill="D9D9D9"/>
            <w:vAlign w:val="center"/>
          </w:tcPr>
          <w:p w14:paraId="0F0372B3" w14:textId="77777777" w:rsidR="007F7C4B" w:rsidRPr="00924E40" w:rsidRDefault="007F7C4B" w:rsidP="007930DC">
            <w:pPr>
              <w:spacing w:after="0"/>
              <w:jc w:val="center"/>
              <w:rPr>
                <w:b/>
                <w:color w:val="auto"/>
                <w:sz w:val="20"/>
                <w:szCs w:val="20"/>
              </w:rPr>
            </w:pPr>
            <w:r w:rsidRPr="00924E40">
              <w:rPr>
                <w:b/>
                <w:color w:val="auto"/>
                <w:sz w:val="20"/>
                <w:szCs w:val="20"/>
              </w:rPr>
              <w:t>z toho ženy</w:t>
            </w:r>
          </w:p>
        </w:tc>
        <w:tc>
          <w:tcPr>
            <w:tcW w:w="1227" w:type="dxa"/>
            <w:shd w:val="clear" w:color="auto" w:fill="D9D9D9"/>
            <w:vAlign w:val="center"/>
          </w:tcPr>
          <w:p w14:paraId="1253F7A0" w14:textId="77777777" w:rsidR="007F7C4B" w:rsidRPr="00924E40" w:rsidRDefault="007F7C4B" w:rsidP="007930DC">
            <w:pPr>
              <w:spacing w:after="0"/>
              <w:jc w:val="center"/>
              <w:rPr>
                <w:b/>
                <w:color w:val="auto"/>
                <w:sz w:val="20"/>
                <w:szCs w:val="20"/>
              </w:rPr>
            </w:pPr>
            <w:r w:rsidRPr="00924E40">
              <w:rPr>
                <w:b/>
                <w:color w:val="auto"/>
                <w:sz w:val="20"/>
                <w:szCs w:val="20"/>
              </w:rPr>
              <w:t>fyzický stav</w:t>
            </w:r>
          </w:p>
        </w:tc>
      </w:tr>
      <w:tr w:rsidR="00924E40" w:rsidRPr="00924E40" w14:paraId="35C33CD4" w14:textId="77777777" w:rsidTr="007930DC">
        <w:trPr>
          <w:trHeight w:val="300"/>
        </w:trPr>
        <w:tc>
          <w:tcPr>
            <w:tcW w:w="1966" w:type="dxa"/>
            <w:shd w:val="clear" w:color="auto" w:fill="auto"/>
            <w:vAlign w:val="center"/>
          </w:tcPr>
          <w:p w14:paraId="13ABEAC6" w14:textId="746435B2" w:rsidR="007475CD" w:rsidRPr="00924E40" w:rsidRDefault="007475CD" w:rsidP="007475CD">
            <w:pPr>
              <w:spacing w:after="0"/>
              <w:rPr>
                <w:color w:val="auto"/>
                <w:sz w:val="20"/>
                <w:szCs w:val="20"/>
              </w:rPr>
            </w:pPr>
            <w:r w:rsidRPr="00924E40">
              <w:rPr>
                <w:color w:val="auto"/>
                <w:sz w:val="20"/>
                <w:szCs w:val="20"/>
              </w:rPr>
              <w:t>obcemi</w:t>
            </w:r>
          </w:p>
        </w:tc>
        <w:tc>
          <w:tcPr>
            <w:tcW w:w="1158" w:type="dxa"/>
            <w:shd w:val="clear" w:color="auto" w:fill="auto"/>
            <w:vAlign w:val="center"/>
          </w:tcPr>
          <w:p w14:paraId="455A7962" w14:textId="436CDB36" w:rsidR="007475CD" w:rsidRPr="00924E40" w:rsidRDefault="007475CD" w:rsidP="007475CD">
            <w:pPr>
              <w:spacing w:after="0"/>
              <w:jc w:val="right"/>
              <w:rPr>
                <w:color w:val="auto"/>
                <w:sz w:val="20"/>
                <w:szCs w:val="20"/>
              </w:rPr>
            </w:pPr>
            <w:r w:rsidRPr="00924E40">
              <w:rPr>
                <w:color w:val="auto"/>
                <w:sz w:val="20"/>
                <w:szCs w:val="20"/>
              </w:rPr>
              <w:t>317</w:t>
            </w:r>
          </w:p>
        </w:tc>
        <w:tc>
          <w:tcPr>
            <w:tcW w:w="1135" w:type="dxa"/>
            <w:shd w:val="clear" w:color="auto" w:fill="auto"/>
            <w:vAlign w:val="center"/>
          </w:tcPr>
          <w:p w14:paraId="3AEF7B12" w14:textId="42226FAC" w:rsidR="007475CD" w:rsidRPr="00924E40" w:rsidRDefault="007475CD" w:rsidP="007475CD">
            <w:pPr>
              <w:spacing w:after="0"/>
              <w:jc w:val="right"/>
              <w:rPr>
                <w:color w:val="auto"/>
                <w:sz w:val="20"/>
                <w:szCs w:val="20"/>
              </w:rPr>
            </w:pPr>
            <w:r w:rsidRPr="00924E40">
              <w:rPr>
                <w:color w:val="auto"/>
                <w:sz w:val="20"/>
                <w:szCs w:val="20"/>
              </w:rPr>
              <w:t>307</w:t>
            </w:r>
          </w:p>
        </w:tc>
        <w:tc>
          <w:tcPr>
            <w:tcW w:w="1258" w:type="dxa"/>
            <w:shd w:val="clear" w:color="auto" w:fill="auto"/>
            <w:vAlign w:val="center"/>
          </w:tcPr>
          <w:p w14:paraId="10512C8C" w14:textId="3E22F725" w:rsidR="007475CD" w:rsidRPr="00924E40" w:rsidRDefault="007475CD" w:rsidP="007475CD">
            <w:pPr>
              <w:spacing w:after="0"/>
              <w:jc w:val="right"/>
              <w:rPr>
                <w:color w:val="auto"/>
                <w:sz w:val="20"/>
                <w:szCs w:val="20"/>
              </w:rPr>
            </w:pPr>
            <w:r w:rsidRPr="00924E40">
              <w:rPr>
                <w:color w:val="auto"/>
                <w:sz w:val="20"/>
                <w:szCs w:val="20"/>
              </w:rPr>
              <w:t>1</w:t>
            </w:r>
          </w:p>
        </w:tc>
        <w:tc>
          <w:tcPr>
            <w:tcW w:w="1267" w:type="dxa"/>
            <w:shd w:val="clear" w:color="auto" w:fill="auto"/>
            <w:vAlign w:val="center"/>
          </w:tcPr>
          <w:p w14:paraId="1526A385" w14:textId="5E70223A" w:rsidR="007475CD" w:rsidRPr="00924E40" w:rsidRDefault="007475CD" w:rsidP="007475CD">
            <w:pPr>
              <w:spacing w:after="0"/>
              <w:jc w:val="right"/>
              <w:rPr>
                <w:color w:val="auto"/>
                <w:sz w:val="20"/>
                <w:szCs w:val="20"/>
              </w:rPr>
            </w:pPr>
            <w:r w:rsidRPr="00924E40">
              <w:rPr>
                <w:color w:val="auto"/>
                <w:sz w:val="20"/>
                <w:szCs w:val="20"/>
              </w:rPr>
              <w:t>0</w:t>
            </w:r>
          </w:p>
        </w:tc>
        <w:tc>
          <w:tcPr>
            <w:tcW w:w="1041" w:type="dxa"/>
            <w:shd w:val="clear" w:color="auto" w:fill="auto"/>
            <w:vAlign w:val="center"/>
          </w:tcPr>
          <w:p w14:paraId="065BE2B0" w14:textId="0EDDF878" w:rsidR="007475CD" w:rsidRPr="00924E40" w:rsidRDefault="007475CD" w:rsidP="007475CD">
            <w:pPr>
              <w:spacing w:after="0"/>
              <w:jc w:val="right"/>
              <w:rPr>
                <w:color w:val="auto"/>
                <w:sz w:val="20"/>
                <w:szCs w:val="20"/>
              </w:rPr>
            </w:pPr>
            <w:r w:rsidRPr="00924E40">
              <w:rPr>
                <w:color w:val="auto"/>
                <w:sz w:val="20"/>
                <w:szCs w:val="20"/>
              </w:rPr>
              <w:t>0</w:t>
            </w:r>
          </w:p>
        </w:tc>
        <w:tc>
          <w:tcPr>
            <w:tcW w:w="1227" w:type="dxa"/>
            <w:shd w:val="clear" w:color="auto" w:fill="auto"/>
            <w:vAlign w:val="center"/>
          </w:tcPr>
          <w:p w14:paraId="0E14245A" w14:textId="7491CE8F" w:rsidR="007475CD" w:rsidRPr="00924E40" w:rsidRDefault="007475CD" w:rsidP="007475CD">
            <w:pPr>
              <w:spacing w:after="0"/>
              <w:jc w:val="right"/>
              <w:rPr>
                <w:color w:val="auto"/>
                <w:sz w:val="20"/>
                <w:szCs w:val="20"/>
              </w:rPr>
            </w:pPr>
            <w:r w:rsidRPr="00924E40">
              <w:rPr>
                <w:color w:val="auto"/>
                <w:sz w:val="20"/>
                <w:szCs w:val="20"/>
              </w:rPr>
              <w:t>0</w:t>
            </w:r>
          </w:p>
        </w:tc>
      </w:tr>
      <w:tr w:rsidR="00924E40" w:rsidRPr="00924E40" w14:paraId="36661C30" w14:textId="77777777" w:rsidTr="007930DC">
        <w:trPr>
          <w:trHeight w:val="300"/>
        </w:trPr>
        <w:tc>
          <w:tcPr>
            <w:tcW w:w="1966" w:type="dxa"/>
            <w:shd w:val="clear" w:color="auto" w:fill="auto"/>
            <w:vAlign w:val="center"/>
          </w:tcPr>
          <w:p w14:paraId="1E016A55" w14:textId="609A905E" w:rsidR="007475CD" w:rsidRPr="00924E40" w:rsidRDefault="007475CD" w:rsidP="007475CD">
            <w:pPr>
              <w:spacing w:after="0"/>
              <w:rPr>
                <w:color w:val="auto"/>
                <w:sz w:val="20"/>
                <w:szCs w:val="20"/>
              </w:rPr>
            </w:pPr>
            <w:r w:rsidRPr="00924E40">
              <w:rPr>
                <w:color w:val="auto"/>
                <w:sz w:val="20"/>
                <w:szCs w:val="20"/>
              </w:rPr>
              <w:t>krajem</w:t>
            </w:r>
          </w:p>
        </w:tc>
        <w:tc>
          <w:tcPr>
            <w:tcW w:w="1158" w:type="dxa"/>
            <w:shd w:val="clear" w:color="auto" w:fill="auto"/>
            <w:vAlign w:val="center"/>
          </w:tcPr>
          <w:p w14:paraId="37590623" w14:textId="24A13D84" w:rsidR="007475CD" w:rsidRPr="00924E40" w:rsidRDefault="007475CD" w:rsidP="007475CD">
            <w:pPr>
              <w:spacing w:after="0"/>
              <w:jc w:val="right"/>
              <w:rPr>
                <w:color w:val="auto"/>
                <w:sz w:val="20"/>
                <w:szCs w:val="20"/>
              </w:rPr>
            </w:pPr>
            <w:r w:rsidRPr="00924E40">
              <w:rPr>
                <w:color w:val="auto"/>
                <w:sz w:val="20"/>
                <w:szCs w:val="20"/>
              </w:rPr>
              <w:t>35</w:t>
            </w:r>
          </w:p>
        </w:tc>
        <w:tc>
          <w:tcPr>
            <w:tcW w:w="1135" w:type="dxa"/>
            <w:shd w:val="clear" w:color="auto" w:fill="auto"/>
            <w:vAlign w:val="center"/>
          </w:tcPr>
          <w:p w14:paraId="6D4D3C96" w14:textId="58C1C2D9" w:rsidR="007475CD" w:rsidRPr="00924E40" w:rsidRDefault="007475CD" w:rsidP="007475CD">
            <w:pPr>
              <w:spacing w:after="0"/>
              <w:jc w:val="right"/>
              <w:rPr>
                <w:color w:val="auto"/>
                <w:sz w:val="20"/>
                <w:szCs w:val="20"/>
              </w:rPr>
            </w:pPr>
            <w:r w:rsidRPr="00924E40">
              <w:rPr>
                <w:color w:val="auto"/>
                <w:sz w:val="20"/>
                <w:szCs w:val="20"/>
              </w:rPr>
              <w:t>32</w:t>
            </w:r>
          </w:p>
        </w:tc>
        <w:tc>
          <w:tcPr>
            <w:tcW w:w="1258" w:type="dxa"/>
            <w:shd w:val="clear" w:color="auto" w:fill="auto"/>
            <w:vAlign w:val="center"/>
          </w:tcPr>
          <w:p w14:paraId="471A3875" w14:textId="1C5CED21" w:rsidR="007475CD" w:rsidRPr="00924E40" w:rsidRDefault="007475CD" w:rsidP="007475CD">
            <w:pPr>
              <w:spacing w:after="0"/>
              <w:jc w:val="right"/>
              <w:rPr>
                <w:color w:val="auto"/>
                <w:sz w:val="20"/>
                <w:szCs w:val="20"/>
              </w:rPr>
            </w:pPr>
            <w:r w:rsidRPr="00924E40">
              <w:rPr>
                <w:color w:val="auto"/>
                <w:sz w:val="20"/>
                <w:szCs w:val="20"/>
              </w:rPr>
              <w:t>0</w:t>
            </w:r>
          </w:p>
        </w:tc>
        <w:tc>
          <w:tcPr>
            <w:tcW w:w="1267" w:type="dxa"/>
            <w:shd w:val="clear" w:color="auto" w:fill="auto"/>
            <w:vAlign w:val="center"/>
          </w:tcPr>
          <w:p w14:paraId="53F4C4FB" w14:textId="70318138" w:rsidR="007475CD" w:rsidRPr="00924E40" w:rsidRDefault="007475CD" w:rsidP="007475CD">
            <w:pPr>
              <w:spacing w:after="0"/>
              <w:jc w:val="right"/>
              <w:rPr>
                <w:color w:val="auto"/>
                <w:sz w:val="20"/>
                <w:szCs w:val="20"/>
              </w:rPr>
            </w:pPr>
            <w:r w:rsidRPr="00924E40">
              <w:rPr>
                <w:color w:val="auto"/>
                <w:sz w:val="20"/>
                <w:szCs w:val="20"/>
              </w:rPr>
              <w:t>35</w:t>
            </w:r>
          </w:p>
        </w:tc>
        <w:tc>
          <w:tcPr>
            <w:tcW w:w="1041" w:type="dxa"/>
            <w:shd w:val="clear" w:color="auto" w:fill="auto"/>
            <w:vAlign w:val="center"/>
          </w:tcPr>
          <w:p w14:paraId="7035C146" w14:textId="0111073A" w:rsidR="007475CD" w:rsidRPr="00924E40" w:rsidRDefault="007475CD" w:rsidP="007475CD">
            <w:pPr>
              <w:spacing w:after="0"/>
              <w:jc w:val="right"/>
              <w:rPr>
                <w:color w:val="auto"/>
                <w:sz w:val="20"/>
                <w:szCs w:val="20"/>
              </w:rPr>
            </w:pPr>
            <w:r w:rsidRPr="00924E40">
              <w:rPr>
                <w:color w:val="auto"/>
                <w:sz w:val="20"/>
                <w:szCs w:val="20"/>
              </w:rPr>
              <w:t>31</w:t>
            </w:r>
          </w:p>
        </w:tc>
        <w:tc>
          <w:tcPr>
            <w:tcW w:w="1227" w:type="dxa"/>
            <w:shd w:val="clear" w:color="auto" w:fill="auto"/>
            <w:vAlign w:val="center"/>
          </w:tcPr>
          <w:p w14:paraId="59449071" w14:textId="054EFB77" w:rsidR="007475CD" w:rsidRPr="00924E40" w:rsidRDefault="007475CD" w:rsidP="007475CD">
            <w:pPr>
              <w:spacing w:after="0"/>
              <w:jc w:val="right"/>
              <w:rPr>
                <w:color w:val="auto"/>
                <w:sz w:val="20"/>
                <w:szCs w:val="20"/>
              </w:rPr>
            </w:pPr>
            <w:r w:rsidRPr="00924E40">
              <w:rPr>
                <w:color w:val="auto"/>
                <w:sz w:val="20"/>
                <w:szCs w:val="20"/>
              </w:rPr>
              <w:t>0</w:t>
            </w:r>
          </w:p>
        </w:tc>
      </w:tr>
      <w:tr w:rsidR="00924E40" w:rsidRPr="00924E40" w14:paraId="3FCE5ADD" w14:textId="77777777" w:rsidTr="007930DC">
        <w:trPr>
          <w:trHeight w:val="300"/>
        </w:trPr>
        <w:tc>
          <w:tcPr>
            <w:tcW w:w="1966" w:type="dxa"/>
            <w:shd w:val="clear" w:color="auto" w:fill="auto"/>
            <w:vAlign w:val="center"/>
          </w:tcPr>
          <w:p w14:paraId="06542ED0" w14:textId="77777777" w:rsidR="007475CD" w:rsidRPr="00924E40" w:rsidRDefault="007475CD" w:rsidP="007475CD">
            <w:pPr>
              <w:spacing w:after="0"/>
              <w:rPr>
                <w:color w:val="auto"/>
                <w:sz w:val="20"/>
                <w:szCs w:val="20"/>
              </w:rPr>
            </w:pPr>
            <w:r w:rsidRPr="00924E40">
              <w:rPr>
                <w:color w:val="auto"/>
                <w:sz w:val="20"/>
                <w:szCs w:val="20"/>
              </w:rPr>
              <w:t>církví</w:t>
            </w:r>
          </w:p>
        </w:tc>
        <w:tc>
          <w:tcPr>
            <w:tcW w:w="1158" w:type="dxa"/>
            <w:shd w:val="clear" w:color="auto" w:fill="auto"/>
            <w:vAlign w:val="center"/>
          </w:tcPr>
          <w:p w14:paraId="66949F14" w14:textId="04507E91" w:rsidR="007475CD" w:rsidRPr="00924E40" w:rsidRDefault="007475CD" w:rsidP="007475CD">
            <w:pPr>
              <w:spacing w:after="0"/>
              <w:jc w:val="right"/>
              <w:rPr>
                <w:color w:val="auto"/>
                <w:sz w:val="20"/>
                <w:szCs w:val="20"/>
              </w:rPr>
            </w:pPr>
            <w:r w:rsidRPr="00924E40">
              <w:rPr>
                <w:color w:val="auto"/>
                <w:sz w:val="20"/>
                <w:szCs w:val="20"/>
              </w:rPr>
              <w:t>10</w:t>
            </w:r>
          </w:p>
        </w:tc>
        <w:tc>
          <w:tcPr>
            <w:tcW w:w="1135" w:type="dxa"/>
            <w:shd w:val="clear" w:color="auto" w:fill="auto"/>
            <w:vAlign w:val="center"/>
          </w:tcPr>
          <w:p w14:paraId="6EA7A0F9" w14:textId="1F142BFD" w:rsidR="007475CD" w:rsidRPr="00924E40" w:rsidRDefault="007475CD" w:rsidP="007475CD">
            <w:pPr>
              <w:spacing w:after="0"/>
              <w:jc w:val="right"/>
              <w:rPr>
                <w:color w:val="auto"/>
                <w:sz w:val="20"/>
                <w:szCs w:val="20"/>
              </w:rPr>
            </w:pPr>
            <w:r w:rsidRPr="00924E40">
              <w:rPr>
                <w:color w:val="auto"/>
                <w:sz w:val="20"/>
                <w:szCs w:val="20"/>
              </w:rPr>
              <w:t>9</w:t>
            </w:r>
          </w:p>
        </w:tc>
        <w:tc>
          <w:tcPr>
            <w:tcW w:w="1258" w:type="dxa"/>
            <w:shd w:val="clear" w:color="auto" w:fill="auto"/>
            <w:vAlign w:val="center"/>
          </w:tcPr>
          <w:p w14:paraId="2FD76113" w14:textId="63E83BEF" w:rsidR="007475CD" w:rsidRPr="00924E40" w:rsidRDefault="007475CD" w:rsidP="007475CD">
            <w:pPr>
              <w:spacing w:after="0"/>
              <w:jc w:val="right"/>
              <w:rPr>
                <w:color w:val="auto"/>
                <w:sz w:val="20"/>
                <w:szCs w:val="20"/>
              </w:rPr>
            </w:pPr>
            <w:r w:rsidRPr="00924E40">
              <w:rPr>
                <w:color w:val="auto"/>
                <w:sz w:val="20"/>
                <w:szCs w:val="20"/>
              </w:rPr>
              <w:t>0</w:t>
            </w:r>
          </w:p>
        </w:tc>
        <w:tc>
          <w:tcPr>
            <w:tcW w:w="1267" w:type="dxa"/>
            <w:shd w:val="clear" w:color="auto" w:fill="auto"/>
            <w:vAlign w:val="center"/>
          </w:tcPr>
          <w:p w14:paraId="74B3F00A" w14:textId="3AD8CDE9" w:rsidR="007475CD" w:rsidRPr="00924E40" w:rsidRDefault="007475CD" w:rsidP="007475CD">
            <w:pPr>
              <w:spacing w:after="0"/>
              <w:jc w:val="right"/>
              <w:rPr>
                <w:color w:val="auto"/>
                <w:sz w:val="20"/>
                <w:szCs w:val="20"/>
              </w:rPr>
            </w:pPr>
            <w:r w:rsidRPr="00924E40">
              <w:rPr>
                <w:color w:val="auto"/>
                <w:sz w:val="20"/>
                <w:szCs w:val="20"/>
              </w:rPr>
              <w:t>16</w:t>
            </w:r>
          </w:p>
        </w:tc>
        <w:tc>
          <w:tcPr>
            <w:tcW w:w="1041" w:type="dxa"/>
            <w:shd w:val="clear" w:color="auto" w:fill="auto"/>
            <w:vAlign w:val="center"/>
          </w:tcPr>
          <w:p w14:paraId="360C9D2E" w14:textId="45E1F539" w:rsidR="007475CD" w:rsidRPr="00924E40" w:rsidRDefault="007475CD" w:rsidP="007475CD">
            <w:pPr>
              <w:spacing w:after="0"/>
              <w:jc w:val="right"/>
              <w:rPr>
                <w:color w:val="auto"/>
                <w:sz w:val="20"/>
                <w:szCs w:val="20"/>
              </w:rPr>
            </w:pPr>
            <w:r w:rsidRPr="00924E40">
              <w:rPr>
                <w:color w:val="auto"/>
                <w:sz w:val="20"/>
                <w:szCs w:val="20"/>
              </w:rPr>
              <w:t>16</w:t>
            </w:r>
          </w:p>
        </w:tc>
        <w:tc>
          <w:tcPr>
            <w:tcW w:w="1227" w:type="dxa"/>
            <w:shd w:val="clear" w:color="auto" w:fill="auto"/>
            <w:vAlign w:val="center"/>
          </w:tcPr>
          <w:p w14:paraId="1CF6B6C5" w14:textId="08896AF2" w:rsidR="007475CD" w:rsidRPr="00924E40" w:rsidRDefault="007475CD" w:rsidP="007475CD">
            <w:pPr>
              <w:spacing w:after="0"/>
              <w:jc w:val="right"/>
              <w:rPr>
                <w:color w:val="auto"/>
                <w:sz w:val="20"/>
                <w:szCs w:val="20"/>
              </w:rPr>
            </w:pPr>
            <w:r w:rsidRPr="00924E40">
              <w:rPr>
                <w:color w:val="auto"/>
                <w:sz w:val="20"/>
                <w:szCs w:val="20"/>
              </w:rPr>
              <w:t>0</w:t>
            </w:r>
          </w:p>
        </w:tc>
      </w:tr>
      <w:tr w:rsidR="00924E40" w:rsidRPr="00924E40" w14:paraId="08DBFBED" w14:textId="77777777" w:rsidTr="007930DC">
        <w:trPr>
          <w:trHeight w:val="300"/>
        </w:trPr>
        <w:tc>
          <w:tcPr>
            <w:tcW w:w="1966" w:type="dxa"/>
            <w:shd w:val="clear" w:color="auto" w:fill="auto"/>
            <w:vAlign w:val="center"/>
          </w:tcPr>
          <w:p w14:paraId="6A80AC12" w14:textId="77777777" w:rsidR="007475CD" w:rsidRPr="00924E40" w:rsidRDefault="007475CD" w:rsidP="007475CD">
            <w:pPr>
              <w:spacing w:after="0"/>
              <w:rPr>
                <w:color w:val="auto"/>
                <w:sz w:val="20"/>
                <w:szCs w:val="20"/>
              </w:rPr>
            </w:pPr>
            <w:r w:rsidRPr="00924E40">
              <w:rPr>
                <w:color w:val="auto"/>
                <w:sz w:val="20"/>
                <w:szCs w:val="20"/>
              </w:rPr>
              <w:t>soukromou osobou</w:t>
            </w:r>
          </w:p>
        </w:tc>
        <w:tc>
          <w:tcPr>
            <w:tcW w:w="1158" w:type="dxa"/>
            <w:shd w:val="clear" w:color="auto" w:fill="auto"/>
            <w:vAlign w:val="center"/>
          </w:tcPr>
          <w:p w14:paraId="65561BEF" w14:textId="67EDA7AF" w:rsidR="007475CD" w:rsidRPr="00924E40" w:rsidRDefault="007475CD" w:rsidP="007475CD">
            <w:pPr>
              <w:spacing w:after="0"/>
              <w:jc w:val="right"/>
              <w:rPr>
                <w:color w:val="auto"/>
                <w:sz w:val="20"/>
                <w:szCs w:val="20"/>
              </w:rPr>
            </w:pPr>
            <w:r w:rsidRPr="00924E40">
              <w:rPr>
                <w:color w:val="auto"/>
                <w:sz w:val="20"/>
                <w:szCs w:val="20"/>
              </w:rPr>
              <w:t>31</w:t>
            </w:r>
          </w:p>
        </w:tc>
        <w:tc>
          <w:tcPr>
            <w:tcW w:w="1135" w:type="dxa"/>
            <w:shd w:val="clear" w:color="auto" w:fill="auto"/>
            <w:vAlign w:val="center"/>
          </w:tcPr>
          <w:p w14:paraId="337A8128" w14:textId="6DFDA36A" w:rsidR="007475CD" w:rsidRPr="00924E40" w:rsidRDefault="007475CD" w:rsidP="007475CD">
            <w:pPr>
              <w:spacing w:after="0"/>
              <w:jc w:val="right"/>
              <w:rPr>
                <w:color w:val="auto"/>
                <w:sz w:val="20"/>
                <w:szCs w:val="20"/>
              </w:rPr>
            </w:pPr>
            <w:r w:rsidRPr="00924E40">
              <w:rPr>
                <w:color w:val="auto"/>
                <w:sz w:val="20"/>
                <w:szCs w:val="20"/>
              </w:rPr>
              <w:t>27</w:t>
            </w:r>
          </w:p>
        </w:tc>
        <w:tc>
          <w:tcPr>
            <w:tcW w:w="1258" w:type="dxa"/>
            <w:shd w:val="clear" w:color="auto" w:fill="auto"/>
            <w:vAlign w:val="center"/>
          </w:tcPr>
          <w:p w14:paraId="7DB9B37E" w14:textId="7926E76E" w:rsidR="007475CD" w:rsidRPr="00924E40" w:rsidRDefault="007475CD" w:rsidP="007475CD">
            <w:pPr>
              <w:spacing w:after="0"/>
              <w:jc w:val="right"/>
              <w:rPr>
                <w:color w:val="auto"/>
                <w:sz w:val="20"/>
                <w:szCs w:val="20"/>
              </w:rPr>
            </w:pPr>
            <w:r w:rsidRPr="00924E40">
              <w:rPr>
                <w:color w:val="auto"/>
                <w:sz w:val="20"/>
                <w:szCs w:val="20"/>
              </w:rPr>
              <w:t>14</w:t>
            </w:r>
          </w:p>
        </w:tc>
        <w:tc>
          <w:tcPr>
            <w:tcW w:w="1267" w:type="dxa"/>
            <w:shd w:val="clear" w:color="auto" w:fill="auto"/>
            <w:vAlign w:val="center"/>
          </w:tcPr>
          <w:p w14:paraId="5827F26A" w14:textId="1AD87439" w:rsidR="007475CD" w:rsidRPr="00924E40" w:rsidRDefault="007475CD" w:rsidP="007475CD">
            <w:pPr>
              <w:spacing w:after="0"/>
              <w:jc w:val="right"/>
              <w:rPr>
                <w:color w:val="auto"/>
                <w:sz w:val="20"/>
                <w:szCs w:val="20"/>
              </w:rPr>
            </w:pPr>
            <w:r w:rsidRPr="00924E40">
              <w:rPr>
                <w:color w:val="auto"/>
                <w:sz w:val="20"/>
                <w:szCs w:val="20"/>
              </w:rPr>
              <w:t>6</w:t>
            </w:r>
          </w:p>
        </w:tc>
        <w:tc>
          <w:tcPr>
            <w:tcW w:w="1041" w:type="dxa"/>
            <w:shd w:val="clear" w:color="auto" w:fill="auto"/>
            <w:vAlign w:val="center"/>
          </w:tcPr>
          <w:p w14:paraId="0F8BC046" w14:textId="7CEF6BEC" w:rsidR="007475CD" w:rsidRPr="00924E40" w:rsidRDefault="007475CD" w:rsidP="007475CD">
            <w:pPr>
              <w:spacing w:after="0"/>
              <w:jc w:val="right"/>
              <w:rPr>
                <w:color w:val="auto"/>
                <w:sz w:val="20"/>
                <w:szCs w:val="20"/>
              </w:rPr>
            </w:pPr>
            <w:r w:rsidRPr="00924E40">
              <w:rPr>
                <w:color w:val="auto"/>
                <w:sz w:val="20"/>
                <w:szCs w:val="20"/>
              </w:rPr>
              <w:t>5</w:t>
            </w:r>
          </w:p>
        </w:tc>
        <w:tc>
          <w:tcPr>
            <w:tcW w:w="1227" w:type="dxa"/>
            <w:shd w:val="clear" w:color="auto" w:fill="auto"/>
            <w:vAlign w:val="center"/>
          </w:tcPr>
          <w:p w14:paraId="7F5C0941" w14:textId="080C25F0" w:rsidR="007475CD" w:rsidRPr="00924E40" w:rsidRDefault="007475CD" w:rsidP="007475CD">
            <w:pPr>
              <w:spacing w:after="0"/>
              <w:jc w:val="right"/>
              <w:rPr>
                <w:color w:val="auto"/>
                <w:sz w:val="20"/>
                <w:szCs w:val="20"/>
              </w:rPr>
            </w:pPr>
            <w:r w:rsidRPr="00924E40">
              <w:rPr>
                <w:color w:val="auto"/>
                <w:sz w:val="20"/>
                <w:szCs w:val="20"/>
              </w:rPr>
              <w:t>5</w:t>
            </w:r>
          </w:p>
        </w:tc>
      </w:tr>
      <w:tr w:rsidR="00924E40" w:rsidRPr="00924E40" w14:paraId="06EB7F35" w14:textId="77777777" w:rsidTr="007930DC">
        <w:trPr>
          <w:trHeight w:val="300"/>
        </w:trPr>
        <w:tc>
          <w:tcPr>
            <w:tcW w:w="1966" w:type="dxa"/>
            <w:shd w:val="clear" w:color="auto" w:fill="CCCCFF"/>
            <w:vAlign w:val="center"/>
          </w:tcPr>
          <w:p w14:paraId="7A5C6991" w14:textId="77777777" w:rsidR="007475CD" w:rsidRPr="00924E40" w:rsidRDefault="007475CD" w:rsidP="007475CD">
            <w:pPr>
              <w:spacing w:after="0"/>
              <w:rPr>
                <w:color w:val="auto"/>
                <w:sz w:val="20"/>
                <w:szCs w:val="20"/>
              </w:rPr>
            </w:pPr>
            <w:r w:rsidRPr="00924E40">
              <w:rPr>
                <w:color w:val="auto"/>
                <w:sz w:val="20"/>
                <w:szCs w:val="20"/>
              </w:rPr>
              <w:t>celkem</w:t>
            </w:r>
          </w:p>
        </w:tc>
        <w:tc>
          <w:tcPr>
            <w:tcW w:w="1158" w:type="dxa"/>
            <w:shd w:val="clear" w:color="auto" w:fill="CCCCFF"/>
            <w:vAlign w:val="center"/>
          </w:tcPr>
          <w:p w14:paraId="464AE1E7" w14:textId="77777777" w:rsidR="007475CD" w:rsidRPr="00924E40" w:rsidRDefault="007475CD" w:rsidP="007475CD">
            <w:pPr>
              <w:spacing w:after="0"/>
              <w:jc w:val="right"/>
              <w:rPr>
                <w:color w:val="auto"/>
                <w:sz w:val="20"/>
                <w:szCs w:val="20"/>
              </w:rPr>
            </w:pPr>
          </w:p>
        </w:tc>
        <w:tc>
          <w:tcPr>
            <w:tcW w:w="1135" w:type="dxa"/>
            <w:shd w:val="clear" w:color="auto" w:fill="CCCCFF"/>
            <w:vAlign w:val="center"/>
          </w:tcPr>
          <w:p w14:paraId="41C92912" w14:textId="77777777" w:rsidR="007475CD" w:rsidRPr="00924E40" w:rsidRDefault="007475CD" w:rsidP="007475CD">
            <w:pPr>
              <w:spacing w:after="0"/>
              <w:jc w:val="right"/>
              <w:rPr>
                <w:color w:val="auto"/>
                <w:sz w:val="20"/>
                <w:szCs w:val="20"/>
              </w:rPr>
            </w:pPr>
          </w:p>
        </w:tc>
        <w:tc>
          <w:tcPr>
            <w:tcW w:w="1258" w:type="dxa"/>
            <w:shd w:val="clear" w:color="auto" w:fill="CCCCFF"/>
            <w:vAlign w:val="center"/>
          </w:tcPr>
          <w:p w14:paraId="5D395C52" w14:textId="77777777" w:rsidR="007475CD" w:rsidRPr="00924E40" w:rsidRDefault="007475CD" w:rsidP="007475CD">
            <w:pPr>
              <w:spacing w:after="0"/>
              <w:jc w:val="right"/>
              <w:rPr>
                <w:color w:val="auto"/>
                <w:sz w:val="20"/>
                <w:szCs w:val="20"/>
              </w:rPr>
            </w:pPr>
          </w:p>
        </w:tc>
        <w:tc>
          <w:tcPr>
            <w:tcW w:w="1267" w:type="dxa"/>
            <w:shd w:val="clear" w:color="auto" w:fill="CCCCFF"/>
            <w:vAlign w:val="center"/>
          </w:tcPr>
          <w:p w14:paraId="7C97AC3F" w14:textId="77777777" w:rsidR="007475CD" w:rsidRPr="00924E40" w:rsidRDefault="007475CD" w:rsidP="007475CD">
            <w:pPr>
              <w:spacing w:after="0"/>
              <w:jc w:val="right"/>
              <w:rPr>
                <w:color w:val="auto"/>
                <w:sz w:val="20"/>
                <w:szCs w:val="20"/>
              </w:rPr>
            </w:pPr>
          </w:p>
        </w:tc>
        <w:tc>
          <w:tcPr>
            <w:tcW w:w="1041" w:type="dxa"/>
            <w:shd w:val="clear" w:color="auto" w:fill="CCCCFF"/>
            <w:vAlign w:val="center"/>
          </w:tcPr>
          <w:p w14:paraId="61B7F3C2" w14:textId="77777777" w:rsidR="007475CD" w:rsidRPr="00924E40" w:rsidRDefault="007475CD" w:rsidP="007475CD">
            <w:pPr>
              <w:spacing w:after="0"/>
              <w:jc w:val="right"/>
              <w:rPr>
                <w:color w:val="auto"/>
                <w:sz w:val="20"/>
                <w:szCs w:val="20"/>
              </w:rPr>
            </w:pPr>
          </w:p>
        </w:tc>
        <w:tc>
          <w:tcPr>
            <w:tcW w:w="1227" w:type="dxa"/>
            <w:shd w:val="clear" w:color="auto" w:fill="CCCCFF"/>
            <w:vAlign w:val="center"/>
          </w:tcPr>
          <w:p w14:paraId="690F3184" w14:textId="77777777" w:rsidR="007475CD" w:rsidRPr="00924E40" w:rsidRDefault="007475CD" w:rsidP="007475CD">
            <w:pPr>
              <w:spacing w:after="0"/>
              <w:jc w:val="right"/>
              <w:rPr>
                <w:color w:val="auto"/>
                <w:sz w:val="20"/>
                <w:szCs w:val="20"/>
              </w:rPr>
            </w:pPr>
          </w:p>
        </w:tc>
      </w:tr>
    </w:tbl>
    <w:p w14:paraId="137BB719" w14:textId="77777777" w:rsidR="007F7C4B" w:rsidRPr="00924E40" w:rsidRDefault="007F7C4B" w:rsidP="007F7C4B">
      <w:pPr>
        <w:spacing w:after="120"/>
        <w:jc w:val="both"/>
        <w:rPr>
          <w:i/>
          <w:color w:val="auto"/>
          <w:sz w:val="18"/>
          <w:szCs w:val="18"/>
        </w:rPr>
      </w:pPr>
      <w:r w:rsidRPr="00924E40">
        <w:rPr>
          <w:i/>
          <w:color w:val="auto"/>
          <w:sz w:val="18"/>
          <w:szCs w:val="18"/>
        </w:rPr>
        <w:t xml:space="preserve">Zdroj: Výkazy MŠMT, </w:t>
      </w:r>
      <w:proofErr w:type="spellStart"/>
      <w:r w:rsidRPr="00924E40">
        <w:rPr>
          <w:i/>
          <w:color w:val="auto"/>
          <w:sz w:val="18"/>
          <w:szCs w:val="18"/>
        </w:rPr>
        <w:t>šk</w:t>
      </w:r>
      <w:proofErr w:type="spellEnd"/>
      <w:r w:rsidRPr="00924E40">
        <w:rPr>
          <w:i/>
          <w:color w:val="auto"/>
          <w:sz w:val="18"/>
          <w:szCs w:val="18"/>
        </w:rPr>
        <w:t>. rok 2019/2020</w:t>
      </w:r>
    </w:p>
    <w:bookmarkEnd w:id="94"/>
    <w:p w14:paraId="0C2BFF52" w14:textId="1195F3CC" w:rsidR="007F7C4B" w:rsidRPr="00924E40" w:rsidRDefault="007F7C4B" w:rsidP="007F7C4B">
      <w:pPr>
        <w:spacing w:after="0" w:line="240" w:lineRule="auto"/>
        <w:rPr>
          <w:iCs/>
          <w:color w:val="auto"/>
        </w:rPr>
      </w:pPr>
    </w:p>
    <w:p w14:paraId="0EEE99F9" w14:textId="3BB83A1A" w:rsidR="007F7C4B" w:rsidRPr="00924E40" w:rsidRDefault="007F7C4B" w:rsidP="007F7C4B">
      <w:pPr>
        <w:spacing w:after="0" w:line="240" w:lineRule="auto"/>
        <w:rPr>
          <w:iCs/>
          <w:color w:val="auto"/>
        </w:rPr>
      </w:pPr>
      <w:r w:rsidRPr="00924E40">
        <w:rPr>
          <w:iCs/>
          <w:color w:val="auto"/>
        </w:rPr>
        <w:t xml:space="preserve">Tabulka </w:t>
      </w:r>
      <w:r w:rsidRPr="00924E40">
        <w:rPr>
          <w:iCs/>
          <w:color w:val="auto"/>
        </w:rPr>
        <w:fldChar w:fldCharType="begin"/>
      </w:r>
      <w:r w:rsidRPr="00924E40">
        <w:rPr>
          <w:iCs/>
          <w:color w:val="auto"/>
        </w:rPr>
        <w:instrText xml:space="preserve"> SEQ Tabulka \* ARABIC </w:instrText>
      </w:r>
      <w:r w:rsidRPr="00924E40">
        <w:rPr>
          <w:iCs/>
          <w:color w:val="auto"/>
        </w:rPr>
        <w:fldChar w:fldCharType="separate"/>
      </w:r>
      <w:r w:rsidR="00924E40" w:rsidRPr="00924E40">
        <w:rPr>
          <w:iCs/>
          <w:noProof/>
          <w:color w:val="auto"/>
        </w:rPr>
        <w:t>47</w:t>
      </w:r>
      <w:r w:rsidRPr="00924E40">
        <w:rPr>
          <w:iCs/>
          <w:noProof/>
          <w:color w:val="auto"/>
        </w:rPr>
        <w:fldChar w:fldCharType="end"/>
      </w:r>
      <w:r w:rsidRPr="00924E40">
        <w:rPr>
          <w:iCs/>
          <w:color w:val="auto"/>
        </w:rPr>
        <w:t xml:space="preserve"> </w:t>
      </w:r>
      <w:r w:rsidRPr="00924E40">
        <w:rPr>
          <w:b/>
          <w:iCs/>
          <w:color w:val="auto"/>
        </w:rPr>
        <w:t xml:space="preserve">Pedagogičtí pracovníci ŠD a ŠK v ORP </w:t>
      </w:r>
      <w:r w:rsidR="00FB73A2" w:rsidRPr="00924E40">
        <w:rPr>
          <w:b/>
          <w:iCs/>
          <w:color w:val="auto"/>
        </w:rPr>
        <w:t xml:space="preserve">Ostrava </w:t>
      </w:r>
      <w:r w:rsidRPr="00924E40">
        <w:rPr>
          <w:b/>
          <w:iCs/>
          <w:color w:val="auto"/>
        </w:rPr>
        <w:t>– 2020/2021</w:t>
      </w:r>
    </w:p>
    <w:tbl>
      <w:tblPr>
        <w:tblW w:w="90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66"/>
        <w:gridCol w:w="1158"/>
        <w:gridCol w:w="1135"/>
        <w:gridCol w:w="1258"/>
        <w:gridCol w:w="1267"/>
        <w:gridCol w:w="1041"/>
        <w:gridCol w:w="1227"/>
      </w:tblGrid>
      <w:tr w:rsidR="00924E40" w:rsidRPr="00924E40" w14:paraId="315CB72A" w14:textId="77777777" w:rsidTr="0012345E">
        <w:trPr>
          <w:trHeight w:val="164"/>
        </w:trPr>
        <w:tc>
          <w:tcPr>
            <w:tcW w:w="1966" w:type="dxa"/>
            <w:vMerge w:val="restart"/>
            <w:shd w:val="clear" w:color="auto" w:fill="D9D9D9"/>
            <w:vAlign w:val="center"/>
          </w:tcPr>
          <w:p w14:paraId="7295AD3C" w14:textId="77777777" w:rsidR="007F7C4B" w:rsidRPr="00924E40" w:rsidRDefault="007F7C4B" w:rsidP="007930DC">
            <w:pPr>
              <w:spacing w:after="0"/>
              <w:rPr>
                <w:b/>
                <w:color w:val="auto"/>
                <w:sz w:val="20"/>
                <w:szCs w:val="20"/>
              </w:rPr>
            </w:pPr>
            <w:r w:rsidRPr="00924E40">
              <w:rPr>
                <w:b/>
                <w:color w:val="auto"/>
                <w:sz w:val="20"/>
                <w:szCs w:val="20"/>
              </w:rPr>
              <w:t>ŠK a ŠD zřizované</w:t>
            </w:r>
          </w:p>
        </w:tc>
        <w:tc>
          <w:tcPr>
            <w:tcW w:w="3551" w:type="dxa"/>
            <w:gridSpan w:val="3"/>
            <w:shd w:val="clear" w:color="auto" w:fill="D9D9D9"/>
            <w:vAlign w:val="center"/>
          </w:tcPr>
          <w:p w14:paraId="7323D772" w14:textId="77777777" w:rsidR="007F7C4B" w:rsidRPr="00924E40" w:rsidRDefault="007F7C4B" w:rsidP="007930DC">
            <w:pPr>
              <w:spacing w:after="0"/>
              <w:jc w:val="center"/>
              <w:rPr>
                <w:b/>
                <w:color w:val="auto"/>
                <w:sz w:val="20"/>
                <w:szCs w:val="20"/>
              </w:rPr>
            </w:pPr>
            <w:r w:rsidRPr="00924E40">
              <w:rPr>
                <w:b/>
                <w:color w:val="auto"/>
                <w:sz w:val="20"/>
                <w:szCs w:val="20"/>
              </w:rPr>
              <w:t>vychovatelé</w:t>
            </w:r>
          </w:p>
        </w:tc>
        <w:tc>
          <w:tcPr>
            <w:tcW w:w="3535" w:type="dxa"/>
            <w:gridSpan w:val="3"/>
            <w:shd w:val="clear" w:color="auto" w:fill="D9D9D9"/>
            <w:vAlign w:val="center"/>
          </w:tcPr>
          <w:p w14:paraId="410D2BF9" w14:textId="77777777" w:rsidR="007F7C4B" w:rsidRPr="00924E40" w:rsidRDefault="007F7C4B" w:rsidP="007930DC">
            <w:pPr>
              <w:spacing w:after="0"/>
              <w:jc w:val="center"/>
              <w:rPr>
                <w:b/>
                <w:color w:val="auto"/>
                <w:sz w:val="20"/>
                <w:szCs w:val="20"/>
              </w:rPr>
            </w:pPr>
            <w:r w:rsidRPr="00924E40">
              <w:rPr>
                <w:b/>
                <w:color w:val="auto"/>
                <w:sz w:val="20"/>
                <w:szCs w:val="20"/>
              </w:rPr>
              <w:t>ostatní pedagogičtí pracovníci</w:t>
            </w:r>
          </w:p>
        </w:tc>
      </w:tr>
      <w:tr w:rsidR="00924E40" w:rsidRPr="00924E40" w14:paraId="2C4ECB4A" w14:textId="77777777" w:rsidTr="0012345E">
        <w:trPr>
          <w:trHeight w:val="167"/>
        </w:trPr>
        <w:tc>
          <w:tcPr>
            <w:tcW w:w="1966" w:type="dxa"/>
            <w:vMerge/>
            <w:shd w:val="clear" w:color="auto" w:fill="D9D9D9"/>
            <w:vAlign w:val="center"/>
          </w:tcPr>
          <w:p w14:paraId="4CEB9994" w14:textId="77777777" w:rsidR="007F7C4B" w:rsidRPr="00924E40" w:rsidRDefault="007F7C4B" w:rsidP="007930DC">
            <w:pPr>
              <w:spacing w:after="0"/>
              <w:rPr>
                <w:b/>
                <w:color w:val="auto"/>
                <w:sz w:val="20"/>
                <w:szCs w:val="20"/>
              </w:rPr>
            </w:pPr>
          </w:p>
        </w:tc>
        <w:tc>
          <w:tcPr>
            <w:tcW w:w="2293" w:type="dxa"/>
            <w:gridSpan w:val="2"/>
            <w:shd w:val="clear" w:color="auto" w:fill="D9D9D9"/>
            <w:vAlign w:val="center"/>
          </w:tcPr>
          <w:p w14:paraId="056F9C02" w14:textId="77777777" w:rsidR="007F7C4B" w:rsidRPr="00924E40" w:rsidRDefault="007F7C4B" w:rsidP="007930DC">
            <w:pPr>
              <w:spacing w:after="0"/>
              <w:jc w:val="center"/>
              <w:rPr>
                <w:b/>
                <w:color w:val="auto"/>
                <w:sz w:val="20"/>
                <w:szCs w:val="20"/>
              </w:rPr>
            </w:pPr>
            <w:r w:rsidRPr="00924E40">
              <w:rPr>
                <w:b/>
                <w:color w:val="auto"/>
                <w:sz w:val="20"/>
                <w:szCs w:val="20"/>
              </w:rPr>
              <w:t>interní</w:t>
            </w:r>
          </w:p>
        </w:tc>
        <w:tc>
          <w:tcPr>
            <w:tcW w:w="1258" w:type="dxa"/>
            <w:shd w:val="clear" w:color="auto" w:fill="D9D9D9"/>
            <w:vAlign w:val="center"/>
          </w:tcPr>
          <w:p w14:paraId="25C0B904" w14:textId="77777777" w:rsidR="007F7C4B" w:rsidRPr="00924E40" w:rsidRDefault="007F7C4B" w:rsidP="007930DC">
            <w:pPr>
              <w:spacing w:after="0"/>
              <w:jc w:val="center"/>
              <w:rPr>
                <w:b/>
                <w:color w:val="auto"/>
                <w:sz w:val="20"/>
                <w:szCs w:val="20"/>
              </w:rPr>
            </w:pPr>
            <w:r w:rsidRPr="00924E40">
              <w:rPr>
                <w:b/>
                <w:color w:val="auto"/>
                <w:sz w:val="20"/>
                <w:szCs w:val="20"/>
              </w:rPr>
              <w:t>externí</w:t>
            </w:r>
          </w:p>
        </w:tc>
        <w:tc>
          <w:tcPr>
            <w:tcW w:w="2308" w:type="dxa"/>
            <w:gridSpan w:val="2"/>
            <w:shd w:val="clear" w:color="auto" w:fill="D9D9D9"/>
            <w:vAlign w:val="center"/>
          </w:tcPr>
          <w:p w14:paraId="6D86A272" w14:textId="77777777" w:rsidR="007F7C4B" w:rsidRPr="00924E40" w:rsidRDefault="007F7C4B" w:rsidP="007930DC">
            <w:pPr>
              <w:spacing w:after="0"/>
              <w:jc w:val="center"/>
              <w:rPr>
                <w:b/>
                <w:color w:val="auto"/>
                <w:sz w:val="20"/>
                <w:szCs w:val="20"/>
              </w:rPr>
            </w:pPr>
            <w:r w:rsidRPr="00924E40">
              <w:rPr>
                <w:b/>
                <w:color w:val="auto"/>
                <w:sz w:val="20"/>
                <w:szCs w:val="20"/>
              </w:rPr>
              <w:t>interní</w:t>
            </w:r>
          </w:p>
        </w:tc>
        <w:tc>
          <w:tcPr>
            <w:tcW w:w="1227" w:type="dxa"/>
            <w:shd w:val="clear" w:color="auto" w:fill="D9D9D9"/>
            <w:vAlign w:val="center"/>
          </w:tcPr>
          <w:p w14:paraId="6112E101" w14:textId="77777777" w:rsidR="007F7C4B" w:rsidRPr="00924E40" w:rsidRDefault="007F7C4B" w:rsidP="007930DC">
            <w:pPr>
              <w:spacing w:after="0"/>
              <w:jc w:val="center"/>
              <w:rPr>
                <w:b/>
                <w:color w:val="auto"/>
                <w:sz w:val="20"/>
                <w:szCs w:val="20"/>
              </w:rPr>
            </w:pPr>
            <w:r w:rsidRPr="00924E40">
              <w:rPr>
                <w:b/>
                <w:color w:val="auto"/>
                <w:sz w:val="20"/>
                <w:szCs w:val="20"/>
              </w:rPr>
              <w:t>externí</w:t>
            </w:r>
          </w:p>
        </w:tc>
      </w:tr>
      <w:tr w:rsidR="00924E40" w:rsidRPr="00924E40" w14:paraId="0F0D37E7" w14:textId="77777777" w:rsidTr="007930DC">
        <w:trPr>
          <w:trHeight w:val="300"/>
        </w:trPr>
        <w:tc>
          <w:tcPr>
            <w:tcW w:w="1966" w:type="dxa"/>
            <w:vMerge/>
            <w:shd w:val="clear" w:color="auto" w:fill="D9D9D9"/>
            <w:vAlign w:val="center"/>
          </w:tcPr>
          <w:p w14:paraId="65D9AD3F" w14:textId="77777777" w:rsidR="007F7C4B" w:rsidRPr="00924E40" w:rsidRDefault="007F7C4B" w:rsidP="007930DC">
            <w:pPr>
              <w:spacing w:after="0"/>
              <w:rPr>
                <w:b/>
                <w:color w:val="auto"/>
                <w:sz w:val="20"/>
                <w:szCs w:val="20"/>
              </w:rPr>
            </w:pPr>
          </w:p>
        </w:tc>
        <w:tc>
          <w:tcPr>
            <w:tcW w:w="1158" w:type="dxa"/>
            <w:shd w:val="clear" w:color="auto" w:fill="D9D9D9"/>
            <w:vAlign w:val="center"/>
          </w:tcPr>
          <w:p w14:paraId="6AD84225" w14:textId="77777777" w:rsidR="007F7C4B" w:rsidRPr="00924E40" w:rsidRDefault="007F7C4B" w:rsidP="007930DC">
            <w:pPr>
              <w:spacing w:after="0"/>
              <w:jc w:val="center"/>
              <w:rPr>
                <w:b/>
                <w:color w:val="auto"/>
                <w:sz w:val="20"/>
                <w:szCs w:val="20"/>
              </w:rPr>
            </w:pPr>
            <w:r w:rsidRPr="00924E40">
              <w:rPr>
                <w:b/>
                <w:color w:val="auto"/>
                <w:sz w:val="20"/>
                <w:szCs w:val="20"/>
              </w:rPr>
              <w:t>fyzický stav</w:t>
            </w:r>
          </w:p>
        </w:tc>
        <w:tc>
          <w:tcPr>
            <w:tcW w:w="1135" w:type="dxa"/>
            <w:shd w:val="clear" w:color="auto" w:fill="D9D9D9"/>
            <w:vAlign w:val="center"/>
          </w:tcPr>
          <w:p w14:paraId="056E73BD" w14:textId="77777777" w:rsidR="007F7C4B" w:rsidRPr="00924E40" w:rsidRDefault="007F7C4B" w:rsidP="007930DC">
            <w:pPr>
              <w:spacing w:after="0"/>
              <w:jc w:val="center"/>
              <w:rPr>
                <w:b/>
                <w:color w:val="auto"/>
                <w:sz w:val="20"/>
                <w:szCs w:val="20"/>
              </w:rPr>
            </w:pPr>
            <w:r w:rsidRPr="00924E40">
              <w:rPr>
                <w:b/>
                <w:color w:val="auto"/>
                <w:sz w:val="20"/>
                <w:szCs w:val="20"/>
              </w:rPr>
              <w:t>z toho ženy</w:t>
            </w:r>
          </w:p>
        </w:tc>
        <w:tc>
          <w:tcPr>
            <w:tcW w:w="1258" w:type="dxa"/>
            <w:shd w:val="clear" w:color="auto" w:fill="D9D9D9"/>
            <w:vAlign w:val="center"/>
          </w:tcPr>
          <w:p w14:paraId="795ADB85" w14:textId="77777777" w:rsidR="007F7C4B" w:rsidRPr="00924E40" w:rsidRDefault="007F7C4B" w:rsidP="007930DC">
            <w:pPr>
              <w:spacing w:after="0"/>
              <w:jc w:val="center"/>
              <w:rPr>
                <w:b/>
                <w:color w:val="auto"/>
                <w:sz w:val="20"/>
                <w:szCs w:val="20"/>
              </w:rPr>
            </w:pPr>
            <w:r w:rsidRPr="00924E40">
              <w:rPr>
                <w:b/>
                <w:color w:val="auto"/>
                <w:sz w:val="20"/>
                <w:szCs w:val="20"/>
              </w:rPr>
              <w:t>fyzický stav</w:t>
            </w:r>
          </w:p>
        </w:tc>
        <w:tc>
          <w:tcPr>
            <w:tcW w:w="1267" w:type="dxa"/>
            <w:shd w:val="clear" w:color="auto" w:fill="D9D9D9"/>
            <w:vAlign w:val="center"/>
          </w:tcPr>
          <w:p w14:paraId="2DA4708F" w14:textId="77777777" w:rsidR="007F7C4B" w:rsidRPr="00924E40" w:rsidRDefault="007F7C4B" w:rsidP="007930DC">
            <w:pPr>
              <w:spacing w:after="0"/>
              <w:jc w:val="center"/>
              <w:rPr>
                <w:b/>
                <w:color w:val="auto"/>
                <w:sz w:val="20"/>
                <w:szCs w:val="20"/>
              </w:rPr>
            </w:pPr>
            <w:r w:rsidRPr="00924E40">
              <w:rPr>
                <w:b/>
                <w:color w:val="auto"/>
                <w:sz w:val="20"/>
                <w:szCs w:val="20"/>
              </w:rPr>
              <w:t>fyzický stav</w:t>
            </w:r>
          </w:p>
        </w:tc>
        <w:tc>
          <w:tcPr>
            <w:tcW w:w="1041" w:type="dxa"/>
            <w:shd w:val="clear" w:color="auto" w:fill="D9D9D9"/>
            <w:vAlign w:val="center"/>
          </w:tcPr>
          <w:p w14:paraId="187EDF84" w14:textId="77777777" w:rsidR="007F7C4B" w:rsidRPr="00924E40" w:rsidRDefault="007F7C4B" w:rsidP="007930DC">
            <w:pPr>
              <w:spacing w:after="0"/>
              <w:jc w:val="center"/>
              <w:rPr>
                <w:b/>
                <w:color w:val="auto"/>
                <w:sz w:val="20"/>
                <w:szCs w:val="20"/>
              </w:rPr>
            </w:pPr>
            <w:r w:rsidRPr="00924E40">
              <w:rPr>
                <w:b/>
                <w:color w:val="auto"/>
                <w:sz w:val="20"/>
                <w:szCs w:val="20"/>
              </w:rPr>
              <w:t>z toho ženy</w:t>
            </w:r>
          </w:p>
        </w:tc>
        <w:tc>
          <w:tcPr>
            <w:tcW w:w="1227" w:type="dxa"/>
            <w:shd w:val="clear" w:color="auto" w:fill="D9D9D9"/>
            <w:vAlign w:val="center"/>
          </w:tcPr>
          <w:p w14:paraId="56517BF5" w14:textId="77777777" w:rsidR="007F7C4B" w:rsidRPr="00924E40" w:rsidRDefault="007F7C4B" w:rsidP="007930DC">
            <w:pPr>
              <w:spacing w:after="0"/>
              <w:jc w:val="center"/>
              <w:rPr>
                <w:b/>
                <w:color w:val="auto"/>
                <w:sz w:val="20"/>
                <w:szCs w:val="20"/>
              </w:rPr>
            </w:pPr>
            <w:r w:rsidRPr="00924E40">
              <w:rPr>
                <w:b/>
                <w:color w:val="auto"/>
                <w:sz w:val="20"/>
                <w:szCs w:val="20"/>
              </w:rPr>
              <w:t>fyzický stav</w:t>
            </w:r>
          </w:p>
        </w:tc>
      </w:tr>
      <w:tr w:rsidR="00924E40" w:rsidRPr="00924E40" w14:paraId="56DF04B2" w14:textId="77777777" w:rsidTr="007930DC">
        <w:trPr>
          <w:trHeight w:val="300"/>
        </w:trPr>
        <w:tc>
          <w:tcPr>
            <w:tcW w:w="1966" w:type="dxa"/>
            <w:shd w:val="clear" w:color="auto" w:fill="auto"/>
            <w:vAlign w:val="center"/>
          </w:tcPr>
          <w:p w14:paraId="092660DA" w14:textId="77777777" w:rsidR="007F7C4B" w:rsidRPr="00924E40" w:rsidRDefault="007F7C4B" w:rsidP="007930DC">
            <w:pPr>
              <w:spacing w:after="0"/>
              <w:rPr>
                <w:color w:val="auto"/>
                <w:sz w:val="20"/>
                <w:szCs w:val="20"/>
              </w:rPr>
            </w:pPr>
            <w:r w:rsidRPr="00924E40">
              <w:rPr>
                <w:color w:val="auto"/>
                <w:sz w:val="20"/>
                <w:szCs w:val="20"/>
              </w:rPr>
              <w:t>krajem</w:t>
            </w:r>
          </w:p>
        </w:tc>
        <w:tc>
          <w:tcPr>
            <w:tcW w:w="1158" w:type="dxa"/>
            <w:shd w:val="clear" w:color="auto" w:fill="auto"/>
            <w:vAlign w:val="center"/>
          </w:tcPr>
          <w:p w14:paraId="205E4D0F" w14:textId="1856ADF4" w:rsidR="007F7C4B" w:rsidRPr="00924E40" w:rsidRDefault="00F171E5" w:rsidP="007930DC">
            <w:pPr>
              <w:spacing w:after="0"/>
              <w:jc w:val="right"/>
              <w:rPr>
                <w:color w:val="auto"/>
                <w:sz w:val="20"/>
                <w:szCs w:val="20"/>
              </w:rPr>
            </w:pPr>
            <w:r w:rsidRPr="00924E40">
              <w:rPr>
                <w:color w:val="auto"/>
                <w:sz w:val="20"/>
                <w:szCs w:val="20"/>
              </w:rPr>
              <w:t>39</w:t>
            </w:r>
          </w:p>
        </w:tc>
        <w:tc>
          <w:tcPr>
            <w:tcW w:w="1135" w:type="dxa"/>
            <w:shd w:val="clear" w:color="auto" w:fill="auto"/>
            <w:vAlign w:val="center"/>
          </w:tcPr>
          <w:p w14:paraId="5CBF0553" w14:textId="7C0634D7" w:rsidR="007F7C4B" w:rsidRPr="00924E40" w:rsidRDefault="00F171E5" w:rsidP="007930DC">
            <w:pPr>
              <w:spacing w:after="0"/>
              <w:jc w:val="right"/>
              <w:rPr>
                <w:color w:val="auto"/>
                <w:sz w:val="20"/>
                <w:szCs w:val="20"/>
              </w:rPr>
            </w:pPr>
            <w:r w:rsidRPr="00924E40">
              <w:rPr>
                <w:color w:val="auto"/>
                <w:sz w:val="20"/>
                <w:szCs w:val="20"/>
              </w:rPr>
              <w:t>36</w:t>
            </w:r>
          </w:p>
        </w:tc>
        <w:tc>
          <w:tcPr>
            <w:tcW w:w="1258" w:type="dxa"/>
            <w:shd w:val="clear" w:color="auto" w:fill="auto"/>
            <w:vAlign w:val="center"/>
          </w:tcPr>
          <w:p w14:paraId="273C28EE" w14:textId="15260861" w:rsidR="007F7C4B" w:rsidRPr="00924E40" w:rsidRDefault="00F171E5" w:rsidP="007930DC">
            <w:pPr>
              <w:spacing w:after="0"/>
              <w:jc w:val="right"/>
              <w:rPr>
                <w:color w:val="auto"/>
                <w:sz w:val="20"/>
                <w:szCs w:val="20"/>
              </w:rPr>
            </w:pPr>
            <w:r w:rsidRPr="00924E40">
              <w:rPr>
                <w:color w:val="auto"/>
                <w:sz w:val="20"/>
                <w:szCs w:val="20"/>
              </w:rPr>
              <w:t>0</w:t>
            </w:r>
          </w:p>
        </w:tc>
        <w:tc>
          <w:tcPr>
            <w:tcW w:w="1267" w:type="dxa"/>
            <w:shd w:val="clear" w:color="auto" w:fill="auto"/>
            <w:vAlign w:val="center"/>
          </w:tcPr>
          <w:p w14:paraId="49FAFBE4" w14:textId="2870F2DB" w:rsidR="007F7C4B" w:rsidRPr="00924E40" w:rsidRDefault="00F171E5" w:rsidP="007930DC">
            <w:pPr>
              <w:spacing w:after="0"/>
              <w:jc w:val="right"/>
              <w:rPr>
                <w:color w:val="auto"/>
                <w:sz w:val="20"/>
                <w:szCs w:val="20"/>
              </w:rPr>
            </w:pPr>
            <w:r w:rsidRPr="00924E40">
              <w:rPr>
                <w:color w:val="auto"/>
                <w:sz w:val="20"/>
                <w:szCs w:val="20"/>
              </w:rPr>
              <w:t>35</w:t>
            </w:r>
          </w:p>
        </w:tc>
        <w:tc>
          <w:tcPr>
            <w:tcW w:w="1041" w:type="dxa"/>
            <w:shd w:val="clear" w:color="auto" w:fill="auto"/>
            <w:vAlign w:val="center"/>
          </w:tcPr>
          <w:p w14:paraId="3C9E33F8" w14:textId="7361BC3E" w:rsidR="007F7C4B" w:rsidRPr="00924E40" w:rsidRDefault="00F171E5" w:rsidP="007930DC">
            <w:pPr>
              <w:spacing w:after="0"/>
              <w:jc w:val="right"/>
              <w:rPr>
                <w:color w:val="auto"/>
                <w:sz w:val="20"/>
                <w:szCs w:val="20"/>
              </w:rPr>
            </w:pPr>
            <w:r w:rsidRPr="00924E40">
              <w:rPr>
                <w:color w:val="auto"/>
                <w:sz w:val="20"/>
                <w:szCs w:val="20"/>
              </w:rPr>
              <w:t>33</w:t>
            </w:r>
          </w:p>
        </w:tc>
        <w:tc>
          <w:tcPr>
            <w:tcW w:w="1227" w:type="dxa"/>
            <w:shd w:val="clear" w:color="auto" w:fill="auto"/>
            <w:vAlign w:val="center"/>
          </w:tcPr>
          <w:p w14:paraId="1C3C7847" w14:textId="077F8067" w:rsidR="007F7C4B" w:rsidRPr="00924E40" w:rsidRDefault="00F171E5" w:rsidP="007930DC">
            <w:pPr>
              <w:spacing w:after="0"/>
              <w:jc w:val="right"/>
              <w:rPr>
                <w:color w:val="auto"/>
                <w:sz w:val="20"/>
                <w:szCs w:val="20"/>
              </w:rPr>
            </w:pPr>
            <w:r w:rsidRPr="00924E40">
              <w:rPr>
                <w:color w:val="auto"/>
                <w:sz w:val="20"/>
                <w:szCs w:val="20"/>
              </w:rPr>
              <w:t>0</w:t>
            </w:r>
          </w:p>
        </w:tc>
      </w:tr>
      <w:tr w:rsidR="00924E40" w:rsidRPr="00924E40" w14:paraId="6BE730FF" w14:textId="77777777" w:rsidTr="007930DC">
        <w:trPr>
          <w:trHeight w:val="300"/>
        </w:trPr>
        <w:tc>
          <w:tcPr>
            <w:tcW w:w="1966" w:type="dxa"/>
            <w:shd w:val="clear" w:color="auto" w:fill="auto"/>
            <w:vAlign w:val="center"/>
          </w:tcPr>
          <w:p w14:paraId="44C416C0" w14:textId="77777777" w:rsidR="007F7C4B" w:rsidRPr="00924E40" w:rsidRDefault="007F7C4B" w:rsidP="007930DC">
            <w:pPr>
              <w:spacing w:after="0"/>
              <w:rPr>
                <w:color w:val="auto"/>
                <w:sz w:val="20"/>
                <w:szCs w:val="20"/>
              </w:rPr>
            </w:pPr>
            <w:r w:rsidRPr="00924E40">
              <w:rPr>
                <w:color w:val="auto"/>
                <w:sz w:val="20"/>
                <w:szCs w:val="20"/>
              </w:rPr>
              <w:t>obcemi</w:t>
            </w:r>
          </w:p>
        </w:tc>
        <w:tc>
          <w:tcPr>
            <w:tcW w:w="1158" w:type="dxa"/>
            <w:shd w:val="clear" w:color="auto" w:fill="auto"/>
            <w:vAlign w:val="center"/>
          </w:tcPr>
          <w:p w14:paraId="31A9A7C8" w14:textId="77777777" w:rsidR="007F7C4B" w:rsidRPr="00924E40" w:rsidRDefault="007F7C4B" w:rsidP="007930DC">
            <w:pPr>
              <w:spacing w:after="0"/>
              <w:jc w:val="right"/>
              <w:rPr>
                <w:color w:val="auto"/>
                <w:sz w:val="20"/>
                <w:szCs w:val="20"/>
              </w:rPr>
            </w:pPr>
            <w:r w:rsidRPr="00924E40">
              <w:rPr>
                <w:color w:val="auto"/>
                <w:sz w:val="20"/>
                <w:szCs w:val="20"/>
              </w:rPr>
              <w:t>319</w:t>
            </w:r>
          </w:p>
        </w:tc>
        <w:tc>
          <w:tcPr>
            <w:tcW w:w="1135" w:type="dxa"/>
            <w:shd w:val="clear" w:color="auto" w:fill="auto"/>
            <w:vAlign w:val="center"/>
          </w:tcPr>
          <w:p w14:paraId="549669F0" w14:textId="77777777" w:rsidR="007F7C4B" w:rsidRPr="00924E40" w:rsidRDefault="007F7C4B" w:rsidP="007930DC">
            <w:pPr>
              <w:spacing w:after="0"/>
              <w:jc w:val="right"/>
              <w:rPr>
                <w:color w:val="auto"/>
                <w:sz w:val="20"/>
                <w:szCs w:val="20"/>
              </w:rPr>
            </w:pPr>
            <w:r w:rsidRPr="00924E40">
              <w:rPr>
                <w:color w:val="auto"/>
                <w:sz w:val="20"/>
                <w:szCs w:val="20"/>
              </w:rPr>
              <w:t>308</w:t>
            </w:r>
          </w:p>
        </w:tc>
        <w:tc>
          <w:tcPr>
            <w:tcW w:w="1258" w:type="dxa"/>
            <w:shd w:val="clear" w:color="auto" w:fill="auto"/>
            <w:vAlign w:val="center"/>
          </w:tcPr>
          <w:p w14:paraId="296B0490" w14:textId="77777777" w:rsidR="007F7C4B" w:rsidRPr="00924E40" w:rsidRDefault="007F7C4B" w:rsidP="007930DC">
            <w:pPr>
              <w:spacing w:after="0"/>
              <w:jc w:val="right"/>
              <w:rPr>
                <w:color w:val="auto"/>
                <w:sz w:val="20"/>
                <w:szCs w:val="20"/>
              </w:rPr>
            </w:pPr>
            <w:r w:rsidRPr="00924E40">
              <w:rPr>
                <w:color w:val="auto"/>
                <w:sz w:val="20"/>
                <w:szCs w:val="20"/>
              </w:rPr>
              <w:t>2</w:t>
            </w:r>
          </w:p>
        </w:tc>
        <w:tc>
          <w:tcPr>
            <w:tcW w:w="1267" w:type="dxa"/>
            <w:shd w:val="clear" w:color="auto" w:fill="auto"/>
            <w:vAlign w:val="center"/>
          </w:tcPr>
          <w:p w14:paraId="099AE321" w14:textId="77777777" w:rsidR="007F7C4B" w:rsidRPr="00924E40" w:rsidRDefault="007F7C4B" w:rsidP="007930DC">
            <w:pPr>
              <w:spacing w:after="0"/>
              <w:jc w:val="right"/>
              <w:rPr>
                <w:color w:val="auto"/>
                <w:sz w:val="20"/>
                <w:szCs w:val="20"/>
              </w:rPr>
            </w:pPr>
            <w:r w:rsidRPr="00924E40">
              <w:rPr>
                <w:color w:val="auto"/>
                <w:sz w:val="20"/>
                <w:szCs w:val="20"/>
              </w:rPr>
              <w:t>4</w:t>
            </w:r>
          </w:p>
        </w:tc>
        <w:tc>
          <w:tcPr>
            <w:tcW w:w="1041" w:type="dxa"/>
            <w:shd w:val="clear" w:color="auto" w:fill="auto"/>
            <w:vAlign w:val="center"/>
          </w:tcPr>
          <w:p w14:paraId="16082229" w14:textId="77777777" w:rsidR="007F7C4B" w:rsidRPr="00924E40" w:rsidRDefault="007F7C4B" w:rsidP="007930DC">
            <w:pPr>
              <w:spacing w:after="0"/>
              <w:jc w:val="right"/>
              <w:rPr>
                <w:color w:val="auto"/>
                <w:sz w:val="20"/>
                <w:szCs w:val="20"/>
              </w:rPr>
            </w:pPr>
            <w:r w:rsidRPr="00924E40">
              <w:rPr>
                <w:color w:val="auto"/>
                <w:sz w:val="20"/>
                <w:szCs w:val="20"/>
              </w:rPr>
              <w:t>4</w:t>
            </w:r>
          </w:p>
        </w:tc>
        <w:tc>
          <w:tcPr>
            <w:tcW w:w="1227" w:type="dxa"/>
            <w:shd w:val="clear" w:color="auto" w:fill="auto"/>
            <w:vAlign w:val="center"/>
          </w:tcPr>
          <w:p w14:paraId="51134913" w14:textId="77777777" w:rsidR="007F7C4B" w:rsidRPr="00924E40" w:rsidRDefault="007F7C4B" w:rsidP="007930DC">
            <w:pPr>
              <w:spacing w:after="0"/>
              <w:jc w:val="right"/>
              <w:rPr>
                <w:color w:val="auto"/>
                <w:sz w:val="20"/>
                <w:szCs w:val="20"/>
              </w:rPr>
            </w:pPr>
            <w:r w:rsidRPr="00924E40">
              <w:rPr>
                <w:color w:val="auto"/>
                <w:sz w:val="20"/>
                <w:szCs w:val="20"/>
              </w:rPr>
              <w:t>7</w:t>
            </w:r>
          </w:p>
        </w:tc>
      </w:tr>
      <w:tr w:rsidR="00924E40" w:rsidRPr="00924E40" w14:paraId="33E2591D" w14:textId="77777777" w:rsidTr="007930DC">
        <w:trPr>
          <w:trHeight w:val="300"/>
        </w:trPr>
        <w:tc>
          <w:tcPr>
            <w:tcW w:w="1966" w:type="dxa"/>
            <w:shd w:val="clear" w:color="auto" w:fill="auto"/>
            <w:vAlign w:val="center"/>
          </w:tcPr>
          <w:p w14:paraId="1F4F9156" w14:textId="77777777" w:rsidR="007F7C4B" w:rsidRPr="00924E40" w:rsidRDefault="007F7C4B" w:rsidP="007930DC">
            <w:pPr>
              <w:spacing w:after="0"/>
              <w:rPr>
                <w:color w:val="auto"/>
                <w:sz w:val="20"/>
                <w:szCs w:val="20"/>
              </w:rPr>
            </w:pPr>
            <w:r w:rsidRPr="00924E40">
              <w:rPr>
                <w:color w:val="auto"/>
                <w:sz w:val="20"/>
                <w:szCs w:val="20"/>
              </w:rPr>
              <w:t>církví</w:t>
            </w:r>
          </w:p>
        </w:tc>
        <w:tc>
          <w:tcPr>
            <w:tcW w:w="1158" w:type="dxa"/>
            <w:shd w:val="clear" w:color="auto" w:fill="auto"/>
            <w:vAlign w:val="center"/>
          </w:tcPr>
          <w:p w14:paraId="4A875CE5" w14:textId="241AD35E" w:rsidR="007F7C4B" w:rsidRPr="00924E40" w:rsidRDefault="00F171E5" w:rsidP="007930DC">
            <w:pPr>
              <w:spacing w:after="0"/>
              <w:jc w:val="right"/>
              <w:rPr>
                <w:color w:val="auto"/>
                <w:sz w:val="20"/>
                <w:szCs w:val="20"/>
              </w:rPr>
            </w:pPr>
            <w:r w:rsidRPr="00924E40">
              <w:rPr>
                <w:color w:val="auto"/>
                <w:sz w:val="20"/>
                <w:szCs w:val="20"/>
              </w:rPr>
              <w:t>10</w:t>
            </w:r>
          </w:p>
        </w:tc>
        <w:tc>
          <w:tcPr>
            <w:tcW w:w="1135" w:type="dxa"/>
            <w:shd w:val="clear" w:color="auto" w:fill="auto"/>
            <w:vAlign w:val="center"/>
          </w:tcPr>
          <w:p w14:paraId="46039010" w14:textId="342B8AB3" w:rsidR="007F7C4B" w:rsidRPr="00924E40" w:rsidRDefault="00F171E5" w:rsidP="007930DC">
            <w:pPr>
              <w:spacing w:after="0"/>
              <w:jc w:val="right"/>
              <w:rPr>
                <w:color w:val="auto"/>
                <w:sz w:val="20"/>
                <w:szCs w:val="20"/>
              </w:rPr>
            </w:pPr>
            <w:r w:rsidRPr="00924E40">
              <w:rPr>
                <w:color w:val="auto"/>
                <w:sz w:val="20"/>
                <w:szCs w:val="20"/>
              </w:rPr>
              <w:t>9</w:t>
            </w:r>
          </w:p>
        </w:tc>
        <w:tc>
          <w:tcPr>
            <w:tcW w:w="1258" w:type="dxa"/>
            <w:shd w:val="clear" w:color="auto" w:fill="auto"/>
            <w:vAlign w:val="center"/>
          </w:tcPr>
          <w:p w14:paraId="11BA8B9C" w14:textId="0574CECC" w:rsidR="007F7C4B" w:rsidRPr="00924E40" w:rsidRDefault="00F171E5" w:rsidP="007930DC">
            <w:pPr>
              <w:spacing w:after="0"/>
              <w:jc w:val="right"/>
              <w:rPr>
                <w:color w:val="auto"/>
                <w:sz w:val="20"/>
                <w:szCs w:val="20"/>
              </w:rPr>
            </w:pPr>
            <w:r w:rsidRPr="00924E40">
              <w:rPr>
                <w:color w:val="auto"/>
                <w:sz w:val="20"/>
                <w:szCs w:val="20"/>
              </w:rPr>
              <w:t>0</w:t>
            </w:r>
          </w:p>
        </w:tc>
        <w:tc>
          <w:tcPr>
            <w:tcW w:w="1267" w:type="dxa"/>
            <w:shd w:val="clear" w:color="auto" w:fill="auto"/>
            <w:vAlign w:val="center"/>
          </w:tcPr>
          <w:p w14:paraId="3C8A9253" w14:textId="1AA0754A" w:rsidR="007F7C4B" w:rsidRPr="00924E40" w:rsidRDefault="00F171E5" w:rsidP="007930DC">
            <w:pPr>
              <w:spacing w:after="0"/>
              <w:jc w:val="right"/>
              <w:rPr>
                <w:color w:val="auto"/>
                <w:sz w:val="20"/>
                <w:szCs w:val="20"/>
              </w:rPr>
            </w:pPr>
            <w:r w:rsidRPr="00924E40">
              <w:rPr>
                <w:color w:val="auto"/>
                <w:sz w:val="20"/>
                <w:szCs w:val="20"/>
              </w:rPr>
              <w:t>14</w:t>
            </w:r>
          </w:p>
        </w:tc>
        <w:tc>
          <w:tcPr>
            <w:tcW w:w="1041" w:type="dxa"/>
            <w:shd w:val="clear" w:color="auto" w:fill="auto"/>
            <w:vAlign w:val="center"/>
          </w:tcPr>
          <w:p w14:paraId="2B1C4BE7" w14:textId="280BAC93" w:rsidR="007F7C4B" w:rsidRPr="00924E40" w:rsidRDefault="00F171E5" w:rsidP="007930DC">
            <w:pPr>
              <w:spacing w:after="0"/>
              <w:jc w:val="right"/>
              <w:rPr>
                <w:color w:val="auto"/>
                <w:sz w:val="20"/>
                <w:szCs w:val="20"/>
              </w:rPr>
            </w:pPr>
            <w:r w:rsidRPr="00924E40">
              <w:rPr>
                <w:color w:val="auto"/>
                <w:sz w:val="20"/>
                <w:szCs w:val="20"/>
              </w:rPr>
              <w:t>14</w:t>
            </w:r>
          </w:p>
        </w:tc>
        <w:tc>
          <w:tcPr>
            <w:tcW w:w="1227" w:type="dxa"/>
            <w:shd w:val="clear" w:color="auto" w:fill="auto"/>
            <w:vAlign w:val="center"/>
          </w:tcPr>
          <w:p w14:paraId="779896E9" w14:textId="62E83D9F" w:rsidR="007F7C4B" w:rsidRPr="00924E40" w:rsidRDefault="00F171E5" w:rsidP="007930DC">
            <w:pPr>
              <w:spacing w:after="0"/>
              <w:jc w:val="right"/>
              <w:rPr>
                <w:color w:val="auto"/>
                <w:sz w:val="20"/>
                <w:szCs w:val="20"/>
              </w:rPr>
            </w:pPr>
            <w:r w:rsidRPr="00924E40">
              <w:rPr>
                <w:color w:val="auto"/>
                <w:sz w:val="20"/>
                <w:szCs w:val="20"/>
              </w:rPr>
              <w:t>0</w:t>
            </w:r>
          </w:p>
        </w:tc>
      </w:tr>
      <w:tr w:rsidR="00924E40" w:rsidRPr="00924E40" w14:paraId="2131F847" w14:textId="77777777" w:rsidTr="007930DC">
        <w:trPr>
          <w:trHeight w:val="300"/>
        </w:trPr>
        <w:tc>
          <w:tcPr>
            <w:tcW w:w="1966" w:type="dxa"/>
            <w:shd w:val="clear" w:color="auto" w:fill="auto"/>
            <w:vAlign w:val="center"/>
          </w:tcPr>
          <w:p w14:paraId="0D8179BE" w14:textId="77777777" w:rsidR="007F7C4B" w:rsidRPr="00924E40" w:rsidRDefault="007F7C4B" w:rsidP="007930DC">
            <w:pPr>
              <w:spacing w:after="0"/>
              <w:rPr>
                <w:color w:val="auto"/>
                <w:sz w:val="20"/>
                <w:szCs w:val="20"/>
              </w:rPr>
            </w:pPr>
            <w:r w:rsidRPr="00924E40">
              <w:rPr>
                <w:color w:val="auto"/>
                <w:sz w:val="20"/>
                <w:szCs w:val="20"/>
              </w:rPr>
              <w:t>soukromou osobou</w:t>
            </w:r>
          </w:p>
        </w:tc>
        <w:tc>
          <w:tcPr>
            <w:tcW w:w="1158" w:type="dxa"/>
            <w:shd w:val="clear" w:color="auto" w:fill="auto"/>
            <w:vAlign w:val="center"/>
          </w:tcPr>
          <w:p w14:paraId="3B281716" w14:textId="0A4BFAB3" w:rsidR="007F7C4B" w:rsidRPr="00924E40" w:rsidRDefault="00F171E5" w:rsidP="007930DC">
            <w:pPr>
              <w:spacing w:after="0"/>
              <w:jc w:val="right"/>
              <w:rPr>
                <w:color w:val="auto"/>
                <w:sz w:val="20"/>
                <w:szCs w:val="20"/>
              </w:rPr>
            </w:pPr>
            <w:r w:rsidRPr="00924E40">
              <w:rPr>
                <w:color w:val="auto"/>
                <w:sz w:val="20"/>
                <w:szCs w:val="20"/>
              </w:rPr>
              <w:t>33</w:t>
            </w:r>
          </w:p>
        </w:tc>
        <w:tc>
          <w:tcPr>
            <w:tcW w:w="1135" w:type="dxa"/>
            <w:shd w:val="clear" w:color="auto" w:fill="auto"/>
            <w:vAlign w:val="center"/>
          </w:tcPr>
          <w:p w14:paraId="0C0A6F27" w14:textId="07297199" w:rsidR="007F7C4B" w:rsidRPr="00924E40" w:rsidRDefault="00F171E5" w:rsidP="007930DC">
            <w:pPr>
              <w:spacing w:after="0"/>
              <w:jc w:val="right"/>
              <w:rPr>
                <w:color w:val="auto"/>
                <w:sz w:val="20"/>
                <w:szCs w:val="20"/>
              </w:rPr>
            </w:pPr>
            <w:r w:rsidRPr="00924E40">
              <w:rPr>
                <w:color w:val="auto"/>
                <w:sz w:val="20"/>
                <w:szCs w:val="20"/>
              </w:rPr>
              <w:t>28</w:t>
            </w:r>
          </w:p>
        </w:tc>
        <w:tc>
          <w:tcPr>
            <w:tcW w:w="1258" w:type="dxa"/>
            <w:shd w:val="clear" w:color="auto" w:fill="auto"/>
            <w:vAlign w:val="center"/>
          </w:tcPr>
          <w:p w14:paraId="0756DB93" w14:textId="45F04D4D" w:rsidR="007F7C4B" w:rsidRPr="00924E40" w:rsidRDefault="00F171E5" w:rsidP="007930DC">
            <w:pPr>
              <w:spacing w:after="0"/>
              <w:jc w:val="right"/>
              <w:rPr>
                <w:color w:val="auto"/>
                <w:sz w:val="20"/>
                <w:szCs w:val="20"/>
              </w:rPr>
            </w:pPr>
            <w:r w:rsidRPr="00924E40">
              <w:rPr>
                <w:color w:val="auto"/>
                <w:sz w:val="20"/>
                <w:szCs w:val="20"/>
              </w:rPr>
              <w:t>13</w:t>
            </w:r>
          </w:p>
        </w:tc>
        <w:tc>
          <w:tcPr>
            <w:tcW w:w="1267" w:type="dxa"/>
            <w:shd w:val="clear" w:color="auto" w:fill="auto"/>
            <w:vAlign w:val="center"/>
          </w:tcPr>
          <w:p w14:paraId="2A3256EB" w14:textId="2ED25971" w:rsidR="007F7C4B" w:rsidRPr="00924E40" w:rsidRDefault="00F171E5" w:rsidP="007930DC">
            <w:pPr>
              <w:spacing w:after="0"/>
              <w:jc w:val="right"/>
              <w:rPr>
                <w:color w:val="auto"/>
                <w:sz w:val="20"/>
                <w:szCs w:val="20"/>
              </w:rPr>
            </w:pPr>
            <w:r w:rsidRPr="00924E40">
              <w:rPr>
                <w:color w:val="auto"/>
                <w:sz w:val="20"/>
                <w:szCs w:val="20"/>
              </w:rPr>
              <w:t>8</w:t>
            </w:r>
          </w:p>
        </w:tc>
        <w:tc>
          <w:tcPr>
            <w:tcW w:w="1041" w:type="dxa"/>
            <w:shd w:val="clear" w:color="auto" w:fill="auto"/>
            <w:vAlign w:val="center"/>
          </w:tcPr>
          <w:p w14:paraId="683D37E8" w14:textId="56BE0F0E" w:rsidR="007F7C4B" w:rsidRPr="00924E40" w:rsidRDefault="00F171E5" w:rsidP="007930DC">
            <w:pPr>
              <w:spacing w:after="0"/>
              <w:jc w:val="right"/>
              <w:rPr>
                <w:color w:val="auto"/>
                <w:sz w:val="20"/>
                <w:szCs w:val="20"/>
              </w:rPr>
            </w:pPr>
            <w:r w:rsidRPr="00924E40">
              <w:rPr>
                <w:color w:val="auto"/>
                <w:sz w:val="20"/>
                <w:szCs w:val="20"/>
              </w:rPr>
              <w:t>7</w:t>
            </w:r>
          </w:p>
        </w:tc>
        <w:tc>
          <w:tcPr>
            <w:tcW w:w="1227" w:type="dxa"/>
            <w:shd w:val="clear" w:color="auto" w:fill="auto"/>
            <w:vAlign w:val="center"/>
          </w:tcPr>
          <w:p w14:paraId="0F96A483" w14:textId="54545F1B" w:rsidR="007F7C4B" w:rsidRPr="00924E40" w:rsidRDefault="00F171E5" w:rsidP="007930DC">
            <w:pPr>
              <w:spacing w:after="0"/>
              <w:jc w:val="right"/>
              <w:rPr>
                <w:color w:val="auto"/>
                <w:sz w:val="20"/>
                <w:szCs w:val="20"/>
              </w:rPr>
            </w:pPr>
            <w:r w:rsidRPr="00924E40">
              <w:rPr>
                <w:color w:val="auto"/>
                <w:sz w:val="20"/>
                <w:szCs w:val="20"/>
              </w:rPr>
              <w:t>5</w:t>
            </w:r>
          </w:p>
        </w:tc>
      </w:tr>
      <w:tr w:rsidR="00924E40" w:rsidRPr="00924E40" w14:paraId="5940897B" w14:textId="77777777" w:rsidTr="007930DC">
        <w:trPr>
          <w:trHeight w:val="300"/>
        </w:trPr>
        <w:tc>
          <w:tcPr>
            <w:tcW w:w="1966" w:type="dxa"/>
            <w:shd w:val="clear" w:color="auto" w:fill="CCCCFF"/>
            <w:vAlign w:val="center"/>
          </w:tcPr>
          <w:p w14:paraId="150E8899" w14:textId="77777777" w:rsidR="007F7C4B" w:rsidRPr="00924E40" w:rsidRDefault="007F7C4B" w:rsidP="007930DC">
            <w:pPr>
              <w:spacing w:after="0"/>
              <w:rPr>
                <w:color w:val="auto"/>
                <w:sz w:val="20"/>
                <w:szCs w:val="20"/>
              </w:rPr>
            </w:pPr>
            <w:r w:rsidRPr="00924E40">
              <w:rPr>
                <w:color w:val="auto"/>
                <w:sz w:val="20"/>
                <w:szCs w:val="20"/>
              </w:rPr>
              <w:t>celkem</w:t>
            </w:r>
          </w:p>
        </w:tc>
        <w:tc>
          <w:tcPr>
            <w:tcW w:w="1158" w:type="dxa"/>
            <w:shd w:val="clear" w:color="auto" w:fill="CCCCFF"/>
            <w:vAlign w:val="center"/>
          </w:tcPr>
          <w:p w14:paraId="699B1006" w14:textId="3AB891B9" w:rsidR="007F7C4B" w:rsidRPr="00924E40" w:rsidRDefault="007E6254" w:rsidP="007930DC">
            <w:pPr>
              <w:spacing w:after="0"/>
              <w:jc w:val="right"/>
              <w:rPr>
                <w:color w:val="auto"/>
                <w:sz w:val="20"/>
                <w:szCs w:val="20"/>
              </w:rPr>
            </w:pPr>
            <w:r w:rsidRPr="00924E40">
              <w:rPr>
                <w:color w:val="auto"/>
                <w:sz w:val="20"/>
                <w:szCs w:val="20"/>
              </w:rPr>
              <w:t>401</w:t>
            </w:r>
          </w:p>
        </w:tc>
        <w:tc>
          <w:tcPr>
            <w:tcW w:w="1135" w:type="dxa"/>
            <w:shd w:val="clear" w:color="auto" w:fill="CCCCFF"/>
            <w:vAlign w:val="center"/>
          </w:tcPr>
          <w:p w14:paraId="7CC2AA17" w14:textId="5D6F1FB2" w:rsidR="007F7C4B" w:rsidRPr="00924E40" w:rsidRDefault="007E6254" w:rsidP="007930DC">
            <w:pPr>
              <w:spacing w:after="0"/>
              <w:jc w:val="right"/>
              <w:rPr>
                <w:color w:val="auto"/>
                <w:sz w:val="20"/>
                <w:szCs w:val="20"/>
              </w:rPr>
            </w:pPr>
            <w:r w:rsidRPr="00924E40">
              <w:rPr>
                <w:color w:val="auto"/>
                <w:sz w:val="20"/>
                <w:szCs w:val="20"/>
              </w:rPr>
              <w:t>381</w:t>
            </w:r>
          </w:p>
        </w:tc>
        <w:tc>
          <w:tcPr>
            <w:tcW w:w="1258" w:type="dxa"/>
            <w:shd w:val="clear" w:color="auto" w:fill="CCCCFF"/>
            <w:vAlign w:val="center"/>
          </w:tcPr>
          <w:p w14:paraId="5304347B" w14:textId="627012C2" w:rsidR="007F7C4B" w:rsidRPr="00924E40" w:rsidRDefault="007E6254" w:rsidP="007930DC">
            <w:pPr>
              <w:spacing w:after="0"/>
              <w:jc w:val="right"/>
              <w:rPr>
                <w:color w:val="auto"/>
                <w:sz w:val="20"/>
                <w:szCs w:val="20"/>
              </w:rPr>
            </w:pPr>
            <w:r w:rsidRPr="00924E40">
              <w:rPr>
                <w:color w:val="auto"/>
                <w:sz w:val="20"/>
                <w:szCs w:val="20"/>
              </w:rPr>
              <w:t>15</w:t>
            </w:r>
          </w:p>
        </w:tc>
        <w:tc>
          <w:tcPr>
            <w:tcW w:w="1267" w:type="dxa"/>
            <w:shd w:val="clear" w:color="auto" w:fill="CCCCFF"/>
            <w:vAlign w:val="center"/>
          </w:tcPr>
          <w:p w14:paraId="635E43E6" w14:textId="3796409D" w:rsidR="007F7C4B" w:rsidRPr="00924E40" w:rsidRDefault="007E6254" w:rsidP="007930DC">
            <w:pPr>
              <w:spacing w:after="0"/>
              <w:jc w:val="right"/>
              <w:rPr>
                <w:color w:val="auto"/>
                <w:sz w:val="20"/>
                <w:szCs w:val="20"/>
              </w:rPr>
            </w:pPr>
            <w:r w:rsidRPr="00924E40">
              <w:rPr>
                <w:color w:val="auto"/>
                <w:sz w:val="20"/>
                <w:szCs w:val="20"/>
              </w:rPr>
              <w:t>61</w:t>
            </w:r>
          </w:p>
        </w:tc>
        <w:tc>
          <w:tcPr>
            <w:tcW w:w="1041" w:type="dxa"/>
            <w:shd w:val="clear" w:color="auto" w:fill="CCCCFF"/>
            <w:vAlign w:val="center"/>
          </w:tcPr>
          <w:p w14:paraId="325FBA01" w14:textId="2D3A0171" w:rsidR="007F7C4B" w:rsidRPr="00924E40" w:rsidRDefault="007E6254" w:rsidP="007930DC">
            <w:pPr>
              <w:spacing w:after="0"/>
              <w:jc w:val="right"/>
              <w:rPr>
                <w:color w:val="auto"/>
                <w:sz w:val="20"/>
                <w:szCs w:val="20"/>
              </w:rPr>
            </w:pPr>
            <w:r w:rsidRPr="00924E40">
              <w:rPr>
                <w:color w:val="auto"/>
                <w:sz w:val="20"/>
                <w:szCs w:val="20"/>
              </w:rPr>
              <w:t>58</w:t>
            </w:r>
          </w:p>
        </w:tc>
        <w:tc>
          <w:tcPr>
            <w:tcW w:w="1227" w:type="dxa"/>
            <w:shd w:val="clear" w:color="auto" w:fill="CCCCFF"/>
            <w:vAlign w:val="center"/>
          </w:tcPr>
          <w:p w14:paraId="1D6F7DF9" w14:textId="708EC053" w:rsidR="007F7C4B" w:rsidRPr="00924E40" w:rsidRDefault="007E6254" w:rsidP="007930DC">
            <w:pPr>
              <w:spacing w:after="0"/>
              <w:jc w:val="right"/>
              <w:rPr>
                <w:color w:val="auto"/>
                <w:sz w:val="20"/>
                <w:szCs w:val="20"/>
              </w:rPr>
            </w:pPr>
            <w:r w:rsidRPr="00924E40">
              <w:rPr>
                <w:color w:val="auto"/>
                <w:sz w:val="20"/>
                <w:szCs w:val="20"/>
              </w:rPr>
              <w:t>12</w:t>
            </w:r>
          </w:p>
        </w:tc>
      </w:tr>
    </w:tbl>
    <w:p w14:paraId="1BE70D3A" w14:textId="306F192D" w:rsidR="007F7C4B" w:rsidRPr="00924E40" w:rsidRDefault="007F7C4B" w:rsidP="007F7C4B">
      <w:pPr>
        <w:spacing w:after="120"/>
        <w:jc w:val="both"/>
        <w:rPr>
          <w:i/>
          <w:color w:val="auto"/>
          <w:sz w:val="18"/>
          <w:szCs w:val="18"/>
        </w:rPr>
      </w:pPr>
      <w:r w:rsidRPr="00924E40">
        <w:rPr>
          <w:i/>
          <w:color w:val="auto"/>
          <w:sz w:val="18"/>
          <w:szCs w:val="18"/>
        </w:rPr>
        <w:t xml:space="preserve">Zdroj: Výkazy MŠMT, </w:t>
      </w:r>
      <w:proofErr w:type="spellStart"/>
      <w:r w:rsidRPr="00924E40">
        <w:rPr>
          <w:i/>
          <w:color w:val="auto"/>
          <w:sz w:val="18"/>
          <w:szCs w:val="18"/>
        </w:rPr>
        <w:t>šk</w:t>
      </w:r>
      <w:proofErr w:type="spellEnd"/>
      <w:r w:rsidRPr="00924E40">
        <w:rPr>
          <w:i/>
          <w:color w:val="auto"/>
          <w:sz w:val="18"/>
          <w:szCs w:val="18"/>
        </w:rPr>
        <w:t>. rok 2020/2021</w:t>
      </w:r>
    </w:p>
    <w:p w14:paraId="5870A69E" w14:textId="77777777" w:rsidR="00924E40" w:rsidRDefault="00924E40" w:rsidP="00924E40">
      <w:pPr>
        <w:spacing w:after="0" w:line="240" w:lineRule="auto"/>
        <w:rPr>
          <w:iCs/>
          <w:color w:val="FF0000"/>
        </w:rPr>
      </w:pPr>
    </w:p>
    <w:p w14:paraId="356548ED" w14:textId="4FFD0BC0" w:rsidR="00924E40" w:rsidRPr="00D56293" w:rsidRDefault="00924E40" w:rsidP="00924E40">
      <w:pPr>
        <w:spacing w:after="0" w:line="240" w:lineRule="auto"/>
        <w:rPr>
          <w:iCs/>
          <w:color w:val="auto"/>
        </w:rPr>
      </w:pPr>
      <w:r w:rsidRPr="00D56293">
        <w:rPr>
          <w:iCs/>
          <w:color w:val="auto"/>
        </w:rPr>
        <w:t xml:space="preserve">Tabulka </w:t>
      </w:r>
      <w:r w:rsidRPr="00D56293">
        <w:rPr>
          <w:iCs/>
          <w:color w:val="auto"/>
        </w:rPr>
        <w:fldChar w:fldCharType="begin"/>
      </w:r>
      <w:r w:rsidRPr="00D56293">
        <w:rPr>
          <w:iCs/>
          <w:color w:val="auto"/>
        </w:rPr>
        <w:instrText xml:space="preserve"> SEQ Tabulka \* ARABIC </w:instrText>
      </w:r>
      <w:r w:rsidRPr="00D56293">
        <w:rPr>
          <w:iCs/>
          <w:color w:val="auto"/>
        </w:rPr>
        <w:fldChar w:fldCharType="separate"/>
      </w:r>
      <w:r w:rsidR="0012345E">
        <w:rPr>
          <w:iCs/>
          <w:noProof/>
          <w:color w:val="auto"/>
        </w:rPr>
        <w:t>48</w:t>
      </w:r>
      <w:r w:rsidRPr="00D56293">
        <w:rPr>
          <w:iCs/>
          <w:noProof/>
          <w:color w:val="auto"/>
        </w:rPr>
        <w:fldChar w:fldCharType="end"/>
      </w:r>
      <w:r w:rsidRPr="00D56293">
        <w:rPr>
          <w:iCs/>
          <w:color w:val="auto"/>
        </w:rPr>
        <w:t xml:space="preserve"> </w:t>
      </w:r>
      <w:r w:rsidRPr="00D56293">
        <w:rPr>
          <w:b/>
          <w:iCs/>
          <w:color w:val="auto"/>
        </w:rPr>
        <w:t>Pedagogičtí pracovníci ŠD a ŠK v ORP Ostrava – 2021/2022</w:t>
      </w:r>
    </w:p>
    <w:tbl>
      <w:tblPr>
        <w:tblW w:w="90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66"/>
        <w:gridCol w:w="1158"/>
        <w:gridCol w:w="1135"/>
        <w:gridCol w:w="1258"/>
        <w:gridCol w:w="1267"/>
        <w:gridCol w:w="1041"/>
        <w:gridCol w:w="1227"/>
      </w:tblGrid>
      <w:tr w:rsidR="00D56293" w:rsidRPr="00D56293" w14:paraId="02FAEE61" w14:textId="77777777" w:rsidTr="0012345E">
        <w:trPr>
          <w:trHeight w:val="243"/>
        </w:trPr>
        <w:tc>
          <w:tcPr>
            <w:tcW w:w="1966" w:type="dxa"/>
            <w:vMerge w:val="restart"/>
            <w:shd w:val="clear" w:color="auto" w:fill="D9D9D9"/>
            <w:vAlign w:val="center"/>
          </w:tcPr>
          <w:p w14:paraId="09AB8DBC" w14:textId="77777777" w:rsidR="00924E40" w:rsidRPr="00D56293" w:rsidRDefault="00924E40" w:rsidP="00EF3BF5">
            <w:pPr>
              <w:spacing w:after="0"/>
              <w:rPr>
                <w:b/>
                <w:color w:val="auto"/>
                <w:sz w:val="20"/>
                <w:szCs w:val="20"/>
              </w:rPr>
            </w:pPr>
            <w:r w:rsidRPr="00D56293">
              <w:rPr>
                <w:b/>
                <w:color w:val="auto"/>
                <w:sz w:val="20"/>
                <w:szCs w:val="20"/>
              </w:rPr>
              <w:t>ŠK a ŠD zřizované</w:t>
            </w:r>
          </w:p>
        </w:tc>
        <w:tc>
          <w:tcPr>
            <w:tcW w:w="3551" w:type="dxa"/>
            <w:gridSpan w:val="3"/>
            <w:shd w:val="clear" w:color="auto" w:fill="D9D9D9"/>
            <w:vAlign w:val="center"/>
          </w:tcPr>
          <w:p w14:paraId="15690C6A" w14:textId="77777777" w:rsidR="00924E40" w:rsidRPr="00D56293" w:rsidRDefault="00924E40" w:rsidP="00EF3BF5">
            <w:pPr>
              <w:spacing w:after="0"/>
              <w:jc w:val="center"/>
              <w:rPr>
                <w:b/>
                <w:color w:val="auto"/>
                <w:sz w:val="20"/>
                <w:szCs w:val="20"/>
              </w:rPr>
            </w:pPr>
            <w:r w:rsidRPr="00D56293">
              <w:rPr>
                <w:b/>
                <w:color w:val="auto"/>
                <w:sz w:val="20"/>
                <w:szCs w:val="20"/>
              </w:rPr>
              <w:t>vychovatelé</w:t>
            </w:r>
          </w:p>
        </w:tc>
        <w:tc>
          <w:tcPr>
            <w:tcW w:w="3535" w:type="dxa"/>
            <w:gridSpan w:val="3"/>
            <w:shd w:val="clear" w:color="auto" w:fill="D9D9D9"/>
            <w:vAlign w:val="center"/>
          </w:tcPr>
          <w:p w14:paraId="7A0DEAF0" w14:textId="77777777" w:rsidR="00924E40" w:rsidRPr="00D56293" w:rsidRDefault="00924E40" w:rsidP="00EF3BF5">
            <w:pPr>
              <w:spacing w:after="0"/>
              <w:jc w:val="center"/>
              <w:rPr>
                <w:b/>
                <w:color w:val="auto"/>
                <w:sz w:val="20"/>
                <w:szCs w:val="20"/>
              </w:rPr>
            </w:pPr>
            <w:r w:rsidRPr="00D56293">
              <w:rPr>
                <w:b/>
                <w:color w:val="auto"/>
                <w:sz w:val="20"/>
                <w:szCs w:val="20"/>
              </w:rPr>
              <w:t>ostatní pedagogičtí pracovníci</w:t>
            </w:r>
          </w:p>
        </w:tc>
      </w:tr>
      <w:tr w:rsidR="00D56293" w:rsidRPr="00D56293" w14:paraId="6CD0CAD5" w14:textId="77777777" w:rsidTr="0012345E">
        <w:trPr>
          <w:trHeight w:val="205"/>
        </w:trPr>
        <w:tc>
          <w:tcPr>
            <w:tcW w:w="1966" w:type="dxa"/>
            <w:vMerge/>
            <w:shd w:val="clear" w:color="auto" w:fill="D9D9D9"/>
            <w:vAlign w:val="center"/>
          </w:tcPr>
          <w:p w14:paraId="6F97B602" w14:textId="77777777" w:rsidR="00924E40" w:rsidRPr="00D56293" w:rsidRDefault="00924E40" w:rsidP="00EF3BF5">
            <w:pPr>
              <w:spacing w:after="0"/>
              <w:rPr>
                <w:b/>
                <w:color w:val="auto"/>
                <w:sz w:val="20"/>
                <w:szCs w:val="20"/>
              </w:rPr>
            </w:pPr>
          </w:p>
        </w:tc>
        <w:tc>
          <w:tcPr>
            <w:tcW w:w="2293" w:type="dxa"/>
            <w:gridSpan w:val="2"/>
            <w:shd w:val="clear" w:color="auto" w:fill="D9D9D9"/>
            <w:vAlign w:val="center"/>
          </w:tcPr>
          <w:p w14:paraId="2A2E6277" w14:textId="77777777" w:rsidR="00924E40" w:rsidRPr="00D56293" w:rsidRDefault="00924E40" w:rsidP="00EF3BF5">
            <w:pPr>
              <w:spacing w:after="0"/>
              <w:jc w:val="center"/>
              <w:rPr>
                <w:b/>
                <w:color w:val="auto"/>
                <w:sz w:val="20"/>
                <w:szCs w:val="20"/>
              </w:rPr>
            </w:pPr>
            <w:r w:rsidRPr="00D56293">
              <w:rPr>
                <w:b/>
                <w:color w:val="auto"/>
                <w:sz w:val="20"/>
                <w:szCs w:val="20"/>
              </w:rPr>
              <w:t>interní</w:t>
            </w:r>
          </w:p>
        </w:tc>
        <w:tc>
          <w:tcPr>
            <w:tcW w:w="1258" w:type="dxa"/>
            <w:shd w:val="clear" w:color="auto" w:fill="D9D9D9"/>
            <w:vAlign w:val="center"/>
          </w:tcPr>
          <w:p w14:paraId="508443D3" w14:textId="77777777" w:rsidR="00924E40" w:rsidRPr="00D56293" w:rsidRDefault="00924E40" w:rsidP="00EF3BF5">
            <w:pPr>
              <w:spacing w:after="0"/>
              <w:jc w:val="center"/>
              <w:rPr>
                <w:b/>
                <w:color w:val="auto"/>
                <w:sz w:val="20"/>
                <w:szCs w:val="20"/>
              </w:rPr>
            </w:pPr>
            <w:r w:rsidRPr="00D56293">
              <w:rPr>
                <w:b/>
                <w:color w:val="auto"/>
                <w:sz w:val="20"/>
                <w:szCs w:val="20"/>
              </w:rPr>
              <w:t>externí</w:t>
            </w:r>
          </w:p>
        </w:tc>
        <w:tc>
          <w:tcPr>
            <w:tcW w:w="2308" w:type="dxa"/>
            <w:gridSpan w:val="2"/>
            <w:shd w:val="clear" w:color="auto" w:fill="D9D9D9"/>
            <w:vAlign w:val="center"/>
          </w:tcPr>
          <w:p w14:paraId="7D2AD243" w14:textId="77777777" w:rsidR="00924E40" w:rsidRPr="00D56293" w:rsidRDefault="00924E40" w:rsidP="00EF3BF5">
            <w:pPr>
              <w:spacing w:after="0"/>
              <w:jc w:val="center"/>
              <w:rPr>
                <w:b/>
                <w:color w:val="auto"/>
                <w:sz w:val="20"/>
                <w:szCs w:val="20"/>
              </w:rPr>
            </w:pPr>
            <w:r w:rsidRPr="00D56293">
              <w:rPr>
                <w:b/>
                <w:color w:val="auto"/>
                <w:sz w:val="20"/>
                <w:szCs w:val="20"/>
              </w:rPr>
              <w:t>interní</w:t>
            </w:r>
          </w:p>
        </w:tc>
        <w:tc>
          <w:tcPr>
            <w:tcW w:w="1227" w:type="dxa"/>
            <w:shd w:val="clear" w:color="auto" w:fill="D9D9D9"/>
            <w:vAlign w:val="center"/>
          </w:tcPr>
          <w:p w14:paraId="6ED141A8" w14:textId="77777777" w:rsidR="00924E40" w:rsidRPr="00D56293" w:rsidRDefault="00924E40" w:rsidP="00EF3BF5">
            <w:pPr>
              <w:spacing w:after="0"/>
              <w:jc w:val="center"/>
              <w:rPr>
                <w:b/>
                <w:color w:val="auto"/>
                <w:sz w:val="20"/>
                <w:szCs w:val="20"/>
              </w:rPr>
            </w:pPr>
            <w:r w:rsidRPr="00D56293">
              <w:rPr>
                <w:b/>
                <w:color w:val="auto"/>
                <w:sz w:val="20"/>
                <w:szCs w:val="20"/>
              </w:rPr>
              <w:t>externí</w:t>
            </w:r>
          </w:p>
        </w:tc>
      </w:tr>
      <w:tr w:rsidR="00D56293" w:rsidRPr="00D56293" w14:paraId="3128BE3B" w14:textId="77777777" w:rsidTr="0012345E">
        <w:trPr>
          <w:trHeight w:val="365"/>
        </w:trPr>
        <w:tc>
          <w:tcPr>
            <w:tcW w:w="1966" w:type="dxa"/>
            <w:vMerge/>
            <w:shd w:val="clear" w:color="auto" w:fill="D9D9D9"/>
            <w:vAlign w:val="center"/>
          </w:tcPr>
          <w:p w14:paraId="21023083" w14:textId="77777777" w:rsidR="00924E40" w:rsidRPr="00D56293" w:rsidRDefault="00924E40" w:rsidP="00EF3BF5">
            <w:pPr>
              <w:spacing w:after="0"/>
              <w:rPr>
                <w:b/>
                <w:color w:val="auto"/>
                <w:sz w:val="20"/>
                <w:szCs w:val="20"/>
              </w:rPr>
            </w:pPr>
          </w:p>
        </w:tc>
        <w:tc>
          <w:tcPr>
            <w:tcW w:w="1158" w:type="dxa"/>
            <w:shd w:val="clear" w:color="auto" w:fill="D9D9D9"/>
            <w:vAlign w:val="center"/>
          </w:tcPr>
          <w:p w14:paraId="6C0BD10D" w14:textId="77777777" w:rsidR="00924E40" w:rsidRPr="00D56293" w:rsidRDefault="00924E40" w:rsidP="00EF3BF5">
            <w:pPr>
              <w:spacing w:after="0"/>
              <w:jc w:val="center"/>
              <w:rPr>
                <w:b/>
                <w:color w:val="auto"/>
                <w:sz w:val="20"/>
                <w:szCs w:val="20"/>
              </w:rPr>
            </w:pPr>
            <w:r w:rsidRPr="00D56293">
              <w:rPr>
                <w:b/>
                <w:color w:val="auto"/>
                <w:sz w:val="20"/>
                <w:szCs w:val="20"/>
              </w:rPr>
              <w:t>fyzický stav</w:t>
            </w:r>
          </w:p>
        </w:tc>
        <w:tc>
          <w:tcPr>
            <w:tcW w:w="1135" w:type="dxa"/>
            <w:shd w:val="clear" w:color="auto" w:fill="D9D9D9"/>
            <w:vAlign w:val="center"/>
          </w:tcPr>
          <w:p w14:paraId="1C5FDA28" w14:textId="77777777" w:rsidR="00924E40" w:rsidRPr="00D56293" w:rsidRDefault="00924E40" w:rsidP="00EF3BF5">
            <w:pPr>
              <w:spacing w:after="0"/>
              <w:jc w:val="center"/>
              <w:rPr>
                <w:b/>
                <w:color w:val="auto"/>
                <w:sz w:val="20"/>
                <w:szCs w:val="20"/>
              </w:rPr>
            </w:pPr>
            <w:r w:rsidRPr="00D56293">
              <w:rPr>
                <w:b/>
                <w:color w:val="auto"/>
                <w:sz w:val="20"/>
                <w:szCs w:val="20"/>
              </w:rPr>
              <w:t>z toho ženy</w:t>
            </w:r>
          </w:p>
        </w:tc>
        <w:tc>
          <w:tcPr>
            <w:tcW w:w="1258" w:type="dxa"/>
            <w:shd w:val="clear" w:color="auto" w:fill="D9D9D9"/>
            <w:vAlign w:val="center"/>
          </w:tcPr>
          <w:p w14:paraId="244102E1" w14:textId="77777777" w:rsidR="00924E40" w:rsidRPr="00D56293" w:rsidRDefault="00924E40" w:rsidP="00EF3BF5">
            <w:pPr>
              <w:spacing w:after="0"/>
              <w:jc w:val="center"/>
              <w:rPr>
                <w:b/>
                <w:color w:val="auto"/>
                <w:sz w:val="20"/>
                <w:szCs w:val="20"/>
              </w:rPr>
            </w:pPr>
            <w:r w:rsidRPr="00D56293">
              <w:rPr>
                <w:b/>
                <w:color w:val="auto"/>
                <w:sz w:val="20"/>
                <w:szCs w:val="20"/>
              </w:rPr>
              <w:t>fyzický stav</w:t>
            </w:r>
          </w:p>
        </w:tc>
        <w:tc>
          <w:tcPr>
            <w:tcW w:w="1267" w:type="dxa"/>
            <w:shd w:val="clear" w:color="auto" w:fill="D9D9D9"/>
            <w:vAlign w:val="center"/>
          </w:tcPr>
          <w:p w14:paraId="6D183D1D" w14:textId="77777777" w:rsidR="00924E40" w:rsidRPr="00D56293" w:rsidRDefault="00924E40" w:rsidP="00EF3BF5">
            <w:pPr>
              <w:spacing w:after="0"/>
              <w:jc w:val="center"/>
              <w:rPr>
                <w:b/>
                <w:color w:val="auto"/>
                <w:sz w:val="20"/>
                <w:szCs w:val="20"/>
              </w:rPr>
            </w:pPr>
            <w:r w:rsidRPr="00D56293">
              <w:rPr>
                <w:b/>
                <w:color w:val="auto"/>
                <w:sz w:val="20"/>
                <w:szCs w:val="20"/>
              </w:rPr>
              <w:t>fyzický stav</w:t>
            </w:r>
          </w:p>
        </w:tc>
        <w:tc>
          <w:tcPr>
            <w:tcW w:w="1041" w:type="dxa"/>
            <w:shd w:val="clear" w:color="auto" w:fill="D9D9D9"/>
            <w:vAlign w:val="center"/>
          </w:tcPr>
          <w:p w14:paraId="55ED7765" w14:textId="77777777" w:rsidR="00924E40" w:rsidRPr="00D56293" w:rsidRDefault="00924E40" w:rsidP="00EF3BF5">
            <w:pPr>
              <w:spacing w:after="0"/>
              <w:jc w:val="center"/>
              <w:rPr>
                <w:b/>
                <w:color w:val="auto"/>
                <w:sz w:val="20"/>
                <w:szCs w:val="20"/>
              </w:rPr>
            </w:pPr>
            <w:r w:rsidRPr="00D56293">
              <w:rPr>
                <w:b/>
                <w:color w:val="auto"/>
                <w:sz w:val="20"/>
                <w:szCs w:val="20"/>
              </w:rPr>
              <w:t>z toho ženy</w:t>
            </w:r>
          </w:p>
        </w:tc>
        <w:tc>
          <w:tcPr>
            <w:tcW w:w="1227" w:type="dxa"/>
            <w:shd w:val="clear" w:color="auto" w:fill="D9D9D9"/>
            <w:vAlign w:val="center"/>
          </w:tcPr>
          <w:p w14:paraId="120A5342" w14:textId="77777777" w:rsidR="00924E40" w:rsidRPr="00D56293" w:rsidRDefault="00924E40" w:rsidP="00EF3BF5">
            <w:pPr>
              <w:spacing w:after="0"/>
              <w:jc w:val="center"/>
              <w:rPr>
                <w:b/>
                <w:color w:val="auto"/>
                <w:sz w:val="20"/>
                <w:szCs w:val="20"/>
              </w:rPr>
            </w:pPr>
            <w:r w:rsidRPr="00D56293">
              <w:rPr>
                <w:b/>
                <w:color w:val="auto"/>
                <w:sz w:val="20"/>
                <w:szCs w:val="20"/>
              </w:rPr>
              <w:t>fyzický stav</w:t>
            </w:r>
          </w:p>
        </w:tc>
      </w:tr>
      <w:tr w:rsidR="00D56293" w:rsidRPr="00D56293" w14:paraId="7BD7B36D" w14:textId="77777777" w:rsidTr="00B1235E">
        <w:trPr>
          <w:trHeight w:val="300"/>
        </w:trPr>
        <w:tc>
          <w:tcPr>
            <w:tcW w:w="1966" w:type="dxa"/>
            <w:shd w:val="clear" w:color="auto" w:fill="auto"/>
            <w:vAlign w:val="center"/>
          </w:tcPr>
          <w:p w14:paraId="03169A34" w14:textId="77777777" w:rsidR="00D56293" w:rsidRPr="00D56293" w:rsidRDefault="00D56293" w:rsidP="00D56293">
            <w:pPr>
              <w:spacing w:after="0"/>
              <w:rPr>
                <w:color w:val="auto"/>
                <w:sz w:val="20"/>
                <w:szCs w:val="20"/>
              </w:rPr>
            </w:pPr>
            <w:r w:rsidRPr="00D56293">
              <w:rPr>
                <w:color w:val="auto"/>
                <w:sz w:val="20"/>
                <w:szCs w:val="20"/>
              </w:rPr>
              <w:t>krajem</w:t>
            </w:r>
          </w:p>
        </w:tc>
        <w:tc>
          <w:tcPr>
            <w:tcW w:w="1158" w:type="dxa"/>
            <w:shd w:val="clear" w:color="auto" w:fill="auto"/>
          </w:tcPr>
          <w:p w14:paraId="15267C48" w14:textId="513C7F82" w:rsidR="00D56293" w:rsidRPr="00D56293" w:rsidRDefault="00D56293" w:rsidP="00D56293">
            <w:pPr>
              <w:spacing w:after="0"/>
              <w:jc w:val="right"/>
              <w:rPr>
                <w:color w:val="auto"/>
                <w:sz w:val="20"/>
                <w:szCs w:val="20"/>
              </w:rPr>
            </w:pPr>
            <w:r w:rsidRPr="00D56293">
              <w:rPr>
                <w:color w:val="auto"/>
              </w:rPr>
              <w:t>42</w:t>
            </w:r>
          </w:p>
        </w:tc>
        <w:tc>
          <w:tcPr>
            <w:tcW w:w="1135" w:type="dxa"/>
            <w:shd w:val="clear" w:color="auto" w:fill="auto"/>
          </w:tcPr>
          <w:p w14:paraId="007AA344" w14:textId="760DD194" w:rsidR="00D56293" w:rsidRPr="00D56293" w:rsidRDefault="00D56293" w:rsidP="00D56293">
            <w:pPr>
              <w:spacing w:after="0"/>
              <w:jc w:val="right"/>
              <w:rPr>
                <w:color w:val="auto"/>
                <w:sz w:val="20"/>
                <w:szCs w:val="20"/>
              </w:rPr>
            </w:pPr>
            <w:r w:rsidRPr="00D56293">
              <w:rPr>
                <w:color w:val="auto"/>
              </w:rPr>
              <w:t>38</w:t>
            </w:r>
          </w:p>
        </w:tc>
        <w:tc>
          <w:tcPr>
            <w:tcW w:w="1258" w:type="dxa"/>
            <w:shd w:val="clear" w:color="auto" w:fill="auto"/>
            <w:vAlign w:val="center"/>
          </w:tcPr>
          <w:p w14:paraId="7BD6084B" w14:textId="7F9A32C5" w:rsidR="00D56293" w:rsidRPr="00D56293" w:rsidRDefault="00D56293" w:rsidP="00D56293">
            <w:pPr>
              <w:spacing w:after="0"/>
              <w:jc w:val="right"/>
              <w:rPr>
                <w:color w:val="auto"/>
                <w:sz w:val="20"/>
                <w:szCs w:val="20"/>
              </w:rPr>
            </w:pPr>
            <w:r w:rsidRPr="00D56293">
              <w:rPr>
                <w:color w:val="auto"/>
                <w:sz w:val="20"/>
                <w:szCs w:val="20"/>
              </w:rPr>
              <w:t>0</w:t>
            </w:r>
          </w:p>
        </w:tc>
        <w:tc>
          <w:tcPr>
            <w:tcW w:w="1267" w:type="dxa"/>
            <w:shd w:val="clear" w:color="auto" w:fill="auto"/>
          </w:tcPr>
          <w:p w14:paraId="5D0925F9" w14:textId="1E250C97" w:rsidR="00D56293" w:rsidRPr="00D56293" w:rsidRDefault="00D56293" w:rsidP="00D56293">
            <w:pPr>
              <w:spacing w:after="0"/>
              <w:jc w:val="right"/>
              <w:rPr>
                <w:color w:val="auto"/>
                <w:sz w:val="20"/>
                <w:szCs w:val="20"/>
              </w:rPr>
            </w:pPr>
            <w:r w:rsidRPr="00D56293">
              <w:rPr>
                <w:color w:val="auto"/>
              </w:rPr>
              <w:t>38</w:t>
            </w:r>
          </w:p>
        </w:tc>
        <w:tc>
          <w:tcPr>
            <w:tcW w:w="1041" w:type="dxa"/>
            <w:shd w:val="clear" w:color="auto" w:fill="auto"/>
          </w:tcPr>
          <w:p w14:paraId="4302A915" w14:textId="2F5F12C9" w:rsidR="00D56293" w:rsidRPr="00D56293" w:rsidRDefault="00D56293" w:rsidP="00D56293">
            <w:pPr>
              <w:spacing w:after="0"/>
              <w:jc w:val="right"/>
              <w:rPr>
                <w:color w:val="auto"/>
                <w:sz w:val="20"/>
                <w:szCs w:val="20"/>
              </w:rPr>
            </w:pPr>
            <w:r w:rsidRPr="00D56293">
              <w:rPr>
                <w:color w:val="auto"/>
              </w:rPr>
              <w:t>37</w:t>
            </w:r>
          </w:p>
        </w:tc>
        <w:tc>
          <w:tcPr>
            <w:tcW w:w="1227" w:type="dxa"/>
            <w:shd w:val="clear" w:color="auto" w:fill="auto"/>
            <w:vAlign w:val="center"/>
          </w:tcPr>
          <w:p w14:paraId="581D6C7C" w14:textId="260297B7" w:rsidR="00D56293" w:rsidRPr="00D56293" w:rsidRDefault="00D56293" w:rsidP="00D56293">
            <w:pPr>
              <w:spacing w:after="0"/>
              <w:jc w:val="right"/>
              <w:rPr>
                <w:color w:val="auto"/>
                <w:sz w:val="20"/>
                <w:szCs w:val="20"/>
              </w:rPr>
            </w:pPr>
            <w:r w:rsidRPr="00D56293">
              <w:rPr>
                <w:color w:val="auto"/>
                <w:sz w:val="20"/>
                <w:szCs w:val="20"/>
              </w:rPr>
              <w:t>0</w:t>
            </w:r>
          </w:p>
        </w:tc>
      </w:tr>
      <w:tr w:rsidR="00D56293" w:rsidRPr="00D56293" w14:paraId="0828FA16" w14:textId="77777777" w:rsidTr="00B1235E">
        <w:trPr>
          <w:trHeight w:val="300"/>
        </w:trPr>
        <w:tc>
          <w:tcPr>
            <w:tcW w:w="1966" w:type="dxa"/>
            <w:shd w:val="clear" w:color="auto" w:fill="auto"/>
            <w:vAlign w:val="center"/>
          </w:tcPr>
          <w:p w14:paraId="1D0B4965" w14:textId="77777777" w:rsidR="00D56293" w:rsidRPr="00D56293" w:rsidRDefault="00D56293" w:rsidP="00D56293">
            <w:pPr>
              <w:spacing w:after="0"/>
              <w:rPr>
                <w:color w:val="auto"/>
                <w:sz w:val="20"/>
                <w:szCs w:val="20"/>
              </w:rPr>
            </w:pPr>
            <w:r w:rsidRPr="00D56293">
              <w:rPr>
                <w:color w:val="auto"/>
                <w:sz w:val="20"/>
                <w:szCs w:val="20"/>
              </w:rPr>
              <w:t>obcemi</w:t>
            </w:r>
          </w:p>
        </w:tc>
        <w:tc>
          <w:tcPr>
            <w:tcW w:w="1158" w:type="dxa"/>
            <w:shd w:val="clear" w:color="auto" w:fill="auto"/>
          </w:tcPr>
          <w:p w14:paraId="550B77A4" w14:textId="5980480D" w:rsidR="00D56293" w:rsidRPr="00D56293" w:rsidRDefault="00D56293" w:rsidP="00D56293">
            <w:pPr>
              <w:spacing w:after="0"/>
              <w:jc w:val="right"/>
              <w:rPr>
                <w:color w:val="auto"/>
                <w:sz w:val="20"/>
                <w:szCs w:val="20"/>
              </w:rPr>
            </w:pPr>
            <w:r w:rsidRPr="00D56293">
              <w:rPr>
                <w:color w:val="auto"/>
              </w:rPr>
              <w:t>326</w:t>
            </w:r>
          </w:p>
        </w:tc>
        <w:tc>
          <w:tcPr>
            <w:tcW w:w="1135" w:type="dxa"/>
            <w:shd w:val="clear" w:color="auto" w:fill="auto"/>
          </w:tcPr>
          <w:p w14:paraId="33F9A126" w14:textId="57A7A795" w:rsidR="00D56293" w:rsidRPr="00D56293" w:rsidRDefault="00D56293" w:rsidP="00D56293">
            <w:pPr>
              <w:spacing w:after="0"/>
              <w:jc w:val="right"/>
              <w:rPr>
                <w:color w:val="auto"/>
                <w:sz w:val="20"/>
                <w:szCs w:val="20"/>
              </w:rPr>
            </w:pPr>
            <w:r w:rsidRPr="00D56293">
              <w:rPr>
                <w:color w:val="auto"/>
              </w:rPr>
              <w:t>317</w:t>
            </w:r>
          </w:p>
        </w:tc>
        <w:tc>
          <w:tcPr>
            <w:tcW w:w="1258" w:type="dxa"/>
            <w:shd w:val="clear" w:color="auto" w:fill="auto"/>
            <w:vAlign w:val="center"/>
          </w:tcPr>
          <w:p w14:paraId="0AA80F17" w14:textId="63F5D859" w:rsidR="00D56293" w:rsidRPr="00D56293" w:rsidRDefault="00D56293" w:rsidP="00D56293">
            <w:pPr>
              <w:spacing w:after="0"/>
              <w:jc w:val="right"/>
              <w:rPr>
                <w:color w:val="auto"/>
                <w:sz w:val="20"/>
                <w:szCs w:val="20"/>
              </w:rPr>
            </w:pPr>
            <w:r w:rsidRPr="00D56293">
              <w:rPr>
                <w:color w:val="auto"/>
                <w:sz w:val="20"/>
                <w:szCs w:val="20"/>
              </w:rPr>
              <w:t>0</w:t>
            </w:r>
          </w:p>
        </w:tc>
        <w:tc>
          <w:tcPr>
            <w:tcW w:w="1267" w:type="dxa"/>
            <w:shd w:val="clear" w:color="auto" w:fill="auto"/>
            <w:vAlign w:val="center"/>
          </w:tcPr>
          <w:p w14:paraId="6C57A87D" w14:textId="7C71A36D" w:rsidR="00D56293" w:rsidRPr="00D56293" w:rsidRDefault="00D56293" w:rsidP="00D56293">
            <w:pPr>
              <w:spacing w:after="0"/>
              <w:jc w:val="right"/>
              <w:rPr>
                <w:color w:val="auto"/>
                <w:sz w:val="20"/>
                <w:szCs w:val="20"/>
              </w:rPr>
            </w:pPr>
            <w:r w:rsidRPr="00D56293">
              <w:rPr>
                <w:color w:val="auto"/>
                <w:sz w:val="20"/>
                <w:szCs w:val="20"/>
              </w:rPr>
              <w:t>0</w:t>
            </w:r>
          </w:p>
        </w:tc>
        <w:tc>
          <w:tcPr>
            <w:tcW w:w="1041" w:type="dxa"/>
            <w:shd w:val="clear" w:color="auto" w:fill="auto"/>
            <w:vAlign w:val="center"/>
          </w:tcPr>
          <w:p w14:paraId="79E7BA05" w14:textId="07FE5AD8" w:rsidR="00D56293" w:rsidRPr="00D56293" w:rsidRDefault="00D56293" w:rsidP="00D56293">
            <w:pPr>
              <w:spacing w:after="0"/>
              <w:jc w:val="right"/>
              <w:rPr>
                <w:color w:val="auto"/>
                <w:sz w:val="20"/>
                <w:szCs w:val="20"/>
              </w:rPr>
            </w:pPr>
            <w:r w:rsidRPr="00D56293">
              <w:rPr>
                <w:color w:val="auto"/>
                <w:sz w:val="20"/>
                <w:szCs w:val="20"/>
              </w:rPr>
              <w:t>0</w:t>
            </w:r>
          </w:p>
        </w:tc>
        <w:tc>
          <w:tcPr>
            <w:tcW w:w="1227" w:type="dxa"/>
            <w:shd w:val="clear" w:color="auto" w:fill="auto"/>
            <w:vAlign w:val="center"/>
          </w:tcPr>
          <w:p w14:paraId="49D84056" w14:textId="5E9C1F56" w:rsidR="00D56293" w:rsidRPr="00D56293" w:rsidRDefault="00D56293" w:rsidP="00D56293">
            <w:pPr>
              <w:spacing w:after="0"/>
              <w:jc w:val="right"/>
              <w:rPr>
                <w:color w:val="auto"/>
                <w:sz w:val="20"/>
                <w:szCs w:val="20"/>
              </w:rPr>
            </w:pPr>
            <w:r w:rsidRPr="00D56293">
              <w:rPr>
                <w:color w:val="auto"/>
                <w:sz w:val="20"/>
                <w:szCs w:val="20"/>
              </w:rPr>
              <w:t>0</w:t>
            </w:r>
          </w:p>
        </w:tc>
      </w:tr>
      <w:tr w:rsidR="00D56293" w:rsidRPr="00D56293" w14:paraId="6143A0E5" w14:textId="77777777" w:rsidTr="00EF3BF5">
        <w:trPr>
          <w:trHeight w:val="300"/>
        </w:trPr>
        <w:tc>
          <w:tcPr>
            <w:tcW w:w="1966" w:type="dxa"/>
            <w:shd w:val="clear" w:color="auto" w:fill="auto"/>
            <w:vAlign w:val="center"/>
          </w:tcPr>
          <w:p w14:paraId="270EE57A" w14:textId="77777777" w:rsidR="00D56293" w:rsidRPr="00D56293" w:rsidRDefault="00D56293" w:rsidP="00D56293">
            <w:pPr>
              <w:spacing w:after="0"/>
              <w:rPr>
                <w:color w:val="auto"/>
                <w:sz w:val="20"/>
                <w:szCs w:val="20"/>
              </w:rPr>
            </w:pPr>
            <w:r w:rsidRPr="00D56293">
              <w:rPr>
                <w:color w:val="auto"/>
                <w:sz w:val="20"/>
                <w:szCs w:val="20"/>
              </w:rPr>
              <w:t>církví</w:t>
            </w:r>
          </w:p>
        </w:tc>
        <w:tc>
          <w:tcPr>
            <w:tcW w:w="1158" w:type="dxa"/>
            <w:shd w:val="clear" w:color="auto" w:fill="auto"/>
            <w:vAlign w:val="center"/>
          </w:tcPr>
          <w:p w14:paraId="018637BD" w14:textId="752DB1EC" w:rsidR="00D56293" w:rsidRPr="00D56293" w:rsidRDefault="00D56293" w:rsidP="00D56293">
            <w:pPr>
              <w:spacing w:after="0"/>
              <w:jc w:val="right"/>
              <w:rPr>
                <w:color w:val="auto"/>
                <w:sz w:val="20"/>
                <w:szCs w:val="20"/>
              </w:rPr>
            </w:pPr>
            <w:r w:rsidRPr="00D56293">
              <w:rPr>
                <w:color w:val="auto"/>
                <w:sz w:val="20"/>
                <w:szCs w:val="20"/>
              </w:rPr>
              <w:t>11</w:t>
            </w:r>
          </w:p>
        </w:tc>
        <w:tc>
          <w:tcPr>
            <w:tcW w:w="1135" w:type="dxa"/>
            <w:shd w:val="clear" w:color="auto" w:fill="auto"/>
            <w:vAlign w:val="center"/>
          </w:tcPr>
          <w:p w14:paraId="15150CE7" w14:textId="74CA2EC2" w:rsidR="00D56293" w:rsidRPr="00D56293" w:rsidRDefault="00D56293" w:rsidP="00D56293">
            <w:pPr>
              <w:spacing w:after="0"/>
              <w:jc w:val="right"/>
              <w:rPr>
                <w:color w:val="auto"/>
                <w:sz w:val="20"/>
                <w:szCs w:val="20"/>
              </w:rPr>
            </w:pPr>
            <w:r w:rsidRPr="00D56293">
              <w:rPr>
                <w:color w:val="auto"/>
                <w:sz w:val="20"/>
                <w:szCs w:val="20"/>
              </w:rPr>
              <w:t>11</w:t>
            </w:r>
          </w:p>
        </w:tc>
        <w:tc>
          <w:tcPr>
            <w:tcW w:w="1258" w:type="dxa"/>
            <w:shd w:val="clear" w:color="auto" w:fill="auto"/>
            <w:vAlign w:val="center"/>
          </w:tcPr>
          <w:p w14:paraId="639CB915" w14:textId="7DC1B022" w:rsidR="00D56293" w:rsidRPr="00D56293" w:rsidRDefault="00D56293" w:rsidP="00D56293">
            <w:pPr>
              <w:spacing w:after="0"/>
              <w:jc w:val="right"/>
              <w:rPr>
                <w:color w:val="auto"/>
                <w:sz w:val="20"/>
                <w:szCs w:val="20"/>
              </w:rPr>
            </w:pPr>
            <w:r w:rsidRPr="00D56293">
              <w:rPr>
                <w:color w:val="auto"/>
                <w:sz w:val="20"/>
                <w:szCs w:val="20"/>
              </w:rPr>
              <w:t>0</w:t>
            </w:r>
          </w:p>
        </w:tc>
        <w:tc>
          <w:tcPr>
            <w:tcW w:w="1267" w:type="dxa"/>
            <w:shd w:val="clear" w:color="auto" w:fill="auto"/>
            <w:vAlign w:val="center"/>
          </w:tcPr>
          <w:p w14:paraId="0E7544B1" w14:textId="28C449E3" w:rsidR="00D56293" w:rsidRPr="00D56293" w:rsidRDefault="00D56293" w:rsidP="00D56293">
            <w:pPr>
              <w:spacing w:after="0"/>
              <w:jc w:val="right"/>
              <w:rPr>
                <w:color w:val="auto"/>
                <w:sz w:val="20"/>
                <w:szCs w:val="20"/>
              </w:rPr>
            </w:pPr>
            <w:r w:rsidRPr="00D56293">
              <w:rPr>
                <w:color w:val="auto"/>
                <w:sz w:val="20"/>
                <w:szCs w:val="20"/>
              </w:rPr>
              <w:t>22</w:t>
            </w:r>
          </w:p>
        </w:tc>
        <w:tc>
          <w:tcPr>
            <w:tcW w:w="1041" w:type="dxa"/>
            <w:shd w:val="clear" w:color="auto" w:fill="auto"/>
            <w:vAlign w:val="center"/>
          </w:tcPr>
          <w:p w14:paraId="43D9053B" w14:textId="52F01AB0" w:rsidR="00D56293" w:rsidRPr="00D56293" w:rsidRDefault="00D56293" w:rsidP="00D56293">
            <w:pPr>
              <w:spacing w:after="0"/>
              <w:jc w:val="right"/>
              <w:rPr>
                <w:color w:val="auto"/>
                <w:sz w:val="20"/>
                <w:szCs w:val="20"/>
              </w:rPr>
            </w:pPr>
            <w:r w:rsidRPr="00D56293">
              <w:rPr>
                <w:color w:val="auto"/>
                <w:sz w:val="20"/>
                <w:szCs w:val="20"/>
              </w:rPr>
              <w:t>21</w:t>
            </w:r>
          </w:p>
        </w:tc>
        <w:tc>
          <w:tcPr>
            <w:tcW w:w="1227" w:type="dxa"/>
            <w:shd w:val="clear" w:color="auto" w:fill="auto"/>
            <w:vAlign w:val="center"/>
          </w:tcPr>
          <w:p w14:paraId="77AA747C" w14:textId="14CD097E" w:rsidR="00D56293" w:rsidRPr="00D56293" w:rsidRDefault="00D56293" w:rsidP="00D56293">
            <w:pPr>
              <w:spacing w:after="0"/>
              <w:jc w:val="right"/>
              <w:rPr>
                <w:color w:val="auto"/>
                <w:sz w:val="20"/>
                <w:szCs w:val="20"/>
              </w:rPr>
            </w:pPr>
            <w:r w:rsidRPr="00D56293">
              <w:rPr>
                <w:color w:val="auto"/>
                <w:sz w:val="20"/>
                <w:szCs w:val="20"/>
              </w:rPr>
              <w:t>0</w:t>
            </w:r>
          </w:p>
        </w:tc>
      </w:tr>
      <w:tr w:rsidR="00D56293" w:rsidRPr="00D56293" w14:paraId="3D637752" w14:textId="77777777" w:rsidTr="00B1235E">
        <w:trPr>
          <w:trHeight w:val="300"/>
        </w:trPr>
        <w:tc>
          <w:tcPr>
            <w:tcW w:w="1966" w:type="dxa"/>
            <w:shd w:val="clear" w:color="auto" w:fill="auto"/>
            <w:vAlign w:val="center"/>
          </w:tcPr>
          <w:p w14:paraId="7A806819" w14:textId="77777777" w:rsidR="00D56293" w:rsidRPr="00D56293" w:rsidRDefault="00D56293" w:rsidP="00D56293">
            <w:pPr>
              <w:spacing w:after="0"/>
              <w:rPr>
                <w:color w:val="auto"/>
                <w:sz w:val="20"/>
                <w:szCs w:val="20"/>
              </w:rPr>
            </w:pPr>
            <w:r w:rsidRPr="00D56293">
              <w:rPr>
                <w:color w:val="auto"/>
                <w:sz w:val="20"/>
                <w:szCs w:val="20"/>
              </w:rPr>
              <w:t>soukromou osobou</w:t>
            </w:r>
          </w:p>
        </w:tc>
        <w:tc>
          <w:tcPr>
            <w:tcW w:w="1158" w:type="dxa"/>
            <w:shd w:val="clear" w:color="auto" w:fill="auto"/>
          </w:tcPr>
          <w:p w14:paraId="2B269167" w14:textId="104EC66F" w:rsidR="00D56293" w:rsidRPr="00D56293" w:rsidRDefault="00D56293" w:rsidP="00D56293">
            <w:pPr>
              <w:spacing w:after="0"/>
              <w:jc w:val="right"/>
              <w:rPr>
                <w:color w:val="auto"/>
                <w:sz w:val="20"/>
                <w:szCs w:val="20"/>
              </w:rPr>
            </w:pPr>
            <w:r w:rsidRPr="00D56293">
              <w:rPr>
                <w:color w:val="auto"/>
              </w:rPr>
              <w:t>33</w:t>
            </w:r>
          </w:p>
        </w:tc>
        <w:tc>
          <w:tcPr>
            <w:tcW w:w="1135" w:type="dxa"/>
            <w:shd w:val="clear" w:color="auto" w:fill="auto"/>
          </w:tcPr>
          <w:p w14:paraId="01A4DBE3" w14:textId="02A09CCF" w:rsidR="00D56293" w:rsidRPr="00D56293" w:rsidRDefault="00D56293" w:rsidP="00D56293">
            <w:pPr>
              <w:spacing w:after="0"/>
              <w:jc w:val="right"/>
              <w:rPr>
                <w:color w:val="auto"/>
                <w:sz w:val="20"/>
                <w:szCs w:val="20"/>
              </w:rPr>
            </w:pPr>
            <w:r w:rsidRPr="00D56293">
              <w:rPr>
                <w:color w:val="auto"/>
              </w:rPr>
              <w:t>26</w:t>
            </w:r>
          </w:p>
        </w:tc>
        <w:tc>
          <w:tcPr>
            <w:tcW w:w="1258" w:type="dxa"/>
            <w:shd w:val="clear" w:color="auto" w:fill="auto"/>
            <w:vAlign w:val="center"/>
          </w:tcPr>
          <w:p w14:paraId="2C94412C" w14:textId="7D7CBF95" w:rsidR="00D56293" w:rsidRPr="00D56293" w:rsidRDefault="00D56293" w:rsidP="00D56293">
            <w:pPr>
              <w:spacing w:after="0"/>
              <w:jc w:val="right"/>
              <w:rPr>
                <w:color w:val="auto"/>
                <w:sz w:val="20"/>
                <w:szCs w:val="20"/>
              </w:rPr>
            </w:pPr>
            <w:r w:rsidRPr="00D56293">
              <w:rPr>
                <w:color w:val="auto"/>
                <w:sz w:val="20"/>
                <w:szCs w:val="20"/>
              </w:rPr>
              <w:t>11</w:t>
            </w:r>
          </w:p>
        </w:tc>
        <w:tc>
          <w:tcPr>
            <w:tcW w:w="1267" w:type="dxa"/>
            <w:shd w:val="clear" w:color="auto" w:fill="auto"/>
          </w:tcPr>
          <w:p w14:paraId="4E95072E" w14:textId="53202EDF" w:rsidR="00D56293" w:rsidRPr="00D56293" w:rsidRDefault="00D56293" w:rsidP="00D56293">
            <w:pPr>
              <w:spacing w:after="0"/>
              <w:jc w:val="right"/>
              <w:rPr>
                <w:color w:val="auto"/>
                <w:sz w:val="20"/>
                <w:szCs w:val="20"/>
              </w:rPr>
            </w:pPr>
            <w:r w:rsidRPr="00D56293">
              <w:rPr>
                <w:color w:val="auto"/>
              </w:rPr>
              <w:t>12</w:t>
            </w:r>
          </w:p>
        </w:tc>
        <w:tc>
          <w:tcPr>
            <w:tcW w:w="1041" w:type="dxa"/>
            <w:shd w:val="clear" w:color="auto" w:fill="auto"/>
          </w:tcPr>
          <w:p w14:paraId="46415F04" w14:textId="31EC67C1" w:rsidR="00D56293" w:rsidRPr="00D56293" w:rsidRDefault="00D56293" w:rsidP="00D56293">
            <w:pPr>
              <w:spacing w:after="0"/>
              <w:jc w:val="right"/>
              <w:rPr>
                <w:color w:val="auto"/>
                <w:sz w:val="20"/>
                <w:szCs w:val="20"/>
              </w:rPr>
            </w:pPr>
            <w:r w:rsidRPr="00D56293">
              <w:rPr>
                <w:color w:val="auto"/>
              </w:rPr>
              <w:t>10</w:t>
            </w:r>
          </w:p>
        </w:tc>
        <w:tc>
          <w:tcPr>
            <w:tcW w:w="1227" w:type="dxa"/>
            <w:shd w:val="clear" w:color="auto" w:fill="auto"/>
            <w:vAlign w:val="center"/>
          </w:tcPr>
          <w:p w14:paraId="54E702CE" w14:textId="40B9AD03" w:rsidR="00D56293" w:rsidRPr="00D56293" w:rsidRDefault="00D56293" w:rsidP="00D56293">
            <w:pPr>
              <w:spacing w:after="0"/>
              <w:jc w:val="right"/>
              <w:rPr>
                <w:color w:val="auto"/>
                <w:sz w:val="20"/>
                <w:szCs w:val="20"/>
              </w:rPr>
            </w:pPr>
            <w:r w:rsidRPr="00D56293">
              <w:rPr>
                <w:color w:val="auto"/>
                <w:sz w:val="20"/>
                <w:szCs w:val="20"/>
              </w:rPr>
              <w:t>6</w:t>
            </w:r>
          </w:p>
        </w:tc>
      </w:tr>
      <w:tr w:rsidR="00D56293" w:rsidRPr="00D56293" w14:paraId="29FC82B1" w14:textId="77777777" w:rsidTr="00EF3BF5">
        <w:trPr>
          <w:trHeight w:val="300"/>
        </w:trPr>
        <w:tc>
          <w:tcPr>
            <w:tcW w:w="1966" w:type="dxa"/>
            <w:shd w:val="clear" w:color="auto" w:fill="CCCCFF"/>
            <w:vAlign w:val="center"/>
          </w:tcPr>
          <w:p w14:paraId="2BE56081" w14:textId="77777777" w:rsidR="00924E40" w:rsidRPr="00D56293" w:rsidRDefault="00924E40" w:rsidP="00EF3BF5">
            <w:pPr>
              <w:spacing w:after="0"/>
              <w:rPr>
                <w:color w:val="auto"/>
                <w:sz w:val="20"/>
                <w:szCs w:val="20"/>
              </w:rPr>
            </w:pPr>
            <w:r w:rsidRPr="00D56293">
              <w:rPr>
                <w:color w:val="auto"/>
                <w:sz w:val="20"/>
                <w:szCs w:val="20"/>
              </w:rPr>
              <w:t>celkem</w:t>
            </w:r>
          </w:p>
        </w:tc>
        <w:tc>
          <w:tcPr>
            <w:tcW w:w="1158" w:type="dxa"/>
            <w:shd w:val="clear" w:color="auto" w:fill="CCCCFF"/>
            <w:vAlign w:val="center"/>
          </w:tcPr>
          <w:p w14:paraId="19B3F4EE" w14:textId="7E253C3D" w:rsidR="00924E40" w:rsidRPr="00D56293" w:rsidRDefault="00D56293" w:rsidP="00EF3BF5">
            <w:pPr>
              <w:spacing w:after="0"/>
              <w:jc w:val="right"/>
              <w:rPr>
                <w:color w:val="auto"/>
                <w:sz w:val="20"/>
                <w:szCs w:val="20"/>
              </w:rPr>
            </w:pPr>
            <w:r w:rsidRPr="00D56293">
              <w:rPr>
                <w:color w:val="auto"/>
                <w:sz w:val="20"/>
                <w:szCs w:val="20"/>
              </w:rPr>
              <w:t>412</w:t>
            </w:r>
          </w:p>
        </w:tc>
        <w:tc>
          <w:tcPr>
            <w:tcW w:w="1135" w:type="dxa"/>
            <w:shd w:val="clear" w:color="auto" w:fill="CCCCFF"/>
            <w:vAlign w:val="center"/>
          </w:tcPr>
          <w:p w14:paraId="27C80D8D" w14:textId="2C314031" w:rsidR="00924E40" w:rsidRPr="00D56293" w:rsidRDefault="00D56293" w:rsidP="00EF3BF5">
            <w:pPr>
              <w:spacing w:after="0"/>
              <w:jc w:val="right"/>
              <w:rPr>
                <w:color w:val="auto"/>
                <w:sz w:val="20"/>
                <w:szCs w:val="20"/>
              </w:rPr>
            </w:pPr>
            <w:r w:rsidRPr="00D56293">
              <w:rPr>
                <w:color w:val="auto"/>
                <w:sz w:val="20"/>
                <w:szCs w:val="20"/>
              </w:rPr>
              <w:t>392</w:t>
            </w:r>
          </w:p>
        </w:tc>
        <w:tc>
          <w:tcPr>
            <w:tcW w:w="1258" w:type="dxa"/>
            <w:shd w:val="clear" w:color="auto" w:fill="CCCCFF"/>
            <w:vAlign w:val="center"/>
          </w:tcPr>
          <w:p w14:paraId="40BCB1D0" w14:textId="3D98AA2D" w:rsidR="00924E40" w:rsidRPr="00D56293" w:rsidRDefault="00D56293" w:rsidP="00EF3BF5">
            <w:pPr>
              <w:spacing w:after="0"/>
              <w:jc w:val="right"/>
              <w:rPr>
                <w:color w:val="auto"/>
                <w:sz w:val="20"/>
                <w:szCs w:val="20"/>
              </w:rPr>
            </w:pPr>
            <w:r w:rsidRPr="00D56293">
              <w:rPr>
                <w:color w:val="auto"/>
                <w:sz w:val="20"/>
                <w:szCs w:val="20"/>
              </w:rPr>
              <w:t>11</w:t>
            </w:r>
          </w:p>
        </w:tc>
        <w:tc>
          <w:tcPr>
            <w:tcW w:w="1267" w:type="dxa"/>
            <w:shd w:val="clear" w:color="auto" w:fill="CCCCFF"/>
            <w:vAlign w:val="center"/>
          </w:tcPr>
          <w:p w14:paraId="21FE5F5E" w14:textId="41587E2A" w:rsidR="00924E40" w:rsidRPr="00D56293" w:rsidRDefault="00D56293" w:rsidP="00EF3BF5">
            <w:pPr>
              <w:spacing w:after="0"/>
              <w:jc w:val="right"/>
              <w:rPr>
                <w:color w:val="auto"/>
                <w:sz w:val="20"/>
                <w:szCs w:val="20"/>
              </w:rPr>
            </w:pPr>
            <w:r w:rsidRPr="00D56293">
              <w:rPr>
                <w:color w:val="auto"/>
                <w:sz w:val="20"/>
                <w:szCs w:val="20"/>
              </w:rPr>
              <w:t>72</w:t>
            </w:r>
          </w:p>
        </w:tc>
        <w:tc>
          <w:tcPr>
            <w:tcW w:w="1041" w:type="dxa"/>
            <w:shd w:val="clear" w:color="auto" w:fill="CCCCFF"/>
            <w:vAlign w:val="center"/>
          </w:tcPr>
          <w:p w14:paraId="369D54B8" w14:textId="6B2F9057" w:rsidR="00924E40" w:rsidRPr="00D56293" w:rsidRDefault="00D56293" w:rsidP="00EF3BF5">
            <w:pPr>
              <w:spacing w:after="0"/>
              <w:jc w:val="right"/>
              <w:rPr>
                <w:color w:val="auto"/>
                <w:sz w:val="20"/>
                <w:szCs w:val="20"/>
              </w:rPr>
            </w:pPr>
            <w:r w:rsidRPr="00D56293">
              <w:rPr>
                <w:color w:val="auto"/>
                <w:sz w:val="20"/>
                <w:szCs w:val="20"/>
              </w:rPr>
              <w:t>68</w:t>
            </w:r>
          </w:p>
        </w:tc>
        <w:tc>
          <w:tcPr>
            <w:tcW w:w="1227" w:type="dxa"/>
            <w:shd w:val="clear" w:color="auto" w:fill="CCCCFF"/>
            <w:vAlign w:val="center"/>
          </w:tcPr>
          <w:p w14:paraId="4CC7D9D4" w14:textId="1AC15C35" w:rsidR="00924E40" w:rsidRPr="00D56293" w:rsidRDefault="00D56293" w:rsidP="00EF3BF5">
            <w:pPr>
              <w:spacing w:after="0"/>
              <w:jc w:val="right"/>
              <w:rPr>
                <w:color w:val="auto"/>
                <w:sz w:val="20"/>
                <w:szCs w:val="20"/>
              </w:rPr>
            </w:pPr>
            <w:r w:rsidRPr="00D56293">
              <w:rPr>
                <w:color w:val="auto"/>
                <w:sz w:val="20"/>
                <w:szCs w:val="20"/>
              </w:rPr>
              <w:t>6</w:t>
            </w:r>
          </w:p>
        </w:tc>
      </w:tr>
    </w:tbl>
    <w:p w14:paraId="572E909F" w14:textId="3114E103" w:rsidR="00924E40" w:rsidRDefault="00924E40" w:rsidP="00924E40">
      <w:pPr>
        <w:spacing w:after="120"/>
        <w:jc w:val="both"/>
        <w:rPr>
          <w:i/>
          <w:color w:val="auto"/>
          <w:sz w:val="18"/>
          <w:szCs w:val="18"/>
        </w:rPr>
      </w:pPr>
      <w:r w:rsidRPr="00D56293">
        <w:rPr>
          <w:i/>
          <w:color w:val="auto"/>
          <w:sz w:val="18"/>
          <w:szCs w:val="18"/>
        </w:rPr>
        <w:t xml:space="preserve">Zdroj: Výkazy MŠMT, </w:t>
      </w:r>
      <w:proofErr w:type="spellStart"/>
      <w:r w:rsidRPr="00D56293">
        <w:rPr>
          <w:i/>
          <w:color w:val="auto"/>
          <w:sz w:val="18"/>
          <w:szCs w:val="18"/>
        </w:rPr>
        <w:t>šk</w:t>
      </w:r>
      <w:proofErr w:type="spellEnd"/>
      <w:r w:rsidRPr="00D56293">
        <w:rPr>
          <w:i/>
          <w:color w:val="auto"/>
          <w:sz w:val="18"/>
          <w:szCs w:val="18"/>
        </w:rPr>
        <w:t>. rok 202</w:t>
      </w:r>
      <w:r w:rsidR="00D56293">
        <w:rPr>
          <w:i/>
          <w:color w:val="auto"/>
          <w:sz w:val="18"/>
          <w:szCs w:val="18"/>
        </w:rPr>
        <w:t>1</w:t>
      </w:r>
      <w:r w:rsidRPr="00D56293">
        <w:rPr>
          <w:i/>
          <w:color w:val="auto"/>
          <w:sz w:val="18"/>
          <w:szCs w:val="18"/>
        </w:rPr>
        <w:t>/202</w:t>
      </w:r>
      <w:r w:rsidR="00D56293">
        <w:rPr>
          <w:i/>
          <w:color w:val="auto"/>
          <w:sz w:val="18"/>
          <w:szCs w:val="18"/>
        </w:rPr>
        <w:t>2</w:t>
      </w:r>
    </w:p>
    <w:p w14:paraId="134A077A" w14:textId="77777777" w:rsidR="0037465C" w:rsidRDefault="0037465C">
      <w:pPr>
        <w:pBdr>
          <w:top w:val="none" w:sz="0" w:space="0" w:color="auto"/>
          <w:left w:val="none" w:sz="0" w:space="0" w:color="auto"/>
          <w:bottom w:val="none" w:sz="0" w:space="0" w:color="auto"/>
          <w:right w:val="none" w:sz="0" w:space="0" w:color="auto"/>
          <w:between w:val="none" w:sz="0" w:space="0" w:color="auto"/>
        </w:pBdr>
        <w:spacing w:after="200" w:line="276" w:lineRule="auto"/>
        <w:rPr>
          <w:b/>
          <w:color w:val="333399"/>
          <w:sz w:val="32"/>
          <w:szCs w:val="32"/>
        </w:rPr>
      </w:pPr>
      <w:bookmarkStart w:id="96" w:name="_Toc499498711"/>
      <w:bookmarkStart w:id="97" w:name="_Toc121083974"/>
      <w:bookmarkEnd w:id="95"/>
      <w:r>
        <w:br w:type="page"/>
      </w:r>
    </w:p>
    <w:p w14:paraId="75ACD66E" w14:textId="2F9F74A1" w:rsidR="00193623" w:rsidRPr="0081171F" w:rsidRDefault="00193623" w:rsidP="008270D6">
      <w:pPr>
        <w:pStyle w:val="Nadpis2"/>
      </w:pPr>
      <w:r w:rsidRPr="008B213D">
        <w:lastRenderedPageBreak/>
        <w:t>Základní</w:t>
      </w:r>
      <w:r w:rsidRPr="0081171F">
        <w:t xml:space="preserve"> umělecké vzdělávání, jeho dostupnost a rozbor v řešeném území</w:t>
      </w:r>
      <w:bookmarkEnd w:id="96"/>
      <w:bookmarkEnd w:id="97"/>
      <w:r w:rsidRPr="0081171F">
        <w:t xml:space="preserve"> </w:t>
      </w:r>
    </w:p>
    <w:p w14:paraId="02AB39B8" w14:textId="73E5F807" w:rsidR="00193623" w:rsidRDefault="00193623" w:rsidP="00193623">
      <w:pPr>
        <w:pStyle w:val="Titulek"/>
        <w:spacing w:before="0" w:after="0"/>
        <w:rPr>
          <w:color w:val="FF0000"/>
          <w:sz w:val="16"/>
          <w:szCs w:val="16"/>
        </w:rPr>
      </w:pPr>
      <w:bookmarkStart w:id="98" w:name="_2afmg28" w:colFirst="0" w:colLast="0"/>
      <w:bookmarkEnd w:id="98"/>
    </w:p>
    <w:p w14:paraId="6B4F8BAE" w14:textId="77777777" w:rsidR="00F43A78" w:rsidRPr="0081171F" w:rsidRDefault="00F43A78" w:rsidP="00F43A78">
      <w:pPr>
        <w:spacing w:after="0"/>
        <w:jc w:val="both"/>
        <w:rPr>
          <w:color w:val="auto"/>
        </w:rPr>
      </w:pPr>
      <w:bookmarkStart w:id="99" w:name="_Hlk66707572"/>
      <w:r w:rsidRPr="0081171F">
        <w:rPr>
          <w:color w:val="auto"/>
        </w:rPr>
        <w:t>V Ostravě se nachází celkem 11 ZUŠ, z toho 9 je zřízeno krajem. V širším území ORP Ostrava jsou pak provozovány další tři (Klimkovice, Šenov, Vratimov). Obcí zřizované ZUŠ se nachází jedna v Ostravě a dále po jedné v Šenově a Vratimově. Jediná soukromá ZUŠ (AVE ART Ostrava) se nachází v Ostravě.</w:t>
      </w:r>
    </w:p>
    <w:p w14:paraId="4B613588" w14:textId="77777777" w:rsidR="00F43A78" w:rsidRPr="00F43A78" w:rsidRDefault="00F43A78" w:rsidP="00DF7629">
      <w:pPr>
        <w:spacing w:after="0"/>
      </w:pPr>
    </w:p>
    <w:p w14:paraId="7DD1EFC7" w14:textId="7BC7CF2D" w:rsidR="00193623" w:rsidRPr="007F7C4B" w:rsidRDefault="00193623" w:rsidP="00193623">
      <w:pPr>
        <w:pStyle w:val="Titulek"/>
        <w:spacing w:before="0" w:after="0"/>
      </w:pPr>
      <w:r w:rsidRPr="007F7C4B">
        <w:t xml:space="preserve">Tabulka </w:t>
      </w:r>
      <w:fldSimple w:instr=" SEQ Tabulka \* ARABIC ">
        <w:r w:rsidR="00D31863">
          <w:rPr>
            <w:noProof/>
          </w:rPr>
          <w:t>49</w:t>
        </w:r>
      </w:fldSimple>
      <w:r w:rsidRPr="007F7C4B">
        <w:t xml:space="preserve"> </w:t>
      </w:r>
      <w:r w:rsidRPr="007F7C4B">
        <w:rPr>
          <w:b/>
        </w:rPr>
        <w:t>Počet ZUŠ za ORP</w:t>
      </w:r>
      <w:r w:rsidR="00FB73A2">
        <w:rPr>
          <w:b/>
        </w:rPr>
        <w:t xml:space="preserve"> Ostrava</w:t>
      </w:r>
    </w:p>
    <w:tbl>
      <w:tblPr>
        <w:tblW w:w="9052" w:type="dxa"/>
        <w:tblInd w:w="60" w:type="dxa"/>
        <w:tblLayout w:type="fixed"/>
        <w:tblLook w:val="0400" w:firstRow="0" w:lastRow="0" w:firstColumn="0" w:lastColumn="0" w:noHBand="0" w:noVBand="1"/>
      </w:tblPr>
      <w:tblGrid>
        <w:gridCol w:w="3620"/>
        <w:gridCol w:w="1811"/>
        <w:gridCol w:w="1663"/>
        <w:gridCol w:w="1958"/>
      </w:tblGrid>
      <w:tr w:rsidR="000208E2" w:rsidRPr="007F7C4B" w14:paraId="5BC24D38" w14:textId="77777777" w:rsidTr="00785D7A">
        <w:trPr>
          <w:trHeight w:val="300"/>
        </w:trPr>
        <w:tc>
          <w:tcPr>
            <w:tcW w:w="3620" w:type="dxa"/>
            <w:vMerge w:val="restart"/>
            <w:tcBorders>
              <w:top w:val="single" w:sz="8" w:space="0" w:color="000000"/>
              <w:left w:val="single" w:sz="8" w:space="0" w:color="000000"/>
              <w:bottom w:val="single" w:sz="8" w:space="0" w:color="000000"/>
              <w:right w:val="single" w:sz="4" w:space="0" w:color="000000"/>
            </w:tcBorders>
            <w:shd w:val="clear" w:color="auto" w:fill="D9D9D9"/>
            <w:vAlign w:val="center"/>
          </w:tcPr>
          <w:p w14:paraId="79E89E60" w14:textId="77777777" w:rsidR="00193623" w:rsidRPr="007F7C4B" w:rsidRDefault="00193623" w:rsidP="00785D7A">
            <w:pPr>
              <w:spacing w:after="0"/>
              <w:jc w:val="center"/>
              <w:rPr>
                <w:b/>
                <w:color w:val="auto"/>
                <w:sz w:val="20"/>
                <w:szCs w:val="20"/>
              </w:rPr>
            </w:pPr>
            <w:r w:rsidRPr="007F7C4B">
              <w:rPr>
                <w:b/>
                <w:color w:val="auto"/>
                <w:sz w:val="20"/>
                <w:szCs w:val="20"/>
              </w:rPr>
              <w:t>Název obce</w:t>
            </w:r>
          </w:p>
        </w:tc>
        <w:tc>
          <w:tcPr>
            <w:tcW w:w="5432" w:type="dxa"/>
            <w:gridSpan w:val="3"/>
            <w:tcBorders>
              <w:top w:val="single" w:sz="8" w:space="0" w:color="000000"/>
              <w:left w:val="nil"/>
              <w:bottom w:val="single" w:sz="4" w:space="0" w:color="000000"/>
              <w:right w:val="single" w:sz="8" w:space="0" w:color="000000"/>
            </w:tcBorders>
            <w:shd w:val="clear" w:color="auto" w:fill="D9D9D9"/>
            <w:vAlign w:val="center"/>
          </w:tcPr>
          <w:p w14:paraId="6C10CE2C" w14:textId="77777777" w:rsidR="00193623" w:rsidRPr="007F7C4B" w:rsidRDefault="00193623" w:rsidP="00785D7A">
            <w:pPr>
              <w:spacing w:after="0"/>
              <w:jc w:val="center"/>
              <w:rPr>
                <w:b/>
                <w:color w:val="auto"/>
                <w:sz w:val="20"/>
                <w:szCs w:val="20"/>
              </w:rPr>
            </w:pPr>
            <w:r w:rsidRPr="007F7C4B">
              <w:rPr>
                <w:b/>
                <w:color w:val="auto"/>
                <w:sz w:val="20"/>
                <w:szCs w:val="20"/>
              </w:rPr>
              <w:t>ZUŠ zřizované</w:t>
            </w:r>
          </w:p>
        </w:tc>
      </w:tr>
      <w:tr w:rsidR="000208E2" w:rsidRPr="007F7C4B" w14:paraId="44C50FFA" w14:textId="77777777" w:rsidTr="00785D7A">
        <w:trPr>
          <w:trHeight w:val="141"/>
        </w:trPr>
        <w:tc>
          <w:tcPr>
            <w:tcW w:w="3620" w:type="dxa"/>
            <w:vMerge/>
            <w:tcBorders>
              <w:top w:val="single" w:sz="8" w:space="0" w:color="000000"/>
              <w:left w:val="single" w:sz="8" w:space="0" w:color="000000"/>
              <w:bottom w:val="single" w:sz="8" w:space="0" w:color="000000"/>
              <w:right w:val="single" w:sz="4" w:space="0" w:color="000000"/>
            </w:tcBorders>
            <w:shd w:val="clear" w:color="auto" w:fill="D9D9D9"/>
            <w:vAlign w:val="center"/>
          </w:tcPr>
          <w:p w14:paraId="48193216" w14:textId="77777777" w:rsidR="00193623" w:rsidRPr="007F7C4B" w:rsidRDefault="00193623" w:rsidP="00785D7A">
            <w:pPr>
              <w:spacing w:after="0"/>
              <w:rPr>
                <w:b/>
                <w:color w:val="auto"/>
                <w:sz w:val="20"/>
                <w:szCs w:val="20"/>
              </w:rPr>
            </w:pPr>
          </w:p>
        </w:tc>
        <w:tc>
          <w:tcPr>
            <w:tcW w:w="1811" w:type="dxa"/>
            <w:tcBorders>
              <w:top w:val="nil"/>
              <w:left w:val="nil"/>
              <w:bottom w:val="single" w:sz="8" w:space="0" w:color="000000"/>
              <w:right w:val="single" w:sz="4" w:space="0" w:color="000000"/>
            </w:tcBorders>
            <w:shd w:val="clear" w:color="auto" w:fill="D9D9D9"/>
            <w:vAlign w:val="center"/>
          </w:tcPr>
          <w:p w14:paraId="09A3608B" w14:textId="77777777" w:rsidR="00193623" w:rsidRPr="007F7C4B" w:rsidRDefault="00193623" w:rsidP="00785D7A">
            <w:pPr>
              <w:spacing w:after="0"/>
              <w:jc w:val="center"/>
              <w:rPr>
                <w:b/>
                <w:color w:val="auto"/>
                <w:sz w:val="20"/>
                <w:szCs w:val="20"/>
              </w:rPr>
            </w:pPr>
            <w:r w:rsidRPr="007F7C4B">
              <w:rPr>
                <w:b/>
                <w:color w:val="auto"/>
                <w:sz w:val="20"/>
                <w:szCs w:val="20"/>
              </w:rPr>
              <w:t>krajem</w:t>
            </w:r>
          </w:p>
        </w:tc>
        <w:tc>
          <w:tcPr>
            <w:tcW w:w="1663" w:type="dxa"/>
            <w:tcBorders>
              <w:top w:val="nil"/>
              <w:left w:val="nil"/>
              <w:bottom w:val="single" w:sz="8" w:space="0" w:color="000000"/>
              <w:right w:val="single" w:sz="4" w:space="0" w:color="000000"/>
            </w:tcBorders>
            <w:shd w:val="clear" w:color="auto" w:fill="D9D9D9"/>
            <w:vAlign w:val="center"/>
          </w:tcPr>
          <w:p w14:paraId="5BBB7336" w14:textId="77777777" w:rsidR="00193623" w:rsidRPr="007F7C4B" w:rsidRDefault="00193623" w:rsidP="00785D7A">
            <w:pPr>
              <w:spacing w:after="0"/>
              <w:jc w:val="center"/>
              <w:rPr>
                <w:b/>
                <w:color w:val="auto"/>
                <w:sz w:val="20"/>
                <w:szCs w:val="20"/>
              </w:rPr>
            </w:pPr>
            <w:r w:rsidRPr="007F7C4B">
              <w:rPr>
                <w:b/>
                <w:color w:val="auto"/>
                <w:sz w:val="20"/>
                <w:szCs w:val="20"/>
              </w:rPr>
              <w:t>obcemi</w:t>
            </w:r>
          </w:p>
        </w:tc>
        <w:tc>
          <w:tcPr>
            <w:tcW w:w="1958" w:type="dxa"/>
            <w:tcBorders>
              <w:top w:val="nil"/>
              <w:left w:val="nil"/>
              <w:bottom w:val="single" w:sz="8" w:space="0" w:color="000000"/>
              <w:right w:val="single" w:sz="8" w:space="0" w:color="000000"/>
            </w:tcBorders>
            <w:shd w:val="clear" w:color="auto" w:fill="D9D9D9"/>
            <w:vAlign w:val="center"/>
          </w:tcPr>
          <w:p w14:paraId="413FB9BB" w14:textId="77777777" w:rsidR="00193623" w:rsidRPr="007F7C4B" w:rsidRDefault="00193623" w:rsidP="00785D7A">
            <w:pPr>
              <w:spacing w:after="0"/>
              <w:jc w:val="center"/>
              <w:rPr>
                <w:b/>
                <w:color w:val="auto"/>
                <w:sz w:val="20"/>
                <w:szCs w:val="20"/>
              </w:rPr>
            </w:pPr>
            <w:r w:rsidRPr="007F7C4B">
              <w:rPr>
                <w:b/>
                <w:color w:val="auto"/>
                <w:sz w:val="20"/>
                <w:szCs w:val="20"/>
              </w:rPr>
              <w:t>jiným zřizovatelem</w:t>
            </w:r>
          </w:p>
        </w:tc>
      </w:tr>
      <w:tr w:rsidR="000208E2" w:rsidRPr="007F7C4B" w14:paraId="0E14DE4D" w14:textId="77777777" w:rsidTr="00785D7A">
        <w:trPr>
          <w:trHeight w:val="300"/>
        </w:trPr>
        <w:tc>
          <w:tcPr>
            <w:tcW w:w="3620" w:type="dxa"/>
            <w:tcBorders>
              <w:top w:val="nil"/>
              <w:left w:val="single" w:sz="8" w:space="0" w:color="000000"/>
              <w:bottom w:val="single" w:sz="8" w:space="0" w:color="000000"/>
              <w:right w:val="single" w:sz="4" w:space="0" w:color="000000"/>
            </w:tcBorders>
            <w:shd w:val="clear" w:color="auto" w:fill="CCCCFF"/>
            <w:vAlign w:val="center"/>
          </w:tcPr>
          <w:p w14:paraId="5702C9E1" w14:textId="77777777" w:rsidR="00193623" w:rsidRPr="007F7C4B" w:rsidRDefault="00193623" w:rsidP="00785D7A">
            <w:pPr>
              <w:spacing w:after="0"/>
              <w:rPr>
                <w:color w:val="auto"/>
                <w:sz w:val="20"/>
                <w:szCs w:val="20"/>
              </w:rPr>
            </w:pPr>
            <w:r w:rsidRPr="007F7C4B">
              <w:rPr>
                <w:color w:val="auto"/>
                <w:sz w:val="20"/>
                <w:szCs w:val="20"/>
              </w:rPr>
              <w:t>celkem</w:t>
            </w:r>
          </w:p>
        </w:tc>
        <w:tc>
          <w:tcPr>
            <w:tcW w:w="1811" w:type="dxa"/>
            <w:tcBorders>
              <w:top w:val="nil"/>
              <w:left w:val="nil"/>
              <w:bottom w:val="single" w:sz="8" w:space="0" w:color="000000"/>
              <w:right w:val="single" w:sz="4" w:space="0" w:color="000000"/>
            </w:tcBorders>
            <w:shd w:val="clear" w:color="auto" w:fill="CCCCFF"/>
            <w:vAlign w:val="center"/>
          </w:tcPr>
          <w:p w14:paraId="21079156" w14:textId="77777777" w:rsidR="00193623" w:rsidRPr="007F7C4B" w:rsidRDefault="00193623" w:rsidP="00785D7A">
            <w:pPr>
              <w:spacing w:after="0"/>
              <w:jc w:val="right"/>
              <w:rPr>
                <w:color w:val="auto"/>
                <w:sz w:val="20"/>
                <w:szCs w:val="20"/>
              </w:rPr>
            </w:pPr>
            <w:r w:rsidRPr="007F7C4B">
              <w:rPr>
                <w:color w:val="auto"/>
                <w:sz w:val="20"/>
                <w:szCs w:val="20"/>
              </w:rPr>
              <w:t>10</w:t>
            </w:r>
          </w:p>
        </w:tc>
        <w:tc>
          <w:tcPr>
            <w:tcW w:w="1663" w:type="dxa"/>
            <w:tcBorders>
              <w:top w:val="nil"/>
              <w:left w:val="nil"/>
              <w:bottom w:val="single" w:sz="8" w:space="0" w:color="000000"/>
              <w:right w:val="single" w:sz="4" w:space="0" w:color="000000"/>
            </w:tcBorders>
            <w:shd w:val="clear" w:color="auto" w:fill="CCCCFF"/>
            <w:vAlign w:val="center"/>
          </w:tcPr>
          <w:p w14:paraId="3A5F467E" w14:textId="77777777" w:rsidR="00193623" w:rsidRPr="007F7C4B" w:rsidRDefault="00193623" w:rsidP="00785D7A">
            <w:pPr>
              <w:spacing w:after="0"/>
              <w:jc w:val="right"/>
              <w:rPr>
                <w:color w:val="auto"/>
                <w:sz w:val="20"/>
                <w:szCs w:val="20"/>
              </w:rPr>
            </w:pPr>
            <w:r w:rsidRPr="007F7C4B">
              <w:rPr>
                <w:color w:val="auto"/>
                <w:sz w:val="20"/>
                <w:szCs w:val="20"/>
              </w:rPr>
              <w:t>3</w:t>
            </w:r>
          </w:p>
        </w:tc>
        <w:tc>
          <w:tcPr>
            <w:tcW w:w="1958" w:type="dxa"/>
            <w:tcBorders>
              <w:top w:val="nil"/>
              <w:left w:val="nil"/>
              <w:bottom w:val="single" w:sz="8" w:space="0" w:color="000000"/>
              <w:right w:val="single" w:sz="8" w:space="0" w:color="000000"/>
            </w:tcBorders>
            <w:shd w:val="clear" w:color="auto" w:fill="CCCCFF"/>
            <w:vAlign w:val="center"/>
          </w:tcPr>
          <w:p w14:paraId="742016BA" w14:textId="77777777" w:rsidR="00193623" w:rsidRPr="007F7C4B" w:rsidRDefault="00193623" w:rsidP="00785D7A">
            <w:pPr>
              <w:spacing w:after="0"/>
              <w:jc w:val="right"/>
              <w:rPr>
                <w:color w:val="auto"/>
                <w:sz w:val="20"/>
                <w:szCs w:val="20"/>
              </w:rPr>
            </w:pPr>
            <w:r w:rsidRPr="007F7C4B">
              <w:rPr>
                <w:color w:val="auto"/>
                <w:sz w:val="20"/>
                <w:szCs w:val="20"/>
              </w:rPr>
              <w:t>1</w:t>
            </w:r>
          </w:p>
        </w:tc>
      </w:tr>
      <w:tr w:rsidR="000208E2" w:rsidRPr="007F7C4B" w14:paraId="442C3064" w14:textId="77777777" w:rsidTr="00785D7A">
        <w:trPr>
          <w:trHeight w:val="227"/>
        </w:trPr>
        <w:tc>
          <w:tcPr>
            <w:tcW w:w="3620" w:type="dxa"/>
            <w:tcBorders>
              <w:top w:val="nil"/>
              <w:left w:val="single" w:sz="8" w:space="0" w:color="000000"/>
              <w:bottom w:val="single" w:sz="4" w:space="0" w:color="000000"/>
              <w:right w:val="single" w:sz="4" w:space="0" w:color="000000"/>
            </w:tcBorders>
            <w:shd w:val="clear" w:color="auto" w:fill="auto"/>
            <w:vAlign w:val="center"/>
          </w:tcPr>
          <w:p w14:paraId="51A0E5D8" w14:textId="77777777" w:rsidR="00193623" w:rsidRPr="007F7C4B" w:rsidRDefault="00193623" w:rsidP="00785D7A">
            <w:pPr>
              <w:spacing w:after="0"/>
              <w:rPr>
                <w:color w:val="auto"/>
                <w:sz w:val="20"/>
                <w:szCs w:val="20"/>
              </w:rPr>
            </w:pPr>
            <w:r w:rsidRPr="007F7C4B">
              <w:rPr>
                <w:color w:val="auto"/>
                <w:sz w:val="20"/>
                <w:szCs w:val="20"/>
              </w:rPr>
              <w:t>Ostrava</w:t>
            </w:r>
          </w:p>
        </w:tc>
        <w:tc>
          <w:tcPr>
            <w:tcW w:w="1811" w:type="dxa"/>
            <w:tcBorders>
              <w:top w:val="nil"/>
              <w:left w:val="nil"/>
              <w:bottom w:val="single" w:sz="4" w:space="0" w:color="000000"/>
              <w:right w:val="single" w:sz="4" w:space="0" w:color="000000"/>
            </w:tcBorders>
            <w:shd w:val="clear" w:color="auto" w:fill="auto"/>
            <w:vAlign w:val="center"/>
          </w:tcPr>
          <w:p w14:paraId="249E8050" w14:textId="77777777" w:rsidR="00193623" w:rsidRPr="007F7C4B" w:rsidRDefault="00193623" w:rsidP="00785D7A">
            <w:pPr>
              <w:spacing w:after="0"/>
              <w:jc w:val="right"/>
              <w:rPr>
                <w:color w:val="auto"/>
                <w:sz w:val="20"/>
                <w:szCs w:val="20"/>
              </w:rPr>
            </w:pPr>
            <w:r w:rsidRPr="007F7C4B">
              <w:rPr>
                <w:color w:val="auto"/>
                <w:sz w:val="20"/>
                <w:szCs w:val="20"/>
              </w:rPr>
              <w:t>9</w:t>
            </w:r>
          </w:p>
        </w:tc>
        <w:tc>
          <w:tcPr>
            <w:tcW w:w="1663" w:type="dxa"/>
            <w:tcBorders>
              <w:top w:val="nil"/>
              <w:left w:val="nil"/>
              <w:bottom w:val="single" w:sz="4" w:space="0" w:color="000000"/>
              <w:right w:val="single" w:sz="4" w:space="0" w:color="000000"/>
            </w:tcBorders>
            <w:shd w:val="clear" w:color="auto" w:fill="auto"/>
            <w:vAlign w:val="center"/>
          </w:tcPr>
          <w:p w14:paraId="6FAD45AA" w14:textId="77777777" w:rsidR="00193623" w:rsidRPr="007F7C4B" w:rsidRDefault="00193623" w:rsidP="00785D7A">
            <w:pPr>
              <w:spacing w:after="0"/>
              <w:jc w:val="right"/>
              <w:rPr>
                <w:color w:val="auto"/>
                <w:sz w:val="20"/>
                <w:szCs w:val="20"/>
              </w:rPr>
            </w:pPr>
            <w:r w:rsidRPr="007F7C4B">
              <w:rPr>
                <w:color w:val="auto"/>
                <w:sz w:val="20"/>
                <w:szCs w:val="20"/>
              </w:rPr>
              <w:t>1</w:t>
            </w:r>
          </w:p>
        </w:tc>
        <w:tc>
          <w:tcPr>
            <w:tcW w:w="1958" w:type="dxa"/>
            <w:tcBorders>
              <w:top w:val="nil"/>
              <w:left w:val="nil"/>
              <w:bottom w:val="single" w:sz="4" w:space="0" w:color="000000"/>
              <w:right w:val="single" w:sz="8" w:space="0" w:color="000000"/>
            </w:tcBorders>
            <w:shd w:val="clear" w:color="auto" w:fill="auto"/>
            <w:vAlign w:val="center"/>
          </w:tcPr>
          <w:p w14:paraId="65568B55" w14:textId="77777777" w:rsidR="00193623" w:rsidRPr="007F7C4B" w:rsidRDefault="00193623" w:rsidP="00785D7A">
            <w:pPr>
              <w:spacing w:after="0"/>
              <w:jc w:val="right"/>
              <w:rPr>
                <w:color w:val="auto"/>
                <w:sz w:val="20"/>
                <w:szCs w:val="20"/>
              </w:rPr>
            </w:pPr>
            <w:r w:rsidRPr="007F7C4B">
              <w:rPr>
                <w:color w:val="auto"/>
                <w:sz w:val="20"/>
                <w:szCs w:val="20"/>
              </w:rPr>
              <w:t>1</w:t>
            </w:r>
          </w:p>
        </w:tc>
      </w:tr>
      <w:tr w:rsidR="000208E2" w:rsidRPr="007F7C4B" w14:paraId="71AAA4EE" w14:textId="77777777" w:rsidTr="00785D7A">
        <w:trPr>
          <w:trHeight w:val="227"/>
        </w:trPr>
        <w:tc>
          <w:tcPr>
            <w:tcW w:w="3620" w:type="dxa"/>
            <w:tcBorders>
              <w:top w:val="nil"/>
              <w:left w:val="single" w:sz="8" w:space="0" w:color="000000"/>
              <w:bottom w:val="single" w:sz="4" w:space="0" w:color="000000"/>
              <w:right w:val="single" w:sz="4" w:space="0" w:color="000000"/>
            </w:tcBorders>
            <w:shd w:val="clear" w:color="auto" w:fill="auto"/>
            <w:vAlign w:val="center"/>
          </w:tcPr>
          <w:p w14:paraId="6E495779" w14:textId="77777777" w:rsidR="00193623" w:rsidRPr="007F7C4B" w:rsidRDefault="00193623" w:rsidP="00785D7A">
            <w:pPr>
              <w:spacing w:after="0"/>
              <w:rPr>
                <w:color w:val="auto"/>
                <w:sz w:val="20"/>
                <w:szCs w:val="20"/>
              </w:rPr>
            </w:pPr>
            <w:r w:rsidRPr="007F7C4B">
              <w:rPr>
                <w:color w:val="auto"/>
                <w:sz w:val="20"/>
                <w:szCs w:val="20"/>
              </w:rPr>
              <w:t>Klimkovice</w:t>
            </w:r>
          </w:p>
        </w:tc>
        <w:tc>
          <w:tcPr>
            <w:tcW w:w="1811" w:type="dxa"/>
            <w:tcBorders>
              <w:top w:val="nil"/>
              <w:left w:val="nil"/>
              <w:bottom w:val="single" w:sz="4" w:space="0" w:color="000000"/>
              <w:right w:val="single" w:sz="4" w:space="0" w:color="000000"/>
            </w:tcBorders>
            <w:shd w:val="clear" w:color="auto" w:fill="auto"/>
            <w:vAlign w:val="center"/>
          </w:tcPr>
          <w:p w14:paraId="0EADB36C" w14:textId="77777777" w:rsidR="00193623" w:rsidRPr="007F7C4B" w:rsidRDefault="00193623" w:rsidP="00785D7A">
            <w:pPr>
              <w:spacing w:after="0"/>
              <w:jc w:val="right"/>
              <w:rPr>
                <w:color w:val="auto"/>
                <w:sz w:val="20"/>
                <w:szCs w:val="20"/>
              </w:rPr>
            </w:pPr>
            <w:r w:rsidRPr="007F7C4B">
              <w:rPr>
                <w:color w:val="auto"/>
                <w:sz w:val="20"/>
                <w:szCs w:val="20"/>
              </w:rPr>
              <w:t>1</w:t>
            </w:r>
          </w:p>
        </w:tc>
        <w:tc>
          <w:tcPr>
            <w:tcW w:w="1663" w:type="dxa"/>
            <w:tcBorders>
              <w:top w:val="nil"/>
              <w:left w:val="nil"/>
              <w:bottom w:val="single" w:sz="4" w:space="0" w:color="000000"/>
              <w:right w:val="single" w:sz="4" w:space="0" w:color="000000"/>
            </w:tcBorders>
            <w:shd w:val="clear" w:color="auto" w:fill="auto"/>
            <w:vAlign w:val="center"/>
          </w:tcPr>
          <w:p w14:paraId="38C8F074" w14:textId="77777777" w:rsidR="00193623" w:rsidRPr="007F7C4B" w:rsidRDefault="00193623" w:rsidP="00785D7A">
            <w:pPr>
              <w:spacing w:after="0"/>
              <w:jc w:val="right"/>
              <w:rPr>
                <w:color w:val="auto"/>
                <w:sz w:val="20"/>
                <w:szCs w:val="20"/>
              </w:rPr>
            </w:pPr>
            <w:r w:rsidRPr="007F7C4B">
              <w:rPr>
                <w:color w:val="auto"/>
                <w:sz w:val="20"/>
                <w:szCs w:val="20"/>
              </w:rPr>
              <w:t>0</w:t>
            </w:r>
          </w:p>
        </w:tc>
        <w:tc>
          <w:tcPr>
            <w:tcW w:w="1958" w:type="dxa"/>
            <w:tcBorders>
              <w:top w:val="nil"/>
              <w:left w:val="nil"/>
              <w:bottom w:val="single" w:sz="4" w:space="0" w:color="000000"/>
              <w:right w:val="single" w:sz="8" w:space="0" w:color="000000"/>
            </w:tcBorders>
            <w:shd w:val="clear" w:color="auto" w:fill="auto"/>
            <w:vAlign w:val="center"/>
          </w:tcPr>
          <w:p w14:paraId="0FBD7127" w14:textId="77777777" w:rsidR="00193623" w:rsidRPr="007F7C4B" w:rsidRDefault="00193623" w:rsidP="00785D7A">
            <w:pPr>
              <w:spacing w:after="0"/>
              <w:jc w:val="right"/>
              <w:rPr>
                <w:color w:val="auto"/>
                <w:sz w:val="20"/>
                <w:szCs w:val="20"/>
              </w:rPr>
            </w:pPr>
            <w:r w:rsidRPr="007F7C4B">
              <w:rPr>
                <w:color w:val="auto"/>
                <w:sz w:val="20"/>
                <w:szCs w:val="20"/>
              </w:rPr>
              <w:t>0</w:t>
            </w:r>
          </w:p>
        </w:tc>
      </w:tr>
      <w:tr w:rsidR="000208E2" w:rsidRPr="007F7C4B" w14:paraId="6DA5EEE5" w14:textId="77777777" w:rsidTr="00785D7A">
        <w:trPr>
          <w:trHeight w:val="227"/>
        </w:trPr>
        <w:tc>
          <w:tcPr>
            <w:tcW w:w="3620" w:type="dxa"/>
            <w:tcBorders>
              <w:top w:val="nil"/>
              <w:left w:val="single" w:sz="8" w:space="0" w:color="000000"/>
              <w:bottom w:val="single" w:sz="4" w:space="0" w:color="000000"/>
              <w:right w:val="single" w:sz="4" w:space="0" w:color="000000"/>
            </w:tcBorders>
            <w:shd w:val="clear" w:color="auto" w:fill="auto"/>
            <w:vAlign w:val="center"/>
          </w:tcPr>
          <w:p w14:paraId="3A862E68" w14:textId="77777777" w:rsidR="00193623" w:rsidRPr="007F7C4B" w:rsidRDefault="00193623" w:rsidP="00785D7A">
            <w:pPr>
              <w:spacing w:after="0"/>
              <w:rPr>
                <w:color w:val="auto"/>
                <w:sz w:val="20"/>
                <w:szCs w:val="20"/>
              </w:rPr>
            </w:pPr>
            <w:r w:rsidRPr="007F7C4B">
              <w:rPr>
                <w:color w:val="auto"/>
                <w:sz w:val="20"/>
                <w:szCs w:val="20"/>
              </w:rPr>
              <w:t>Šenov</w:t>
            </w:r>
          </w:p>
        </w:tc>
        <w:tc>
          <w:tcPr>
            <w:tcW w:w="1811" w:type="dxa"/>
            <w:tcBorders>
              <w:top w:val="nil"/>
              <w:left w:val="nil"/>
              <w:bottom w:val="single" w:sz="4" w:space="0" w:color="000000"/>
              <w:right w:val="single" w:sz="4" w:space="0" w:color="000000"/>
            </w:tcBorders>
            <w:shd w:val="clear" w:color="auto" w:fill="auto"/>
            <w:vAlign w:val="center"/>
          </w:tcPr>
          <w:p w14:paraId="48AF0DA5" w14:textId="77777777" w:rsidR="00193623" w:rsidRPr="007F7C4B" w:rsidRDefault="00193623" w:rsidP="00785D7A">
            <w:pPr>
              <w:spacing w:after="0"/>
              <w:jc w:val="right"/>
              <w:rPr>
                <w:color w:val="auto"/>
                <w:sz w:val="20"/>
                <w:szCs w:val="20"/>
              </w:rPr>
            </w:pPr>
            <w:r w:rsidRPr="007F7C4B">
              <w:rPr>
                <w:color w:val="auto"/>
                <w:sz w:val="20"/>
                <w:szCs w:val="20"/>
              </w:rPr>
              <w:t>0</w:t>
            </w:r>
          </w:p>
        </w:tc>
        <w:tc>
          <w:tcPr>
            <w:tcW w:w="1663" w:type="dxa"/>
            <w:tcBorders>
              <w:top w:val="nil"/>
              <w:left w:val="nil"/>
              <w:bottom w:val="single" w:sz="4" w:space="0" w:color="000000"/>
              <w:right w:val="single" w:sz="4" w:space="0" w:color="000000"/>
            </w:tcBorders>
            <w:shd w:val="clear" w:color="auto" w:fill="auto"/>
            <w:vAlign w:val="center"/>
          </w:tcPr>
          <w:p w14:paraId="7EAB3FD0" w14:textId="77777777" w:rsidR="00193623" w:rsidRPr="007F7C4B" w:rsidRDefault="00193623" w:rsidP="00785D7A">
            <w:pPr>
              <w:spacing w:after="0"/>
              <w:jc w:val="right"/>
              <w:rPr>
                <w:color w:val="auto"/>
                <w:sz w:val="20"/>
                <w:szCs w:val="20"/>
              </w:rPr>
            </w:pPr>
            <w:r w:rsidRPr="007F7C4B">
              <w:rPr>
                <w:color w:val="auto"/>
                <w:sz w:val="20"/>
                <w:szCs w:val="20"/>
              </w:rPr>
              <w:t>1</w:t>
            </w:r>
          </w:p>
        </w:tc>
        <w:tc>
          <w:tcPr>
            <w:tcW w:w="1958" w:type="dxa"/>
            <w:tcBorders>
              <w:top w:val="nil"/>
              <w:left w:val="nil"/>
              <w:bottom w:val="single" w:sz="4" w:space="0" w:color="000000"/>
              <w:right w:val="single" w:sz="8" w:space="0" w:color="000000"/>
            </w:tcBorders>
            <w:shd w:val="clear" w:color="auto" w:fill="auto"/>
            <w:vAlign w:val="center"/>
          </w:tcPr>
          <w:p w14:paraId="0ABC1CB4" w14:textId="77777777" w:rsidR="00193623" w:rsidRPr="007F7C4B" w:rsidRDefault="00193623" w:rsidP="00785D7A">
            <w:pPr>
              <w:spacing w:after="0"/>
              <w:jc w:val="right"/>
              <w:rPr>
                <w:color w:val="auto"/>
                <w:sz w:val="20"/>
                <w:szCs w:val="20"/>
              </w:rPr>
            </w:pPr>
            <w:r w:rsidRPr="007F7C4B">
              <w:rPr>
                <w:color w:val="auto"/>
                <w:sz w:val="20"/>
                <w:szCs w:val="20"/>
              </w:rPr>
              <w:t>0</w:t>
            </w:r>
          </w:p>
        </w:tc>
      </w:tr>
      <w:tr w:rsidR="000208E2" w:rsidRPr="007F7C4B" w14:paraId="157D9919" w14:textId="77777777" w:rsidTr="00785D7A">
        <w:trPr>
          <w:trHeight w:val="227"/>
        </w:trPr>
        <w:tc>
          <w:tcPr>
            <w:tcW w:w="3620" w:type="dxa"/>
            <w:tcBorders>
              <w:top w:val="nil"/>
              <w:left w:val="single" w:sz="8" w:space="0" w:color="000000"/>
              <w:bottom w:val="single" w:sz="4" w:space="0" w:color="000000"/>
              <w:right w:val="single" w:sz="4" w:space="0" w:color="000000"/>
            </w:tcBorders>
            <w:shd w:val="clear" w:color="auto" w:fill="auto"/>
            <w:vAlign w:val="center"/>
          </w:tcPr>
          <w:p w14:paraId="11CAA84D" w14:textId="77777777" w:rsidR="00193623" w:rsidRPr="007F7C4B" w:rsidRDefault="00193623" w:rsidP="00785D7A">
            <w:pPr>
              <w:spacing w:after="0"/>
              <w:rPr>
                <w:color w:val="auto"/>
                <w:sz w:val="20"/>
                <w:szCs w:val="20"/>
              </w:rPr>
            </w:pPr>
            <w:r w:rsidRPr="007F7C4B">
              <w:rPr>
                <w:color w:val="auto"/>
                <w:sz w:val="20"/>
                <w:szCs w:val="20"/>
              </w:rPr>
              <w:t>Vratimov</w:t>
            </w:r>
          </w:p>
        </w:tc>
        <w:tc>
          <w:tcPr>
            <w:tcW w:w="1811" w:type="dxa"/>
            <w:tcBorders>
              <w:top w:val="nil"/>
              <w:left w:val="nil"/>
              <w:bottom w:val="single" w:sz="4" w:space="0" w:color="000000"/>
              <w:right w:val="single" w:sz="4" w:space="0" w:color="000000"/>
            </w:tcBorders>
            <w:shd w:val="clear" w:color="auto" w:fill="auto"/>
            <w:vAlign w:val="center"/>
          </w:tcPr>
          <w:p w14:paraId="26A75509" w14:textId="77777777" w:rsidR="00193623" w:rsidRPr="007F7C4B" w:rsidRDefault="00193623" w:rsidP="00785D7A">
            <w:pPr>
              <w:spacing w:after="0"/>
              <w:jc w:val="right"/>
              <w:rPr>
                <w:color w:val="auto"/>
                <w:sz w:val="20"/>
                <w:szCs w:val="20"/>
              </w:rPr>
            </w:pPr>
            <w:r w:rsidRPr="007F7C4B">
              <w:rPr>
                <w:color w:val="auto"/>
                <w:sz w:val="20"/>
                <w:szCs w:val="20"/>
              </w:rPr>
              <w:t>0</w:t>
            </w:r>
          </w:p>
        </w:tc>
        <w:tc>
          <w:tcPr>
            <w:tcW w:w="1663" w:type="dxa"/>
            <w:tcBorders>
              <w:top w:val="nil"/>
              <w:left w:val="nil"/>
              <w:bottom w:val="single" w:sz="4" w:space="0" w:color="000000"/>
              <w:right w:val="single" w:sz="4" w:space="0" w:color="000000"/>
            </w:tcBorders>
            <w:shd w:val="clear" w:color="auto" w:fill="auto"/>
            <w:vAlign w:val="center"/>
          </w:tcPr>
          <w:p w14:paraId="7C76038C" w14:textId="77777777" w:rsidR="00193623" w:rsidRPr="007F7C4B" w:rsidRDefault="00193623" w:rsidP="00785D7A">
            <w:pPr>
              <w:spacing w:after="0"/>
              <w:jc w:val="right"/>
              <w:rPr>
                <w:color w:val="auto"/>
                <w:sz w:val="20"/>
                <w:szCs w:val="20"/>
              </w:rPr>
            </w:pPr>
            <w:r w:rsidRPr="007F7C4B">
              <w:rPr>
                <w:color w:val="auto"/>
                <w:sz w:val="20"/>
                <w:szCs w:val="20"/>
              </w:rPr>
              <w:t>1</w:t>
            </w:r>
          </w:p>
        </w:tc>
        <w:tc>
          <w:tcPr>
            <w:tcW w:w="1958" w:type="dxa"/>
            <w:tcBorders>
              <w:top w:val="nil"/>
              <w:left w:val="nil"/>
              <w:bottom w:val="single" w:sz="4" w:space="0" w:color="000000"/>
              <w:right w:val="single" w:sz="8" w:space="0" w:color="000000"/>
            </w:tcBorders>
            <w:shd w:val="clear" w:color="auto" w:fill="auto"/>
            <w:vAlign w:val="center"/>
          </w:tcPr>
          <w:p w14:paraId="5673046C" w14:textId="77777777" w:rsidR="00193623" w:rsidRPr="007F7C4B" w:rsidRDefault="00193623" w:rsidP="00785D7A">
            <w:pPr>
              <w:spacing w:after="0"/>
              <w:jc w:val="right"/>
              <w:rPr>
                <w:color w:val="auto"/>
                <w:sz w:val="20"/>
                <w:szCs w:val="20"/>
              </w:rPr>
            </w:pPr>
            <w:r w:rsidRPr="007F7C4B">
              <w:rPr>
                <w:color w:val="auto"/>
                <w:sz w:val="20"/>
                <w:szCs w:val="20"/>
              </w:rPr>
              <w:t>0</w:t>
            </w:r>
          </w:p>
        </w:tc>
      </w:tr>
    </w:tbl>
    <w:p w14:paraId="0E672336" w14:textId="00EE0086" w:rsidR="00193623" w:rsidRPr="007F7C4B" w:rsidRDefault="00193623" w:rsidP="00DF7629">
      <w:pPr>
        <w:spacing w:after="0"/>
        <w:jc w:val="both"/>
        <w:rPr>
          <w:i/>
          <w:color w:val="auto"/>
          <w:sz w:val="18"/>
          <w:szCs w:val="18"/>
        </w:rPr>
      </w:pPr>
      <w:r w:rsidRPr="007F7C4B">
        <w:rPr>
          <w:i/>
          <w:color w:val="auto"/>
          <w:sz w:val="18"/>
          <w:szCs w:val="18"/>
        </w:rPr>
        <w:t xml:space="preserve">Zdroj: Výkazy MŠMT, </w:t>
      </w:r>
      <w:proofErr w:type="spellStart"/>
      <w:r w:rsidRPr="007F7C4B">
        <w:rPr>
          <w:i/>
          <w:color w:val="auto"/>
          <w:sz w:val="18"/>
          <w:szCs w:val="18"/>
        </w:rPr>
        <w:t>šk</w:t>
      </w:r>
      <w:proofErr w:type="spellEnd"/>
      <w:r w:rsidRPr="007F7C4B">
        <w:rPr>
          <w:i/>
          <w:color w:val="auto"/>
          <w:sz w:val="18"/>
          <w:szCs w:val="18"/>
        </w:rPr>
        <w:t xml:space="preserve">. rok </w:t>
      </w:r>
      <w:r w:rsidR="00207F02">
        <w:rPr>
          <w:i/>
          <w:color w:val="auto"/>
          <w:sz w:val="18"/>
          <w:szCs w:val="18"/>
        </w:rPr>
        <w:t>2020/2021</w:t>
      </w:r>
    </w:p>
    <w:p w14:paraId="177DB0CF" w14:textId="6605850E" w:rsidR="00193623" w:rsidRDefault="00193623" w:rsidP="00193623">
      <w:pPr>
        <w:pStyle w:val="Titulek"/>
        <w:spacing w:before="0" w:after="0"/>
        <w:rPr>
          <w:color w:val="FF0000"/>
        </w:rPr>
      </w:pPr>
      <w:bookmarkStart w:id="100" w:name="_39kk8xu" w:colFirst="0" w:colLast="0"/>
      <w:bookmarkEnd w:id="100"/>
    </w:p>
    <w:p w14:paraId="7CCE6005" w14:textId="5775DFC8" w:rsidR="00F43A78" w:rsidRPr="006B0FD1" w:rsidRDefault="00F43A78" w:rsidP="00C3381D">
      <w:pPr>
        <w:jc w:val="both"/>
        <w:rPr>
          <w:color w:val="auto"/>
        </w:rPr>
      </w:pPr>
      <w:r w:rsidRPr="006B0FD1">
        <w:rPr>
          <w:color w:val="auto"/>
        </w:rPr>
        <w:t>V</w:t>
      </w:r>
      <w:r w:rsidR="00C3381D" w:rsidRPr="006B0FD1">
        <w:rPr>
          <w:color w:val="auto"/>
        </w:rPr>
        <w:t xml:space="preserve"> obecních</w:t>
      </w:r>
      <w:r w:rsidRPr="006B0FD1">
        <w:rPr>
          <w:color w:val="auto"/>
        </w:rPr>
        <w:t xml:space="preserve"> ZUŠ v ORP Ostrava působí celkem </w:t>
      </w:r>
      <w:r w:rsidR="00C3381D" w:rsidRPr="006B0FD1">
        <w:rPr>
          <w:color w:val="auto"/>
        </w:rPr>
        <w:t>57 pracovníků, z toho nejvíce – 27 jich působí v ZUŠ Vratimov.</w:t>
      </w:r>
    </w:p>
    <w:p w14:paraId="4BF4B437" w14:textId="343F4E18" w:rsidR="00193623" w:rsidRPr="006B0FD1" w:rsidRDefault="00193623" w:rsidP="00193623">
      <w:pPr>
        <w:pStyle w:val="Titulek"/>
        <w:spacing w:before="0" w:after="0"/>
      </w:pPr>
      <w:r w:rsidRPr="006B0FD1">
        <w:t xml:space="preserve">Tabulka </w:t>
      </w:r>
      <w:fldSimple w:instr=" SEQ Tabulka \* ARABIC ">
        <w:r w:rsidR="00D31863" w:rsidRPr="006B0FD1">
          <w:rPr>
            <w:noProof/>
          </w:rPr>
          <w:t>50</w:t>
        </w:r>
      </w:fldSimple>
      <w:r w:rsidRPr="006B0FD1">
        <w:t xml:space="preserve"> </w:t>
      </w:r>
      <w:r w:rsidRPr="006B0FD1">
        <w:rPr>
          <w:b/>
        </w:rPr>
        <w:t>Pedagogičtí pracovníci ZUŠ v</w:t>
      </w:r>
      <w:r w:rsidR="00FB73A2" w:rsidRPr="006B0FD1">
        <w:rPr>
          <w:b/>
        </w:rPr>
        <w:t> </w:t>
      </w:r>
      <w:r w:rsidRPr="006B0FD1">
        <w:rPr>
          <w:b/>
        </w:rPr>
        <w:t>ORP</w:t>
      </w:r>
      <w:r w:rsidR="00FB73A2" w:rsidRPr="006B0FD1">
        <w:rPr>
          <w:b/>
        </w:rPr>
        <w:t xml:space="preserve"> Ostrava</w:t>
      </w:r>
      <w:r w:rsidRPr="006B0FD1">
        <w:rPr>
          <w:b/>
        </w:rPr>
        <w:t xml:space="preserve"> zřizovaných obcemi</w:t>
      </w:r>
      <w:r w:rsidRPr="006B0FD1">
        <w:t xml:space="preserve"> </w:t>
      </w:r>
    </w:p>
    <w:tbl>
      <w:tblPr>
        <w:tblW w:w="8979" w:type="dxa"/>
        <w:tblInd w:w="60" w:type="dxa"/>
        <w:tblLayout w:type="fixed"/>
        <w:tblLook w:val="0400" w:firstRow="0" w:lastRow="0" w:firstColumn="0" w:lastColumn="0" w:noHBand="0" w:noVBand="1"/>
      </w:tblPr>
      <w:tblGrid>
        <w:gridCol w:w="1466"/>
        <w:gridCol w:w="1134"/>
        <w:gridCol w:w="1417"/>
        <w:gridCol w:w="993"/>
        <w:gridCol w:w="1417"/>
        <w:gridCol w:w="1134"/>
        <w:gridCol w:w="1418"/>
      </w:tblGrid>
      <w:tr w:rsidR="006B0FD1" w:rsidRPr="006B0FD1" w14:paraId="7AD568C1" w14:textId="77777777" w:rsidTr="0081171F">
        <w:trPr>
          <w:trHeight w:val="300"/>
        </w:trPr>
        <w:tc>
          <w:tcPr>
            <w:tcW w:w="1466" w:type="dxa"/>
            <w:vMerge w:val="restart"/>
            <w:tcBorders>
              <w:top w:val="single" w:sz="8" w:space="0" w:color="000000"/>
              <w:left w:val="single" w:sz="8" w:space="0" w:color="000000"/>
              <w:bottom w:val="single" w:sz="8" w:space="0" w:color="000000"/>
              <w:right w:val="single" w:sz="4" w:space="0" w:color="000000"/>
            </w:tcBorders>
            <w:shd w:val="clear" w:color="auto" w:fill="D9D9D9"/>
            <w:vAlign w:val="center"/>
          </w:tcPr>
          <w:p w14:paraId="05B2729B" w14:textId="77777777" w:rsidR="0081171F" w:rsidRPr="006B0FD1" w:rsidRDefault="0081171F" w:rsidP="00785D7A">
            <w:pPr>
              <w:spacing w:after="0" w:line="240" w:lineRule="auto"/>
              <w:rPr>
                <w:b/>
                <w:color w:val="auto"/>
                <w:sz w:val="20"/>
                <w:szCs w:val="20"/>
              </w:rPr>
            </w:pPr>
            <w:r w:rsidRPr="006B0FD1">
              <w:rPr>
                <w:b/>
                <w:color w:val="auto"/>
              </w:rPr>
              <w:t xml:space="preserve"> </w:t>
            </w:r>
            <w:r w:rsidRPr="006B0FD1">
              <w:rPr>
                <w:b/>
                <w:color w:val="auto"/>
                <w:sz w:val="20"/>
                <w:szCs w:val="20"/>
              </w:rPr>
              <w:t>ZUŠ v obcích</w:t>
            </w:r>
          </w:p>
        </w:tc>
        <w:tc>
          <w:tcPr>
            <w:tcW w:w="2551" w:type="dxa"/>
            <w:gridSpan w:val="2"/>
            <w:tcBorders>
              <w:top w:val="single" w:sz="8" w:space="0" w:color="000000"/>
              <w:left w:val="nil"/>
              <w:bottom w:val="single" w:sz="4" w:space="0" w:color="000000"/>
              <w:right w:val="single" w:sz="8" w:space="0" w:color="000000"/>
            </w:tcBorders>
            <w:shd w:val="clear" w:color="auto" w:fill="D9D9D9"/>
            <w:vAlign w:val="center"/>
          </w:tcPr>
          <w:p w14:paraId="29E368DF" w14:textId="77777777" w:rsidR="0081171F" w:rsidRPr="006B0FD1" w:rsidRDefault="0081171F" w:rsidP="00785D7A">
            <w:pPr>
              <w:spacing w:after="0" w:line="240" w:lineRule="auto"/>
              <w:jc w:val="center"/>
              <w:rPr>
                <w:b/>
                <w:color w:val="auto"/>
                <w:sz w:val="20"/>
                <w:szCs w:val="20"/>
              </w:rPr>
            </w:pPr>
            <w:r w:rsidRPr="006B0FD1">
              <w:rPr>
                <w:b/>
                <w:color w:val="auto"/>
                <w:sz w:val="20"/>
                <w:szCs w:val="20"/>
              </w:rPr>
              <w:t>pracovníci celkem 2018/2019</w:t>
            </w:r>
          </w:p>
        </w:tc>
        <w:tc>
          <w:tcPr>
            <w:tcW w:w="2410" w:type="dxa"/>
            <w:gridSpan w:val="2"/>
            <w:tcBorders>
              <w:top w:val="single" w:sz="8" w:space="0" w:color="000000"/>
              <w:left w:val="nil"/>
              <w:bottom w:val="single" w:sz="4" w:space="0" w:color="000000"/>
              <w:right w:val="single" w:sz="8" w:space="0" w:color="000000"/>
            </w:tcBorders>
            <w:shd w:val="clear" w:color="auto" w:fill="D9D9D9"/>
          </w:tcPr>
          <w:p w14:paraId="143AEE35" w14:textId="77777777" w:rsidR="0081171F" w:rsidRPr="006B0FD1" w:rsidRDefault="0081171F" w:rsidP="00785D7A">
            <w:pPr>
              <w:spacing w:after="0" w:line="240" w:lineRule="auto"/>
              <w:jc w:val="center"/>
              <w:rPr>
                <w:b/>
                <w:color w:val="auto"/>
                <w:sz w:val="20"/>
                <w:szCs w:val="20"/>
              </w:rPr>
            </w:pPr>
            <w:r w:rsidRPr="006B0FD1">
              <w:rPr>
                <w:b/>
                <w:color w:val="auto"/>
                <w:sz w:val="20"/>
                <w:szCs w:val="20"/>
              </w:rPr>
              <w:t>pracovníci celkem 2019/2020</w:t>
            </w:r>
          </w:p>
        </w:tc>
        <w:tc>
          <w:tcPr>
            <w:tcW w:w="2552" w:type="dxa"/>
            <w:gridSpan w:val="2"/>
            <w:tcBorders>
              <w:top w:val="single" w:sz="8" w:space="0" w:color="000000"/>
              <w:left w:val="nil"/>
              <w:bottom w:val="single" w:sz="4" w:space="0" w:color="000000"/>
              <w:right w:val="single" w:sz="8" w:space="0" w:color="000000"/>
            </w:tcBorders>
            <w:shd w:val="clear" w:color="auto" w:fill="D9D9D9"/>
          </w:tcPr>
          <w:p w14:paraId="33D12DC3" w14:textId="77777777" w:rsidR="0081171F" w:rsidRPr="006B0FD1" w:rsidRDefault="0081171F" w:rsidP="0081171F">
            <w:pPr>
              <w:spacing w:after="0" w:line="240" w:lineRule="auto"/>
              <w:jc w:val="center"/>
              <w:rPr>
                <w:b/>
                <w:color w:val="auto"/>
                <w:sz w:val="20"/>
                <w:szCs w:val="20"/>
              </w:rPr>
            </w:pPr>
            <w:r w:rsidRPr="006B0FD1">
              <w:rPr>
                <w:b/>
                <w:color w:val="auto"/>
                <w:sz w:val="20"/>
                <w:szCs w:val="20"/>
              </w:rPr>
              <w:t>pracovníci celkem 2020/2021</w:t>
            </w:r>
          </w:p>
        </w:tc>
      </w:tr>
      <w:tr w:rsidR="006B0FD1" w:rsidRPr="006B0FD1" w14:paraId="078A0B0C" w14:textId="77777777" w:rsidTr="0081171F">
        <w:trPr>
          <w:trHeight w:val="320"/>
        </w:trPr>
        <w:tc>
          <w:tcPr>
            <w:tcW w:w="1466" w:type="dxa"/>
            <w:vMerge/>
            <w:tcBorders>
              <w:top w:val="single" w:sz="8" w:space="0" w:color="000000"/>
              <w:left w:val="single" w:sz="8" w:space="0" w:color="000000"/>
              <w:bottom w:val="single" w:sz="8" w:space="0" w:color="000000"/>
              <w:right w:val="single" w:sz="4" w:space="0" w:color="000000"/>
            </w:tcBorders>
            <w:shd w:val="clear" w:color="auto" w:fill="D9D9D9"/>
            <w:vAlign w:val="center"/>
          </w:tcPr>
          <w:p w14:paraId="6820A8ED" w14:textId="77777777" w:rsidR="0081171F" w:rsidRPr="006B0FD1" w:rsidRDefault="0081171F" w:rsidP="00785D7A">
            <w:pPr>
              <w:spacing w:after="0" w:line="240" w:lineRule="auto"/>
              <w:rPr>
                <w:b/>
                <w:color w:val="auto"/>
                <w:sz w:val="20"/>
                <w:szCs w:val="20"/>
              </w:rPr>
            </w:pPr>
          </w:p>
        </w:tc>
        <w:tc>
          <w:tcPr>
            <w:tcW w:w="1134" w:type="dxa"/>
            <w:tcBorders>
              <w:top w:val="single" w:sz="4" w:space="0" w:color="000000"/>
              <w:left w:val="nil"/>
              <w:bottom w:val="single" w:sz="4" w:space="0" w:color="000000"/>
              <w:right w:val="single" w:sz="4" w:space="0" w:color="000000"/>
            </w:tcBorders>
            <w:shd w:val="clear" w:color="auto" w:fill="D9D9D9"/>
            <w:vAlign w:val="center"/>
          </w:tcPr>
          <w:p w14:paraId="47FD6CD4" w14:textId="77777777" w:rsidR="0081171F" w:rsidRPr="006B0FD1" w:rsidRDefault="0081171F" w:rsidP="00785D7A">
            <w:pPr>
              <w:spacing w:after="0" w:line="240" w:lineRule="auto"/>
              <w:jc w:val="center"/>
              <w:rPr>
                <w:b/>
                <w:color w:val="auto"/>
                <w:sz w:val="20"/>
                <w:szCs w:val="20"/>
              </w:rPr>
            </w:pPr>
            <w:r w:rsidRPr="006B0FD1">
              <w:rPr>
                <w:b/>
                <w:color w:val="auto"/>
                <w:sz w:val="20"/>
                <w:szCs w:val="20"/>
              </w:rPr>
              <w:t>fyzické osoby</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6044EDF6" w14:textId="77777777" w:rsidR="0081171F" w:rsidRPr="006B0FD1" w:rsidRDefault="0081171F" w:rsidP="00785D7A">
            <w:pPr>
              <w:spacing w:after="0" w:line="240" w:lineRule="auto"/>
              <w:jc w:val="center"/>
              <w:rPr>
                <w:b/>
                <w:color w:val="auto"/>
                <w:sz w:val="20"/>
                <w:szCs w:val="20"/>
              </w:rPr>
            </w:pPr>
            <w:r w:rsidRPr="006B0FD1">
              <w:rPr>
                <w:b/>
                <w:color w:val="auto"/>
                <w:sz w:val="20"/>
                <w:szCs w:val="20"/>
              </w:rPr>
              <w:t>přepočtené osoby</w:t>
            </w:r>
          </w:p>
        </w:tc>
        <w:tc>
          <w:tcPr>
            <w:tcW w:w="993" w:type="dxa"/>
            <w:tcBorders>
              <w:top w:val="single" w:sz="4" w:space="0" w:color="000000"/>
              <w:left w:val="nil"/>
              <w:bottom w:val="single" w:sz="4" w:space="0" w:color="000000"/>
              <w:right w:val="single" w:sz="4" w:space="0" w:color="000000"/>
            </w:tcBorders>
            <w:shd w:val="clear" w:color="auto" w:fill="D9D9D9"/>
            <w:vAlign w:val="center"/>
          </w:tcPr>
          <w:p w14:paraId="4F69D440" w14:textId="77777777" w:rsidR="0081171F" w:rsidRPr="006B0FD1" w:rsidRDefault="0081171F" w:rsidP="007930DC">
            <w:pPr>
              <w:spacing w:after="0" w:line="240" w:lineRule="auto"/>
              <w:jc w:val="center"/>
              <w:rPr>
                <w:b/>
                <w:color w:val="auto"/>
                <w:sz w:val="20"/>
                <w:szCs w:val="20"/>
              </w:rPr>
            </w:pPr>
            <w:r w:rsidRPr="006B0FD1">
              <w:rPr>
                <w:b/>
                <w:color w:val="auto"/>
                <w:sz w:val="20"/>
                <w:szCs w:val="20"/>
              </w:rPr>
              <w:t>fyzické osoby</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2A008BF2" w14:textId="77777777" w:rsidR="0081171F" w:rsidRPr="006B0FD1" w:rsidRDefault="0081171F" w:rsidP="007930DC">
            <w:pPr>
              <w:spacing w:after="0" w:line="240" w:lineRule="auto"/>
              <w:jc w:val="center"/>
              <w:rPr>
                <w:b/>
                <w:color w:val="auto"/>
                <w:sz w:val="20"/>
                <w:szCs w:val="20"/>
              </w:rPr>
            </w:pPr>
            <w:r w:rsidRPr="006B0FD1">
              <w:rPr>
                <w:b/>
                <w:color w:val="auto"/>
                <w:sz w:val="20"/>
                <w:szCs w:val="20"/>
              </w:rPr>
              <w:t>přepočtené osoby</w:t>
            </w:r>
          </w:p>
        </w:tc>
        <w:tc>
          <w:tcPr>
            <w:tcW w:w="1134" w:type="dxa"/>
            <w:tcBorders>
              <w:top w:val="single" w:sz="4" w:space="0" w:color="000000"/>
              <w:left w:val="nil"/>
              <w:bottom w:val="single" w:sz="4" w:space="0" w:color="000000"/>
              <w:right w:val="single" w:sz="4" w:space="0" w:color="000000"/>
            </w:tcBorders>
            <w:shd w:val="clear" w:color="auto" w:fill="D9D9D9"/>
            <w:vAlign w:val="center"/>
          </w:tcPr>
          <w:p w14:paraId="72057D95" w14:textId="77777777" w:rsidR="0081171F" w:rsidRPr="006B0FD1" w:rsidRDefault="0081171F" w:rsidP="007930DC">
            <w:pPr>
              <w:spacing w:after="0" w:line="240" w:lineRule="auto"/>
              <w:jc w:val="center"/>
              <w:rPr>
                <w:b/>
                <w:color w:val="auto"/>
                <w:sz w:val="20"/>
                <w:szCs w:val="20"/>
              </w:rPr>
            </w:pPr>
            <w:r w:rsidRPr="006B0FD1">
              <w:rPr>
                <w:b/>
                <w:color w:val="auto"/>
                <w:sz w:val="20"/>
                <w:szCs w:val="20"/>
              </w:rPr>
              <w:t>fyzické osoby</w:t>
            </w:r>
          </w:p>
        </w:tc>
        <w:tc>
          <w:tcPr>
            <w:tcW w:w="1418" w:type="dxa"/>
            <w:tcBorders>
              <w:top w:val="single" w:sz="4" w:space="0" w:color="000000"/>
              <w:left w:val="nil"/>
              <w:bottom w:val="single" w:sz="4" w:space="0" w:color="000000"/>
              <w:right w:val="single" w:sz="4" w:space="0" w:color="000000"/>
            </w:tcBorders>
            <w:shd w:val="clear" w:color="auto" w:fill="D9D9D9"/>
            <w:vAlign w:val="center"/>
          </w:tcPr>
          <w:p w14:paraId="57AF9F95" w14:textId="77777777" w:rsidR="0081171F" w:rsidRPr="006B0FD1" w:rsidRDefault="0081171F" w:rsidP="007930DC">
            <w:pPr>
              <w:spacing w:after="0" w:line="240" w:lineRule="auto"/>
              <w:jc w:val="center"/>
              <w:rPr>
                <w:b/>
                <w:color w:val="auto"/>
                <w:sz w:val="20"/>
                <w:szCs w:val="20"/>
              </w:rPr>
            </w:pPr>
            <w:r w:rsidRPr="006B0FD1">
              <w:rPr>
                <w:b/>
                <w:color w:val="auto"/>
                <w:sz w:val="20"/>
                <w:szCs w:val="20"/>
              </w:rPr>
              <w:t>přepočtené osoby</w:t>
            </w:r>
          </w:p>
        </w:tc>
      </w:tr>
      <w:tr w:rsidR="006B0FD1" w:rsidRPr="006B0FD1" w14:paraId="7EE9423D" w14:textId="77777777" w:rsidTr="0081171F">
        <w:trPr>
          <w:trHeight w:val="300"/>
        </w:trPr>
        <w:tc>
          <w:tcPr>
            <w:tcW w:w="1466" w:type="dxa"/>
            <w:tcBorders>
              <w:top w:val="nil"/>
              <w:left w:val="single" w:sz="4" w:space="0" w:color="000000"/>
              <w:bottom w:val="single" w:sz="4" w:space="0" w:color="000000"/>
              <w:right w:val="single" w:sz="4" w:space="0" w:color="000000"/>
            </w:tcBorders>
            <w:shd w:val="clear" w:color="auto" w:fill="CCCCFF"/>
            <w:vAlign w:val="center"/>
          </w:tcPr>
          <w:p w14:paraId="55D67EC2" w14:textId="77777777" w:rsidR="00CA663A" w:rsidRPr="006B0FD1" w:rsidRDefault="00CA663A" w:rsidP="00CA663A">
            <w:pPr>
              <w:spacing w:after="0" w:line="240" w:lineRule="auto"/>
              <w:rPr>
                <w:color w:val="auto"/>
                <w:sz w:val="20"/>
                <w:szCs w:val="20"/>
              </w:rPr>
            </w:pPr>
            <w:r w:rsidRPr="006B0FD1">
              <w:rPr>
                <w:color w:val="auto"/>
                <w:sz w:val="20"/>
                <w:szCs w:val="20"/>
              </w:rPr>
              <w:t>celkem</w:t>
            </w:r>
          </w:p>
        </w:tc>
        <w:tc>
          <w:tcPr>
            <w:tcW w:w="1134" w:type="dxa"/>
            <w:tcBorders>
              <w:top w:val="single" w:sz="4" w:space="0" w:color="000000"/>
              <w:left w:val="nil"/>
              <w:bottom w:val="single" w:sz="4" w:space="0" w:color="000000"/>
              <w:right w:val="single" w:sz="4" w:space="0" w:color="000000"/>
            </w:tcBorders>
            <w:shd w:val="clear" w:color="auto" w:fill="CCCCFF"/>
            <w:vAlign w:val="center"/>
          </w:tcPr>
          <w:p w14:paraId="20C9C98C" w14:textId="18D35537" w:rsidR="00CA663A" w:rsidRPr="006B0FD1" w:rsidRDefault="00CA663A" w:rsidP="00CA663A">
            <w:pPr>
              <w:spacing w:after="0" w:line="240" w:lineRule="auto"/>
              <w:jc w:val="right"/>
              <w:rPr>
                <w:color w:val="auto"/>
                <w:sz w:val="20"/>
                <w:szCs w:val="20"/>
              </w:rPr>
            </w:pPr>
            <w:r w:rsidRPr="006B0FD1">
              <w:rPr>
                <w:color w:val="auto"/>
                <w:sz w:val="20"/>
                <w:szCs w:val="20"/>
              </w:rPr>
              <w:t>52</w:t>
            </w:r>
          </w:p>
        </w:tc>
        <w:tc>
          <w:tcPr>
            <w:tcW w:w="1417" w:type="dxa"/>
            <w:tcBorders>
              <w:top w:val="single" w:sz="4" w:space="0" w:color="000000"/>
              <w:left w:val="nil"/>
              <w:bottom w:val="single" w:sz="4" w:space="0" w:color="000000"/>
              <w:right w:val="single" w:sz="4" w:space="0" w:color="000000"/>
            </w:tcBorders>
            <w:shd w:val="clear" w:color="auto" w:fill="CCCCFF"/>
            <w:vAlign w:val="center"/>
          </w:tcPr>
          <w:p w14:paraId="7845B701" w14:textId="7D8344D9" w:rsidR="00CA663A" w:rsidRPr="006B0FD1" w:rsidRDefault="00CA663A" w:rsidP="00CA663A">
            <w:pPr>
              <w:spacing w:after="0" w:line="240" w:lineRule="auto"/>
              <w:jc w:val="right"/>
              <w:rPr>
                <w:color w:val="auto"/>
                <w:sz w:val="20"/>
                <w:szCs w:val="20"/>
              </w:rPr>
            </w:pPr>
            <w:r w:rsidRPr="006B0FD1">
              <w:rPr>
                <w:color w:val="auto"/>
                <w:sz w:val="20"/>
                <w:szCs w:val="20"/>
              </w:rPr>
              <w:t>30</w:t>
            </w:r>
          </w:p>
        </w:tc>
        <w:tc>
          <w:tcPr>
            <w:tcW w:w="993" w:type="dxa"/>
            <w:tcBorders>
              <w:top w:val="single" w:sz="4" w:space="0" w:color="000000"/>
              <w:left w:val="nil"/>
              <w:bottom w:val="single" w:sz="4" w:space="0" w:color="000000"/>
              <w:right w:val="single" w:sz="4" w:space="0" w:color="000000"/>
            </w:tcBorders>
            <w:shd w:val="clear" w:color="auto" w:fill="CCCCFF"/>
            <w:vAlign w:val="center"/>
          </w:tcPr>
          <w:p w14:paraId="258A9594" w14:textId="77777777" w:rsidR="00CA663A" w:rsidRPr="006B0FD1" w:rsidRDefault="00CA663A" w:rsidP="00CA663A">
            <w:pPr>
              <w:spacing w:after="0" w:line="240" w:lineRule="auto"/>
              <w:jc w:val="right"/>
              <w:rPr>
                <w:color w:val="auto"/>
                <w:sz w:val="20"/>
                <w:szCs w:val="20"/>
              </w:rPr>
            </w:pPr>
            <w:r w:rsidRPr="006B0FD1">
              <w:rPr>
                <w:color w:val="auto"/>
                <w:sz w:val="20"/>
                <w:szCs w:val="20"/>
              </w:rPr>
              <w:t>54</w:t>
            </w:r>
          </w:p>
        </w:tc>
        <w:tc>
          <w:tcPr>
            <w:tcW w:w="1417" w:type="dxa"/>
            <w:tcBorders>
              <w:top w:val="single" w:sz="4" w:space="0" w:color="000000"/>
              <w:left w:val="nil"/>
              <w:bottom w:val="single" w:sz="4" w:space="0" w:color="000000"/>
              <w:right w:val="single" w:sz="4" w:space="0" w:color="000000"/>
            </w:tcBorders>
            <w:shd w:val="clear" w:color="auto" w:fill="CCCCFF"/>
            <w:vAlign w:val="center"/>
          </w:tcPr>
          <w:p w14:paraId="50991E1D" w14:textId="77777777" w:rsidR="00CA663A" w:rsidRPr="006B0FD1" w:rsidRDefault="00CA663A" w:rsidP="00CA663A">
            <w:pPr>
              <w:spacing w:after="0" w:line="240" w:lineRule="auto"/>
              <w:jc w:val="right"/>
              <w:rPr>
                <w:color w:val="auto"/>
                <w:sz w:val="20"/>
                <w:szCs w:val="20"/>
              </w:rPr>
            </w:pPr>
            <w:r w:rsidRPr="006B0FD1">
              <w:rPr>
                <w:color w:val="auto"/>
                <w:sz w:val="20"/>
                <w:szCs w:val="20"/>
              </w:rPr>
              <w:t>36,4</w:t>
            </w:r>
          </w:p>
        </w:tc>
        <w:tc>
          <w:tcPr>
            <w:tcW w:w="1134" w:type="dxa"/>
            <w:tcBorders>
              <w:top w:val="single" w:sz="4" w:space="0" w:color="000000"/>
              <w:left w:val="nil"/>
              <w:bottom w:val="single" w:sz="4" w:space="0" w:color="000000"/>
              <w:right w:val="single" w:sz="4" w:space="0" w:color="000000"/>
            </w:tcBorders>
            <w:shd w:val="clear" w:color="auto" w:fill="CCCCFF"/>
            <w:vAlign w:val="center"/>
          </w:tcPr>
          <w:p w14:paraId="1D252617" w14:textId="77777777" w:rsidR="00CA663A" w:rsidRPr="006B0FD1" w:rsidRDefault="00CA663A" w:rsidP="00CA663A">
            <w:pPr>
              <w:spacing w:after="0" w:line="240" w:lineRule="auto"/>
              <w:jc w:val="right"/>
              <w:rPr>
                <w:color w:val="auto"/>
                <w:sz w:val="20"/>
                <w:szCs w:val="20"/>
              </w:rPr>
            </w:pPr>
            <w:r w:rsidRPr="006B0FD1">
              <w:rPr>
                <w:color w:val="auto"/>
                <w:sz w:val="20"/>
                <w:szCs w:val="20"/>
              </w:rPr>
              <w:t>57</w:t>
            </w:r>
          </w:p>
        </w:tc>
        <w:tc>
          <w:tcPr>
            <w:tcW w:w="1418" w:type="dxa"/>
            <w:tcBorders>
              <w:top w:val="single" w:sz="4" w:space="0" w:color="000000"/>
              <w:left w:val="nil"/>
              <w:bottom w:val="single" w:sz="4" w:space="0" w:color="000000"/>
              <w:right w:val="single" w:sz="4" w:space="0" w:color="000000"/>
            </w:tcBorders>
            <w:shd w:val="clear" w:color="auto" w:fill="CCCCFF"/>
            <w:vAlign w:val="center"/>
          </w:tcPr>
          <w:p w14:paraId="3532F4E2" w14:textId="77777777" w:rsidR="00CA663A" w:rsidRPr="006B0FD1" w:rsidRDefault="00CA663A" w:rsidP="00CA663A">
            <w:pPr>
              <w:spacing w:after="0" w:line="240" w:lineRule="auto"/>
              <w:jc w:val="right"/>
              <w:rPr>
                <w:color w:val="auto"/>
                <w:sz w:val="20"/>
                <w:szCs w:val="20"/>
              </w:rPr>
            </w:pPr>
            <w:r w:rsidRPr="006B0FD1">
              <w:rPr>
                <w:color w:val="auto"/>
                <w:sz w:val="20"/>
                <w:szCs w:val="20"/>
              </w:rPr>
              <w:t>38,2</w:t>
            </w:r>
          </w:p>
        </w:tc>
      </w:tr>
      <w:tr w:rsidR="006B0FD1" w:rsidRPr="006B0FD1" w14:paraId="20C9AA5D" w14:textId="77777777" w:rsidTr="0081171F">
        <w:trPr>
          <w:trHeight w:val="300"/>
        </w:trPr>
        <w:tc>
          <w:tcPr>
            <w:tcW w:w="1466" w:type="dxa"/>
            <w:tcBorders>
              <w:top w:val="nil"/>
              <w:left w:val="single" w:sz="4" w:space="0" w:color="000000"/>
              <w:bottom w:val="single" w:sz="4" w:space="0" w:color="000000"/>
              <w:right w:val="single" w:sz="4" w:space="0" w:color="000000"/>
            </w:tcBorders>
            <w:shd w:val="clear" w:color="auto" w:fill="auto"/>
            <w:vAlign w:val="center"/>
          </w:tcPr>
          <w:p w14:paraId="559F0A95" w14:textId="77777777" w:rsidR="00CA663A" w:rsidRPr="006B0FD1" w:rsidRDefault="00CA663A" w:rsidP="00CA663A">
            <w:pPr>
              <w:spacing w:after="0" w:line="240" w:lineRule="auto"/>
              <w:rPr>
                <w:b/>
                <w:color w:val="auto"/>
                <w:sz w:val="20"/>
                <w:szCs w:val="20"/>
              </w:rPr>
            </w:pPr>
            <w:r w:rsidRPr="006B0FD1">
              <w:rPr>
                <w:b/>
                <w:color w:val="auto"/>
                <w:sz w:val="20"/>
                <w:szCs w:val="20"/>
              </w:rPr>
              <w:t>Ostrava</w:t>
            </w:r>
          </w:p>
        </w:tc>
        <w:tc>
          <w:tcPr>
            <w:tcW w:w="1134" w:type="dxa"/>
            <w:tcBorders>
              <w:top w:val="nil"/>
              <w:left w:val="nil"/>
              <w:bottom w:val="single" w:sz="4" w:space="0" w:color="000000"/>
              <w:right w:val="single" w:sz="4" w:space="0" w:color="000000"/>
            </w:tcBorders>
            <w:shd w:val="clear" w:color="auto" w:fill="auto"/>
            <w:vAlign w:val="center"/>
          </w:tcPr>
          <w:p w14:paraId="5165C9AC" w14:textId="6C3B2FCB" w:rsidR="00CA663A" w:rsidRPr="006B0FD1" w:rsidRDefault="00CA663A" w:rsidP="00CA663A">
            <w:pPr>
              <w:spacing w:after="0" w:line="240" w:lineRule="auto"/>
              <w:jc w:val="right"/>
              <w:rPr>
                <w:b/>
                <w:color w:val="auto"/>
                <w:sz w:val="20"/>
                <w:szCs w:val="20"/>
              </w:rPr>
            </w:pPr>
            <w:r w:rsidRPr="006B0FD1">
              <w:rPr>
                <w:b/>
                <w:bCs/>
                <w:color w:val="auto"/>
                <w:sz w:val="20"/>
                <w:szCs w:val="20"/>
              </w:rPr>
              <w:t>15</w:t>
            </w:r>
          </w:p>
        </w:tc>
        <w:tc>
          <w:tcPr>
            <w:tcW w:w="1417" w:type="dxa"/>
            <w:tcBorders>
              <w:top w:val="nil"/>
              <w:left w:val="nil"/>
              <w:bottom w:val="single" w:sz="4" w:space="0" w:color="000000"/>
              <w:right w:val="single" w:sz="4" w:space="0" w:color="000000"/>
            </w:tcBorders>
            <w:shd w:val="clear" w:color="auto" w:fill="auto"/>
            <w:vAlign w:val="center"/>
          </w:tcPr>
          <w:p w14:paraId="48F6B9A1" w14:textId="24D991EE" w:rsidR="00CA663A" w:rsidRPr="006B0FD1" w:rsidRDefault="00CA663A" w:rsidP="00CA663A">
            <w:pPr>
              <w:spacing w:after="0" w:line="240" w:lineRule="auto"/>
              <w:jc w:val="right"/>
              <w:rPr>
                <w:b/>
                <w:color w:val="auto"/>
                <w:sz w:val="20"/>
                <w:szCs w:val="20"/>
              </w:rPr>
            </w:pPr>
            <w:r w:rsidRPr="006B0FD1">
              <w:rPr>
                <w:b/>
                <w:bCs/>
                <w:color w:val="auto"/>
                <w:sz w:val="20"/>
                <w:szCs w:val="20"/>
              </w:rPr>
              <w:t>10</w:t>
            </w:r>
          </w:p>
        </w:tc>
        <w:tc>
          <w:tcPr>
            <w:tcW w:w="993" w:type="dxa"/>
            <w:tcBorders>
              <w:top w:val="nil"/>
              <w:left w:val="nil"/>
              <w:bottom w:val="single" w:sz="4" w:space="0" w:color="000000"/>
              <w:right w:val="single" w:sz="4" w:space="0" w:color="000000"/>
            </w:tcBorders>
            <w:vAlign w:val="center"/>
          </w:tcPr>
          <w:p w14:paraId="3C3C2FC7" w14:textId="77777777" w:rsidR="00CA663A" w:rsidRPr="006B0FD1" w:rsidRDefault="00CA663A" w:rsidP="00CA663A">
            <w:pPr>
              <w:spacing w:after="0" w:line="240" w:lineRule="auto"/>
              <w:jc w:val="right"/>
              <w:rPr>
                <w:b/>
                <w:color w:val="auto"/>
                <w:sz w:val="20"/>
                <w:szCs w:val="20"/>
              </w:rPr>
            </w:pPr>
            <w:r w:rsidRPr="006B0FD1">
              <w:rPr>
                <w:b/>
                <w:color w:val="auto"/>
                <w:sz w:val="20"/>
                <w:szCs w:val="20"/>
              </w:rPr>
              <w:t>16</w:t>
            </w:r>
          </w:p>
        </w:tc>
        <w:tc>
          <w:tcPr>
            <w:tcW w:w="1417" w:type="dxa"/>
            <w:tcBorders>
              <w:top w:val="nil"/>
              <w:left w:val="nil"/>
              <w:bottom w:val="single" w:sz="4" w:space="0" w:color="000000"/>
              <w:right w:val="single" w:sz="4" w:space="0" w:color="000000"/>
            </w:tcBorders>
            <w:vAlign w:val="center"/>
          </w:tcPr>
          <w:p w14:paraId="6C01BA69" w14:textId="77777777" w:rsidR="00CA663A" w:rsidRPr="006B0FD1" w:rsidRDefault="00CA663A" w:rsidP="00CA663A">
            <w:pPr>
              <w:spacing w:after="0" w:line="240" w:lineRule="auto"/>
              <w:jc w:val="right"/>
              <w:rPr>
                <w:b/>
                <w:color w:val="auto"/>
                <w:sz w:val="20"/>
                <w:szCs w:val="20"/>
              </w:rPr>
            </w:pPr>
            <w:r w:rsidRPr="006B0FD1">
              <w:rPr>
                <w:b/>
                <w:color w:val="auto"/>
                <w:sz w:val="20"/>
                <w:szCs w:val="20"/>
              </w:rPr>
              <w:t>11,6</w:t>
            </w:r>
          </w:p>
        </w:tc>
        <w:tc>
          <w:tcPr>
            <w:tcW w:w="1134" w:type="dxa"/>
            <w:tcBorders>
              <w:top w:val="nil"/>
              <w:left w:val="nil"/>
              <w:bottom w:val="single" w:sz="4" w:space="0" w:color="000000"/>
              <w:right w:val="single" w:sz="4" w:space="0" w:color="000000"/>
            </w:tcBorders>
            <w:vAlign w:val="center"/>
          </w:tcPr>
          <w:p w14:paraId="1959352C" w14:textId="77777777" w:rsidR="00CA663A" w:rsidRPr="006B0FD1" w:rsidRDefault="00CA663A" w:rsidP="00CA663A">
            <w:pPr>
              <w:spacing w:after="0" w:line="240" w:lineRule="auto"/>
              <w:jc w:val="right"/>
              <w:rPr>
                <w:b/>
                <w:color w:val="auto"/>
                <w:sz w:val="20"/>
                <w:szCs w:val="20"/>
              </w:rPr>
            </w:pPr>
            <w:r w:rsidRPr="006B0FD1">
              <w:rPr>
                <w:b/>
                <w:color w:val="auto"/>
                <w:sz w:val="20"/>
                <w:szCs w:val="20"/>
              </w:rPr>
              <w:t>17</w:t>
            </w:r>
          </w:p>
        </w:tc>
        <w:tc>
          <w:tcPr>
            <w:tcW w:w="1418" w:type="dxa"/>
            <w:tcBorders>
              <w:top w:val="nil"/>
              <w:left w:val="nil"/>
              <w:bottom w:val="single" w:sz="4" w:space="0" w:color="000000"/>
              <w:right w:val="single" w:sz="4" w:space="0" w:color="000000"/>
            </w:tcBorders>
            <w:vAlign w:val="center"/>
          </w:tcPr>
          <w:p w14:paraId="0E59A989" w14:textId="77777777" w:rsidR="00CA663A" w:rsidRPr="006B0FD1" w:rsidRDefault="00CA663A" w:rsidP="00CA663A">
            <w:pPr>
              <w:spacing w:after="0" w:line="240" w:lineRule="auto"/>
              <w:jc w:val="right"/>
              <w:rPr>
                <w:b/>
                <w:color w:val="auto"/>
                <w:sz w:val="20"/>
                <w:szCs w:val="20"/>
              </w:rPr>
            </w:pPr>
            <w:r w:rsidRPr="006B0FD1">
              <w:rPr>
                <w:b/>
                <w:color w:val="auto"/>
                <w:sz w:val="20"/>
                <w:szCs w:val="20"/>
              </w:rPr>
              <w:t>12,1</w:t>
            </w:r>
          </w:p>
        </w:tc>
      </w:tr>
      <w:tr w:rsidR="006B0FD1" w:rsidRPr="006B0FD1" w14:paraId="0532E106" w14:textId="77777777" w:rsidTr="0081171F">
        <w:trPr>
          <w:trHeight w:val="300"/>
        </w:trPr>
        <w:tc>
          <w:tcPr>
            <w:tcW w:w="1466" w:type="dxa"/>
            <w:tcBorders>
              <w:top w:val="nil"/>
              <w:left w:val="single" w:sz="4" w:space="0" w:color="000000"/>
              <w:bottom w:val="single" w:sz="4" w:space="0" w:color="000000"/>
              <w:right w:val="single" w:sz="4" w:space="0" w:color="000000"/>
            </w:tcBorders>
            <w:shd w:val="clear" w:color="auto" w:fill="auto"/>
            <w:vAlign w:val="center"/>
          </w:tcPr>
          <w:p w14:paraId="6994CF9E" w14:textId="77777777" w:rsidR="00CA663A" w:rsidRPr="006B0FD1" w:rsidRDefault="00CA663A" w:rsidP="00CA663A">
            <w:pPr>
              <w:spacing w:after="0" w:line="240" w:lineRule="auto"/>
              <w:rPr>
                <w:color w:val="auto"/>
                <w:sz w:val="20"/>
                <w:szCs w:val="20"/>
              </w:rPr>
            </w:pPr>
            <w:r w:rsidRPr="006B0FD1">
              <w:rPr>
                <w:color w:val="auto"/>
                <w:sz w:val="20"/>
                <w:szCs w:val="20"/>
              </w:rPr>
              <w:t>Šenov</w:t>
            </w:r>
          </w:p>
        </w:tc>
        <w:tc>
          <w:tcPr>
            <w:tcW w:w="1134" w:type="dxa"/>
            <w:tcBorders>
              <w:top w:val="nil"/>
              <w:left w:val="nil"/>
              <w:bottom w:val="single" w:sz="4" w:space="0" w:color="000000"/>
              <w:right w:val="single" w:sz="4" w:space="0" w:color="000000"/>
            </w:tcBorders>
            <w:shd w:val="clear" w:color="auto" w:fill="auto"/>
            <w:vAlign w:val="center"/>
          </w:tcPr>
          <w:p w14:paraId="0CEDC182" w14:textId="6F78F9DE" w:rsidR="00CA663A" w:rsidRPr="006B0FD1" w:rsidRDefault="00CA663A" w:rsidP="00CA663A">
            <w:pPr>
              <w:spacing w:after="0" w:line="240" w:lineRule="auto"/>
              <w:jc w:val="right"/>
              <w:rPr>
                <w:color w:val="auto"/>
                <w:sz w:val="20"/>
                <w:szCs w:val="20"/>
              </w:rPr>
            </w:pPr>
            <w:r w:rsidRPr="006B0FD1">
              <w:rPr>
                <w:color w:val="auto"/>
                <w:sz w:val="20"/>
                <w:szCs w:val="20"/>
              </w:rPr>
              <w:t>12</w:t>
            </w:r>
          </w:p>
        </w:tc>
        <w:tc>
          <w:tcPr>
            <w:tcW w:w="1417" w:type="dxa"/>
            <w:tcBorders>
              <w:top w:val="nil"/>
              <w:left w:val="nil"/>
              <w:bottom w:val="single" w:sz="4" w:space="0" w:color="000000"/>
              <w:right w:val="single" w:sz="4" w:space="0" w:color="000000"/>
            </w:tcBorders>
            <w:shd w:val="clear" w:color="auto" w:fill="auto"/>
            <w:vAlign w:val="center"/>
          </w:tcPr>
          <w:p w14:paraId="18255B4A" w14:textId="717544F3" w:rsidR="00CA663A" w:rsidRPr="006B0FD1" w:rsidRDefault="00CA663A" w:rsidP="00CA663A">
            <w:pPr>
              <w:spacing w:after="0" w:line="240" w:lineRule="auto"/>
              <w:jc w:val="right"/>
              <w:rPr>
                <w:color w:val="auto"/>
                <w:sz w:val="20"/>
                <w:szCs w:val="20"/>
              </w:rPr>
            </w:pPr>
            <w:r w:rsidRPr="006B0FD1">
              <w:rPr>
                <w:color w:val="auto"/>
                <w:sz w:val="20"/>
                <w:szCs w:val="20"/>
              </w:rPr>
              <w:t>6</w:t>
            </w:r>
          </w:p>
        </w:tc>
        <w:tc>
          <w:tcPr>
            <w:tcW w:w="993" w:type="dxa"/>
            <w:tcBorders>
              <w:top w:val="nil"/>
              <w:left w:val="nil"/>
              <w:bottom w:val="single" w:sz="4" w:space="0" w:color="000000"/>
              <w:right w:val="single" w:sz="4" w:space="0" w:color="000000"/>
            </w:tcBorders>
            <w:vAlign w:val="center"/>
          </w:tcPr>
          <w:p w14:paraId="6C2BEF29" w14:textId="77777777" w:rsidR="00CA663A" w:rsidRPr="006B0FD1" w:rsidRDefault="00CA663A" w:rsidP="00CA663A">
            <w:pPr>
              <w:spacing w:after="0" w:line="240" w:lineRule="auto"/>
              <w:jc w:val="right"/>
              <w:rPr>
                <w:color w:val="auto"/>
                <w:sz w:val="20"/>
                <w:szCs w:val="20"/>
              </w:rPr>
            </w:pPr>
            <w:r w:rsidRPr="006B0FD1">
              <w:rPr>
                <w:color w:val="auto"/>
                <w:sz w:val="20"/>
                <w:szCs w:val="20"/>
              </w:rPr>
              <w:t>13</w:t>
            </w:r>
          </w:p>
        </w:tc>
        <w:tc>
          <w:tcPr>
            <w:tcW w:w="1417" w:type="dxa"/>
            <w:tcBorders>
              <w:top w:val="nil"/>
              <w:left w:val="nil"/>
              <w:bottom w:val="single" w:sz="4" w:space="0" w:color="000000"/>
              <w:right w:val="single" w:sz="4" w:space="0" w:color="000000"/>
            </w:tcBorders>
            <w:vAlign w:val="center"/>
          </w:tcPr>
          <w:p w14:paraId="6C82EA75" w14:textId="77777777" w:rsidR="00CA663A" w:rsidRPr="006B0FD1" w:rsidRDefault="00CA663A" w:rsidP="00CA663A">
            <w:pPr>
              <w:spacing w:after="0" w:line="240" w:lineRule="auto"/>
              <w:jc w:val="right"/>
              <w:rPr>
                <w:color w:val="auto"/>
                <w:sz w:val="20"/>
                <w:szCs w:val="20"/>
              </w:rPr>
            </w:pPr>
            <w:r w:rsidRPr="006B0FD1">
              <w:rPr>
                <w:color w:val="auto"/>
                <w:sz w:val="20"/>
                <w:szCs w:val="20"/>
              </w:rPr>
              <w:t>7,7</w:t>
            </w:r>
          </w:p>
        </w:tc>
        <w:tc>
          <w:tcPr>
            <w:tcW w:w="1134" w:type="dxa"/>
            <w:tcBorders>
              <w:top w:val="nil"/>
              <w:left w:val="nil"/>
              <w:bottom w:val="single" w:sz="4" w:space="0" w:color="000000"/>
              <w:right w:val="single" w:sz="4" w:space="0" w:color="000000"/>
            </w:tcBorders>
            <w:vAlign w:val="center"/>
          </w:tcPr>
          <w:p w14:paraId="7569805D" w14:textId="77777777" w:rsidR="00CA663A" w:rsidRPr="006B0FD1" w:rsidRDefault="00CA663A" w:rsidP="00CA663A">
            <w:pPr>
              <w:spacing w:after="0" w:line="240" w:lineRule="auto"/>
              <w:jc w:val="right"/>
              <w:rPr>
                <w:color w:val="auto"/>
                <w:sz w:val="20"/>
                <w:szCs w:val="20"/>
              </w:rPr>
            </w:pPr>
            <w:r w:rsidRPr="006B0FD1">
              <w:rPr>
                <w:color w:val="auto"/>
                <w:sz w:val="20"/>
                <w:szCs w:val="20"/>
              </w:rPr>
              <w:t>13</w:t>
            </w:r>
          </w:p>
        </w:tc>
        <w:tc>
          <w:tcPr>
            <w:tcW w:w="1418" w:type="dxa"/>
            <w:tcBorders>
              <w:top w:val="nil"/>
              <w:left w:val="nil"/>
              <w:bottom w:val="single" w:sz="4" w:space="0" w:color="000000"/>
              <w:right w:val="single" w:sz="4" w:space="0" w:color="000000"/>
            </w:tcBorders>
            <w:vAlign w:val="center"/>
          </w:tcPr>
          <w:p w14:paraId="6B6E6558" w14:textId="77777777" w:rsidR="00CA663A" w:rsidRPr="006B0FD1" w:rsidRDefault="00CA663A" w:rsidP="00CA663A">
            <w:pPr>
              <w:spacing w:after="0" w:line="240" w:lineRule="auto"/>
              <w:jc w:val="right"/>
              <w:rPr>
                <w:color w:val="auto"/>
                <w:sz w:val="20"/>
                <w:szCs w:val="20"/>
              </w:rPr>
            </w:pPr>
            <w:r w:rsidRPr="006B0FD1">
              <w:rPr>
                <w:color w:val="auto"/>
                <w:sz w:val="20"/>
                <w:szCs w:val="20"/>
              </w:rPr>
              <w:t>7,9</w:t>
            </w:r>
          </w:p>
        </w:tc>
      </w:tr>
      <w:tr w:rsidR="006B0FD1" w:rsidRPr="006B0FD1" w14:paraId="5E4A39CB" w14:textId="77777777" w:rsidTr="0081171F">
        <w:trPr>
          <w:trHeight w:val="300"/>
        </w:trPr>
        <w:tc>
          <w:tcPr>
            <w:tcW w:w="1466" w:type="dxa"/>
            <w:tcBorders>
              <w:top w:val="nil"/>
              <w:left w:val="single" w:sz="4" w:space="0" w:color="000000"/>
              <w:bottom w:val="single" w:sz="4" w:space="0" w:color="000000"/>
              <w:right w:val="single" w:sz="4" w:space="0" w:color="000000"/>
            </w:tcBorders>
            <w:shd w:val="clear" w:color="auto" w:fill="auto"/>
            <w:vAlign w:val="center"/>
          </w:tcPr>
          <w:p w14:paraId="0BEF66FE" w14:textId="77777777" w:rsidR="00CA663A" w:rsidRPr="006B0FD1" w:rsidRDefault="00CA663A" w:rsidP="00CA663A">
            <w:pPr>
              <w:spacing w:after="0" w:line="240" w:lineRule="auto"/>
              <w:rPr>
                <w:color w:val="auto"/>
                <w:sz w:val="20"/>
                <w:szCs w:val="20"/>
              </w:rPr>
            </w:pPr>
            <w:r w:rsidRPr="006B0FD1">
              <w:rPr>
                <w:color w:val="auto"/>
                <w:sz w:val="20"/>
                <w:szCs w:val="20"/>
              </w:rPr>
              <w:t>Vratimov</w:t>
            </w:r>
          </w:p>
        </w:tc>
        <w:tc>
          <w:tcPr>
            <w:tcW w:w="1134" w:type="dxa"/>
            <w:tcBorders>
              <w:top w:val="nil"/>
              <w:left w:val="nil"/>
              <w:bottom w:val="single" w:sz="4" w:space="0" w:color="000000"/>
              <w:right w:val="single" w:sz="4" w:space="0" w:color="000000"/>
            </w:tcBorders>
            <w:shd w:val="clear" w:color="auto" w:fill="auto"/>
            <w:vAlign w:val="center"/>
          </w:tcPr>
          <w:p w14:paraId="7A4EE082" w14:textId="32BF6CEB" w:rsidR="00CA663A" w:rsidRPr="006B0FD1" w:rsidRDefault="00CA663A" w:rsidP="00CA663A">
            <w:pPr>
              <w:spacing w:after="0" w:line="240" w:lineRule="auto"/>
              <w:jc w:val="right"/>
              <w:rPr>
                <w:color w:val="auto"/>
                <w:sz w:val="20"/>
                <w:szCs w:val="20"/>
              </w:rPr>
            </w:pPr>
            <w:r w:rsidRPr="006B0FD1">
              <w:rPr>
                <w:color w:val="auto"/>
                <w:sz w:val="20"/>
                <w:szCs w:val="20"/>
              </w:rPr>
              <w:t>25</w:t>
            </w:r>
          </w:p>
        </w:tc>
        <w:tc>
          <w:tcPr>
            <w:tcW w:w="1417" w:type="dxa"/>
            <w:tcBorders>
              <w:top w:val="nil"/>
              <w:left w:val="nil"/>
              <w:bottom w:val="single" w:sz="4" w:space="0" w:color="000000"/>
              <w:right w:val="single" w:sz="4" w:space="0" w:color="000000"/>
            </w:tcBorders>
            <w:shd w:val="clear" w:color="auto" w:fill="auto"/>
            <w:vAlign w:val="center"/>
          </w:tcPr>
          <w:p w14:paraId="3F07CAF2" w14:textId="58D1B390" w:rsidR="00CA663A" w:rsidRPr="006B0FD1" w:rsidRDefault="00CA663A" w:rsidP="00CA663A">
            <w:pPr>
              <w:spacing w:after="0" w:line="240" w:lineRule="auto"/>
              <w:jc w:val="right"/>
              <w:rPr>
                <w:color w:val="auto"/>
                <w:sz w:val="20"/>
                <w:szCs w:val="20"/>
              </w:rPr>
            </w:pPr>
            <w:r w:rsidRPr="006B0FD1">
              <w:rPr>
                <w:color w:val="auto"/>
                <w:sz w:val="20"/>
                <w:szCs w:val="20"/>
              </w:rPr>
              <w:t>14</w:t>
            </w:r>
          </w:p>
        </w:tc>
        <w:tc>
          <w:tcPr>
            <w:tcW w:w="993" w:type="dxa"/>
            <w:tcBorders>
              <w:top w:val="nil"/>
              <w:left w:val="nil"/>
              <w:bottom w:val="single" w:sz="4" w:space="0" w:color="000000"/>
              <w:right w:val="single" w:sz="4" w:space="0" w:color="000000"/>
            </w:tcBorders>
            <w:vAlign w:val="center"/>
          </w:tcPr>
          <w:p w14:paraId="29017929" w14:textId="77777777" w:rsidR="00CA663A" w:rsidRPr="006B0FD1" w:rsidRDefault="00CA663A" w:rsidP="00CA663A">
            <w:pPr>
              <w:spacing w:after="0" w:line="240" w:lineRule="auto"/>
              <w:jc w:val="right"/>
              <w:rPr>
                <w:color w:val="auto"/>
                <w:sz w:val="20"/>
                <w:szCs w:val="20"/>
              </w:rPr>
            </w:pPr>
            <w:r w:rsidRPr="006B0FD1">
              <w:rPr>
                <w:color w:val="auto"/>
                <w:sz w:val="20"/>
                <w:szCs w:val="20"/>
              </w:rPr>
              <w:t>25</w:t>
            </w:r>
          </w:p>
        </w:tc>
        <w:tc>
          <w:tcPr>
            <w:tcW w:w="1417" w:type="dxa"/>
            <w:tcBorders>
              <w:top w:val="nil"/>
              <w:left w:val="nil"/>
              <w:bottom w:val="single" w:sz="4" w:space="0" w:color="000000"/>
              <w:right w:val="single" w:sz="4" w:space="0" w:color="000000"/>
            </w:tcBorders>
            <w:vAlign w:val="center"/>
          </w:tcPr>
          <w:p w14:paraId="3891EC2B" w14:textId="77777777" w:rsidR="00CA663A" w:rsidRPr="006B0FD1" w:rsidRDefault="00CA663A" w:rsidP="00CA663A">
            <w:pPr>
              <w:spacing w:after="0" w:line="240" w:lineRule="auto"/>
              <w:jc w:val="right"/>
              <w:rPr>
                <w:color w:val="auto"/>
                <w:sz w:val="20"/>
                <w:szCs w:val="20"/>
              </w:rPr>
            </w:pPr>
            <w:r w:rsidRPr="006B0FD1">
              <w:rPr>
                <w:color w:val="auto"/>
                <w:sz w:val="20"/>
                <w:szCs w:val="20"/>
              </w:rPr>
              <w:t>17,1</w:t>
            </w:r>
          </w:p>
        </w:tc>
        <w:tc>
          <w:tcPr>
            <w:tcW w:w="1134" w:type="dxa"/>
            <w:tcBorders>
              <w:top w:val="nil"/>
              <w:left w:val="nil"/>
              <w:bottom w:val="single" w:sz="4" w:space="0" w:color="000000"/>
              <w:right w:val="single" w:sz="4" w:space="0" w:color="000000"/>
            </w:tcBorders>
            <w:vAlign w:val="center"/>
          </w:tcPr>
          <w:p w14:paraId="511DF208" w14:textId="77777777" w:rsidR="00CA663A" w:rsidRPr="006B0FD1" w:rsidRDefault="00CA663A" w:rsidP="00CA663A">
            <w:pPr>
              <w:spacing w:after="0" w:line="240" w:lineRule="auto"/>
              <w:jc w:val="right"/>
              <w:rPr>
                <w:color w:val="auto"/>
                <w:sz w:val="20"/>
                <w:szCs w:val="20"/>
              </w:rPr>
            </w:pPr>
            <w:r w:rsidRPr="006B0FD1">
              <w:rPr>
                <w:color w:val="auto"/>
                <w:sz w:val="20"/>
                <w:szCs w:val="20"/>
              </w:rPr>
              <w:t>27</w:t>
            </w:r>
          </w:p>
        </w:tc>
        <w:tc>
          <w:tcPr>
            <w:tcW w:w="1418" w:type="dxa"/>
            <w:tcBorders>
              <w:top w:val="nil"/>
              <w:left w:val="nil"/>
              <w:bottom w:val="single" w:sz="4" w:space="0" w:color="000000"/>
              <w:right w:val="single" w:sz="4" w:space="0" w:color="000000"/>
            </w:tcBorders>
            <w:vAlign w:val="center"/>
          </w:tcPr>
          <w:p w14:paraId="04DAF088" w14:textId="77777777" w:rsidR="00CA663A" w:rsidRPr="006B0FD1" w:rsidRDefault="00CA663A" w:rsidP="00CA663A">
            <w:pPr>
              <w:spacing w:after="0" w:line="240" w:lineRule="auto"/>
              <w:jc w:val="right"/>
              <w:rPr>
                <w:color w:val="auto"/>
                <w:sz w:val="20"/>
                <w:szCs w:val="20"/>
              </w:rPr>
            </w:pPr>
            <w:r w:rsidRPr="006B0FD1">
              <w:rPr>
                <w:color w:val="auto"/>
                <w:sz w:val="20"/>
                <w:szCs w:val="20"/>
              </w:rPr>
              <w:t>18,2</w:t>
            </w:r>
          </w:p>
        </w:tc>
      </w:tr>
    </w:tbl>
    <w:p w14:paraId="6097F6E9" w14:textId="77777777" w:rsidR="00193623" w:rsidRPr="006B0FD1" w:rsidRDefault="00193623" w:rsidP="00DF7629">
      <w:pPr>
        <w:spacing w:after="0"/>
        <w:jc w:val="both"/>
        <w:rPr>
          <w:i/>
          <w:color w:val="auto"/>
          <w:sz w:val="18"/>
          <w:szCs w:val="18"/>
        </w:rPr>
      </w:pPr>
      <w:r w:rsidRPr="006B0FD1">
        <w:rPr>
          <w:i/>
          <w:color w:val="auto"/>
          <w:sz w:val="18"/>
          <w:szCs w:val="18"/>
        </w:rPr>
        <w:t>Zdroj: Výkazy MŠMT, Evidenční počet učitelů, tj. inte</w:t>
      </w:r>
      <w:r w:rsidR="0081171F" w:rsidRPr="006B0FD1">
        <w:rPr>
          <w:i/>
          <w:color w:val="auto"/>
          <w:sz w:val="18"/>
          <w:szCs w:val="18"/>
        </w:rPr>
        <w:t>rní + externí</w:t>
      </w:r>
    </w:p>
    <w:p w14:paraId="4A6C4912" w14:textId="0119BFA3" w:rsidR="002F40B7" w:rsidRPr="006B0FD1" w:rsidRDefault="002F40B7" w:rsidP="00193623">
      <w:pPr>
        <w:spacing w:after="0"/>
        <w:jc w:val="both"/>
        <w:rPr>
          <w:color w:val="auto"/>
        </w:rPr>
      </w:pPr>
    </w:p>
    <w:p w14:paraId="53D983B1" w14:textId="5605FDB1" w:rsidR="00C3381D" w:rsidRPr="0032503E" w:rsidRDefault="00C3381D" w:rsidP="00193623">
      <w:pPr>
        <w:spacing w:after="0"/>
        <w:jc w:val="both"/>
        <w:rPr>
          <w:color w:val="auto"/>
        </w:rPr>
      </w:pPr>
      <w:r w:rsidRPr="0032503E">
        <w:rPr>
          <w:color w:val="auto"/>
        </w:rPr>
        <w:t>V krajských ZUŠ působí celkem 34</w:t>
      </w:r>
      <w:r w:rsidR="0032503E" w:rsidRPr="0032503E">
        <w:rPr>
          <w:color w:val="auto"/>
        </w:rPr>
        <w:t>5</w:t>
      </w:r>
      <w:r w:rsidRPr="0032503E">
        <w:rPr>
          <w:color w:val="auto"/>
        </w:rPr>
        <w:t xml:space="preserve"> pracovníků, z toho 3</w:t>
      </w:r>
      <w:r w:rsidR="0032503E" w:rsidRPr="0032503E">
        <w:rPr>
          <w:color w:val="auto"/>
        </w:rPr>
        <w:t>32</w:t>
      </w:r>
      <w:r w:rsidRPr="0032503E">
        <w:rPr>
          <w:color w:val="auto"/>
        </w:rPr>
        <w:t xml:space="preserve"> v</w:t>
      </w:r>
      <w:r w:rsidR="0032503E" w:rsidRPr="0032503E">
        <w:rPr>
          <w:color w:val="auto"/>
        </w:rPr>
        <w:t> </w:t>
      </w:r>
      <w:r w:rsidRPr="0032503E">
        <w:rPr>
          <w:color w:val="auto"/>
        </w:rPr>
        <w:t>Ostravě</w:t>
      </w:r>
      <w:r w:rsidR="0032503E" w:rsidRPr="0032503E">
        <w:rPr>
          <w:color w:val="auto"/>
        </w:rPr>
        <w:t xml:space="preserve">. </w:t>
      </w:r>
      <w:r w:rsidRPr="0032503E">
        <w:rPr>
          <w:color w:val="auto"/>
        </w:rPr>
        <w:t>Mnoho těchto pracovníků nevykonává svou práci na plný úvazek</w:t>
      </w:r>
      <w:r w:rsidR="0032503E" w:rsidRPr="0032503E">
        <w:rPr>
          <w:color w:val="auto"/>
        </w:rPr>
        <w:t xml:space="preserve">. </w:t>
      </w:r>
    </w:p>
    <w:p w14:paraId="18D2AB4F" w14:textId="77777777" w:rsidR="00C3381D" w:rsidRPr="0032503E" w:rsidRDefault="00C3381D" w:rsidP="00193623">
      <w:pPr>
        <w:spacing w:after="0"/>
        <w:jc w:val="both"/>
        <w:rPr>
          <w:color w:val="FF0000"/>
        </w:rPr>
      </w:pPr>
    </w:p>
    <w:p w14:paraId="00E89F54" w14:textId="60E0ECF9" w:rsidR="002F40B7" w:rsidRPr="0032503E" w:rsidRDefault="002F40B7" w:rsidP="002F40B7">
      <w:pPr>
        <w:pStyle w:val="Titulek"/>
        <w:spacing w:before="0" w:after="0"/>
      </w:pPr>
      <w:r w:rsidRPr="0032503E">
        <w:t xml:space="preserve">Tabulka </w:t>
      </w:r>
      <w:fldSimple w:instr=" SEQ Tabulka \* ARABIC ">
        <w:r w:rsidR="00D31863" w:rsidRPr="0032503E">
          <w:rPr>
            <w:noProof/>
          </w:rPr>
          <w:t>51</w:t>
        </w:r>
      </w:fldSimple>
      <w:r w:rsidRPr="0032503E">
        <w:t xml:space="preserve"> </w:t>
      </w:r>
      <w:r w:rsidRPr="0032503E">
        <w:rPr>
          <w:b/>
        </w:rPr>
        <w:t>Pedagogičtí pracovníci ZUŠ v</w:t>
      </w:r>
      <w:r w:rsidR="00FB73A2" w:rsidRPr="0032503E">
        <w:rPr>
          <w:b/>
        </w:rPr>
        <w:t> </w:t>
      </w:r>
      <w:r w:rsidRPr="0032503E">
        <w:rPr>
          <w:b/>
        </w:rPr>
        <w:t>ORP</w:t>
      </w:r>
      <w:r w:rsidR="00FB73A2" w:rsidRPr="0032503E">
        <w:rPr>
          <w:b/>
        </w:rPr>
        <w:t xml:space="preserve"> Ostrava</w:t>
      </w:r>
      <w:r w:rsidRPr="0032503E">
        <w:rPr>
          <w:b/>
        </w:rPr>
        <w:t xml:space="preserve"> zřizovaných krajem</w:t>
      </w:r>
    </w:p>
    <w:tbl>
      <w:tblPr>
        <w:tblW w:w="8436" w:type="dxa"/>
        <w:tblInd w:w="60" w:type="dxa"/>
        <w:tblLayout w:type="fixed"/>
        <w:tblLook w:val="0400" w:firstRow="0" w:lastRow="0" w:firstColumn="0" w:lastColumn="0" w:noHBand="0" w:noVBand="1"/>
      </w:tblPr>
      <w:tblGrid>
        <w:gridCol w:w="1490"/>
        <w:gridCol w:w="1417"/>
        <w:gridCol w:w="1843"/>
        <w:gridCol w:w="1843"/>
        <w:gridCol w:w="1843"/>
      </w:tblGrid>
      <w:tr w:rsidR="0032503E" w:rsidRPr="0032503E" w14:paraId="6BC32B7F" w14:textId="5891A1F7" w:rsidTr="00CA663A">
        <w:trPr>
          <w:trHeight w:val="300"/>
        </w:trPr>
        <w:tc>
          <w:tcPr>
            <w:tcW w:w="1490" w:type="dxa"/>
            <w:vMerge w:val="restart"/>
            <w:tcBorders>
              <w:top w:val="single" w:sz="8" w:space="0" w:color="000000"/>
              <w:left w:val="single" w:sz="8" w:space="0" w:color="000000"/>
              <w:bottom w:val="single" w:sz="8" w:space="0" w:color="000000"/>
              <w:right w:val="single" w:sz="4" w:space="0" w:color="000000"/>
            </w:tcBorders>
            <w:shd w:val="clear" w:color="auto" w:fill="D9D9D9"/>
            <w:vAlign w:val="center"/>
          </w:tcPr>
          <w:p w14:paraId="773512C2" w14:textId="77777777" w:rsidR="00CA663A" w:rsidRPr="0032503E" w:rsidRDefault="00CA663A" w:rsidP="00B12C21">
            <w:pPr>
              <w:spacing w:after="0" w:line="240" w:lineRule="auto"/>
              <w:rPr>
                <w:b/>
                <w:color w:val="auto"/>
                <w:sz w:val="20"/>
                <w:szCs w:val="20"/>
              </w:rPr>
            </w:pPr>
            <w:r w:rsidRPr="0032503E">
              <w:rPr>
                <w:b/>
                <w:color w:val="auto"/>
              </w:rPr>
              <w:t xml:space="preserve"> </w:t>
            </w:r>
            <w:r w:rsidRPr="0032503E">
              <w:rPr>
                <w:b/>
                <w:color w:val="auto"/>
                <w:sz w:val="20"/>
                <w:szCs w:val="20"/>
              </w:rPr>
              <w:t>ZUŠ v obcích</w:t>
            </w:r>
          </w:p>
        </w:tc>
        <w:tc>
          <w:tcPr>
            <w:tcW w:w="3260" w:type="dxa"/>
            <w:gridSpan w:val="2"/>
            <w:tcBorders>
              <w:top w:val="single" w:sz="8" w:space="0" w:color="000000"/>
              <w:left w:val="nil"/>
              <w:bottom w:val="single" w:sz="4" w:space="0" w:color="000000"/>
              <w:right w:val="single" w:sz="8" w:space="0" w:color="000000"/>
            </w:tcBorders>
            <w:shd w:val="clear" w:color="auto" w:fill="D9D9D9"/>
            <w:vAlign w:val="center"/>
          </w:tcPr>
          <w:p w14:paraId="4A1D93FD" w14:textId="38F0F387" w:rsidR="00CA663A" w:rsidRPr="0032503E" w:rsidRDefault="00CA663A" w:rsidP="00B12C21">
            <w:pPr>
              <w:spacing w:after="0" w:line="240" w:lineRule="auto"/>
              <w:jc w:val="center"/>
              <w:rPr>
                <w:b/>
                <w:color w:val="auto"/>
                <w:sz w:val="20"/>
                <w:szCs w:val="20"/>
              </w:rPr>
            </w:pPr>
            <w:r w:rsidRPr="0032503E">
              <w:rPr>
                <w:b/>
                <w:color w:val="auto"/>
                <w:sz w:val="20"/>
                <w:szCs w:val="20"/>
              </w:rPr>
              <w:t>pracovníci celkem 20</w:t>
            </w:r>
            <w:r w:rsidR="0032503E" w:rsidRPr="0032503E">
              <w:rPr>
                <w:b/>
                <w:color w:val="auto"/>
                <w:sz w:val="20"/>
                <w:szCs w:val="20"/>
              </w:rPr>
              <w:t>21</w:t>
            </w:r>
            <w:r w:rsidRPr="0032503E">
              <w:rPr>
                <w:b/>
                <w:color w:val="auto"/>
                <w:sz w:val="20"/>
                <w:szCs w:val="20"/>
              </w:rPr>
              <w:t>/202</w:t>
            </w:r>
            <w:r w:rsidR="0032503E" w:rsidRPr="0032503E">
              <w:rPr>
                <w:b/>
                <w:color w:val="auto"/>
                <w:sz w:val="20"/>
                <w:szCs w:val="20"/>
              </w:rPr>
              <w:t>2</w:t>
            </w:r>
          </w:p>
        </w:tc>
        <w:tc>
          <w:tcPr>
            <w:tcW w:w="3686" w:type="dxa"/>
            <w:gridSpan w:val="2"/>
            <w:tcBorders>
              <w:top w:val="single" w:sz="8" w:space="0" w:color="000000"/>
              <w:left w:val="nil"/>
              <w:bottom w:val="single" w:sz="4" w:space="0" w:color="000000"/>
              <w:right w:val="single" w:sz="8" w:space="0" w:color="000000"/>
            </w:tcBorders>
            <w:shd w:val="clear" w:color="auto" w:fill="D9D9D9"/>
          </w:tcPr>
          <w:p w14:paraId="11987553" w14:textId="03A62B03" w:rsidR="00CA663A" w:rsidRPr="0032503E" w:rsidRDefault="00CA663A" w:rsidP="00B12C21">
            <w:pPr>
              <w:spacing w:after="0" w:line="240" w:lineRule="auto"/>
              <w:jc w:val="center"/>
              <w:rPr>
                <w:b/>
                <w:color w:val="auto"/>
                <w:sz w:val="20"/>
                <w:szCs w:val="20"/>
              </w:rPr>
            </w:pPr>
            <w:r w:rsidRPr="0032503E">
              <w:rPr>
                <w:b/>
                <w:color w:val="auto"/>
                <w:sz w:val="20"/>
                <w:szCs w:val="20"/>
              </w:rPr>
              <w:t>pracovníci celkem 2020/2021</w:t>
            </w:r>
          </w:p>
        </w:tc>
      </w:tr>
      <w:tr w:rsidR="0032503E" w:rsidRPr="0032503E" w14:paraId="1B25DF4A" w14:textId="20D9AC7F" w:rsidTr="00CA663A">
        <w:trPr>
          <w:trHeight w:val="320"/>
        </w:trPr>
        <w:tc>
          <w:tcPr>
            <w:tcW w:w="1490" w:type="dxa"/>
            <w:vMerge/>
            <w:tcBorders>
              <w:top w:val="single" w:sz="8" w:space="0" w:color="000000"/>
              <w:left w:val="single" w:sz="8" w:space="0" w:color="000000"/>
              <w:bottom w:val="single" w:sz="8" w:space="0" w:color="000000"/>
              <w:right w:val="single" w:sz="4" w:space="0" w:color="000000"/>
            </w:tcBorders>
            <w:shd w:val="clear" w:color="auto" w:fill="D9D9D9"/>
            <w:vAlign w:val="center"/>
          </w:tcPr>
          <w:p w14:paraId="39689821" w14:textId="77777777" w:rsidR="00CA663A" w:rsidRPr="0032503E" w:rsidRDefault="00CA663A" w:rsidP="00CA663A">
            <w:pPr>
              <w:spacing w:after="0" w:line="240" w:lineRule="auto"/>
              <w:rPr>
                <w:b/>
                <w:color w:val="auto"/>
                <w:sz w:val="20"/>
                <w:szCs w:val="20"/>
              </w:rPr>
            </w:pP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7CA10087" w14:textId="77777777" w:rsidR="00CA663A" w:rsidRPr="0032503E" w:rsidRDefault="00CA663A" w:rsidP="00CA663A">
            <w:pPr>
              <w:spacing w:after="0" w:line="240" w:lineRule="auto"/>
              <w:jc w:val="center"/>
              <w:rPr>
                <w:b/>
                <w:color w:val="auto"/>
                <w:sz w:val="20"/>
                <w:szCs w:val="20"/>
              </w:rPr>
            </w:pPr>
            <w:r w:rsidRPr="0032503E">
              <w:rPr>
                <w:b/>
                <w:color w:val="auto"/>
                <w:sz w:val="20"/>
                <w:szCs w:val="20"/>
              </w:rPr>
              <w:t>fyzické osoby</w:t>
            </w:r>
          </w:p>
        </w:tc>
        <w:tc>
          <w:tcPr>
            <w:tcW w:w="1843" w:type="dxa"/>
            <w:tcBorders>
              <w:top w:val="single" w:sz="4" w:space="0" w:color="000000"/>
              <w:left w:val="nil"/>
              <w:bottom w:val="single" w:sz="4" w:space="0" w:color="000000"/>
              <w:right w:val="single" w:sz="4" w:space="0" w:color="000000"/>
            </w:tcBorders>
            <w:shd w:val="clear" w:color="auto" w:fill="D9D9D9"/>
            <w:vAlign w:val="center"/>
          </w:tcPr>
          <w:p w14:paraId="479E3361" w14:textId="77777777" w:rsidR="00CA663A" w:rsidRPr="0032503E" w:rsidRDefault="00CA663A" w:rsidP="00CA663A">
            <w:pPr>
              <w:spacing w:after="0" w:line="240" w:lineRule="auto"/>
              <w:jc w:val="center"/>
              <w:rPr>
                <w:b/>
                <w:color w:val="auto"/>
                <w:sz w:val="20"/>
                <w:szCs w:val="20"/>
              </w:rPr>
            </w:pPr>
            <w:r w:rsidRPr="0032503E">
              <w:rPr>
                <w:b/>
                <w:color w:val="auto"/>
                <w:sz w:val="20"/>
                <w:szCs w:val="20"/>
              </w:rPr>
              <w:t>přepočtené osoby</w:t>
            </w:r>
          </w:p>
        </w:tc>
        <w:tc>
          <w:tcPr>
            <w:tcW w:w="1843" w:type="dxa"/>
            <w:tcBorders>
              <w:top w:val="single" w:sz="4" w:space="0" w:color="000000"/>
              <w:left w:val="nil"/>
              <w:bottom w:val="single" w:sz="4" w:space="0" w:color="000000"/>
              <w:right w:val="single" w:sz="4" w:space="0" w:color="000000"/>
            </w:tcBorders>
            <w:shd w:val="clear" w:color="auto" w:fill="D9D9D9"/>
            <w:vAlign w:val="center"/>
          </w:tcPr>
          <w:p w14:paraId="59BB5894" w14:textId="347E803F" w:rsidR="00CA663A" w:rsidRPr="0032503E" w:rsidRDefault="00CA663A" w:rsidP="00CA663A">
            <w:pPr>
              <w:spacing w:after="0" w:line="240" w:lineRule="auto"/>
              <w:jc w:val="center"/>
              <w:rPr>
                <w:b/>
                <w:color w:val="auto"/>
                <w:sz w:val="20"/>
                <w:szCs w:val="20"/>
              </w:rPr>
            </w:pPr>
            <w:r w:rsidRPr="0032503E">
              <w:rPr>
                <w:b/>
                <w:color w:val="auto"/>
                <w:sz w:val="20"/>
                <w:szCs w:val="20"/>
              </w:rPr>
              <w:t>fyzické osoby</w:t>
            </w:r>
          </w:p>
        </w:tc>
        <w:tc>
          <w:tcPr>
            <w:tcW w:w="1843" w:type="dxa"/>
            <w:tcBorders>
              <w:top w:val="single" w:sz="4" w:space="0" w:color="000000"/>
              <w:left w:val="nil"/>
              <w:bottom w:val="single" w:sz="4" w:space="0" w:color="000000"/>
              <w:right w:val="single" w:sz="4" w:space="0" w:color="000000"/>
            </w:tcBorders>
            <w:shd w:val="clear" w:color="auto" w:fill="D9D9D9"/>
            <w:vAlign w:val="center"/>
          </w:tcPr>
          <w:p w14:paraId="03421ACF" w14:textId="1B1E8235" w:rsidR="00CA663A" w:rsidRPr="0032503E" w:rsidRDefault="00CA663A" w:rsidP="00CA663A">
            <w:pPr>
              <w:spacing w:after="0" w:line="240" w:lineRule="auto"/>
              <w:jc w:val="center"/>
              <w:rPr>
                <w:b/>
                <w:color w:val="auto"/>
                <w:sz w:val="20"/>
                <w:szCs w:val="20"/>
              </w:rPr>
            </w:pPr>
            <w:r w:rsidRPr="0032503E">
              <w:rPr>
                <w:b/>
                <w:color w:val="auto"/>
                <w:sz w:val="20"/>
                <w:szCs w:val="20"/>
              </w:rPr>
              <w:t>přepočtené osoby</w:t>
            </w:r>
          </w:p>
        </w:tc>
      </w:tr>
      <w:tr w:rsidR="0032503E" w:rsidRPr="0032503E" w14:paraId="7D7D4FE3" w14:textId="1A0B200A" w:rsidTr="00CA663A">
        <w:trPr>
          <w:trHeight w:val="300"/>
        </w:trPr>
        <w:tc>
          <w:tcPr>
            <w:tcW w:w="1490" w:type="dxa"/>
            <w:tcBorders>
              <w:top w:val="nil"/>
              <w:left w:val="single" w:sz="4" w:space="0" w:color="000000"/>
              <w:bottom w:val="single" w:sz="4" w:space="0" w:color="000000"/>
              <w:right w:val="single" w:sz="4" w:space="0" w:color="000000"/>
            </w:tcBorders>
            <w:shd w:val="clear" w:color="auto" w:fill="CCCCFF"/>
            <w:vAlign w:val="center"/>
          </w:tcPr>
          <w:p w14:paraId="16F3E590" w14:textId="77777777" w:rsidR="0032503E" w:rsidRPr="0032503E" w:rsidRDefault="0032503E" w:rsidP="0032503E">
            <w:pPr>
              <w:spacing w:after="0" w:line="240" w:lineRule="auto"/>
              <w:rPr>
                <w:color w:val="auto"/>
                <w:sz w:val="20"/>
                <w:szCs w:val="20"/>
              </w:rPr>
            </w:pPr>
            <w:r w:rsidRPr="0032503E">
              <w:rPr>
                <w:color w:val="auto"/>
                <w:sz w:val="20"/>
                <w:szCs w:val="20"/>
              </w:rPr>
              <w:t>celkem</w:t>
            </w:r>
          </w:p>
        </w:tc>
        <w:tc>
          <w:tcPr>
            <w:tcW w:w="1417" w:type="dxa"/>
            <w:tcBorders>
              <w:top w:val="single" w:sz="4" w:space="0" w:color="000000"/>
              <w:left w:val="nil"/>
              <w:bottom w:val="single" w:sz="4" w:space="0" w:color="000000"/>
              <w:right w:val="single" w:sz="4" w:space="0" w:color="000000"/>
            </w:tcBorders>
            <w:shd w:val="clear" w:color="auto" w:fill="CCCCFF"/>
            <w:vAlign w:val="center"/>
          </w:tcPr>
          <w:p w14:paraId="25BA8A53" w14:textId="45CAD05E" w:rsidR="0032503E" w:rsidRPr="0032503E" w:rsidRDefault="0032503E" w:rsidP="0032503E">
            <w:pPr>
              <w:spacing w:after="0" w:line="240" w:lineRule="auto"/>
              <w:jc w:val="right"/>
              <w:rPr>
                <w:color w:val="auto"/>
                <w:sz w:val="20"/>
                <w:szCs w:val="20"/>
              </w:rPr>
            </w:pPr>
            <w:r w:rsidRPr="0032503E">
              <w:rPr>
                <w:color w:val="auto"/>
                <w:sz w:val="20"/>
                <w:szCs w:val="20"/>
              </w:rPr>
              <w:t xml:space="preserve">345 </w:t>
            </w:r>
          </w:p>
        </w:tc>
        <w:tc>
          <w:tcPr>
            <w:tcW w:w="1843" w:type="dxa"/>
            <w:tcBorders>
              <w:top w:val="single" w:sz="4" w:space="0" w:color="000000"/>
              <w:left w:val="nil"/>
              <w:bottom w:val="single" w:sz="4" w:space="0" w:color="000000"/>
              <w:right w:val="single" w:sz="4" w:space="0" w:color="000000"/>
            </w:tcBorders>
            <w:shd w:val="clear" w:color="auto" w:fill="CCCCFF"/>
            <w:vAlign w:val="center"/>
          </w:tcPr>
          <w:p w14:paraId="005950CC" w14:textId="10A88803" w:rsidR="0032503E" w:rsidRPr="0032503E" w:rsidRDefault="0032503E" w:rsidP="0032503E">
            <w:pPr>
              <w:spacing w:after="0" w:line="240" w:lineRule="auto"/>
              <w:jc w:val="right"/>
              <w:rPr>
                <w:color w:val="auto"/>
                <w:sz w:val="20"/>
                <w:szCs w:val="20"/>
              </w:rPr>
            </w:pPr>
            <w:r w:rsidRPr="0032503E">
              <w:rPr>
                <w:color w:val="auto"/>
                <w:sz w:val="20"/>
                <w:szCs w:val="20"/>
              </w:rPr>
              <w:t>241,1</w:t>
            </w:r>
          </w:p>
        </w:tc>
        <w:tc>
          <w:tcPr>
            <w:tcW w:w="1843" w:type="dxa"/>
            <w:tcBorders>
              <w:top w:val="single" w:sz="4" w:space="0" w:color="000000"/>
              <w:left w:val="nil"/>
              <w:bottom w:val="single" w:sz="4" w:space="0" w:color="000000"/>
              <w:right w:val="single" w:sz="4" w:space="0" w:color="000000"/>
            </w:tcBorders>
            <w:shd w:val="clear" w:color="auto" w:fill="CCCCFF"/>
          </w:tcPr>
          <w:p w14:paraId="37D8D2E3" w14:textId="5E4CF963" w:rsidR="0032503E" w:rsidRPr="0032503E" w:rsidRDefault="0032503E" w:rsidP="0032503E">
            <w:pPr>
              <w:spacing w:after="0" w:line="240" w:lineRule="auto"/>
              <w:jc w:val="right"/>
              <w:rPr>
                <w:color w:val="auto"/>
                <w:sz w:val="20"/>
                <w:szCs w:val="20"/>
              </w:rPr>
            </w:pPr>
            <w:r w:rsidRPr="0032503E">
              <w:rPr>
                <w:color w:val="auto"/>
                <w:sz w:val="20"/>
                <w:szCs w:val="20"/>
              </w:rPr>
              <w:t>341</w:t>
            </w:r>
          </w:p>
        </w:tc>
        <w:tc>
          <w:tcPr>
            <w:tcW w:w="1843" w:type="dxa"/>
            <w:tcBorders>
              <w:top w:val="single" w:sz="4" w:space="0" w:color="000000"/>
              <w:left w:val="nil"/>
              <w:bottom w:val="single" w:sz="4" w:space="0" w:color="000000"/>
              <w:right w:val="single" w:sz="4" w:space="0" w:color="000000"/>
            </w:tcBorders>
            <w:shd w:val="clear" w:color="auto" w:fill="CCCCFF"/>
          </w:tcPr>
          <w:p w14:paraId="141F223D" w14:textId="493ED924" w:rsidR="0032503E" w:rsidRPr="0032503E" w:rsidRDefault="0032503E" w:rsidP="0032503E">
            <w:pPr>
              <w:spacing w:after="0" w:line="240" w:lineRule="auto"/>
              <w:jc w:val="right"/>
              <w:rPr>
                <w:color w:val="auto"/>
                <w:sz w:val="20"/>
                <w:szCs w:val="20"/>
              </w:rPr>
            </w:pPr>
            <w:r w:rsidRPr="0032503E">
              <w:rPr>
                <w:color w:val="auto"/>
                <w:sz w:val="20"/>
                <w:szCs w:val="20"/>
              </w:rPr>
              <w:t>240,2</w:t>
            </w:r>
          </w:p>
        </w:tc>
      </w:tr>
      <w:tr w:rsidR="0032503E" w:rsidRPr="0032503E" w14:paraId="4BE6031F" w14:textId="0971347D" w:rsidTr="00CA663A">
        <w:trPr>
          <w:trHeight w:val="300"/>
        </w:trPr>
        <w:tc>
          <w:tcPr>
            <w:tcW w:w="1490" w:type="dxa"/>
            <w:tcBorders>
              <w:top w:val="nil"/>
              <w:left w:val="single" w:sz="4" w:space="0" w:color="000000"/>
              <w:bottom w:val="single" w:sz="4" w:space="0" w:color="000000"/>
              <w:right w:val="single" w:sz="4" w:space="0" w:color="000000"/>
            </w:tcBorders>
            <w:shd w:val="clear" w:color="auto" w:fill="auto"/>
            <w:vAlign w:val="center"/>
          </w:tcPr>
          <w:p w14:paraId="4B6EB6FE" w14:textId="77777777" w:rsidR="0032503E" w:rsidRPr="0032503E" w:rsidRDefault="0032503E" w:rsidP="0032503E">
            <w:pPr>
              <w:spacing w:after="0" w:line="240" w:lineRule="auto"/>
              <w:rPr>
                <w:b/>
                <w:color w:val="auto"/>
                <w:sz w:val="20"/>
                <w:szCs w:val="20"/>
              </w:rPr>
            </w:pPr>
            <w:r w:rsidRPr="0032503E">
              <w:rPr>
                <w:b/>
                <w:color w:val="auto"/>
                <w:sz w:val="20"/>
                <w:szCs w:val="20"/>
              </w:rPr>
              <w:t>Ostrava</w:t>
            </w:r>
          </w:p>
        </w:tc>
        <w:tc>
          <w:tcPr>
            <w:tcW w:w="1417" w:type="dxa"/>
            <w:tcBorders>
              <w:top w:val="nil"/>
              <w:left w:val="nil"/>
              <w:bottom w:val="single" w:sz="4" w:space="0" w:color="000000"/>
              <w:right w:val="single" w:sz="4" w:space="0" w:color="000000"/>
            </w:tcBorders>
            <w:shd w:val="clear" w:color="auto" w:fill="auto"/>
            <w:vAlign w:val="center"/>
          </w:tcPr>
          <w:p w14:paraId="716F1C57" w14:textId="2C7687C0" w:rsidR="0032503E" w:rsidRPr="0032503E" w:rsidRDefault="0032503E" w:rsidP="0032503E">
            <w:pPr>
              <w:spacing w:after="0" w:line="240" w:lineRule="auto"/>
              <w:jc w:val="right"/>
              <w:rPr>
                <w:b/>
                <w:color w:val="auto"/>
                <w:sz w:val="20"/>
                <w:szCs w:val="20"/>
              </w:rPr>
            </w:pPr>
            <w:r w:rsidRPr="0032503E">
              <w:rPr>
                <w:b/>
                <w:color w:val="auto"/>
                <w:sz w:val="20"/>
                <w:szCs w:val="20"/>
              </w:rPr>
              <w:t>332</w:t>
            </w:r>
          </w:p>
        </w:tc>
        <w:tc>
          <w:tcPr>
            <w:tcW w:w="1843" w:type="dxa"/>
            <w:tcBorders>
              <w:top w:val="nil"/>
              <w:left w:val="nil"/>
              <w:bottom w:val="single" w:sz="4" w:space="0" w:color="000000"/>
              <w:right w:val="single" w:sz="4" w:space="0" w:color="000000"/>
            </w:tcBorders>
            <w:shd w:val="clear" w:color="auto" w:fill="auto"/>
            <w:vAlign w:val="center"/>
          </w:tcPr>
          <w:p w14:paraId="4E9F2F4A" w14:textId="5A428E1D" w:rsidR="0032503E" w:rsidRPr="0032503E" w:rsidRDefault="0032503E" w:rsidP="0032503E">
            <w:pPr>
              <w:spacing w:after="0" w:line="240" w:lineRule="auto"/>
              <w:jc w:val="right"/>
              <w:rPr>
                <w:b/>
                <w:color w:val="auto"/>
                <w:sz w:val="20"/>
                <w:szCs w:val="20"/>
              </w:rPr>
            </w:pPr>
            <w:r w:rsidRPr="0032503E">
              <w:rPr>
                <w:b/>
                <w:color w:val="auto"/>
                <w:sz w:val="20"/>
                <w:szCs w:val="20"/>
              </w:rPr>
              <w:t>229,5</w:t>
            </w:r>
          </w:p>
        </w:tc>
        <w:tc>
          <w:tcPr>
            <w:tcW w:w="1843" w:type="dxa"/>
            <w:tcBorders>
              <w:top w:val="nil"/>
              <w:left w:val="nil"/>
              <w:bottom w:val="single" w:sz="4" w:space="0" w:color="000000"/>
              <w:right w:val="single" w:sz="4" w:space="0" w:color="000000"/>
            </w:tcBorders>
          </w:tcPr>
          <w:p w14:paraId="56F746F9" w14:textId="51D5973F" w:rsidR="0032503E" w:rsidRPr="0032503E" w:rsidRDefault="0032503E" w:rsidP="0032503E">
            <w:pPr>
              <w:spacing w:after="0" w:line="240" w:lineRule="auto"/>
              <w:jc w:val="right"/>
              <w:rPr>
                <w:b/>
                <w:color w:val="auto"/>
                <w:sz w:val="20"/>
                <w:szCs w:val="20"/>
              </w:rPr>
            </w:pPr>
            <w:r w:rsidRPr="0032503E">
              <w:rPr>
                <w:b/>
                <w:color w:val="auto"/>
                <w:sz w:val="20"/>
                <w:szCs w:val="20"/>
              </w:rPr>
              <w:t>329</w:t>
            </w:r>
          </w:p>
        </w:tc>
        <w:tc>
          <w:tcPr>
            <w:tcW w:w="1843" w:type="dxa"/>
            <w:tcBorders>
              <w:top w:val="nil"/>
              <w:left w:val="nil"/>
              <w:bottom w:val="single" w:sz="4" w:space="0" w:color="000000"/>
              <w:right w:val="single" w:sz="4" w:space="0" w:color="000000"/>
            </w:tcBorders>
          </w:tcPr>
          <w:p w14:paraId="676A94B3" w14:textId="17B0E917" w:rsidR="0032503E" w:rsidRPr="0032503E" w:rsidRDefault="0032503E" w:rsidP="0032503E">
            <w:pPr>
              <w:spacing w:after="0" w:line="240" w:lineRule="auto"/>
              <w:jc w:val="right"/>
              <w:rPr>
                <w:b/>
                <w:color w:val="auto"/>
                <w:sz w:val="20"/>
                <w:szCs w:val="20"/>
              </w:rPr>
            </w:pPr>
            <w:r w:rsidRPr="0032503E">
              <w:rPr>
                <w:b/>
                <w:color w:val="auto"/>
                <w:sz w:val="20"/>
                <w:szCs w:val="20"/>
              </w:rPr>
              <w:t>229</w:t>
            </w:r>
          </w:p>
        </w:tc>
      </w:tr>
      <w:tr w:rsidR="0032503E" w:rsidRPr="0032503E" w14:paraId="19360CC9" w14:textId="7ED7737C" w:rsidTr="00CA663A">
        <w:trPr>
          <w:trHeight w:val="300"/>
        </w:trPr>
        <w:tc>
          <w:tcPr>
            <w:tcW w:w="1490" w:type="dxa"/>
            <w:tcBorders>
              <w:top w:val="nil"/>
              <w:left w:val="single" w:sz="4" w:space="0" w:color="000000"/>
              <w:bottom w:val="single" w:sz="4" w:space="0" w:color="000000"/>
              <w:right w:val="single" w:sz="4" w:space="0" w:color="000000"/>
            </w:tcBorders>
            <w:shd w:val="clear" w:color="auto" w:fill="auto"/>
            <w:vAlign w:val="center"/>
          </w:tcPr>
          <w:p w14:paraId="5212A2EA" w14:textId="77777777" w:rsidR="0032503E" w:rsidRPr="0032503E" w:rsidRDefault="0032503E" w:rsidP="0032503E">
            <w:pPr>
              <w:spacing w:after="0" w:line="240" w:lineRule="auto"/>
              <w:rPr>
                <w:color w:val="auto"/>
                <w:sz w:val="20"/>
                <w:szCs w:val="20"/>
              </w:rPr>
            </w:pPr>
            <w:r w:rsidRPr="0032503E">
              <w:rPr>
                <w:color w:val="auto"/>
                <w:sz w:val="20"/>
                <w:szCs w:val="20"/>
              </w:rPr>
              <w:t>Klimkovice</w:t>
            </w:r>
          </w:p>
        </w:tc>
        <w:tc>
          <w:tcPr>
            <w:tcW w:w="1417" w:type="dxa"/>
            <w:tcBorders>
              <w:top w:val="nil"/>
              <w:left w:val="nil"/>
              <w:bottom w:val="single" w:sz="4" w:space="0" w:color="000000"/>
              <w:right w:val="single" w:sz="4" w:space="0" w:color="000000"/>
            </w:tcBorders>
            <w:shd w:val="clear" w:color="auto" w:fill="auto"/>
            <w:vAlign w:val="center"/>
          </w:tcPr>
          <w:p w14:paraId="3000BF01" w14:textId="4652E5AC" w:rsidR="0032503E" w:rsidRPr="0032503E" w:rsidRDefault="0032503E" w:rsidP="0032503E">
            <w:pPr>
              <w:spacing w:after="0" w:line="240" w:lineRule="auto"/>
              <w:jc w:val="right"/>
              <w:rPr>
                <w:color w:val="auto"/>
                <w:sz w:val="20"/>
                <w:szCs w:val="20"/>
              </w:rPr>
            </w:pPr>
            <w:r w:rsidRPr="0032503E">
              <w:rPr>
                <w:b/>
                <w:color w:val="auto"/>
                <w:sz w:val="20"/>
                <w:szCs w:val="20"/>
              </w:rPr>
              <w:t>13</w:t>
            </w:r>
          </w:p>
        </w:tc>
        <w:tc>
          <w:tcPr>
            <w:tcW w:w="1843" w:type="dxa"/>
            <w:tcBorders>
              <w:top w:val="nil"/>
              <w:left w:val="nil"/>
              <w:bottom w:val="single" w:sz="4" w:space="0" w:color="000000"/>
              <w:right w:val="single" w:sz="4" w:space="0" w:color="000000"/>
            </w:tcBorders>
            <w:shd w:val="clear" w:color="auto" w:fill="auto"/>
            <w:vAlign w:val="center"/>
          </w:tcPr>
          <w:p w14:paraId="27AC5498" w14:textId="7541C9FA" w:rsidR="0032503E" w:rsidRPr="0032503E" w:rsidRDefault="0032503E" w:rsidP="0032503E">
            <w:pPr>
              <w:spacing w:after="0" w:line="240" w:lineRule="auto"/>
              <w:jc w:val="right"/>
              <w:rPr>
                <w:color w:val="auto"/>
                <w:sz w:val="20"/>
                <w:szCs w:val="20"/>
              </w:rPr>
            </w:pPr>
            <w:r w:rsidRPr="0032503E">
              <w:rPr>
                <w:b/>
                <w:color w:val="auto"/>
                <w:sz w:val="20"/>
                <w:szCs w:val="20"/>
              </w:rPr>
              <w:t>11,6</w:t>
            </w:r>
          </w:p>
        </w:tc>
        <w:tc>
          <w:tcPr>
            <w:tcW w:w="1843" w:type="dxa"/>
            <w:tcBorders>
              <w:top w:val="nil"/>
              <w:left w:val="nil"/>
              <w:bottom w:val="single" w:sz="4" w:space="0" w:color="000000"/>
              <w:right w:val="single" w:sz="4" w:space="0" w:color="000000"/>
            </w:tcBorders>
          </w:tcPr>
          <w:p w14:paraId="2A7661CC" w14:textId="3D3537AC" w:rsidR="0032503E" w:rsidRPr="0032503E" w:rsidRDefault="0032503E" w:rsidP="0032503E">
            <w:pPr>
              <w:spacing w:after="0" w:line="240" w:lineRule="auto"/>
              <w:jc w:val="right"/>
              <w:rPr>
                <w:color w:val="auto"/>
                <w:sz w:val="20"/>
                <w:szCs w:val="20"/>
              </w:rPr>
            </w:pPr>
            <w:r w:rsidRPr="0032503E">
              <w:rPr>
                <w:color w:val="auto"/>
                <w:sz w:val="20"/>
                <w:szCs w:val="20"/>
              </w:rPr>
              <w:t>12</w:t>
            </w:r>
          </w:p>
        </w:tc>
        <w:tc>
          <w:tcPr>
            <w:tcW w:w="1843" w:type="dxa"/>
            <w:tcBorders>
              <w:top w:val="nil"/>
              <w:left w:val="nil"/>
              <w:bottom w:val="single" w:sz="4" w:space="0" w:color="000000"/>
              <w:right w:val="single" w:sz="4" w:space="0" w:color="000000"/>
            </w:tcBorders>
          </w:tcPr>
          <w:p w14:paraId="1A928B6E" w14:textId="5E6FD4EC" w:rsidR="0032503E" w:rsidRPr="0032503E" w:rsidRDefault="0032503E" w:rsidP="0032503E">
            <w:pPr>
              <w:spacing w:after="0" w:line="240" w:lineRule="auto"/>
              <w:jc w:val="right"/>
              <w:rPr>
                <w:color w:val="auto"/>
                <w:sz w:val="20"/>
                <w:szCs w:val="20"/>
              </w:rPr>
            </w:pPr>
            <w:r w:rsidRPr="0032503E">
              <w:rPr>
                <w:color w:val="auto"/>
                <w:sz w:val="20"/>
                <w:szCs w:val="20"/>
              </w:rPr>
              <w:t>11,2</w:t>
            </w:r>
          </w:p>
        </w:tc>
      </w:tr>
    </w:tbl>
    <w:p w14:paraId="7B458AF7" w14:textId="6AD4CF18" w:rsidR="002F40B7" w:rsidRPr="0032503E" w:rsidRDefault="002F40B7" w:rsidP="002F40B7">
      <w:pPr>
        <w:spacing w:after="120"/>
        <w:jc w:val="both"/>
        <w:rPr>
          <w:i/>
          <w:color w:val="auto"/>
          <w:sz w:val="18"/>
          <w:szCs w:val="18"/>
        </w:rPr>
      </w:pPr>
      <w:r w:rsidRPr="0032503E">
        <w:rPr>
          <w:i/>
          <w:color w:val="auto"/>
          <w:sz w:val="18"/>
          <w:szCs w:val="18"/>
        </w:rPr>
        <w:t xml:space="preserve">Zdroj: Výkazy MŠMT, Evidenční počet učitelů, tj. interní + externí, </w:t>
      </w:r>
      <w:proofErr w:type="spellStart"/>
      <w:r w:rsidRPr="0032503E">
        <w:rPr>
          <w:i/>
          <w:color w:val="auto"/>
          <w:sz w:val="18"/>
          <w:szCs w:val="18"/>
        </w:rPr>
        <w:t>šk</w:t>
      </w:r>
      <w:proofErr w:type="spellEnd"/>
      <w:r w:rsidRPr="0032503E">
        <w:rPr>
          <w:i/>
          <w:color w:val="auto"/>
          <w:sz w:val="18"/>
          <w:szCs w:val="18"/>
        </w:rPr>
        <w:t>. rok 20</w:t>
      </w:r>
      <w:r w:rsidR="00C3381D" w:rsidRPr="0032503E">
        <w:rPr>
          <w:i/>
          <w:color w:val="auto"/>
          <w:sz w:val="18"/>
          <w:szCs w:val="18"/>
        </w:rPr>
        <w:t>1</w:t>
      </w:r>
      <w:r w:rsidRPr="0032503E">
        <w:rPr>
          <w:i/>
          <w:color w:val="auto"/>
          <w:sz w:val="18"/>
          <w:szCs w:val="18"/>
        </w:rPr>
        <w:t>9/2020</w:t>
      </w:r>
    </w:p>
    <w:p w14:paraId="40E84480" w14:textId="087EF03B" w:rsidR="00C3381D" w:rsidRPr="0032503E" w:rsidRDefault="00193623" w:rsidP="00193623">
      <w:pPr>
        <w:spacing w:after="0"/>
        <w:jc w:val="both"/>
        <w:rPr>
          <w:color w:val="auto"/>
        </w:rPr>
      </w:pPr>
      <w:r w:rsidRPr="0032503E">
        <w:rPr>
          <w:color w:val="auto"/>
        </w:rPr>
        <w:t>Mezi pracovníky krajských i obecních ZUŠ jsou započteni interní i externí učitelé. Mnozí učitelé v jednotlivých ZUŠ pracují na snížený úvazek</w:t>
      </w:r>
      <w:bookmarkEnd w:id="99"/>
      <w:r w:rsidR="0032503E">
        <w:rPr>
          <w:color w:val="auto"/>
        </w:rPr>
        <w:t xml:space="preserve"> (mohou tak vyučovat ve více ZUŠ). </w:t>
      </w:r>
    </w:p>
    <w:p w14:paraId="2A7DD2E3" w14:textId="536D5764" w:rsidR="00C3381D" w:rsidRPr="0032503E" w:rsidRDefault="00C3381D">
      <w:pPr>
        <w:pBdr>
          <w:top w:val="none" w:sz="0" w:space="0" w:color="auto"/>
          <w:left w:val="none" w:sz="0" w:space="0" w:color="auto"/>
          <w:bottom w:val="none" w:sz="0" w:space="0" w:color="auto"/>
          <w:right w:val="none" w:sz="0" w:space="0" w:color="auto"/>
          <w:between w:val="none" w:sz="0" w:space="0" w:color="auto"/>
        </w:pBdr>
        <w:spacing w:after="200" w:line="276" w:lineRule="auto"/>
        <w:rPr>
          <w:color w:val="FF0000"/>
        </w:rPr>
      </w:pPr>
    </w:p>
    <w:p w14:paraId="2998C602" w14:textId="77777777" w:rsidR="00193623" w:rsidRPr="00454DA1" w:rsidRDefault="00193623" w:rsidP="008270D6">
      <w:pPr>
        <w:pStyle w:val="Nadpis2"/>
      </w:pPr>
      <w:bookmarkStart w:id="101" w:name="_Toc499498712"/>
      <w:bookmarkStart w:id="102" w:name="_Toc121083975"/>
      <w:r w:rsidRPr="00454DA1">
        <w:lastRenderedPageBreak/>
        <w:t>Neformální a zájmové vzdělávání, jeho dostupnost a rozbor v řešeném území</w:t>
      </w:r>
      <w:bookmarkEnd w:id="101"/>
      <w:bookmarkEnd w:id="102"/>
      <w:r w:rsidRPr="00454DA1">
        <w:t xml:space="preserve"> </w:t>
      </w:r>
      <w:bookmarkStart w:id="103" w:name="_48pi1tg" w:colFirst="0" w:colLast="0"/>
      <w:bookmarkEnd w:id="103"/>
    </w:p>
    <w:p w14:paraId="64F0F698" w14:textId="77777777" w:rsidR="00193623" w:rsidRPr="00454DA1" w:rsidRDefault="00193623" w:rsidP="0037465C">
      <w:pPr>
        <w:spacing w:after="0"/>
        <w:jc w:val="both"/>
        <w:rPr>
          <w:color w:val="auto"/>
        </w:rPr>
      </w:pPr>
      <w:r w:rsidRPr="00454DA1">
        <w:rPr>
          <w:color w:val="auto"/>
        </w:rPr>
        <w:t xml:space="preserve">V ORP Ostrava se nachází celkem 6 středisek volného času (SVČ), z toho 5 v Ostravě.  Zřízena jsou většinou obcemi. Kromě města Ostravy (celkem 4 SVČ) se nachází 1 SVČ ve Vratimově. Církví zřizované je jedno středisko (Salesiánské středisko volného času Don </w:t>
      </w:r>
      <w:proofErr w:type="spellStart"/>
      <w:r w:rsidRPr="00454DA1">
        <w:rPr>
          <w:color w:val="auto"/>
        </w:rPr>
        <w:t>Bosco</w:t>
      </w:r>
      <w:proofErr w:type="spellEnd"/>
      <w:r w:rsidRPr="00454DA1">
        <w:rPr>
          <w:color w:val="auto"/>
        </w:rPr>
        <w:t xml:space="preserve"> v Ostravě). </w:t>
      </w:r>
    </w:p>
    <w:p w14:paraId="0B310415" w14:textId="77777777" w:rsidR="00193623" w:rsidRPr="00454DA1" w:rsidRDefault="00193623" w:rsidP="00193623">
      <w:pPr>
        <w:spacing w:after="0"/>
        <w:jc w:val="both"/>
        <w:rPr>
          <w:color w:val="auto"/>
        </w:rPr>
      </w:pPr>
    </w:p>
    <w:p w14:paraId="72764B74" w14:textId="357E2D28" w:rsidR="00193623" w:rsidRPr="00454DA1" w:rsidRDefault="00193623" w:rsidP="00193623">
      <w:pPr>
        <w:pStyle w:val="Titulek"/>
        <w:spacing w:before="0" w:after="0"/>
      </w:pPr>
      <w:r w:rsidRPr="00454DA1">
        <w:t xml:space="preserve">Tabulka </w:t>
      </w:r>
      <w:fldSimple w:instr=" SEQ Tabulka \* ARABIC ">
        <w:r w:rsidR="00924E40" w:rsidRPr="00454DA1">
          <w:rPr>
            <w:noProof/>
          </w:rPr>
          <w:t>52</w:t>
        </w:r>
      </w:fldSimple>
      <w:r w:rsidRPr="00454DA1">
        <w:t xml:space="preserve"> </w:t>
      </w:r>
      <w:r w:rsidRPr="00454DA1">
        <w:rPr>
          <w:b/>
        </w:rPr>
        <w:t>Počet SVČ za ORP</w:t>
      </w:r>
      <w:r w:rsidR="00FB73A2" w:rsidRPr="00454DA1">
        <w:rPr>
          <w:b/>
        </w:rPr>
        <w:t xml:space="preserve"> Ostrava</w:t>
      </w:r>
    </w:p>
    <w:tbl>
      <w:tblPr>
        <w:tblW w:w="9015" w:type="dxa"/>
        <w:tblInd w:w="60" w:type="dxa"/>
        <w:tblLayout w:type="fixed"/>
        <w:tblLook w:val="0400" w:firstRow="0" w:lastRow="0" w:firstColumn="0" w:lastColumn="0" w:noHBand="0" w:noVBand="1"/>
      </w:tblPr>
      <w:tblGrid>
        <w:gridCol w:w="3466"/>
        <w:gridCol w:w="1741"/>
        <w:gridCol w:w="1731"/>
        <w:gridCol w:w="2077"/>
      </w:tblGrid>
      <w:tr w:rsidR="00454DA1" w:rsidRPr="00454DA1" w14:paraId="076BF0AC" w14:textId="77777777" w:rsidTr="008B213D">
        <w:trPr>
          <w:trHeight w:val="334"/>
        </w:trPr>
        <w:tc>
          <w:tcPr>
            <w:tcW w:w="3466" w:type="dxa"/>
            <w:vMerge w:val="restart"/>
            <w:tcBorders>
              <w:top w:val="single" w:sz="8" w:space="0" w:color="000000"/>
              <w:left w:val="single" w:sz="8" w:space="0" w:color="000000"/>
              <w:bottom w:val="single" w:sz="8" w:space="0" w:color="000000"/>
              <w:right w:val="single" w:sz="4" w:space="0" w:color="000000"/>
            </w:tcBorders>
            <w:shd w:val="clear" w:color="auto" w:fill="D9D9D9"/>
            <w:vAlign w:val="center"/>
          </w:tcPr>
          <w:p w14:paraId="3F399953" w14:textId="77777777" w:rsidR="00193623" w:rsidRPr="00454DA1" w:rsidRDefault="00193623" w:rsidP="00785D7A">
            <w:pPr>
              <w:spacing w:after="0" w:line="240" w:lineRule="auto"/>
              <w:jc w:val="center"/>
              <w:rPr>
                <w:color w:val="auto"/>
                <w:sz w:val="20"/>
                <w:szCs w:val="20"/>
              </w:rPr>
            </w:pPr>
            <w:r w:rsidRPr="00454DA1">
              <w:rPr>
                <w:color w:val="auto"/>
                <w:sz w:val="20"/>
                <w:szCs w:val="20"/>
              </w:rPr>
              <w:t>Název obce</w:t>
            </w:r>
          </w:p>
        </w:tc>
        <w:tc>
          <w:tcPr>
            <w:tcW w:w="5549" w:type="dxa"/>
            <w:gridSpan w:val="3"/>
            <w:tcBorders>
              <w:top w:val="single" w:sz="8" w:space="0" w:color="000000"/>
              <w:left w:val="nil"/>
              <w:bottom w:val="single" w:sz="4" w:space="0" w:color="000000"/>
              <w:right w:val="single" w:sz="8" w:space="0" w:color="000000"/>
            </w:tcBorders>
            <w:shd w:val="clear" w:color="auto" w:fill="D9D9D9"/>
            <w:vAlign w:val="center"/>
          </w:tcPr>
          <w:p w14:paraId="1FBBEC7B" w14:textId="77777777" w:rsidR="00193623" w:rsidRPr="00454DA1" w:rsidRDefault="00193623" w:rsidP="00785D7A">
            <w:pPr>
              <w:spacing w:after="0" w:line="240" w:lineRule="auto"/>
              <w:jc w:val="center"/>
              <w:rPr>
                <w:color w:val="auto"/>
                <w:sz w:val="20"/>
                <w:szCs w:val="20"/>
              </w:rPr>
            </w:pPr>
            <w:r w:rsidRPr="00454DA1">
              <w:rPr>
                <w:color w:val="auto"/>
                <w:sz w:val="20"/>
                <w:szCs w:val="20"/>
              </w:rPr>
              <w:t>SVČ zřizované</w:t>
            </w:r>
          </w:p>
        </w:tc>
      </w:tr>
      <w:tr w:rsidR="00454DA1" w:rsidRPr="00454DA1" w14:paraId="36E74B01" w14:textId="77777777" w:rsidTr="008B213D">
        <w:trPr>
          <w:trHeight w:val="462"/>
        </w:trPr>
        <w:tc>
          <w:tcPr>
            <w:tcW w:w="3466" w:type="dxa"/>
            <w:vMerge/>
            <w:tcBorders>
              <w:top w:val="single" w:sz="8" w:space="0" w:color="000000"/>
              <w:left w:val="single" w:sz="8" w:space="0" w:color="000000"/>
              <w:bottom w:val="single" w:sz="8" w:space="0" w:color="000000"/>
              <w:right w:val="single" w:sz="4" w:space="0" w:color="000000"/>
            </w:tcBorders>
            <w:shd w:val="clear" w:color="auto" w:fill="D9D9D9"/>
            <w:vAlign w:val="center"/>
          </w:tcPr>
          <w:p w14:paraId="52FC9C9F" w14:textId="77777777" w:rsidR="00193623" w:rsidRPr="00454DA1" w:rsidRDefault="00193623" w:rsidP="00785D7A">
            <w:pPr>
              <w:spacing w:after="0" w:line="240" w:lineRule="auto"/>
              <w:rPr>
                <w:color w:val="auto"/>
                <w:sz w:val="20"/>
                <w:szCs w:val="20"/>
              </w:rPr>
            </w:pPr>
          </w:p>
        </w:tc>
        <w:tc>
          <w:tcPr>
            <w:tcW w:w="1741" w:type="dxa"/>
            <w:tcBorders>
              <w:top w:val="nil"/>
              <w:left w:val="nil"/>
              <w:bottom w:val="single" w:sz="8" w:space="0" w:color="000000"/>
              <w:right w:val="single" w:sz="4" w:space="0" w:color="000000"/>
            </w:tcBorders>
            <w:shd w:val="clear" w:color="auto" w:fill="D9D9D9"/>
            <w:vAlign w:val="center"/>
          </w:tcPr>
          <w:p w14:paraId="40116B0F" w14:textId="77777777" w:rsidR="00193623" w:rsidRPr="00454DA1" w:rsidRDefault="00193623" w:rsidP="00785D7A">
            <w:pPr>
              <w:spacing w:after="0" w:line="240" w:lineRule="auto"/>
              <w:jc w:val="center"/>
              <w:rPr>
                <w:color w:val="auto"/>
                <w:sz w:val="20"/>
                <w:szCs w:val="20"/>
              </w:rPr>
            </w:pPr>
            <w:r w:rsidRPr="00454DA1">
              <w:rPr>
                <w:color w:val="auto"/>
                <w:sz w:val="20"/>
                <w:szCs w:val="20"/>
              </w:rPr>
              <w:t>krajem</w:t>
            </w:r>
          </w:p>
        </w:tc>
        <w:tc>
          <w:tcPr>
            <w:tcW w:w="1731" w:type="dxa"/>
            <w:tcBorders>
              <w:top w:val="nil"/>
              <w:left w:val="nil"/>
              <w:bottom w:val="single" w:sz="8" w:space="0" w:color="000000"/>
              <w:right w:val="single" w:sz="4" w:space="0" w:color="000000"/>
            </w:tcBorders>
            <w:shd w:val="clear" w:color="auto" w:fill="D9D9D9"/>
            <w:vAlign w:val="center"/>
          </w:tcPr>
          <w:p w14:paraId="7744FC7B" w14:textId="77777777" w:rsidR="00193623" w:rsidRPr="00454DA1" w:rsidRDefault="00193623" w:rsidP="00785D7A">
            <w:pPr>
              <w:spacing w:after="0" w:line="240" w:lineRule="auto"/>
              <w:jc w:val="center"/>
              <w:rPr>
                <w:color w:val="auto"/>
                <w:sz w:val="20"/>
                <w:szCs w:val="20"/>
              </w:rPr>
            </w:pPr>
            <w:r w:rsidRPr="00454DA1">
              <w:rPr>
                <w:color w:val="auto"/>
                <w:sz w:val="20"/>
                <w:szCs w:val="20"/>
              </w:rPr>
              <w:t>obcemi</w:t>
            </w:r>
          </w:p>
        </w:tc>
        <w:tc>
          <w:tcPr>
            <w:tcW w:w="2077" w:type="dxa"/>
            <w:tcBorders>
              <w:top w:val="nil"/>
              <w:left w:val="nil"/>
              <w:bottom w:val="single" w:sz="8" w:space="0" w:color="000000"/>
              <w:right w:val="single" w:sz="8" w:space="0" w:color="000000"/>
            </w:tcBorders>
            <w:shd w:val="clear" w:color="auto" w:fill="D9D9D9"/>
            <w:vAlign w:val="center"/>
          </w:tcPr>
          <w:p w14:paraId="2C96F950" w14:textId="77777777" w:rsidR="00193623" w:rsidRPr="00454DA1" w:rsidRDefault="00193623" w:rsidP="00785D7A">
            <w:pPr>
              <w:spacing w:after="0" w:line="240" w:lineRule="auto"/>
              <w:jc w:val="center"/>
              <w:rPr>
                <w:color w:val="auto"/>
                <w:sz w:val="20"/>
                <w:szCs w:val="20"/>
              </w:rPr>
            </w:pPr>
            <w:r w:rsidRPr="00454DA1">
              <w:rPr>
                <w:color w:val="auto"/>
                <w:sz w:val="20"/>
                <w:szCs w:val="20"/>
              </w:rPr>
              <w:t>jiným zřizovatelem (církev)</w:t>
            </w:r>
          </w:p>
        </w:tc>
      </w:tr>
      <w:tr w:rsidR="00454DA1" w:rsidRPr="00454DA1" w14:paraId="6671BAFB" w14:textId="77777777" w:rsidTr="008B213D">
        <w:trPr>
          <w:trHeight w:val="334"/>
        </w:trPr>
        <w:tc>
          <w:tcPr>
            <w:tcW w:w="3466" w:type="dxa"/>
            <w:tcBorders>
              <w:top w:val="nil"/>
              <w:left w:val="single" w:sz="8" w:space="0" w:color="000000"/>
              <w:bottom w:val="single" w:sz="8" w:space="0" w:color="000000"/>
              <w:right w:val="single" w:sz="4" w:space="0" w:color="000000"/>
            </w:tcBorders>
            <w:shd w:val="clear" w:color="auto" w:fill="CCCCFF"/>
            <w:vAlign w:val="center"/>
          </w:tcPr>
          <w:p w14:paraId="62353024" w14:textId="77777777" w:rsidR="00193623" w:rsidRPr="00454DA1" w:rsidRDefault="00193623" w:rsidP="00785D7A">
            <w:pPr>
              <w:spacing w:after="0" w:line="240" w:lineRule="auto"/>
              <w:rPr>
                <w:color w:val="auto"/>
                <w:sz w:val="20"/>
                <w:szCs w:val="20"/>
              </w:rPr>
            </w:pPr>
            <w:r w:rsidRPr="00454DA1">
              <w:rPr>
                <w:color w:val="auto"/>
                <w:sz w:val="20"/>
                <w:szCs w:val="20"/>
              </w:rPr>
              <w:t>celkem</w:t>
            </w:r>
          </w:p>
        </w:tc>
        <w:tc>
          <w:tcPr>
            <w:tcW w:w="1741" w:type="dxa"/>
            <w:tcBorders>
              <w:top w:val="nil"/>
              <w:left w:val="nil"/>
              <w:bottom w:val="single" w:sz="8" w:space="0" w:color="000000"/>
              <w:right w:val="single" w:sz="4" w:space="0" w:color="000000"/>
            </w:tcBorders>
            <w:shd w:val="clear" w:color="auto" w:fill="CCCCFF"/>
            <w:vAlign w:val="center"/>
          </w:tcPr>
          <w:p w14:paraId="2D84B98F" w14:textId="77777777" w:rsidR="00193623" w:rsidRPr="00454DA1" w:rsidRDefault="00193623" w:rsidP="00785D7A">
            <w:pPr>
              <w:spacing w:after="0" w:line="240" w:lineRule="auto"/>
              <w:jc w:val="right"/>
              <w:rPr>
                <w:color w:val="auto"/>
                <w:sz w:val="20"/>
                <w:szCs w:val="20"/>
              </w:rPr>
            </w:pPr>
            <w:r w:rsidRPr="00454DA1">
              <w:rPr>
                <w:color w:val="auto"/>
                <w:sz w:val="20"/>
                <w:szCs w:val="20"/>
              </w:rPr>
              <w:t>0</w:t>
            </w:r>
          </w:p>
        </w:tc>
        <w:tc>
          <w:tcPr>
            <w:tcW w:w="1731" w:type="dxa"/>
            <w:tcBorders>
              <w:top w:val="nil"/>
              <w:left w:val="nil"/>
              <w:bottom w:val="single" w:sz="8" w:space="0" w:color="000000"/>
              <w:right w:val="single" w:sz="4" w:space="0" w:color="000000"/>
            </w:tcBorders>
            <w:shd w:val="clear" w:color="auto" w:fill="CCCCFF"/>
            <w:vAlign w:val="center"/>
          </w:tcPr>
          <w:p w14:paraId="57CF6CAD" w14:textId="77777777" w:rsidR="00193623" w:rsidRPr="00454DA1" w:rsidRDefault="00193623" w:rsidP="00785D7A">
            <w:pPr>
              <w:spacing w:after="0" w:line="240" w:lineRule="auto"/>
              <w:jc w:val="right"/>
              <w:rPr>
                <w:color w:val="auto"/>
                <w:sz w:val="20"/>
                <w:szCs w:val="20"/>
              </w:rPr>
            </w:pPr>
            <w:r w:rsidRPr="00454DA1">
              <w:rPr>
                <w:color w:val="auto"/>
                <w:sz w:val="20"/>
                <w:szCs w:val="20"/>
              </w:rPr>
              <w:t>5</w:t>
            </w:r>
          </w:p>
        </w:tc>
        <w:tc>
          <w:tcPr>
            <w:tcW w:w="2077" w:type="dxa"/>
            <w:tcBorders>
              <w:top w:val="nil"/>
              <w:left w:val="nil"/>
              <w:bottom w:val="single" w:sz="8" w:space="0" w:color="000000"/>
              <w:right w:val="single" w:sz="4" w:space="0" w:color="000000"/>
            </w:tcBorders>
            <w:shd w:val="clear" w:color="auto" w:fill="CCCCFF"/>
            <w:vAlign w:val="center"/>
          </w:tcPr>
          <w:p w14:paraId="4B891EDC" w14:textId="77777777" w:rsidR="00193623" w:rsidRPr="00454DA1" w:rsidRDefault="00193623" w:rsidP="00785D7A">
            <w:pPr>
              <w:spacing w:after="0" w:line="240" w:lineRule="auto"/>
              <w:jc w:val="right"/>
              <w:rPr>
                <w:color w:val="auto"/>
                <w:sz w:val="20"/>
                <w:szCs w:val="20"/>
              </w:rPr>
            </w:pPr>
            <w:r w:rsidRPr="00454DA1">
              <w:rPr>
                <w:color w:val="auto"/>
                <w:sz w:val="20"/>
                <w:szCs w:val="20"/>
              </w:rPr>
              <w:t>1</w:t>
            </w:r>
          </w:p>
        </w:tc>
      </w:tr>
      <w:tr w:rsidR="00454DA1" w:rsidRPr="00454DA1" w14:paraId="4A4D8582" w14:textId="77777777" w:rsidTr="008B213D">
        <w:trPr>
          <w:trHeight w:val="334"/>
        </w:trPr>
        <w:tc>
          <w:tcPr>
            <w:tcW w:w="3466" w:type="dxa"/>
            <w:tcBorders>
              <w:top w:val="nil"/>
              <w:left w:val="single" w:sz="8" w:space="0" w:color="000000"/>
              <w:bottom w:val="single" w:sz="4" w:space="0" w:color="000000"/>
              <w:right w:val="single" w:sz="4" w:space="0" w:color="000000"/>
            </w:tcBorders>
            <w:shd w:val="clear" w:color="auto" w:fill="auto"/>
            <w:vAlign w:val="center"/>
          </w:tcPr>
          <w:p w14:paraId="341F1FF4" w14:textId="77777777" w:rsidR="00193623" w:rsidRPr="00454DA1" w:rsidRDefault="00193623" w:rsidP="00785D7A">
            <w:pPr>
              <w:spacing w:after="0" w:line="240" w:lineRule="auto"/>
              <w:rPr>
                <w:color w:val="auto"/>
                <w:sz w:val="20"/>
                <w:szCs w:val="20"/>
              </w:rPr>
            </w:pPr>
            <w:r w:rsidRPr="00454DA1">
              <w:rPr>
                <w:color w:val="auto"/>
                <w:sz w:val="20"/>
                <w:szCs w:val="20"/>
              </w:rPr>
              <w:t>Ostrava</w:t>
            </w:r>
          </w:p>
        </w:tc>
        <w:tc>
          <w:tcPr>
            <w:tcW w:w="1741" w:type="dxa"/>
            <w:tcBorders>
              <w:top w:val="nil"/>
              <w:left w:val="nil"/>
              <w:bottom w:val="single" w:sz="4" w:space="0" w:color="000000"/>
              <w:right w:val="single" w:sz="4" w:space="0" w:color="000000"/>
            </w:tcBorders>
            <w:shd w:val="clear" w:color="auto" w:fill="auto"/>
            <w:vAlign w:val="center"/>
          </w:tcPr>
          <w:p w14:paraId="29199548" w14:textId="77777777" w:rsidR="00193623" w:rsidRPr="00454DA1" w:rsidRDefault="00193623" w:rsidP="00785D7A">
            <w:pPr>
              <w:spacing w:after="0" w:line="240" w:lineRule="auto"/>
              <w:jc w:val="right"/>
              <w:rPr>
                <w:color w:val="auto"/>
                <w:sz w:val="20"/>
                <w:szCs w:val="20"/>
              </w:rPr>
            </w:pPr>
            <w:r w:rsidRPr="00454DA1">
              <w:rPr>
                <w:color w:val="auto"/>
                <w:sz w:val="20"/>
                <w:szCs w:val="20"/>
              </w:rPr>
              <w:t>0</w:t>
            </w:r>
          </w:p>
        </w:tc>
        <w:tc>
          <w:tcPr>
            <w:tcW w:w="1731" w:type="dxa"/>
            <w:tcBorders>
              <w:top w:val="nil"/>
              <w:left w:val="nil"/>
              <w:bottom w:val="single" w:sz="4" w:space="0" w:color="000000"/>
              <w:right w:val="single" w:sz="4" w:space="0" w:color="000000"/>
            </w:tcBorders>
            <w:shd w:val="clear" w:color="auto" w:fill="auto"/>
            <w:vAlign w:val="center"/>
          </w:tcPr>
          <w:p w14:paraId="5580A320" w14:textId="77777777" w:rsidR="00193623" w:rsidRPr="00454DA1" w:rsidRDefault="00193623" w:rsidP="00785D7A">
            <w:pPr>
              <w:spacing w:after="0" w:line="240" w:lineRule="auto"/>
              <w:jc w:val="right"/>
              <w:rPr>
                <w:color w:val="auto"/>
                <w:sz w:val="20"/>
                <w:szCs w:val="20"/>
              </w:rPr>
            </w:pPr>
            <w:r w:rsidRPr="00454DA1">
              <w:rPr>
                <w:color w:val="auto"/>
                <w:sz w:val="20"/>
                <w:szCs w:val="20"/>
              </w:rPr>
              <w:t>4</w:t>
            </w:r>
          </w:p>
        </w:tc>
        <w:tc>
          <w:tcPr>
            <w:tcW w:w="2077" w:type="dxa"/>
            <w:tcBorders>
              <w:top w:val="nil"/>
              <w:left w:val="nil"/>
              <w:bottom w:val="single" w:sz="4" w:space="0" w:color="000000"/>
              <w:right w:val="single" w:sz="8" w:space="0" w:color="000000"/>
            </w:tcBorders>
            <w:shd w:val="clear" w:color="auto" w:fill="auto"/>
            <w:vAlign w:val="center"/>
          </w:tcPr>
          <w:p w14:paraId="42FEF6C4" w14:textId="77777777" w:rsidR="00193623" w:rsidRPr="00454DA1" w:rsidRDefault="00193623" w:rsidP="00785D7A">
            <w:pPr>
              <w:spacing w:after="0" w:line="240" w:lineRule="auto"/>
              <w:jc w:val="right"/>
              <w:rPr>
                <w:color w:val="auto"/>
                <w:sz w:val="20"/>
                <w:szCs w:val="20"/>
              </w:rPr>
            </w:pPr>
            <w:r w:rsidRPr="00454DA1">
              <w:rPr>
                <w:color w:val="auto"/>
                <w:sz w:val="20"/>
                <w:szCs w:val="20"/>
              </w:rPr>
              <w:t>1</w:t>
            </w:r>
          </w:p>
        </w:tc>
      </w:tr>
      <w:tr w:rsidR="00454DA1" w:rsidRPr="00454DA1" w14:paraId="691DB614" w14:textId="77777777" w:rsidTr="008B213D">
        <w:trPr>
          <w:trHeight w:val="334"/>
        </w:trPr>
        <w:tc>
          <w:tcPr>
            <w:tcW w:w="3466" w:type="dxa"/>
            <w:tcBorders>
              <w:top w:val="nil"/>
              <w:left w:val="single" w:sz="8" w:space="0" w:color="000000"/>
              <w:bottom w:val="single" w:sz="4" w:space="0" w:color="000000"/>
              <w:right w:val="single" w:sz="4" w:space="0" w:color="000000"/>
            </w:tcBorders>
            <w:shd w:val="clear" w:color="auto" w:fill="auto"/>
            <w:vAlign w:val="center"/>
          </w:tcPr>
          <w:p w14:paraId="1B07B0EF" w14:textId="77777777" w:rsidR="00193623" w:rsidRPr="00454DA1" w:rsidRDefault="00193623" w:rsidP="00785D7A">
            <w:pPr>
              <w:spacing w:after="0" w:line="240" w:lineRule="auto"/>
              <w:rPr>
                <w:color w:val="auto"/>
                <w:sz w:val="20"/>
                <w:szCs w:val="20"/>
              </w:rPr>
            </w:pPr>
            <w:r w:rsidRPr="00454DA1">
              <w:rPr>
                <w:color w:val="auto"/>
                <w:sz w:val="20"/>
                <w:szCs w:val="20"/>
              </w:rPr>
              <w:t>Vratimov</w:t>
            </w:r>
          </w:p>
        </w:tc>
        <w:tc>
          <w:tcPr>
            <w:tcW w:w="1741" w:type="dxa"/>
            <w:tcBorders>
              <w:top w:val="nil"/>
              <w:left w:val="nil"/>
              <w:bottom w:val="single" w:sz="4" w:space="0" w:color="000000"/>
              <w:right w:val="single" w:sz="4" w:space="0" w:color="000000"/>
            </w:tcBorders>
            <w:shd w:val="clear" w:color="auto" w:fill="auto"/>
            <w:vAlign w:val="center"/>
          </w:tcPr>
          <w:p w14:paraId="111B7919" w14:textId="77777777" w:rsidR="00193623" w:rsidRPr="00454DA1" w:rsidRDefault="00193623" w:rsidP="00785D7A">
            <w:pPr>
              <w:spacing w:after="0" w:line="240" w:lineRule="auto"/>
              <w:jc w:val="right"/>
              <w:rPr>
                <w:color w:val="auto"/>
                <w:sz w:val="20"/>
                <w:szCs w:val="20"/>
              </w:rPr>
            </w:pPr>
            <w:r w:rsidRPr="00454DA1">
              <w:rPr>
                <w:color w:val="auto"/>
                <w:sz w:val="20"/>
                <w:szCs w:val="20"/>
              </w:rPr>
              <w:t>0</w:t>
            </w:r>
          </w:p>
        </w:tc>
        <w:tc>
          <w:tcPr>
            <w:tcW w:w="1731" w:type="dxa"/>
            <w:tcBorders>
              <w:top w:val="nil"/>
              <w:left w:val="nil"/>
              <w:bottom w:val="single" w:sz="4" w:space="0" w:color="000000"/>
              <w:right w:val="single" w:sz="4" w:space="0" w:color="000000"/>
            </w:tcBorders>
            <w:shd w:val="clear" w:color="auto" w:fill="auto"/>
            <w:vAlign w:val="center"/>
          </w:tcPr>
          <w:p w14:paraId="6601775E" w14:textId="77777777" w:rsidR="00193623" w:rsidRPr="00454DA1" w:rsidRDefault="00193623" w:rsidP="00785D7A">
            <w:pPr>
              <w:spacing w:after="0" w:line="240" w:lineRule="auto"/>
              <w:jc w:val="right"/>
              <w:rPr>
                <w:color w:val="auto"/>
                <w:sz w:val="20"/>
                <w:szCs w:val="20"/>
              </w:rPr>
            </w:pPr>
            <w:r w:rsidRPr="00454DA1">
              <w:rPr>
                <w:color w:val="auto"/>
                <w:sz w:val="20"/>
                <w:szCs w:val="20"/>
              </w:rPr>
              <w:t>1</w:t>
            </w:r>
          </w:p>
        </w:tc>
        <w:tc>
          <w:tcPr>
            <w:tcW w:w="2077" w:type="dxa"/>
            <w:tcBorders>
              <w:top w:val="nil"/>
              <w:left w:val="nil"/>
              <w:bottom w:val="single" w:sz="4" w:space="0" w:color="000000"/>
              <w:right w:val="single" w:sz="8" w:space="0" w:color="000000"/>
            </w:tcBorders>
            <w:shd w:val="clear" w:color="auto" w:fill="auto"/>
            <w:vAlign w:val="center"/>
          </w:tcPr>
          <w:p w14:paraId="614D2F55" w14:textId="77777777" w:rsidR="00193623" w:rsidRPr="00454DA1" w:rsidRDefault="00193623" w:rsidP="00785D7A">
            <w:pPr>
              <w:spacing w:after="0" w:line="240" w:lineRule="auto"/>
              <w:jc w:val="right"/>
              <w:rPr>
                <w:color w:val="auto"/>
                <w:sz w:val="20"/>
                <w:szCs w:val="20"/>
              </w:rPr>
            </w:pPr>
            <w:r w:rsidRPr="00454DA1">
              <w:rPr>
                <w:color w:val="auto"/>
                <w:sz w:val="20"/>
                <w:szCs w:val="20"/>
              </w:rPr>
              <w:t>0</w:t>
            </w:r>
          </w:p>
        </w:tc>
      </w:tr>
    </w:tbl>
    <w:p w14:paraId="33DF142E" w14:textId="3A5EB62C" w:rsidR="00193623" w:rsidRPr="00454DA1" w:rsidRDefault="00193623" w:rsidP="00193623">
      <w:pPr>
        <w:spacing w:after="120"/>
        <w:jc w:val="both"/>
        <w:rPr>
          <w:i/>
          <w:color w:val="auto"/>
          <w:sz w:val="18"/>
          <w:szCs w:val="18"/>
        </w:rPr>
      </w:pPr>
      <w:r w:rsidRPr="00454DA1">
        <w:rPr>
          <w:i/>
          <w:color w:val="auto"/>
          <w:sz w:val="18"/>
          <w:szCs w:val="18"/>
        </w:rPr>
        <w:t xml:space="preserve">Zdroj: Výkazy MŠMT, </w:t>
      </w:r>
      <w:proofErr w:type="spellStart"/>
      <w:r w:rsidRPr="00454DA1">
        <w:rPr>
          <w:i/>
          <w:color w:val="auto"/>
          <w:sz w:val="18"/>
          <w:szCs w:val="18"/>
        </w:rPr>
        <w:t>šk</w:t>
      </w:r>
      <w:proofErr w:type="spellEnd"/>
      <w:r w:rsidRPr="00454DA1">
        <w:rPr>
          <w:i/>
          <w:color w:val="auto"/>
          <w:sz w:val="18"/>
          <w:szCs w:val="18"/>
        </w:rPr>
        <w:t>. rok 2018/2019</w:t>
      </w:r>
      <w:r w:rsidR="007930DC" w:rsidRPr="00454DA1">
        <w:rPr>
          <w:i/>
          <w:color w:val="auto"/>
          <w:sz w:val="18"/>
          <w:szCs w:val="18"/>
        </w:rPr>
        <w:t>, 2019/2020, 2020/2021</w:t>
      </w:r>
      <w:r w:rsidR="00924E40" w:rsidRPr="00454DA1">
        <w:rPr>
          <w:i/>
          <w:color w:val="auto"/>
          <w:sz w:val="18"/>
          <w:szCs w:val="18"/>
        </w:rPr>
        <w:t>, 2021/2022</w:t>
      </w:r>
    </w:p>
    <w:p w14:paraId="1015E64E" w14:textId="04B38E61" w:rsidR="006E66AA" w:rsidRPr="00454DA1" w:rsidRDefault="006E66AA" w:rsidP="0037465C">
      <w:pPr>
        <w:pStyle w:val="Titulek"/>
        <w:spacing w:before="0" w:after="0" w:line="259" w:lineRule="auto"/>
        <w:jc w:val="both"/>
      </w:pPr>
      <w:bookmarkStart w:id="104" w:name="_2nusc19" w:colFirst="0" w:colLast="0"/>
      <w:bookmarkStart w:id="105" w:name="_Hlk66707727"/>
      <w:bookmarkEnd w:id="104"/>
      <w:r w:rsidRPr="00454DA1">
        <w:t xml:space="preserve">Střediska volného času zřizovaná obcemi (5 SVČ) nabízela v posledních </w:t>
      </w:r>
      <w:r w:rsidR="00924E40" w:rsidRPr="00454DA1">
        <w:t>čtyřech</w:t>
      </w:r>
      <w:r w:rsidRPr="00454DA1">
        <w:t xml:space="preserve"> letech mezi 500 a 600 kroužků – zájmových útvarů, které navštěvovalo ve školních rocích 2018/2019 a 2019/2020 přibližně 5 500 účastníků. Ve školním roce 2020/2021 se počet účastníků snížil na cca 4 400, což je pochopitelné s ohledem na pandemii koronaviru.</w:t>
      </w:r>
      <w:r w:rsidR="00924E40" w:rsidRPr="00454DA1">
        <w:t xml:space="preserve"> V následujícím školním roce 2021/2022 počet účastníků opět vzrostl, a to na přibližně 4 900. </w:t>
      </w:r>
      <w:r w:rsidR="00AF4FF8" w:rsidRPr="00454DA1">
        <w:t xml:space="preserve">Převážnou většinu účastníků těchto aktivit tvoří žáci a studenti, děti a ostatní tvoří přibližně jednu čtvrtinu. </w:t>
      </w:r>
      <w:r w:rsidRPr="00454DA1">
        <w:t>V</w:t>
      </w:r>
      <w:r w:rsidR="00AF4FF8" w:rsidRPr="00454DA1">
        <w:t> poslední</w:t>
      </w:r>
      <w:r w:rsidR="00924E40" w:rsidRPr="00454DA1">
        <w:t>ch</w:t>
      </w:r>
      <w:r w:rsidR="00AF4FF8" w:rsidRPr="00454DA1">
        <w:t xml:space="preserve"> </w:t>
      </w:r>
      <w:r w:rsidR="00924E40" w:rsidRPr="00454DA1">
        <w:t>lete</w:t>
      </w:r>
      <w:r w:rsidR="00454DA1" w:rsidRPr="00454DA1">
        <w:t>ch</w:t>
      </w:r>
      <w:r w:rsidRPr="00454DA1">
        <w:t xml:space="preserve"> se naopak</w:t>
      </w:r>
      <w:r w:rsidR="00AF4FF8" w:rsidRPr="00454DA1">
        <w:t xml:space="preserve"> s ohledem na zákaz osobní účasti dětí, žáků, studentů a ostatních</w:t>
      </w:r>
      <w:r w:rsidRPr="00454DA1">
        <w:t xml:space="preserve"> zvýšila aktivita středisek na jejich internetových stránkách a sociálních sítích. </w:t>
      </w:r>
      <w:bookmarkEnd w:id="105"/>
    </w:p>
    <w:p w14:paraId="3330FDA7" w14:textId="77A01F3A" w:rsidR="00193623" w:rsidRPr="009450F0" w:rsidRDefault="00193623" w:rsidP="00193623">
      <w:pPr>
        <w:pStyle w:val="Titulek"/>
        <w:spacing w:before="240" w:after="0"/>
      </w:pPr>
      <w:r w:rsidRPr="00454DA1">
        <w:t xml:space="preserve">Tabulka </w:t>
      </w:r>
      <w:fldSimple w:instr=" SEQ Tabulka \* ARABIC ">
        <w:r w:rsidR="00D31863" w:rsidRPr="00454DA1">
          <w:rPr>
            <w:noProof/>
          </w:rPr>
          <w:t>53</w:t>
        </w:r>
      </w:fldSimple>
      <w:r w:rsidRPr="00454DA1">
        <w:t xml:space="preserve"> </w:t>
      </w:r>
      <w:r w:rsidRPr="009450F0">
        <w:rPr>
          <w:b/>
        </w:rPr>
        <w:t>SVČ zřizované obcemi</w:t>
      </w:r>
      <w:r w:rsidRPr="009450F0">
        <w:t xml:space="preserve"> </w:t>
      </w:r>
      <w:r w:rsidR="00FB5317" w:rsidRPr="009450F0">
        <w:rPr>
          <w:b/>
        </w:rPr>
        <w:t xml:space="preserve">– zájmové útvary a počet účastníků </w:t>
      </w:r>
    </w:p>
    <w:tbl>
      <w:tblPr>
        <w:tblW w:w="9052" w:type="dxa"/>
        <w:tblInd w:w="60" w:type="dxa"/>
        <w:tblLayout w:type="fixed"/>
        <w:tblLook w:val="0400" w:firstRow="0" w:lastRow="0" w:firstColumn="0" w:lastColumn="0" w:noHBand="0" w:noVBand="1"/>
      </w:tblPr>
      <w:tblGrid>
        <w:gridCol w:w="3211"/>
        <w:gridCol w:w="1902"/>
        <w:gridCol w:w="62"/>
        <w:gridCol w:w="958"/>
        <w:gridCol w:w="935"/>
        <w:gridCol w:w="970"/>
        <w:gridCol w:w="1014"/>
      </w:tblGrid>
      <w:tr w:rsidR="009450F0" w:rsidRPr="009450F0" w14:paraId="55DC35AE" w14:textId="77777777" w:rsidTr="00785D7A">
        <w:trPr>
          <w:trHeight w:val="300"/>
        </w:trPr>
        <w:tc>
          <w:tcPr>
            <w:tcW w:w="3211" w:type="dxa"/>
            <w:vMerge w:val="restart"/>
            <w:tcBorders>
              <w:top w:val="single" w:sz="8" w:space="0" w:color="000000"/>
              <w:left w:val="single" w:sz="8" w:space="0" w:color="000000"/>
              <w:bottom w:val="single" w:sz="4" w:space="0" w:color="000000"/>
              <w:right w:val="single" w:sz="4" w:space="0" w:color="000000"/>
            </w:tcBorders>
            <w:shd w:val="clear" w:color="auto" w:fill="D9D9D9"/>
            <w:vAlign w:val="center"/>
          </w:tcPr>
          <w:p w14:paraId="797FB5CC" w14:textId="77777777" w:rsidR="00193623" w:rsidRPr="009450F0" w:rsidRDefault="00193623" w:rsidP="00785D7A">
            <w:pPr>
              <w:keepNext/>
              <w:spacing w:after="0" w:line="240" w:lineRule="auto"/>
              <w:jc w:val="center"/>
              <w:rPr>
                <w:color w:val="auto"/>
                <w:sz w:val="20"/>
                <w:szCs w:val="20"/>
              </w:rPr>
            </w:pPr>
            <w:r w:rsidRPr="009450F0">
              <w:rPr>
                <w:color w:val="auto"/>
                <w:sz w:val="20"/>
                <w:szCs w:val="20"/>
              </w:rPr>
              <w:t>Název obce</w:t>
            </w:r>
          </w:p>
        </w:tc>
        <w:tc>
          <w:tcPr>
            <w:tcW w:w="1902"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336E53EA" w14:textId="77777777" w:rsidR="00193623" w:rsidRPr="009450F0" w:rsidRDefault="00193623" w:rsidP="00785D7A">
            <w:pPr>
              <w:keepNext/>
              <w:spacing w:after="0" w:line="240" w:lineRule="auto"/>
              <w:jc w:val="center"/>
              <w:rPr>
                <w:color w:val="auto"/>
                <w:sz w:val="20"/>
                <w:szCs w:val="20"/>
              </w:rPr>
            </w:pPr>
            <w:r w:rsidRPr="009450F0">
              <w:rPr>
                <w:color w:val="auto"/>
                <w:sz w:val="20"/>
                <w:szCs w:val="20"/>
              </w:rPr>
              <w:t>počet zájmových útvarů (kroužků)</w:t>
            </w:r>
          </w:p>
        </w:tc>
        <w:tc>
          <w:tcPr>
            <w:tcW w:w="3939" w:type="dxa"/>
            <w:gridSpan w:val="5"/>
            <w:tcBorders>
              <w:top w:val="single" w:sz="8" w:space="0" w:color="000000"/>
              <w:left w:val="nil"/>
              <w:bottom w:val="single" w:sz="4" w:space="0" w:color="000000"/>
              <w:right w:val="single" w:sz="8" w:space="0" w:color="000000"/>
            </w:tcBorders>
            <w:shd w:val="clear" w:color="auto" w:fill="D9D9D9"/>
            <w:vAlign w:val="center"/>
          </w:tcPr>
          <w:p w14:paraId="2A95F4C7" w14:textId="77777777" w:rsidR="00193623" w:rsidRPr="009450F0" w:rsidRDefault="00193623" w:rsidP="00785D7A">
            <w:pPr>
              <w:keepNext/>
              <w:spacing w:after="0" w:line="240" w:lineRule="auto"/>
              <w:jc w:val="center"/>
              <w:rPr>
                <w:color w:val="auto"/>
                <w:sz w:val="20"/>
                <w:szCs w:val="20"/>
              </w:rPr>
            </w:pPr>
            <w:r w:rsidRPr="009450F0">
              <w:rPr>
                <w:color w:val="auto"/>
                <w:sz w:val="20"/>
                <w:szCs w:val="20"/>
              </w:rPr>
              <w:t>počet účastníků</w:t>
            </w:r>
          </w:p>
        </w:tc>
      </w:tr>
      <w:tr w:rsidR="009450F0" w:rsidRPr="009450F0" w14:paraId="0F138AFC" w14:textId="77777777" w:rsidTr="0037465C">
        <w:trPr>
          <w:trHeight w:val="417"/>
        </w:trPr>
        <w:tc>
          <w:tcPr>
            <w:tcW w:w="3211" w:type="dxa"/>
            <w:vMerge/>
            <w:tcBorders>
              <w:top w:val="single" w:sz="8" w:space="0" w:color="000000"/>
              <w:left w:val="single" w:sz="8" w:space="0" w:color="000000"/>
              <w:bottom w:val="single" w:sz="4" w:space="0" w:color="000000"/>
              <w:right w:val="single" w:sz="4" w:space="0" w:color="000000"/>
            </w:tcBorders>
            <w:shd w:val="clear" w:color="auto" w:fill="D9D9D9"/>
            <w:vAlign w:val="center"/>
          </w:tcPr>
          <w:p w14:paraId="7C0447AC" w14:textId="77777777" w:rsidR="00193623" w:rsidRPr="009450F0" w:rsidRDefault="00193623" w:rsidP="00785D7A">
            <w:pPr>
              <w:widowControl w:val="0"/>
              <w:spacing w:after="0" w:line="240" w:lineRule="auto"/>
              <w:rPr>
                <w:color w:val="auto"/>
                <w:sz w:val="20"/>
                <w:szCs w:val="20"/>
              </w:rPr>
            </w:pPr>
          </w:p>
        </w:tc>
        <w:tc>
          <w:tcPr>
            <w:tcW w:w="1902"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4B3E8E2A" w14:textId="77777777" w:rsidR="00193623" w:rsidRPr="009450F0" w:rsidRDefault="00193623" w:rsidP="00785D7A">
            <w:pPr>
              <w:widowControl w:val="0"/>
              <w:spacing w:after="0" w:line="240" w:lineRule="auto"/>
              <w:rPr>
                <w:color w:val="auto"/>
                <w:sz w:val="20"/>
                <w:szCs w:val="20"/>
              </w:rPr>
            </w:pPr>
          </w:p>
          <w:p w14:paraId="7EE66F32" w14:textId="77777777" w:rsidR="00193623" w:rsidRPr="009450F0" w:rsidRDefault="00193623" w:rsidP="00785D7A">
            <w:pPr>
              <w:keepNext/>
              <w:spacing w:after="0" w:line="240" w:lineRule="auto"/>
              <w:rPr>
                <w:color w:val="auto"/>
                <w:sz w:val="20"/>
                <w:szCs w:val="20"/>
              </w:rPr>
            </w:pPr>
          </w:p>
        </w:tc>
        <w:tc>
          <w:tcPr>
            <w:tcW w:w="1020" w:type="dxa"/>
            <w:gridSpan w:val="2"/>
            <w:tcBorders>
              <w:top w:val="nil"/>
              <w:left w:val="nil"/>
              <w:bottom w:val="nil"/>
              <w:right w:val="single" w:sz="4" w:space="0" w:color="000000"/>
            </w:tcBorders>
            <w:shd w:val="clear" w:color="auto" w:fill="D9D9D9"/>
            <w:vAlign w:val="center"/>
          </w:tcPr>
          <w:p w14:paraId="6944DA81" w14:textId="77777777" w:rsidR="00193623" w:rsidRPr="009450F0" w:rsidRDefault="00193623" w:rsidP="00785D7A">
            <w:pPr>
              <w:keepNext/>
              <w:spacing w:after="0" w:line="240" w:lineRule="auto"/>
              <w:jc w:val="center"/>
              <w:rPr>
                <w:color w:val="auto"/>
                <w:sz w:val="20"/>
                <w:szCs w:val="20"/>
              </w:rPr>
            </w:pPr>
            <w:r w:rsidRPr="009450F0">
              <w:rPr>
                <w:color w:val="auto"/>
                <w:sz w:val="20"/>
                <w:szCs w:val="20"/>
              </w:rPr>
              <w:t xml:space="preserve">žáci, </w:t>
            </w:r>
          </w:p>
          <w:p w14:paraId="117F851F" w14:textId="77777777" w:rsidR="00193623" w:rsidRPr="009450F0" w:rsidRDefault="00193623" w:rsidP="00785D7A">
            <w:pPr>
              <w:keepNext/>
              <w:spacing w:after="0" w:line="240" w:lineRule="auto"/>
              <w:jc w:val="center"/>
              <w:rPr>
                <w:color w:val="auto"/>
                <w:sz w:val="20"/>
                <w:szCs w:val="20"/>
              </w:rPr>
            </w:pPr>
            <w:r w:rsidRPr="009450F0">
              <w:rPr>
                <w:color w:val="auto"/>
                <w:sz w:val="20"/>
                <w:szCs w:val="20"/>
              </w:rPr>
              <w:t xml:space="preserve">studenti </w:t>
            </w:r>
          </w:p>
        </w:tc>
        <w:tc>
          <w:tcPr>
            <w:tcW w:w="935" w:type="dxa"/>
            <w:tcBorders>
              <w:top w:val="nil"/>
              <w:left w:val="nil"/>
              <w:bottom w:val="nil"/>
              <w:right w:val="single" w:sz="4" w:space="0" w:color="000000"/>
            </w:tcBorders>
            <w:shd w:val="clear" w:color="auto" w:fill="D9D9D9"/>
            <w:vAlign w:val="center"/>
          </w:tcPr>
          <w:p w14:paraId="6422AC35" w14:textId="77777777" w:rsidR="00193623" w:rsidRPr="009450F0" w:rsidRDefault="00193623" w:rsidP="00785D7A">
            <w:pPr>
              <w:keepNext/>
              <w:spacing w:after="0" w:line="240" w:lineRule="auto"/>
              <w:jc w:val="center"/>
              <w:rPr>
                <w:color w:val="auto"/>
                <w:sz w:val="20"/>
                <w:szCs w:val="20"/>
              </w:rPr>
            </w:pPr>
            <w:r w:rsidRPr="009450F0">
              <w:rPr>
                <w:color w:val="auto"/>
                <w:sz w:val="20"/>
                <w:szCs w:val="20"/>
              </w:rPr>
              <w:t>děti</w:t>
            </w:r>
          </w:p>
        </w:tc>
        <w:tc>
          <w:tcPr>
            <w:tcW w:w="970" w:type="dxa"/>
            <w:tcBorders>
              <w:top w:val="nil"/>
              <w:left w:val="nil"/>
              <w:bottom w:val="nil"/>
              <w:right w:val="single" w:sz="4" w:space="0" w:color="000000"/>
            </w:tcBorders>
            <w:shd w:val="clear" w:color="auto" w:fill="D9D9D9"/>
            <w:vAlign w:val="center"/>
          </w:tcPr>
          <w:p w14:paraId="21356511" w14:textId="77777777" w:rsidR="00193623" w:rsidRPr="009450F0" w:rsidRDefault="00193623" w:rsidP="00785D7A">
            <w:pPr>
              <w:keepNext/>
              <w:spacing w:after="0" w:line="240" w:lineRule="auto"/>
              <w:jc w:val="center"/>
              <w:rPr>
                <w:color w:val="auto"/>
                <w:sz w:val="20"/>
                <w:szCs w:val="20"/>
              </w:rPr>
            </w:pPr>
            <w:r w:rsidRPr="009450F0">
              <w:rPr>
                <w:color w:val="auto"/>
                <w:sz w:val="20"/>
                <w:szCs w:val="20"/>
              </w:rPr>
              <w:t>ostatní</w:t>
            </w:r>
          </w:p>
        </w:tc>
        <w:tc>
          <w:tcPr>
            <w:tcW w:w="1014" w:type="dxa"/>
            <w:tcBorders>
              <w:top w:val="nil"/>
              <w:left w:val="nil"/>
              <w:bottom w:val="nil"/>
              <w:right w:val="single" w:sz="8" w:space="0" w:color="000000"/>
            </w:tcBorders>
            <w:shd w:val="clear" w:color="auto" w:fill="D9D9D9"/>
            <w:vAlign w:val="center"/>
          </w:tcPr>
          <w:p w14:paraId="187301AA" w14:textId="77777777" w:rsidR="00193623" w:rsidRPr="009450F0" w:rsidRDefault="00193623" w:rsidP="00785D7A">
            <w:pPr>
              <w:keepNext/>
              <w:spacing w:after="0" w:line="240" w:lineRule="auto"/>
              <w:jc w:val="center"/>
              <w:rPr>
                <w:color w:val="auto"/>
                <w:sz w:val="20"/>
                <w:szCs w:val="20"/>
              </w:rPr>
            </w:pPr>
            <w:r w:rsidRPr="009450F0">
              <w:rPr>
                <w:color w:val="auto"/>
                <w:sz w:val="20"/>
                <w:szCs w:val="20"/>
              </w:rPr>
              <w:t>celkem</w:t>
            </w:r>
          </w:p>
        </w:tc>
      </w:tr>
      <w:tr w:rsidR="009450F0" w:rsidRPr="009450F0" w14:paraId="3F49CD11" w14:textId="77777777" w:rsidTr="009450F0">
        <w:trPr>
          <w:trHeight w:val="193"/>
        </w:trPr>
        <w:tc>
          <w:tcPr>
            <w:tcW w:w="9052" w:type="dxa"/>
            <w:gridSpan w:val="7"/>
            <w:tcBorders>
              <w:top w:val="single" w:sz="8" w:space="0" w:color="000000"/>
              <w:left w:val="single" w:sz="8" w:space="0" w:color="000000"/>
              <w:bottom w:val="single" w:sz="4" w:space="0" w:color="000000"/>
              <w:right w:val="single" w:sz="8" w:space="0" w:color="000000"/>
            </w:tcBorders>
            <w:shd w:val="clear" w:color="auto" w:fill="D9D9D9"/>
            <w:vAlign w:val="center"/>
          </w:tcPr>
          <w:p w14:paraId="7F60CA9C" w14:textId="73B685CB" w:rsidR="00454DA1" w:rsidRPr="009450F0" w:rsidRDefault="00454DA1" w:rsidP="00785D7A">
            <w:pPr>
              <w:keepNext/>
              <w:spacing w:after="0" w:line="240" w:lineRule="auto"/>
              <w:jc w:val="center"/>
              <w:rPr>
                <w:color w:val="auto"/>
                <w:sz w:val="20"/>
                <w:szCs w:val="20"/>
              </w:rPr>
            </w:pPr>
            <w:r w:rsidRPr="009450F0">
              <w:rPr>
                <w:color w:val="auto"/>
                <w:sz w:val="20"/>
                <w:szCs w:val="20"/>
              </w:rPr>
              <w:t>2018/2019</w:t>
            </w:r>
          </w:p>
        </w:tc>
      </w:tr>
      <w:tr w:rsidR="009450F0" w:rsidRPr="009450F0" w14:paraId="4D70A0ED" w14:textId="77777777" w:rsidTr="00785D7A">
        <w:trPr>
          <w:trHeight w:val="300"/>
        </w:trPr>
        <w:tc>
          <w:tcPr>
            <w:tcW w:w="3211" w:type="dxa"/>
            <w:tcBorders>
              <w:top w:val="single" w:sz="8" w:space="0" w:color="000000"/>
              <w:left w:val="single" w:sz="8" w:space="0" w:color="000000"/>
              <w:bottom w:val="single" w:sz="8" w:space="0" w:color="000000"/>
              <w:right w:val="single" w:sz="4" w:space="0" w:color="000000"/>
            </w:tcBorders>
            <w:shd w:val="clear" w:color="auto" w:fill="CCCCFF"/>
            <w:vAlign w:val="center"/>
          </w:tcPr>
          <w:p w14:paraId="7BC7B02C" w14:textId="1158E272" w:rsidR="00193623" w:rsidRPr="009450F0" w:rsidRDefault="00454DA1" w:rsidP="00785D7A">
            <w:pPr>
              <w:keepNext/>
              <w:spacing w:after="0" w:line="240" w:lineRule="auto"/>
              <w:rPr>
                <w:color w:val="auto"/>
                <w:sz w:val="20"/>
                <w:szCs w:val="20"/>
              </w:rPr>
            </w:pPr>
            <w:r w:rsidRPr="009450F0">
              <w:rPr>
                <w:color w:val="auto"/>
                <w:sz w:val="20"/>
                <w:szCs w:val="20"/>
              </w:rPr>
              <w:t>C</w:t>
            </w:r>
            <w:r w:rsidR="00193623" w:rsidRPr="009450F0">
              <w:rPr>
                <w:color w:val="auto"/>
                <w:sz w:val="20"/>
                <w:szCs w:val="20"/>
              </w:rPr>
              <w:t>elkem</w:t>
            </w:r>
          </w:p>
        </w:tc>
        <w:tc>
          <w:tcPr>
            <w:tcW w:w="1902" w:type="dxa"/>
            <w:tcBorders>
              <w:top w:val="single" w:sz="8" w:space="0" w:color="000000"/>
              <w:left w:val="nil"/>
              <w:bottom w:val="single" w:sz="8" w:space="0" w:color="000000"/>
              <w:right w:val="single" w:sz="4" w:space="0" w:color="000000"/>
            </w:tcBorders>
            <w:shd w:val="clear" w:color="auto" w:fill="CCCCFF"/>
            <w:vAlign w:val="center"/>
          </w:tcPr>
          <w:p w14:paraId="36BE84E4" w14:textId="77777777" w:rsidR="00193623" w:rsidRPr="009450F0" w:rsidRDefault="00193623" w:rsidP="00785D7A">
            <w:pPr>
              <w:keepNext/>
              <w:spacing w:after="0" w:line="240" w:lineRule="auto"/>
              <w:jc w:val="right"/>
              <w:rPr>
                <w:color w:val="auto"/>
                <w:sz w:val="20"/>
                <w:szCs w:val="20"/>
              </w:rPr>
            </w:pPr>
            <w:r w:rsidRPr="009450F0">
              <w:rPr>
                <w:color w:val="auto"/>
                <w:sz w:val="20"/>
                <w:szCs w:val="20"/>
              </w:rPr>
              <w:t>520</w:t>
            </w:r>
          </w:p>
        </w:tc>
        <w:tc>
          <w:tcPr>
            <w:tcW w:w="1020" w:type="dxa"/>
            <w:gridSpan w:val="2"/>
            <w:tcBorders>
              <w:top w:val="single" w:sz="8" w:space="0" w:color="000000"/>
              <w:left w:val="nil"/>
              <w:bottom w:val="single" w:sz="8" w:space="0" w:color="000000"/>
              <w:right w:val="single" w:sz="4" w:space="0" w:color="000000"/>
            </w:tcBorders>
            <w:shd w:val="clear" w:color="auto" w:fill="CCCCFF"/>
            <w:vAlign w:val="center"/>
          </w:tcPr>
          <w:p w14:paraId="45FCF0E0" w14:textId="77777777" w:rsidR="00193623" w:rsidRPr="009450F0" w:rsidRDefault="00193623" w:rsidP="00785D7A">
            <w:pPr>
              <w:keepNext/>
              <w:spacing w:after="0" w:line="240" w:lineRule="auto"/>
              <w:jc w:val="right"/>
              <w:rPr>
                <w:color w:val="auto"/>
                <w:sz w:val="20"/>
                <w:szCs w:val="20"/>
              </w:rPr>
            </w:pPr>
            <w:r w:rsidRPr="009450F0">
              <w:rPr>
                <w:color w:val="auto"/>
                <w:sz w:val="20"/>
                <w:szCs w:val="20"/>
              </w:rPr>
              <w:t>4040</w:t>
            </w:r>
          </w:p>
        </w:tc>
        <w:tc>
          <w:tcPr>
            <w:tcW w:w="935" w:type="dxa"/>
            <w:tcBorders>
              <w:top w:val="single" w:sz="8" w:space="0" w:color="000000"/>
              <w:left w:val="nil"/>
              <w:bottom w:val="single" w:sz="8" w:space="0" w:color="000000"/>
              <w:right w:val="single" w:sz="4" w:space="0" w:color="000000"/>
            </w:tcBorders>
            <w:shd w:val="clear" w:color="auto" w:fill="CCCCFF"/>
            <w:vAlign w:val="center"/>
          </w:tcPr>
          <w:p w14:paraId="13B1973F" w14:textId="77777777" w:rsidR="00193623" w:rsidRPr="009450F0" w:rsidRDefault="00193623" w:rsidP="00785D7A">
            <w:pPr>
              <w:keepNext/>
              <w:spacing w:after="0" w:line="240" w:lineRule="auto"/>
              <w:jc w:val="right"/>
              <w:rPr>
                <w:color w:val="auto"/>
                <w:sz w:val="20"/>
                <w:szCs w:val="20"/>
              </w:rPr>
            </w:pPr>
            <w:r w:rsidRPr="009450F0">
              <w:rPr>
                <w:color w:val="auto"/>
                <w:sz w:val="20"/>
                <w:szCs w:val="20"/>
              </w:rPr>
              <w:t>802</w:t>
            </w:r>
          </w:p>
        </w:tc>
        <w:tc>
          <w:tcPr>
            <w:tcW w:w="970" w:type="dxa"/>
            <w:tcBorders>
              <w:top w:val="single" w:sz="8" w:space="0" w:color="000000"/>
              <w:left w:val="nil"/>
              <w:bottom w:val="single" w:sz="8" w:space="0" w:color="000000"/>
              <w:right w:val="single" w:sz="4" w:space="0" w:color="000000"/>
            </w:tcBorders>
            <w:shd w:val="clear" w:color="auto" w:fill="CCCCFF"/>
            <w:vAlign w:val="center"/>
          </w:tcPr>
          <w:p w14:paraId="1F040582" w14:textId="77777777" w:rsidR="00193623" w:rsidRPr="009450F0" w:rsidRDefault="00193623" w:rsidP="00785D7A">
            <w:pPr>
              <w:keepNext/>
              <w:spacing w:after="0" w:line="240" w:lineRule="auto"/>
              <w:jc w:val="right"/>
              <w:rPr>
                <w:color w:val="auto"/>
                <w:sz w:val="20"/>
                <w:szCs w:val="20"/>
              </w:rPr>
            </w:pPr>
            <w:r w:rsidRPr="009450F0">
              <w:rPr>
                <w:color w:val="auto"/>
                <w:sz w:val="20"/>
                <w:szCs w:val="20"/>
              </w:rPr>
              <w:t>652</w:t>
            </w:r>
          </w:p>
        </w:tc>
        <w:tc>
          <w:tcPr>
            <w:tcW w:w="1014" w:type="dxa"/>
            <w:tcBorders>
              <w:top w:val="single" w:sz="8" w:space="0" w:color="000000"/>
              <w:left w:val="nil"/>
              <w:bottom w:val="single" w:sz="8" w:space="0" w:color="000000"/>
              <w:right w:val="single" w:sz="8" w:space="0" w:color="000000"/>
            </w:tcBorders>
            <w:shd w:val="clear" w:color="auto" w:fill="CCCCFF"/>
            <w:vAlign w:val="center"/>
          </w:tcPr>
          <w:p w14:paraId="785419D9" w14:textId="77777777" w:rsidR="00193623" w:rsidRPr="009450F0" w:rsidRDefault="00193623" w:rsidP="00785D7A">
            <w:pPr>
              <w:keepNext/>
              <w:spacing w:after="0" w:line="240" w:lineRule="auto"/>
              <w:jc w:val="right"/>
              <w:rPr>
                <w:color w:val="auto"/>
                <w:sz w:val="20"/>
                <w:szCs w:val="20"/>
              </w:rPr>
            </w:pPr>
            <w:r w:rsidRPr="009450F0">
              <w:rPr>
                <w:color w:val="auto"/>
                <w:sz w:val="20"/>
                <w:szCs w:val="20"/>
              </w:rPr>
              <w:t>5494</w:t>
            </w:r>
          </w:p>
        </w:tc>
      </w:tr>
      <w:tr w:rsidR="009450F0" w:rsidRPr="009450F0" w14:paraId="6E7A7B2A" w14:textId="77777777" w:rsidTr="00785D7A">
        <w:trPr>
          <w:trHeight w:val="300"/>
        </w:trPr>
        <w:tc>
          <w:tcPr>
            <w:tcW w:w="3211" w:type="dxa"/>
            <w:tcBorders>
              <w:top w:val="single" w:sz="4" w:space="0" w:color="000000"/>
              <w:left w:val="single" w:sz="8" w:space="0" w:color="000000"/>
              <w:bottom w:val="single" w:sz="4" w:space="0" w:color="000000"/>
              <w:right w:val="single" w:sz="4" w:space="0" w:color="000000"/>
            </w:tcBorders>
            <w:shd w:val="clear" w:color="auto" w:fill="auto"/>
            <w:vAlign w:val="bottom"/>
          </w:tcPr>
          <w:p w14:paraId="74DA911E" w14:textId="77777777" w:rsidR="00193623" w:rsidRPr="009450F0" w:rsidRDefault="00193623" w:rsidP="00785D7A">
            <w:pPr>
              <w:spacing w:after="0" w:line="240" w:lineRule="auto"/>
              <w:rPr>
                <w:color w:val="auto"/>
                <w:sz w:val="20"/>
                <w:szCs w:val="20"/>
              </w:rPr>
            </w:pPr>
            <w:r w:rsidRPr="009450F0">
              <w:rPr>
                <w:color w:val="auto"/>
                <w:sz w:val="20"/>
                <w:szCs w:val="20"/>
              </w:rPr>
              <w:t>Ostrava</w:t>
            </w:r>
          </w:p>
        </w:tc>
        <w:tc>
          <w:tcPr>
            <w:tcW w:w="1902" w:type="dxa"/>
            <w:tcBorders>
              <w:top w:val="nil"/>
              <w:left w:val="nil"/>
              <w:bottom w:val="single" w:sz="4" w:space="0" w:color="000000"/>
              <w:right w:val="single" w:sz="4" w:space="0" w:color="000000"/>
            </w:tcBorders>
            <w:shd w:val="clear" w:color="auto" w:fill="auto"/>
            <w:vAlign w:val="center"/>
          </w:tcPr>
          <w:p w14:paraId="7FFE10C0" w14:textId="77777777" w:rsidR="00193623" w:rsidRPr="009450F0" w:rsidRDefault="00193623" w:rsidP="00785D7A">
            <w:pPr>
              <w:spacing w:after="0" w:line="240" w:lineRule="auto"/>
              <w:jc w:val="right"/>
              <w:rPr>
                <w:color w:val="auto"/>
                <w:sz w:val="20"/>
                <w:szCs w:val="20"/>
              </w:rPr>
            </w:pPr>
            <w:r w:rsidRPr="009450F0">
              <w:rPr>
                <w:color w:val="auto"/>
                <w:sz w:val="20"/>
                <w:szCs w:val="20"/>
              </w:rPr>
              <w:t>418</w:t>
            </w:r>
          </w:p>
        </w:tc>
        <w:tc>
          <w:tcPr>
            <w:tcW w:w="1020" w:type="dxa"/>
            <w:gridSpan w:val="2"/>
            <w:tcBorders>
              <w:top w:val="nil"/>
              <w:left w:val="nil"/>
              <w:bottom w:val="single" w:sz="4" w:space="0" w:color="000000"/>
              <w:right w:val="nil"/>
            </w:tcBorders>
            <w:shd w:val="clear" w:color="auto" w:fill="auto"/>
            <w:vAlign w:val="center"/>
          </w:tcPr>
          <w:p w14:paraId="50D58278" w14:textId="77777777" w:rsidR="00193623" w:rsidRPr="009450F0" w:rsidRDefault="00193623" w:rsidP="00785D7A">
            <w:pPr>
              <w:spacing w:after="0" w:line="240" w:lineRule="auto"/>
              <w:jc w:val="right"/>
              <w:rPr>
                <w:color w:val="auto"/>
                <w:sz w:val="20"/>
                <w:szCs w:val="20"/>
              </w:rPr>
            </w:pPr>
            <w:r w:rsidRPr="009450F0">
              <w:rPr>
                <w:color w:val="auto"/>
                <w:sz w:val="20"/>
                <w:szCs w:val="20"/>
              </w:rPr>
              <w:t>3322</w:t>
            </w:r>
          </w:p>
        </w:tc>
        <w:tc>
          <w:tcPr>
            <w:tcW w:w="935" w:type="dxa"/>
            <w:tcBorders>
              <w:top w:val="nil"/>
              <w:left w:val="single" w:sz="4" w:space="0" w:color="000000"/>
              <w:bottom w:val="single" w:sz="4" w:space="0" w:color="000000"/>
              <w:right w:val="single" w:sz="4" w:space="0" w:color="000000"/>
            </w:tcBorders>
            <w:shd w:val="clear" w:color="auto" w:fill="auto"/>
            <w:vAlign w:val="center"/>
          </w:tcPr>
          <w:p w14:paraId="29FB2504" w14:textId="77777777" w:rsidR="00193623" w:rsidRPr="009450F0" w:rsidRDefault="00193623" w:rsidP="00785D7A">
            <w:pPr>
              <w:spacing w:after="0" w:line="240" w:lineRule="auto"/>
              <w:jc w:val="right"/>
              <w:rPr>
                <w:color w:val="auto"/>
                <w:sz w:val="20"/>
                <w:szCs w:val="20"/>
              </w:rPr>
            </w:pPr>
            <w:r w:rsidRPr="009450F0">
              <w:rPr>
                <w:color w:val="auto"/>
                <w:sz w:val="20"/>
                <w:szCs w:val="20"/>
              </w:rPr>
              <w:t>657</w:t>
            </w:r>
          </w:p>
        </w:tc>
        <w:tc>
          <w:tcPr>
            <w:tcW w:w="970" w:type="dxa"/>
            <w:tcBorders>
              <w:top w:val="nil"/>
              <w:left w:val="nil"/>
              <w:bottom w:val="single" w:sz="4" w:space="0" w:color="000000"/>
              <w:right w:val="single" w:sz="4" w:space="0" w:color="000000"/>
            </w:tcBorders>
            <w:shd w:val="clear" w:color="auto" w:fill="auto"/>
            <w:vAlign w:val="center"/>
          </w:tcPr>
          <w:p w14:paraId="22C7C1C1" w14:textId="77777777" w:rsidR="00193623" w:rsidRPr="009450F0" w:rsidRDefault="00193623" w:rsidP="00785D7A">
            <w:pPr>
              <w:spacing w:after="0" w:line="240" w:lineRule="auto"/>
              <w:jc w:val="right"/>
              <w:rPr>
                <w:color w:val="auto"/>
                <w:sz w:val="20"/>
                <w:szCs w:val="20"/>
              </w:rPr>
            </w:pPr>
            <w:r w:rsidRPr="009450F0">
              <w:rPr>
                <w:color w:val="auto"/>
                <w:sz w:val="20"/>
                <w:szCs w:val="20"/>
              </w:rPr>
              <w:t>571</w:t>
            </w:r>
          </w:p>
        </w:tc>
        <w:tc>
          <w:tcPr>
            <w:tcW w:w="1014" w:type="dxa"/>
            <w:tcBorders>
              <w:top w:val="single" w:sz="4" w:space="0" w:color="000000"/>
              <w:left w:val="nil"/>
              <w:bottom w:val="single" w:sz="4" w:space="0" w:color="000000"/>
              <w:right w:val="single" w:sz="8" w:space="0" w:color="000000"/>
            </w:tcBorders>
            <w:shd w:val="clear" w:color="auto" w:fill="auto"/>
            <w:vAlign w:val="bottom"/>
          </w:tcPr>
          <w:p w14:paraId="6460BE89" w14:textId="77777777" w:rsidR="00193623" w:rsidRPr="009450F0" w:rsidRDefault="00193623" w:rsidP="00785D7A">
            <w:pPr>
              <w:spacing w:after="0" w:line="240" w:lineRule="auto"/>
              <w:jc w:val="right"/>
              <w:rPr>
                <w:color w:val="auto"/>
                <w:sz w:val="20"/>
                <w:szCs w:val="20"/>
              </w:rPr>
            </w:pPr>
            <w:r w:rsidRPr="009450F0">
              <w:rPr>
                <w:color w:val="auto"/>
                <w:sz w:val="20"/>
                <w:szCs w:val="20"/>
              </w:rPr>
              <w:t>4550</w:t>
            </w:r>
          </w:p>
        </w:tc>
      </w:tr>
      <w:tr w:rsidR="009450F0" w:rsidRPr="009450F0" w14:paraId="4FF63868" w14:textId="77777777" w:rsidTr="00785D7A">
        <w:trPr>
          <w:trHeight w:val="300"/>
        </w:trPr>
        <w:tc>
          <w:tcPr>
            <w:tcW w:w="3211" w:type="dxa"/>
            <w:tcBorders>
              <w:top w:val="single" w:sz="4" w:space="0" w:color="000000"/>
              <w:left w:val="single" w:sz="8" w:space="0" w:color="000000"/>
              <w:bottom w:val="single" w:sz="4" w:space="0" w:color="000000"/>
              <w:right w:val="single" w:sz="4" w:space="0" w:color="000000"/>
            </w:tcBorders>
            <w:shd w:val="clear" w:color="auto" w:fill="auto"/>
            <w:vAlign w:val="bottom"/>
          </w:tcPr>
          <w:p w14:paraId="6BD3DB96" w14:textId="77777777" w:rsidR="00193623" w:rsidRPr="009450F0" w:rsidRDefault="00193623" w:rsidP="00785D7A">
            <w:pPr>
              <w:spacing w:after="0" w:line="240" w:lineRule="auto"/>
              <w:rPr>
                <w:color w:val="auto"/>
                <w:sz w:val="20"/>
                <w:szCs w:val="20"/>
              </w:rPr>
            </w:pPr>
            <w:r w:rsidRPr="009450F0">
              <w:rPr>
                <w:color w:val="auto"/>
                <w:sz w:val="20"/>
                <w:szCs w:val="20"/>
              </w:rPr>
              <w:t>Vratimov</w:t>
            </w:r>
          </w:p>
        </w:tc>
        <w:tc>
          <w:tcPr>
            <w:tcW w:w="1902" w:type="dxa"/>
            <w:tcBorders>
              <w:top w:val="single" w:sz="4" w:space="0" w:color="000000"/>
              <w:left w:val="nil"/>
              <w:bottom w:val="single" w:sz="4" w:space="0" w:color="000000"/>
              <w:right w:val="single" w:sz="4" w:space="0" w:color="000000"/>
            </w:tcBorders>
            <w:shd w:val="clear" w:color="auto" w:fill="auto"/>
            <w:vAlign w:val="bottom"/>
          </w:tcPr>
          <w:p w14:paraId="399C07E6" w14:textId="77777777" w:rsidR="00193623" w:rsidRPr="009450F0" w:rsidRDefault="00193623" w:rsidP="00785D7A">
            <w:pPr>
              <w:spacing w:after="0" w:line="240" w:lineRule="auto"/>
              <w:jc w:val="right"/>
              <w:rPr>
                <w:color w:val="auto"/>
                <w:sz w:val="20"/>
                <w:szCs w:val="20"/>
              </w:rPr>
            </w:pPr>
            <w:r w:rsidRPr="009450F0">
              <w:rPr>
                <w:color w:val="auto"/>
                <w:sz w:val="20"/>
                <w:szCs w:val="20"/>
              </w:rPr>
              <w:t>102</w:t>
            </w:r>
          </w:p>
        </w:tc>
        <w:tc>
          <w:tcPr>
            <w:tcW w:w="1020" w:type="dxa"/>
            <w:gridSpan w:val="2"/>
            <w:tcBorders>
              <w:top w:val="single" w:sz="4" w:space="0" w:color="000000"/>
              <w:left w:val="nil"/>
              <w:bottom w:val="single" w:sz="4" w:space="0" w:color="000000"/>
              <w:right w:val="nil"/>
            </w:tcBorders>
            <w:shd w:val="clear" w:color="auto" w:fill="auto"/>
            <w:vAlign w:val="center"/>
          </w:tcPr>
          <w:p w14:paraId="31E7C684" w14:textId="77777777" w:rsidR="00193623" w:rsidRPr="009450F0" w:rsidRDefault="00193623" w:rsidP="00785D7A">
            <w:pPr>
              <w:spacing w:after="0" w:line="240" w:lineRule="auto"/>
              <w:jc w:val="right"/>
              <w:rPr>
                <w:color w:val="auto"/>
                <w:sz w:val="20"/>
                <w:szCs w:val="20"/>
              </w:rPr>
            </w:pPr>
            <w:r w:rsidRPr="009450F0">
              <w:rPr>
                <w:color w:val="auto"/>
                <w:sz w:val="20"/>
                <w:szCs w:val="20"/>
              </w:rPr>
              <w:t>718</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78621" w14:textId="77777777" w:rsidR="00193623" w:rsidRPr="009450F0" w:rsidRDefault="00193623" w:rsidP="00785D7A">
            <w:pPr>
              <w:spacing w:after="0" w:line="240" w:lineRule="auto"/>
              <w:jc w:val="right"/>
              <w:rPr>
                <w:color w:val="auto"/>
                <w:sz w:val="20"/>
                <w:szCs w:val="20"/>
              </w:rPr>
            </w:pPr>
            <w:r w:rsidRPr="009450F0">
              <w:rPr>
                <w:color w:val="auto"/>
                <w:sz w:val="20"/>
                <w:szCs w:val="20"/>
              </w:rPr>
              <w:t>145</w:t>
            </w:r>
          </w:p>
        </w:tc>
        <w:tc>
          <w:tcPr>
            <w:tcW w:w="970" w:type="dxa"/>
            <w:tcBorders>
              <w:top w:val="single" w:sz="4" w:space="0" w:color="000000"/>
              <w:left w:val="nil"/>
              <w:bottom w:val="single" w:sz="4" w:space="0" w:color="000000"/>
              <w:right w:val="single" w:sz="4" w:space="0" w:color="000000"/>
            </w:tcBorders>
            <w:shd w:val="clear" w:color="auto" w:fill="auto"/>
            <w:vAlign w:val="center"/>
          </w:tcPr>
          <w:p w14:paraId="52A1611A" w14:textId="77777777" w:rsidR="00193623" w:rsidRPr="009450F0" w:rsidRDefault="00193623" w:rsidP="00785D7A">
            <w:pPr>
              <w:spacing w:after="0" w:line="240" w:lineRule="auto"/>
              <w:jc w:val="right"/>
              <w:rPr>
                <w:color w:val="auto"/>
                <w:sz w:val="20"/>
                <w:szCs w:val="20"/>
              </w:rPr>
            </w:pPr>
            <w:r w:rsidRPr="009450F0">
              <w:rPr>
                <w:color w:val="auto"/>
                <w:sz w:val="20"/>
                <w:szCs w:val="20"/>
              </w:rPr>
              <w:t>81</w:t>
            </w:r>
          </w:p>
        </w:tc>
        <w:tc>
          <w:tcPr>
            <w:tcW w:w="1014" w:type="dxa"/>
            <w:tcBorders>
              <w:top w:val="single" w:sz="4" w:space="0" w:color="000000"/>
              <w:left w:val="nil"/>
              <w:bottom w:val="single" w:sz="4" w:space="0" w:color="000000"/>
              <w:right w:val="single" w:sz="8" w:space="0" w:color="000000"/>
            </w:tcBorders>
            <w:shd w:val="clear" w:color="auto" w:fill="auto"/>
            <w:vAlign w:val="bottom"/>
          </w:tcPr>
          <w:p w14:paraId="1416F65E" w14:textId="77777777" w:rsidR="00193623" w:rsidRPr="009450F0" w:rsidRDefault="00193623" w:rsidP="00785D7A">
            <w:pPr>
              <w:spacing w:after="0" w:line="240" w:lineRule="auto"/>
              <w:jc w:val="right"/>
              <w:rPr>
                <w:color w:val="auto"/>
                <w:sz w:val="20"/>
                <w:szCs w:val="20"/>
              </w:rPr>
            </w:pPr>
            <w:r w:rsidRPr="009450F0">
              <w:rPr>
                <w:color w:val="auto"/>
                <w:sz w:val="20"/>
                <w:szCs w:val="20"/>
              </w:rPr>
              <w:t>944</w:t>
            </w:r>
          </w:p>
        </w:tc>
      </w:tr>
      <w:tr w:rsidR="009450F0" w:rsidRPr="009450F0" w14:paraId="43570979" w14:textId="77777777" w:rsidTr="009450F0">
        <w:trPr>
          <w:trHeight w:val="170"/>
        </w:trPr>
        <w:tc>
          <w:tcPr>
            <w:tcW w:w="9052" w:type="dxa"/>
            <w:gridSpan w:val="7"/>
            <w:tcBorders>
              <w:top w:val="single" w:sz="8" w:space="0" w:color="000000"/>
              <w:left w:val="single" w:sz="8" w:space="0" w:color="000000"/>
              <w:right w:val="single" w:sz="8" w:space="0" w:color="000000"/>
            </w:tcBorders>
            <w:shd w:val="clear" w:color="auto" w:fill="D9D9D9"/>
            <w:vAlign w:val="center"/>
          </w:tcPr>
          <w:p w14:paraId="1192AF2D" w14:textId="38B81F80" w:rsidR="00454DA1" w:rsidRPr="009450F0" w:rsidRDefault="00454DA1" w:rsidP="006E66AA">
            <w:pPr>
              <w:keepNext/>
              <w:spacing w:after="0" w:line="240" w:lineRule="auto"/>
              <w:jc w:val="center"/>
              <w:rPr>
                <w:color w:val="auto"/>
                <w:sz w:val="20"/>
                <w:szCs w:val="20"/>
              </w:rPr>
            </w:pPr>
            <w:bookmarkStart w:id="106" w:name="_1302m92" w:colFirst="0" w:colLast="0"/>
            <w:bookmarkStart w:id="107" w:name="_3mzq4wv" w:colFirst="0" w:colLast="0"/>
            <w:bookmarkEnd w:id="106"/>
            <w:bookmarkEnd w:id="107"/>
            <w:r w:rsidRPr="009450F0">
              <w:rPr>
                <w:color w:val="auto"/>
                <w:sz w:val="20"/>
                <w:szCs w:val="20"/>
              </w:rPr>
              <w:t>2019/2020</w:t>
            </w:r>
          </w:p>
        </w:tc>
      </w:tr>
      <w:tr w:rsidR="009450F0" w:rsidRPr="009450F0" w14:paraId="14BEC20D" w14:textId="77777777" w:rsidTr="009450F0">
        <w:trPr>
          <w:trHeight w:val="300"/>
        </w:trPr>
        <w:tc>
          <w:tcPr>
            <w:tcW w:w="3211" w:type="dxa"/>
            <w:tcBorders>
              <w:top w:val="single" w:sz="8" w:space="0" w:color="000000"/>
              <w:left w:val="single" w:sz="8" w:space="0" w:color="000000"/>
              <w:bottom w:val="single" w:sz="8" w:space="0" w:color="000000"/>
              <w:right w:val="single" w:sz="4" w:space="0" w:color="000000"/>
            </w:tcBorders>
            <w:shd w:val="clear" w:color="auto" w:fill="CCCCFF"/>
            <w:vAlign w:val="center"/>
          </w:tcPr>
          <w:p w14:paraId="262FFBE8" w14:textId="77777777" w:rsidR="006E66AA" w:rsidRPr="009450F0" w:rsidRDefault="006E66AA" w:rsidP="006E66AA">
            <w:pPr>
              <w:keepNext/>
              <w:spacing w:after="0" w:line="240" w:lineRule="auto"/>
              <w:rPr>
                <w:color w:val="auto"/>
                <w:sz w:val="20"/>
                <w:szCs w:val="20"/>
              </w:rPr>
            </w:pPr>
            <w:r w:rsidRPr="009450F0">
              <w:rPr>
                <w:color w:val="auto"/>
                <w:sz w:val="20"/>
                <w:szCs w:val="20"/>
              </w:rPr>
              <w:t>celkem</w:t>
            </w:r>
          </w:p>
        </w:tc>
        <w:tc>
          <w:tcPr>
            <w:tcW w:w="1964" w:type="dxa"/>
            <w:gridSpan w:val="2"/>
            <w:tcBorders>
              <w:top w:val="single" w:sz="8" w:space="0" w:color="000000"/>
              <w:left w:val="nil"/>
              <w:bottom w:val="single" w:sz="8" w:space="0" w:color="000000"/>
              <w:right w:val="single" w:sz="4" w:space="0" w:color="000000"/>
            </w:tcBorders>
            <w:shd w:val="clear" w:color="auto" w:fill="CCCCFF"/>
            <w:vAlign w:val="center"/>
          </w:tcPr>
          <w:p w14:paraId="19DFC0D6" w14:textId="77777777" w:rsidR="006E66AA" w:rsidRPr="009450F0" w:rsidRDefault="006E66AA" w:rsidP="006E66AA">
            <w:pPr>
              <w:keepNext/>
              <w:spacing w:after="0" w:line="240" w:lineRule="auto"/>
              <w:jc w:val="right"/>
              <w:rPr>
                <w:color w:val="auto"/>
                <w:sz w:val="20"/>
                <w:szCs w:val="20"/>
              </w:rPr>
            </w:pPr>
            <w:r w:rsidRPr="009450F0">
              <w:rPr>
                <w:color w:val="auto"/>
                <w:sz w:val="20"/>
                <w:szCs w:val="20"/>
              </w:rPr>
              <w:t>562</w:t>
            </w:r>
          </w:p>
        </w:tc>
        <w:tc>
          <w:tcPr>
            <w:tcW w:w="958" w:type="dxa"/>
            <w:tcBorders>
              <w:top w:val="single" w:sz="8" w:space="0" w:color="000000"/>
              <w:left w:val="nil"/>
              <w:bottom w:val="single" w:sz="8" w:space="0" w:color="000000"/>
              <w:right w:val="single" w:sz="4" w:space="0" w:color="000000"/>
            </w:tcBorders>
            <w:shd w:val="clear" w:color="auto" w:fill="CCCCFF"/>
            <w:vAlign w:val="center"/>
          </w:tcPr>
          <w:p w14:paraId="37F58525" w14:textId="77777777" w:rsidR="006E66AA" w:rsidRPr="009450F0" w:rsidRDefault="006E66AA" w:rsidP="006E66AA">
            <w:pPr>
              <w:keepNext/>
              <w:spacing w:after="0" w:line="240" w:lineRule="auto"/>
              <w:jc w:val="right"/>
              <w:rPr>
                <w:color w:val="auto"/>
                <w:sz w:val="20"/>
                <w:szCs w:val="20"/>
              </w:rPr>
            </w:pPr>
            <w:r w:rsidRPr="009450F0">
              <w:rPr>
                <w:color w:val="auto"/>
                <w:sz w:val="20"/>
                <w:szCs w:val="20"/>
              </w:rPr>
              <w:t>3911</w:t>
            </w:r>
          </w:p>
        </w:tc>
        <w:tc>
          <w:tcPr>
            <w:tcW w:w="935" w:type="dxa"/>
            <w:tcBorders>
              <w:top w:val="single" w:sz="8" w:space="0" w:color="000000"/>
              <w:left w:val="nil"/>
              <w:bottom w:val="single" w:sz="8" w:space="0" w:color="000000"/>
              <w:right w:val="single" w:sz="4" w:space="0" w:color="000000"/>
            </w:tcBorders>
            <w:shd w:val="clear" w:color="auto" w:fill="CCCCFF"/>
            <w:vAlign w:val="center"/>
          </w:tcPr>
          <w:p w14:paraId="6101A725" w14:textId="77777777" w:rsidR="006E66AA" w:rsidRPr="009450F0" w:rsidRDefault="006E66AA" w:rsidP="006E66AA">
            <w:pPr>
              <w:keepNext/>
              <w:spacing w:after="0" w:line="240" w:lineRule="auto"/>
              <w:jc w:val="right"/>
              <w:rPr>
                <w:color w:val="auto"/>
                <w:sz w:val="20"/>
                <w:szCs w:val="20"/>
              </w:rPr>
            </w:pPr>
            <w:r w:rsidRPr="009450F0">
              <w:rPr>
                <w:color w:val="auto"/>
                <w:sz w:val="20"/>
                <w:szCs w:val="20"/>
              </w:rPr>
              <w:t>953</w:t>
            </w:r>
          </w:p>
        </w:tc>
        <w:tc>
          <w:tcPr>
            <w:tcW w:w="970" w:type="dxa"/>
            <w:tcBorders>
              <w:top w:val="single" w:sz="8" w:space="0" w:color="000000"/>
              <w:left w:val="nil"/>
              <w:bottom w:val="single" w:sz="8" w:space="0" w:color="000000"/>
              <w:right w:val="single" w:sz="4" w:space="0" w:color="000000"/>
            </w:tcBorders>
            <w:shd w:val="clear" w:color="auto" w:fill="CCCCFF"/>
            <w:vAlign w:val="center"/>
          </w:tcPr>
          <w:p w14:paraId="177613F4" w14:textId="77777777" w:rsidR="006E66AA" w:rsidRPr="009450F0" w:rsidRDefault="006E66AA" w:rsidP="006E66AA">
            <w:pPr>
              <w:keepNext/>
              <w:spacing w:after="0" w:line="240" w:lineRule="auto"/>
              <w:jc w:val="right"/>
              <w:rPr>
                <w:color w:val="auto"/>
                <w:sz w:val="20"/>
                <w:szCs w:val="20"/>
              </w:rPr>
            </w:pPr>
            <w:r w:rsidRPr="009450F0">
              <w:rPr>
                <w:color w:val="auto"/>
                <w:sz w:val="20"/>
                <w:szCs w:val="20"/>
              </w:rPr>
              <w:t>723</w:t>
            </w:r>
          </w:p>
        </w:tc>
        <w:tc>
          <w:tcPr>
            <w:tcW w:w="1014" w:type="dxa"/>
            <w:tcBorders>
              <w:top w:val="single" w:sz="8" w:space="0" w:color="000000"/>
              <w:left w:val="nil"/>
              <w:bottom w:val="single" w:sz="8" w:space="0" w:color="000000"/>
              <w:right w:val="single" w:sz="8" w:space="0" w:color="000000"/>
            </w:tcBorders>
            <w:shd w:val="clear" w:color="auto" w:fill="CCCCFF"/>
            <w:vAlign w:val="center"/>
          </w:tcPr>
          <w:p w14:paraId="27E8457E" w14:textId="77777777" w:rsidR="006E66AA" w:rsidRPr="009450F0" w:rsidRDefault="006E66AA" w:rsidP="006E66AA">
            <w:pPr>
              <w:keepNext/>
              <w:spacing w:after="0" w:line="240" w:lineRule="auto"/>
              <w:jc w:val="right"/>
              <w:rPr>
                <w:color w:val="auto"/>
                <w:sz w:val="20"/>
                <w:szCs w:val="20"/>
              </w:rPr>
            </w:pPr>
            <w:r w:rsidRPr="009450F0">
              <w:rPr>
                <w:color w:val="auto"/>
                <w:sz w:val="20"/>
                <w:szCs w:val="20"/>
              </w:rPr>
              <w:t>5587</w:t>
            </w:r>
          </w:p>
        </w:tc>
      </w:tr>
      <w:tr w:rsidR="009450F0" w:rsidRPr="009450F0" w14:paraId="7C2BE538" w14:textId="77777777" w:rsidTr="009450F0">
        <w:trPr>
          <w:trHeight w:val="300"/>
        </w:trPr>
        <w:tc>
          <w:tcPr>
            <w:tcW w:w="3211" w:type="dxa"/>
            <w:tcBorders>
              <w:top w:val="single" w:sz="4" w:space="0" w:color="000000"/>
              <w:left w:val="single" w:sz="8" w:space="0" w:color="000000"/>
              <w:bottom w:val="single" w:sz="4" w:space="0" w:color="000000"/>
              <w:right w:val="single" w:sz="4" w:space="0" w:color="000000"/>
            </w:tcBorders>
            <w:shd w:val="clear" w:color="auto" w:fill="auto"/>
            <w:vAlign w:val="bottom"/>
          </w:tcPr>
          <w:p w14:paraId="752726F0" w14:textId="77777777" w:rsidR="006E66AA" w:rsidRPr="009450F0" w:rsidRDefault="006E66AA" w:rsidP="006E66AA">
            <w:pPr>
              <w:spacing w:after="0" w:line="240" w:lineRule="auto"/>
              <w:rPr>
                <w:color w:val="auto"/>
                <w:sz w:val="20"/>
                <w:szCs w:val="20"/>
              </w:rPr>
            </w:pPr>
            <w:r w:rsidRPr="009450F0">
              <w:rPr>
                <w:color w:val="auto"/>
                <w:sz w:val="20"/>
                <w:szCs w:val="20"/>
              </w:rPr>
              <w:t>Ostrava</w:t>
            </w:r>
          </w:p>
        </w:tc>
        <w:tc>
          <w:tcPr>
            <w:tcW w:w="1964" w:type="dxa"/>
            <w:gridSpan w:val="2"/>
            <w:tcBorders>
              <w:top w:val="nil"/>
              <w:left w:val="nil"/>
              <w:bottom w:val="single" w:sz="4" w:space="0" w:color="000000"/>
              <w:right w:val="single" w:sz="4" w:space="0" w:color="000000"/>
            </w:tcBorders>
            <w:shd w:val="clear" w:color="auto" w:fill="auto"/>
            <w:vAlign w:val="center"/>
          </w:tcPr>
          <w:p w14:paraId="7A0DCA8E" w14:textId="77777777" w:rsidR="006E66AA" w:rsidRPr="009450F0" w:rsidRDefault="006E66AA" w:rsidP="006E66AA">
            <w:pPr>
              <w:spacing w:after="0" w:line="240" w:lineRule="auto"/>
              <w:jc w:val="right"/>
              <w:rPr>
                <w:color w:val="auto"/>
                <w:sz w:val="20"/>
                <w:szCs w:val="20"/>
              </w:rPr>
            </w:pPr>
            <w:r w:rsidRPr="009450F0">
              <w:rPr>
                <w:color w:val="auto"/>
                <w:sz w:val="20"/>
                <w:szCs w:val="20"/>
              </w:rPr>
              <w:t>460</w:t>
            </w:r>
          </w:p>
        </w:tc>
        <w:tc>
          <w:tcPr>
            <w:tcW w:w="958" w:type="dxa"/>
            <w:tcBorders>
              <w:top w:val="nil"/>
              <w:left w:val="nil"/>
              <w:bottom w:val="single" w:sz="4" w:space="0" w:color="000000"/>
              <w:right w:val="nil"/>
            </w:tcBorders>
            <w:shd w:val="clear" w:color="auto" w:fill="auto"/>
            <w:vAlign w:val="center"/>
          </w:tcPr>
          <w:p w14:paraId="7E20B613" w14:textId="77777777" w:rsidR="006E66AA" w:rsidRPr="009450F0" w:rsidRDefault="006E66AA" w:rsidP="006E66AA">
            <w:pPr>
              <w:spacing w:after="0" w:line="240" w:lineRule="auto"/>
              <w:jc w:val="right"/>
              <w:rPr>
                <w:color w:val="auto"/>
                <w:sz w:val="20"/>
                <w:szCs w:val="20"/>
              </w:rPr>
            </w:pPr>
            <w:r w:rsidRPr="009450F0">
              <w:rPr>
                <w:color w:val="auto"/>
                <w:sz w:val="20"/>
                <w:szCs w:val="20"/>
              </w:rPr>
              <w:t>3262</w:t>
            </w:r>
          </w:p>
        </w:tc>
        <w:tc>
          <w:tcPr>
            <w:tcW w:w="935" w:type="dxa"/>
            <w:tcBorders>
              <w:top w:val="nil"/>
              <w:left w:val="single" w:sz="4" w:space="0" w:color="000000"/>
              <w:bottom w:val="single" w:sz="4" w:space="0" w:color="000000"/>
              <w:right w:val="single" w:sz="4" w:space="0" w:color="000000"/>
            </w:tcBorders>
            <w:shd w:val="clear" w:color="auto" w:fill="auto"/>
            <w:vAlign w:val="center"/>
          </w:tcPr>
          <w:p w14:paraId="47F5E6EC" w14:textId="77777777" w:rsidR="006E66AA" w:rsidRPr="009450F0" w:rsidRDefault="006E66AA" w:rsidP="006E66AA">
            <w:pPr>
              <w:spacing w:after="0" w:line="240" w:lineRule="auto"/>
              <w:jc w:val="right"/>
              <w:rPr>
                <w:color w:val="auto"/>
                <w:sz w:val="20"/>
                <w:szCs w:val="20"/>
              </w:rPr>
            </w:pPr>
            <w:r w:rsidRPr="009450F0">
              <w:rPr>
                <w:color w:val="auto"/>
                <w:sz w:val="20"/>
                <w:szCs w:val="20"/>
              </w:rPr>
              <w:t>785</w:t>
            </w:r>
          </w:p>
        </w:tc>
        <w:tc>
          <w:tcPr>
            <w:tcW w:w="970" w:type="dxa"/>
            <w:tcBorders>
              <w:top w:val="nil"/>
              <w:left w:val="nil"/>
              <w:bottom w:val="single" w:sz="4" w:space="0" w:color="000000"/>
              <w:right w:val="single" w:sz="4" w:space="0" w:color="000000"/>
            </w:tcBorders>
            <w:shd w:val="clear" w:color="auto" w:fill="auto"/>
            <w:vAlign w:val="center"/>
          </w:tcPr>
          <w:p w14:paraId="3FA8B47D" w14:textId="77777777" w:rsidR="006E66AA" w:rsidRPr="009450F0" w:rsidRDefault="006E66AA" w:rsidP="006E66AA">
            <w:pPr>
              <w:spacing w:after="0" w:line="240" w:lineRule="auto"/>
              <w:jc w:val="right"/>
              <w:rPr>
                <w:color w:val="auto"/>
                <w:sz w:val="20"/>
                <w:szCs w:val="20"/>
              </w:rPr>
            </w:pPr>
            <w:r w:rsidRPr="009450F0">
              <w:rPr>
                <w:color w:val="auto"/>
                <w:sz w:val="20"/>
                <w:szCs w:val="20"/>
              </w:rPr>
              <w:t>628</w:t>
            </w:r>
          </w:p>
        </w:tc>
        <w:tc>
          <w:tcPr>
            <w:tcW w:w="1014" w:type="dxa"/>
            <w:tcBorders>
              <w:top w:val="single" w:sz="4" w:space="0" w:color="000000"/>
              <w:left w:val="nil"/>
              <w:bottom w:val="single" w:sz="4" w:space="0" w:color="000000"/>
              <w:right w:val="single" w:sz="8" w:space="0" w:color="000000"/>
            </w:tcBorders>
            <w:shd w:val="clear" w:color="auto" w:fill="auto"/>
            <w:vAlign w:val="bottom"/>
          </w:tcPr>
          <w:p w14:paraId="4621078F" w14:textId="77777777" w:rsidR="006E66AA" w:rsidRPr="009450F0" w:rsidRDefault="006E66AA" w:rsidP="006E66AA">
            <w:pPr>
              <w:spacing w:after="0" w:line="240" w:lineRule="auto"/>
              <w:jc w:val="right"/>
              <w:rPr>
                <w:color w:val="auto"/>
                <w:sz w:val="20"/>
                <w:szCs w:val="20"/>
              </w:rPr>
            </w:pPr>
            <w:r w:rsidRPr="009450F0">
              <w:rPr>
                <w:color w:val="auto"/>
                <w:sz w:val="20"/>
                <w:szCs w:val="20"/>
              </w:rPr>
              <w:t>4675</w:t>
            </w:r>
          </w:p>
        </w:tc>
      </w:tr>
      <w:tr w:rsidR="009450F0" w:rsidRPr="009450F0" w14:paraId="6FA4F90F" w14:textId="77777777" w:rsidTr="009450F0">
        <w:trPr>
          <w:trHeight w:val="300"/>
        </w:trPr>
        <w:tc>
          <w:tcPr>
            <w:tcW w:w="3211" w:type="dxa"/>
            <w:tcBorders>
              <w:top w:val="single" w:sz="4" w:space="0" w:color="000000"/>
              <w:left w:val="single" w:sz="8" w:space="0" w:color="000000"/>
              <w:bottom w:val="single" w:sz="4" w:space="0" w:color="000000"/>
              <w:right w:val="single" w:sz="4" w:space="0" w:color="000000"/>
            </w:tcBorders>
            <w:shd w:val="clear" w:color="auto" w:fill="auto"/>
            <w:vAlign w:val="bottom"/>
          </w:tcPr>
          <w:p w14:paraId="3B05813E" w14:textId="77777777" w:rsidR="006E66AA" w:rsidRPr="009450F0" w:rsidRDefault="006E66AA" w:rsidP="006E66AA">
            <w:pPr>
              <w:spacing w:after="0" w:line="240" w:lineRule="auto"/>
              <w:rPr>
                <w:color w:val="auto"/>
                <w:sz w:val="20"/>
                <w:szCs w:val="20"/>
              </w:rPr>
            </w:pPr>
            <w:r w:rsidRPr="009450F0">
              <w:rPr>
                <w:color w:val="auto"/>
                <w:sz w:val="20"/>
                <w:szCs w:val="20"/>
              </w:rPr>
              <w:t>Vratimov</w:t>
            </w:r>
          </w:p>
        </w:tc>
        <w:tc>
          <w:tcPr>
            <w:tcW w:w="1964" w:type="dxa"/>
            <w:gridSpan w:val="2"/>
            <w:tcBorders>
              <w:top w:val="single" w:sz="4" w:space="0" w:color="000000"/>
              <w:left w:val="nil"/>
              <w:bottom w:val="single" w:sz="4" w:space="0" w:color="000000"/>
              <w:right w:val="single" w:sz="4" w:space="0" w:color="000000"/>
            </w:tcBorders>
            <w:shd w:val="clear" w:color="auto" w:fill="auto"/>
            <w:vAlign w:val="bottom"/>
          </w:tcPr>
          <w:p w14:paraId="5D3BF094" w14:textId="77777777" w:rsidR="006E66AA" w:rsidRPr="009450F0" w:rsidRDefault="006E66AA" w:rsidP="006E66AA">
            <w:pPr>
              <w:spacing w:after="0" w:line="240" w:lineRule="auto"/>
              <w:jc w:val="right"/>
              <w:rPr>
                <w:color w:val="auto"/>
                <w:sz w:val="20"/>
                <w:szCs w:val="20"/>
              </w:rPr>
            </w:pPr>
            <w:r w:rsidRPr="009450F0">
              <w:rPr>
                <w:color w:val="auto"/>
                <w:sz w:val="20"/>
                <w:szCs w:val="20"/>
              </w:rPr>
              <w:t>102</w:t>
            </w:r>
          </w:p>
        </w:tc>
        <w:tc>
          <w:tcPr>
            <w:tcW w:w="958" w:type="dxa"/>
            <w:tcBorders>
              <w:top w:val="single" w:sz="4" w:space="0" w:color="000000"/>
              <w:left w:val="nil"/>
              <w:bottom w:val="single" w:sz="4" w:space="0" w:color="000000"/>
              <w:right w:val="nil"/>
            </w:tcBorders>
            <w:shd w:val="clear" w:color="auto" w:fill="auto"/>
            <w:vAlign w:val="center"/>
          </w:tcPr>
          <w:p w14:paraId="5F893B6D" w14:textId="77777777" w:rsidR="006E66AA" w:rsidRPr="009450F0" w:rsidRDefault="006E66AA" w:rsidP="006E66AA">
            <w:pPr>
              <w:spacing w:after="0" w:line="240" w:lineRule="auto"/>
              <w:jc w:val="right"/>
              <w:rPr>
                <w:color w:val="auto"/>
                <w:sz w:val="20"/>
                <w:szCs w:val="20"/>
              </w:rPr>
            </w:pPr>
            <w:r w:rsidRPr="009450F0">
              <w:rPr>
                <w:color w:val="auto"/>
                <w:sz w:val="20"/>
                <w:szCs w:val="20"/>
              </w:rPr>
              <w:t>649</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9A063" w14:textId="77777777" w:rsidR="006E66AA" w:rsidRPr="009450F0" w:rsidRDefault="006E66AA" w:rsidP="006E66AA">
            <w:pPr>
              <w:spacing w:after="0" w:line="240" w:lineRule="auto"/>
              <w:jc w:val="right"/>
              <w:rPr>
                <w:color w:val="auto"/>
                <w:sz w:val="20"/>
                <w:szCs w:val="20"/>
              </w:rPr>
            </w:pPr>
            <w:r w:rsidRPr="009450F0">
              <w:rPr>
                <w:color w:val="auto"/>
                <w:sz w:val="20"/>
                <w:szCs w:val="20"/>
              </w:rPr>
              <w:t>168</w:t>
            </w:r>
          </w:p>
        </w:tc>
        <w:tc>
          <w:tcPr>
            <w:tcW w:w="970" w:type="dxa"/>
            <w:tcBorders>
              <w:top w:val="single" w:sz="4" w:space="0" w:color="000000"/>
              <w:left w:val="nil"/>
              <w:bottom w:val="single" w:sz="4" w:space="0" w:color="000000"/>
              <w:right w:val="single" w:sz="4" w:space="0" w:color="000000"/>
            </w:tcBorders>
            <w:shd w:val="clear" w:color="auto" w:fill="auto"/>
            <w:vAlign w:val="center"/>
          </w:tcPr>
          <w:p w14:paraId="224ABD00" w14:textId="77777777" w:rsidR="006E66AA" w:rsidRPr="009450F0" w:rsidRDefault="006E66AA" w:rsidP="006E66AA">
            <w:pPr>
              <w:spacing w:after="0" w:line="240" w:lineRule="auto"/>
              <w:jc w:val="right"/>
              <w:rPr>
                <w:color w:val="auto"/>
                <w:sz w:val="20"/>
                <w:szCs w:val="20"/>
              </w:rPr>
            </w:pPr>
            <w:r w:rsidRPr="009450F0">
              <w:rPr>
                <w:color w:val="auto"/>
                <w:sz w:val="20"/>
                <w:szCs w:val="20"/>
              </w:rPr>
              <w:t>95</w:t>
            </w:r>
          </w:p>
        </w:tc>
        <w:tc>
          <w:tcPr>
            <w:tcW w:w="1014" w:type="dxa"/>
            <w:tcBorders>
              <w:top w:val="single" w:sz="4" w:space="0" w:color="000000"/>
              <w:left w:val="nil"/>
              <w:bottom w:val="single" w:sz="4" w:space="0" w:color="000000"/>
              <w:right w:val="single" w:sz="8" w:space="0" w:color="000000"/>
            </w:tcBorders>
            <w:shd w:val="clear" w:color="auto" w:fill="auto"/>
            <w:vAlign w:val="bottom"/>
          </w:tcPr>
          <w:p w14:paraId="284163F8" w14:textId="77777777" w:rsidR="006E66AA" w:rsidRPr="009450F0" w:rsidRDefault="006E66AA" w:rsidP="006E66AA">
            <w:pPr>
              <w:spacing w:after="0" w:line="240" w:lineRule="auto"/>
              <w:jc w:val="right"/>
              <w:rPr>
                <w:color w:val="auto"/>
                <w:sz w:val="20"/>
                <w:szCs w:val="20"/>
              </w:rPr>
            </w:pPr>
            <w:r w:rsidRPr="009450F0">
              <w:rPr>
                <w:color w:val="auto"/>
                <w:sz w:val="20"/>
                <w:szCs w:val="20"/>
              </w:rPr>
              <w:t>912</w:t>
            </w:r>
          </w:p>
        </w:tc>
      </w:tr>
      <w:tr w:rsidR="009450F0" w:rsidRPr="009450F0" w14:paraId="23C8786A" w14:textId="77777777" w:rsidTr="009450F0">
        <w:trPr>
          <w:trHeight w:val="60"/>
        </w:trPr>
        <w:tc>
          <w:tcPr>
            <w:tcW w:w="9052" w:type="dxa"/>
            <w:gridSpan w:val="7"/>
            <w:tcBorders>
              <w:top w:val="single" w:sz="8" w:space="0" w:color="000000"/>
              <w:left w:val="single" w:sz="8" w:space="0" w:color="000000"/>
              <w:right w:val="single" w:sz="8" w:space="0" w:color="000000"/>
            </w:tcBorders>
            <w:shd w:val="clear" w:color="auto" w:fill="D9D9D9"/>
            <w:vAlign w:val="center"/>
          </w:tcPr>
          <w:p w14:paraId="209F8BF2" w14:textId="2F8ED2A8" w:rsidR="009450F0" w:rsidRPr="009450F0" w:rsidRDefault="009450F0" w:rsidP="006E66AA">
            <w:pPr>
              <w:keepNext/>
              <w:spacing w:after="0" w:line="240" w:lineRule="auto"/>
              <w:jc w:val="center"/>
              <w:rPr>
                <w:color w:val="auto"/>
                <w:sz w:val="20"/>
                <w:szCs w:val="20"/>
              </w:rPr>
            </w:pPr>
            <w:r w:rsidRPr="009450F0">
              <w:rPr>
                <w:color w:val="auto"/>
                <w:sz w:val="20"/>
                <w:szCs w:val="20"/>
              </w:rPr>
              <w:t>2020/2021</w:t>
            </w:r>
          </w:p>
        </w:tc>
      </w:tr>
      <w:tr w:rsidR="009450F0" w:rsidRPr="009450F0" w14:paraId="2F89C616" w14:textId="77777777" w:rsidTr="009450F0">
        <w:trPr>
          <w:trHeight w:val="300"/>
        </w:trPr>
        <w:tc>
          <w:tcPr>
            <w:tcW w:w="3211" w:type="dxa"/>
            <w:tcBorders>
              <w:top w:val="single" w:sz="8" w:space="0" w:color="000000"/>
              <w:left w:val="single" w:sz="8" w:space="0" w:color="000000"/>
              <w:bottom w:val="single" w:sz="8" w:space="0" w:color="000000"/>
              <w:right w:val="single" w:sz="4" w:space="0" w:color="000000"/>
            </w:tcBorders>
            <w:shd w:val="clear" w:color="auto" w:fill="CCCCFF"/>
            <w:vAlign w:val="center"/>
          </w:tcPr>
          <w:p w14:paraId="79BD6F5E" w14:textId="77777777" w:rsidR="006E66AA" w:rsidRPr="009450F0" w:rsidRDefault="006E66AA" w:rsidP="006E66AA">
            <w:pPr>
              <w:keepNext/>
              <w:spacing w:after="0" w:line="240" w:lineRule="auto"/>
              <w:rPr>
                <w:color w:val="auto"/>
                <w:sz w:val="20"/>
                <w:szCs w:val="20"/>
              </w:rPr>
            </w:pPr>
            <w:r w:rsidRPr="009450F0">
              <w:rPr>
                <w:color w:val="auto"/>
                <w:sz w:val="20"/>
                <w:szCs w:val="20"/>
              </w:rPr>
              <w:t>celkem</w:t>
            </w:r>
          </w:p>
        </w:tc>
        <w:tc>
          <w:tcPr>
            <w:tcW w:w="1964" w:type="dxa"/>
            <w:gridSpan w:val="2"/>
            <w:tcBorders>
              <w:top w:val="single" w:sz="8" w:space="0" w:color="000000"/>
              <w:left w:val="nil"/>
              <w:bottom w:val="single" w:sz="8" w:space="0" w:color="000000"/>
              <w:right w:val="single" w:sz="4" w:space="0" w:color="000000"/>
            </w:tcBorders>
            <w:shd w:val="clear" w:color="auto" w:fill="CCCCFF"/>
            <w:vAlign w:val="center"/>
          </w:tcPr>
          <w:p w14:paraId="73665F15" w14:textId="77777777" w:rsidR="006E66AA" w:rsidRPr="009450F0" w:rsidRDefault="006E66AA" w:rsidP="006E66AA">
            <w:pPr>
              <w:keepNext/>
              <w:spacing w:after="0" w:line="240" w:lineRule="auto"/>
              <w:jc w:val="right"/>
              <w:rPr>
                <w:color w:val="auto"/>
                <w:sz w:val="20"/>
                <w:szCs w:val="20"/>
              </w:rPr>
            </w:pPr>
            <w:r w:rsidRPr="009450F0">
              <w:rPr>
                <w:color w:val="auto"/>
                <w:sz w:val="20"/>
                <w:szCs w:val="20"/>
              </w:rPr>
              <w:t>526</w:t>
            </w:r>
          </w:p>
        </w:tc>
        <w:tc>
          <w:tcPr>
            <w:tcW w:w="958" w:type="dxa"/>
            <w:tcBorders>
              <w:top w:val="single" w:sz="8" w:space="0" w:color="000000"/>
              <w:left w:val="nil"/>
              <w:bottom w:val="single" w:sz="8" w:space="0" w:color="000000"/>
              <w:right w:val="single" w:sz="4" w:space="0" w:color="000000"/>
            </w:tcBorders>
            <w:shd w:val="clear" w:color="auto" w:fill="CCCCFF"/>
            <w:vAlign w:val="center"/>
          </w:tcPr>
          <w:p w14:paraId="395AA53C" w14:textId="77777777" w:rsidR="006E66AA" w:rsidRPr="009450F0" w:rsidRDefault="006E66AA" w:rsidP="006E66AA">
            <w:pPr>
              <w:keepNext/>
              <w:spacing w:after="0" w:line="240" w:lineRule="auto"/>
              <w:jc w:val="right"/>
              <w:rPr>
                <w:color w:val="auto"/>
                <w:sz w:val="20"/>
                <w:szCs w:val="20"/>
              </w:rPr>
            </w:pPr>
            <w:r w:rsidRPr="009450F0">
              <w:rPr>
                <w:color w:val="auto"/>
                <w:sz w:val="20"/>
                <w:szCs w:val="20"/>
              </w:rPr>
              <w:t>3080</w:t>
            </w:r>
          </w:p>
        </w:tc>
        <w:tc>
          <w:tcPr>
            <w:tcW w:w="935" w:type="dxa"/>
            <w:tcBorders>
              <w:top w:val="single" w:sz="8" w:space="0" w:color="000000"/>
              <w:left w:val="nil"/>
              <w:bottom w:val="single" w:sz="8" w:space="0" w:color="000000"/>
              <w:right w:val="single" w:sz="4" w:space="0" w:color="000000"/>
            </w:tcBorders>
            <w:shd w:val="clear" w:color="auto" w:fill="CCCCFF"/>
            <w:vAlign w:val="center"/>
          </w:tcPr>
          <w:p w14:paraId="6581CB55" w14:textId="77777777" w:rsidR="006E66AA" w:rsidRPr="009450F0" w:rsidRDefault="006E66AA" w:rsidP="006E66AA">
            <w:pPr>
              <w:keepNext/>
              <w:spacing w:after="0" w:line="240" w:lineRule="auto"/>
              <w:jc w:val="right"/>
              <w:rPr>
                <w:color w:val="auto"/>
                <w:sz w:val="20"/>
                <w:szCs w:val="20"/>
              </w:rPr>
            </w:pPr>
            <w:r w:rsidRPr="009450F0">
              <w:rPr>
                <w:color w:val="auto"/>
                <w:sz w:val="20"/>
                <w:szCs w:val="20"/>
              </w:rPr>
              <w:t>731</w:t>
            </w:r>
          </w:p>
        </w:tc>
        <w:tc>
          <w:tcPr>
            <w:tcW w:w="970" w:type="dxa"/>
            <w:tcBorders>
              <w:top w:val="single" w:sz="8" w:space="0" w:color="000000"/>
              <w:left w:val="nil"/>
              <w:bottom w:val="single" w:sz="8" w:space="0" w:color="000000"/>
              <w:right w:val="single" w:sz="4" w:space="0" w:color="000000"/>
            </w:tcBorders>
            <w:shd w:val="clear" w:color="auto" w:fill="CCCCFF"/>
            <w:vAlign w:val="center"/>
          </w:tcPr>
          <w:p w14:paraId="3F62623B" w14:textId="77777777" w:rsidR="006E66AA" w:rsidRPr="009450F0" w:rsidRDefault="006E66AA" w:rsidP="006E66AA">
            <w:pPr>
              <w:keepNext/>
              <w:spacing w:after="0" w:line="240" w:lineRule="auto"/>
              <w:jc w:val="right"/>
              <w:rPr>
                <w:color w:val="auto"/>
                <w:sz w:val="20"/>
                <w:szCs w:val="20"/>
              </w:rPr>
            </w:pPr>
            <w:r w:rsidRPr="009450F0">
              <w:rPr>
                <w:color w:val="auto"/>
                <w:sz w:val="20"/>
                <w:szCs w:val="20"/>
              </w:rPr>
              <w:t>597</w:t>
            </w:r>
          </w:p>
        </w:tc>
        <w:tc>
          <w:tcPr>
            <w:tcW w:w="1014" w:type="dxa"/>
            <w:tcBorders>
              <w:top w:val="single" w:sz="8" w:space="0" w:color="000000"/>
              <w:left w:val="nil"/>
              <w:bottom w:val="single" w:sz="8" w:space="0" w:color="000000"/>
              <w:right w:val="single" w:sz="8" w:space="0" w:color="000000"/>
            </w:tcBorders>
            <w:shd w:val="clear" w:color="auto" w:fill="CCCCFF"/>
            <w:vAlign w:val="center"/>
          </w:tcPr>
          <w:p w14:paraId="3C5F4FEB" w14:textId="77777777" w:rsidR="006E66AA" w:rsidRPr="009450F0" w:rsidRDefault="006E66AA" w:rsidP="006E66AA">
            <w:pPr>
              <w:keepNext/>
              <w:spacing w:after="0" w:line="240" w:lineRule="auto"/>
              <w:jc w:val="right"/>
              <w:rPr>
                <w:color w:val="auto"/>
                <w:sz w:val="20"/>
                <w:szCs w:val="20"/>
              </w:rPr>
            </w:pPr>
            <w:r w:rsidRPr="009450F0">
              <w:rPr>
                <w:color w:val="auto"/>
                <w:sz w:val="20"/>
                <w:szCs w:val="20"/>
              </w:rPr>
              <w:t>4408</w:t>
            </w:r>
          </w:p>
        </w:tc>
      </w:tr>
      <w:tr w:rsidR="009450F0" w:rsidRPr="009450F0" w14:paraId="5951D2E9" w14:textId="77777777" w:rsidTr="009450F0">
        <w:trPr>
          <w:trHeight w:val="300"/>
        </w:trPr>
        <w:tc>
          <w:tcPr>
            <w:tcW w:w="3211" w:type="dxa"/>
            <w:tcBorders>
              <w:top w:val="single" w:sz="4" w:space="0" w:color="000000"/>
              <w:left w:val="single" w:sz="8" w:space="0" w:color="000000"/>
              <w:bottom w:val="single" w:sz="4" w:space="0" w:color="000000"/>
              <w:right w:val="single" w:sz="4" w:space="0" w:color="000000"/>
            </w:tcBorders>
            <w:shd w:val="clear" w:color="auto" w:fill="auto"/>
            <w:vAlign w:val="bottom"/>
          </w:tcPr>
          <w:p w14:paraId="5380FA0E" w14:textId="77777777" w:rsidR="006E66AA" w:rsidRPr="009450F0" w:rsidRDefault="006E66AA" w:rsidP="006E66AA">
            <w:pPr>
              <w:spacing w:after="0" w:line="240" w:lineRule="auto"/>
              <w:rPr>
                <w:color w:val="auto"/>
                <w:sz w:val="20"/>
                <w:szCs w:val="20"/>
              </w:rPr>
            </w:pPr>
            <w:r w:rsidRPr="009450F0">
              <w:rPr>
                <w:color w:val="auto"/>
                <w:sz w:val="20"/>
                <w:szCs w:val="20"/>
              </w:rPr>
              <w:t>Ostrava</w:t>
            </w:r>
          </w:p>
        </w:tc>
        <w:tc>
          <w:tcPr>
            <w:tcW w:w="1964" w:type="dxa"/>
            <w:gridSpan w:val="2"/>
            <w:tcBorders>
              <w:top w:val="nil"/>
              <w:left w:val="nil"/>
              <w:bottom w:val="single" w:sz="4" w:space="0" w:color="000000"/>
              <w:right w:val="single" w:sz="4" w:space="0" w:color="000000"/>
            </w:tcBorders>
            <w:shd w:val="clear" w:color="auto" w:fill="auto"/>
            <w:vAlign w:val="center"/>
          </w:tcPr>
          <w:p w14:paraId="1605D08B" w14:textId="77777777" w:rsidR="006E66AA" w:rsidRPr="009450F0" w:rsidRDefault="006E66AA" w:rsidP="006E66AA">
            <w:pPr>
              <w:spacing w:after="0" w:line="240" w:lineRule="auto"/>
              <w:jc w:val="right"/>
              <w:rPr>
                <w:color w:val="auto"/>
                <w:sz w:val="20"/>
                <w:szCs w:val="20"/>
              </w:rPr>
            </w:pPr>
            <w:r w:rsidRPr="009450F0">
              <w:rPr>
                <w:color w:val="auto"/>
                <w:sz w:val="20"/>
                <w:szCs w:val="20"/>
              </w:rPr>
              <w:t>449</w:t>
            </w:r>
          </w:p>
        </w:tc>
        <w:tc>
          <w:tcPr>
            <w:tcW w:w="958" w:type="dxa"/>
            <w:tcBorders>
              <w:top w:val="nil"/>
              <w:left w:val="nil"/>
              <w:bottom w:val="single" w:sz="4" w:space="0" w:color="000000"/>
              <w:right w:val="nil"/>
            </w:tcBorders>
            <w:shd w:val="clear" w:color="auto" w:fill="auto"/>
            <w:vAlign w:val="center"/>
          </w:tcPr>
          <w:p w14:paraId="781E15B9" w14:textId="77777777" w:rsidR="006E66AA" w:rsidRPr="009450F0" w:rsidRDefault="006E66AA" w:rsidP="006E66AA">
            <w:pPr>
              <w:spacing w:after="0" w:line="240" w:lineRule="auto"/>
              <w:jc w:val="right"/>
              <w:rPr>
                <w:color w:val="auto"/>
                <w:sz w:val="20"/>
                <w:szCs w:val="20"/>
              </w:rPr>
            </w:pPr>
            <w:r w:rsidRPr="009450F0">
              <w:rPr>
                <w:color w:val="auto"/>
                <w:sz w:val="20"/>
                <w:szCs w:val="20"/>
              </w:rPr>
              <w:t>2674</w:t>
            </w:r>
          </w:p>
        </w:tc>
        <w:tc>
          <w:tcPr>
            <w:tcW w:w="935" w:type="dxa"/>
            <w:tcBorders>
              <w:top w:val="nil"/>
              <w:left w:val="single" w:sz="4" w:space="0" w:color="000000"/>
              <w:bottom w:val="single" w:sz="4" w:space="0" w:color="000000"/>
              <w:right w:val="single" w:sz="4" w:space="0" w:color="000000"/>
            </w:tcBorders>
            <w:shd w:val="clear" w:color="auto" w:fill="auto"/>
            <w:vAlign w:val="center"/>
          </w:tcPr>
          <w:p w14:paraId="35344102" w14:textId="77777777" w:rsidR="006E66AA" w:rsidRPr="009450F0" w:rsidRDefault="006E66AA" w:rsidP="006E66AA">
            <w:pPr>
              <w:spacing w:after="0" w:line="240" w:lineRule="auto"/>
              <w:jc w:val="right"/>
              <w:rPr>
                <w:color w:val="auto"/>
                <w:sz w:val="20"/>
                <w:szCs w:val="20"/>
              </w:rPr>
            </w:pPr>
            <w:r w:rsidRPr="009450F0">
              <w:rPr>
                <w:color w:val="auto"/>
                <w:sz w:val="20"/>
                <w:szCs w:val="20"/>
              </w:rPr>
              <w:t>669</w:t>
            </w:r>
          </w:p>
        </w:tc>
        <w:tc>
          <w:tcPr>
            <w:tcW w:w="970" w:type="dxa"/>
            <w:tcBorders>
              <w:top w:val="nil"/>
              <w:left w:val="nil"/>
              <w:bottom w:val="single" w:sz="4" w:space="0" w:color="000000"/>
              <w:right w:val="single" w:sz="4" w:space="0" w:color="000000"/>
            </w:tcBorders>
            <w:shd w:val="clear" w:color="auto" w:fill="auto"/>
            <w:vAlign w:val="center"/>
          </w:tcPr>
          <w:p w14:paraId="30AECBA9" w14:textId="77777777" w:rsidR="006E66AA" w:rsidRPr="009450F0" w:rsidRDefault="006E66AA" w:rsidP="006E66AA">
            <w:pPr>
              <w:spacing w:after="0" w:line="240" w:lineRule="auto"/>
              <w:jc w:val="right"/>
              <w:rPr>
                <w:color w:val="auto"/>
                <w:sz w:val="20"/>
                <w:szCs w:val="20"/>
              </w:rPr>
            </w:pPr>
            <w:r w:rsidRPr="009450F0">
              <w:rPr>
                <w:color w:val="auto"/>
                <w:sz w:val="20"/>
                <w:szCs w:val="20"/>
              </w:rPr>
              <w:t>512</w:t>
            </w:r>
          </w:p>
        </w:tc>
        <w:tc>
          <w:tcPr>
            <w:tcW w:w="1014" w:type="dxa"/>
            <w:tcBorders>
              <w:top w:val="single" w:sz="4" w:space="0" w:color="000000"/>
              <w:left w:val="nil"/>
              <w:bottom w:val="single" w:sz="4" w:space="0" w:color="000000"/>
              <w:right w:val="single" w:sz="8" w:space="0" w:color="000000"/>
            </w:tcBorders>
            <w:shd w:val="clear" w:color="auto" w:fill="auto"/>
            <w:vAlign w:val="bottom"/>
          </w:tcPr>
          <w:p w14:paraId="3CC7D562" w14:textId="77777777" w:rsidR="006E66AA" w:rsidRPr="009450F0" w:rsidRDefault="006E66AA" w:rsidP="006E66AA">
            <w:pPr>
              <w:spacing w:after="0" w:line="240" w:lineRule="auto"/>
              <w:jc w:val="right"/>
              <w:rPr>
                <w:color w:val="auto"/>
                <w:sz w:val="20"/>
                <w:szCs w:val="20"/>
              </w:rPr>
            </w:pPr>
            <w:r w:rsidRPr="009450F0">
              <w:rPr>
                <w:color w:val="auto"/>
                <w:sz w:val="20"/>
                <w:szCs w:val="20"/>
              </w:rPr>
              <w:t>3855</w:t>
            </w:r>
          </w:p>
        </w:tc>
      </w:tr>
      <w:tr w:rsidR="009450F0" w:rsidRPr="009450F0" w14:paraId="35472DE6" w14:textId="77777777" w:rsidTr="009450F0">
        <w:trPr>
          <w:trHeight w:val="300"/>
        </w:trPr>
        <w:tc>
          <w:tcPr>
            <w:tcW w:w="3211" w:type="dxa"/>
            <w:tcBorders>
              <w:top w:val="single" w:sz="4" w:space="0" w:color="000000"/>
              <w:left w:val="single" w:sz="8" w:space="0" w:color="000000"/>
              <w:bottom w:val="single" w:sz="4" w:space="0" w:color="000000"/>
              <w:right w:val="single" w:sz="4" w:space="0" w:color="000000"/>
            </w:tcBorders>
            <w:shd w:val="clear" w:color="auto" w:fill="auto"/>
            <w:vAlign w:val="bottom"/>
          </w:tcPr>
          <w:p w14:paraId="33152B55" w14:textId="77777777" w:rsidR="006E66AA" w:rsidRPr="009450F0" w:rsidRDefault="006E66AA" w:rsidP="006E66AA">
            <w:pPr>
              <w:spacing w:after="0" w:line="240" w:lineRule="auto"/>
              <w:rPr>
                <w:color w:val="auto"/>
                <w:sz w:val="20"/>
                <w:szCs w:val="20"/>
              </w:rPr>
            </w:pPr>
            <w:r w:rsidRPr="009450F0">
              <w:rPr>
                <w:color w:val="auto"/>
                <w:sz w:val="20"/>
                <w:szCs w:val="20"/>
              </w:rPr>
              <w:t>Vratimov</w:t>
            </w:r>
          </w:p>
        </w:tc>
        <w:tc>
          <w:tcPr>
            <w:tcW w:w="1964" w:type="dxa"/>
            <w:gridSpan w:val="2"/>
            <w:tcBorders>
              <w:top w:val="single" w:sz="4" w:space="0" w:color="000000"/>
              <w:left w:val="nil"/>
              <w:bottom w:val="single" w:sz="4" w:space="0" w:color="000000"/>
              <w:right w:val="single" w:sz="4" w:space="0" w:color="000000"/>
            </w:tcBorders>
            <w:shd w:val="clear" w:color="auto" w:fill="auto"/>
            <w:vAlign w:val="bottom"/>
          </w:tcPr>
          <w:p w14:paraId="4E2C2AED" w14:textId="77777777" w:rsidR="006E66AA" w:rsidRPr="009450F0" w:rsidRDefault="006E66AA" w:rsidP="006E66AA">
            <w:pPr>
              <w:spacing w:after="0" w:line="240" w:lineRule="auto"/>
              <w:jc w:val="right"/>
              <w:rPr>
                <w:color w:val="auto"/>
                <w:sz w:val="20"/>
                <w:szCs w:val="20"/>
              </w:rPr>
            </w:pPr>
            <w:r w:rsidRPr="009450F0">
              <w:rPr>
                <w:color w:val="auto"/>
                <w:sz w:val="20"/>
                <w:szCs w:val="20"/>
              </w:rPr>
              <w:t>77</w:t>
            </w:r>
          </w:p>
        </w:tc>
        <w:tc>
          <w:tcPr>
            <w:tcW w:w="958" w:type="dxa"/>
            <w:tcBorders>
              <w:top w:val="single" w:sz="4" w:space="0" w:color="000000"/>
              <w:left w:val="nil"/>
              <w:bottom w:val="single" w:sz="4" w:space="0" w:color="000000"/>
              <w:right w:val="nil"/>
            </w:tcBorders>
            <w:shd w:val="clear" w:color="auto" w:fill="auto"/>
            <w:vAlign w:val="center"/>
          </w:tcPr>
          <w:p w14:paraId="0F77B824" w14:textId="77777777" w:rsidR="006E66AA" w:rsidRPr="009450F0" w:rsidRDefault="006E66AA" w:rsidP="006E66AA">
            <w:pPr>
              <w:spacing w:after="0" w:line="240" w:lineRule="auto"/>
              <w:jc w:val="right"/>
              <w:rPr>
                <w:color w:val="auto"/>
                <w:sz w:val="20"/>
                <w:szCs w:val="20"/>
              </w:rPr>
            </w:pPr>
            <w:r w:rsidRPr="009450F0">
              <w:rPr>
                <w:color w:val="auto"/>
                <w:sz w:val="20"/>
                <w:szCs w:val="20"/>
              </w:rPr>
              <w:t>406</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00215" w14:textId="77777777" w:rsidR="006E66AA" w:rsidRPr="009450F0" w:rsidRDefault="006E66AA" w:rsidP="006E66AA">
            <w:pPr>
              <w:spacing w:after="0" w:line="240" w:lineRule="auto"/>
              <w:jc w:val="right"/>
              <w:rPr>
                <w:color w:val="auto"/>
                <w:sz w:val="20"/>
                <w:szCs w:val="20"/>
              </w:rPr>
            </w:pPr>
            <w:r w:rsidRPr="009450F0">
              <w:rPr>
                <w:color w:val="auto"/>
                <w:sz w:val="20"/>
                <w:szCs w:val="20"/>
              </w:rPr>
              <w:t>62</w:t>
            </w:r>
          </w:p>
        </w:tc>
        <w:tc>
          <w:tcPr>
            <w:tcW w:w="970" w:type="dxa"/>
            <w:tcBorders>
              <w:top w:val="single" w:sz="4" w:space="0" w:color="000000"/>
              <w:left w:val="nil"/>
              <w:bottom w:val="single" w:sz="4" w:space="0" w:color="000000"/>
              <w:right w:val="single" w:sz="4" w:space="0" w:color="000000"/>
            </w:tcBorders>
            <w:shd w:val="clear" w:color="auto" w:fill="auto"/>
            <w:vAlign w:val="center"/>
          </w:tcPr>
          <w:p w14:paraId="72BCEAFE" w14:textId="77777777" w:rsidR="006E66AA" w:rsidRPr="009450F0" w:rsidRDefault="006E66AA" w:rsidP="006E66AA">
            <w:pPr>
              <w:spacing w:after="0" w:line="240" w:lineRule="auto"/>
              <w:jc w:val="right"/>
              <w:rPr>
                <w:color w:val="auto"/>
                <w:sz w:val="20"/>
                <w:szCs w:val="20"/>
              </w:rPr>
            </w:pPr>
            <w:r w:rsidRPr="009450F0">
              <w:rPr>
                <w:color w:val="auto"/>
                <w:sz w:val="20"/>
                <w:szCs w:val="20"/>
              </w:rPr>
              <w:t>85</w:t>
            </w:r>
          </w:p>
        </w:tc>
        <w:tc>
          <w:tcPr>
            <w:tcW w:w="1014" w:type="dxa"/>
            <w:tcBorders>
              <w:top w:val="single" w:sz="4" w:space="0" w:color="000000"/>
              <w:left w:val="nil"/>
              <w:bottom w:val="single" w:sz="4" w:space="0" w:color="000000"/>
              <w:right w:val="single" w:sz="8" w:space="0" w:color="000000"/>
            </w:tcBorders>
            <w:shd w:val="clear" w:color="auto" w:fill="auto"/>
            <w:vAlign w:val="bottom"/>
          </w:tcPr>
          <w:p w14:paraId="54900CC8" w14:textId="77777777" w:rsidR="006E66AA" w:rsidRPr="009450F0" w:rsidRDefault="006E66AA" w:rsidP="006E66AA">
            <w:pPr>
              <w:spacing w:after="0" w:line="240" w:lineRule="auto"/>
              <w:jc w:val="right"/>
              <w:rPr>
                <w:color w:val="auto"/>
                <w:sz w:val="20"/>
                <w:szCs w:val="20"/>
              </w:rPr>
            </w:pPr>
            <w:r w:rsidRPr="009450F0">
              <w:rPr>
                <w:color w:val="auto"/>
                <w:sz w:val="20"/>
                <w:szCs w:val="20"/>
              </w:rPr>
              <w:t>553</w:t>
            </w:r>
          </w:p>
        </w:tc>
      </w:tr>
      <w:tr w:rsidR="009450F0" w:rsidRPr="009450F0" w14:paraId="4A61CA44" w14:textId="77777777" w:rsidTr="009450F0">
        <w:trPr>
          <w:trHeight w:val="249"/>
        </w:trPr>
        <w:tc>
          <w:tcPr>
            <w:tcW w:w="9052" w:type="dxa"/>
            <w:gridSpan w:val="7"/>
            <w:tcBorders>
              <w:top w:val="single" w:sz="8" w:space="0" w:color="000000"/>
              <w:left w:val="single" w:sz="8" w:space="0" w:color="000000"/>
              <w:right w:val="single" w:sz="8" w:space="0" w:color="000000"/>
            </w:tcBorders>
            <w:shd w:val="clear" w:color="auto" w:fill="D9D9D9"/>
            <w:vAlign w:val="center"/>
          </w:tcPr>
          <w:p w14:paraId="4989E6A3" w14:textId="2336C8BB" w:rsidR="009450F0" w:rsidRPr="009450F0" w:rsidRDefault="009450F0" w:rsidP="00EF3BF5">
            <w:pPr>
              <w:keepNext/>
              <w:spacing w:after="0" w:line="240" w:lineRule="auto"/>
              <w:jc w:val="center"/>
              <w:rPr>
                <w:color w:val="auto"/>
                <w:sz w:val="20"/>
                <w:szCs w:val="20"/>
              </w:rPr>
            </w:pPr>
            <w:r w:rsidRPr="009450F0">
              <w:rPr>
                <w:color w:val="auto"/>
                <w:sz w:val="20"/>
                <w:szCs w:val="20"/>
              </w:rPr>
              <w:t>2021/2022</w:t>
            </w:r>
          </w:p>
        </w:tc>
      </w:tr>
      <w:tr w:rsidR="009450F0" w:rsidRPr="009450F0" w14:paraId="0FCF7990" w14:textId="77777777" w:rsidTr="009450F0">
        <w:trPr>
          <w:trHeight w:val="300"/>
        </w:trPr>
        <w:tc>
          <w:tcPr>
            <w:tcW w:w="3211" w:type="dxa"/>
            <w:tcBorders>
              <w:top w:val="single" w:sz="8" w:space="0" w:color="000000"/>
              <w:left w:val="single" w:sz="8" w:space="0" w:color="000000"/>
              <w:bottom w:val="single" w:sz="8" w:space="0" w:color="000000"/>
              <w:right w:val="single" w:sz="4" w:space="0" w:color="000000"/>
            </w:tcBorders>
            <w:shd w:val="clear" w:color="auto" w:fill="CCCCFF"/>
            <w:vAlign w:val="center"/>
          </w:tcPr>
          <w:p w14:paraId="3EAF956F" w14:textId="77777777" w:rsidR="00924E40" w:rsidRPr="009450F0" w:rsidRDefault="00924E40" w:rsidP="00EF3BF5">
            <w:pPr>
              <w:keepNext/>
              <w:spacing w:after="0" w:line="240" w:lineRule="auto"/>
              <w:rPr>
                <w:color w:val="auto"/>
                <w:sz w:val="20"/>
                <w:szCs w:val="20"/>
              </w:rPr>
            </w:pPr>
            <w:r w:rsidRPr="009450F0">
              <w:rPr>
                <w:color w:val="auto"/>
                <w:sz w:val="20"/>
                <w:szCs w:val="20"/>
              </w:rPr>
              <w:t>celkem</w:t>
            </w:r>
          </w:p>
        </w:tc>
        <w:tc>
          <w:tcPr>
            <w:tcW w:w="1964" w:type="dxa"/>
            <w:gridSpan w:val="2"/>
            <w:tcBorders>
              <w:top w:val="single" w:sz="8" w:space="0" w:color="000000"/>
              <w:left w:val="nil"/>
              <w:bottom w:val="single" w:sz="8" w:space="0" w:color="000000"/>
              <w:right w:val="single" w:sz="4" w:space="0" w:color="000000"/>
            </w:tcBorders>
            <w:shd w:val="clear" w:color="auto" w:fill="CCCCFF"/>
            <w:vAlign w:val="center"/>
          </w:tcPr>
          <w:p w14:paraId="71049080" w14:textId="59E0829F" w:rsidR="00924E40" w:rsidRPr="009450F0" w:rsidRDefault="00924E40" w:rsidP="00EF3BF5">
            <w:pPr>
              <w:keepNext/>
              <w:spacing w:after="0" w:line="240" w:lineRule="auto"/>
              <w:jc w:val="right"/>
              <w:rPr>
                <w:color w:val="auto"/>
                <w:sz w:val="20"/>
                <w:szCs w:val="20"/>
              </w:rPr>
            </w:pPr>
            <w:r w:rsidRPr="009450F0">
              <w:rPr>
                <w:color w:val="auto"/>
                <w:sz w:val="20"/>
                <w:szCs w:val="20"/>
              </w:rPr>
              <w:t>528</w:t>
            </w:r>
          </w:p>
        </w:tc>
        <w:tc>
          <w:tcPr>
            <w:tcW w:w="958" w:type="dxa"/>
            <w:tcBorders>
              <w:top w:val="single" w:sz="8" w:space="0" w:color="000000"/>
              <w:left w:val="nil"/>
              <w:bottom w:val="single" w:sz="8" w:space="0" w:color="000000"/>
              <w:right w:val="single" w:sz="4" w:space="0" w:color="000000"/>
            </w:tcBorders>
            <w:shd w:val="clear" w:color="auto" w:fill="CCCCFF"/>
            <w:vAlign w:val="center"/>
          </w:tcPr>
          <w:p w14:paraId="57286740" w14:textId="2CBF27E8" w:rsidR="00924E40" w:rsidRPr="009450F0" w:rsidRDefault="008A6360" w:rsidP="00EF3BF5">
            <w:pPr>
              <w:keepNext/>
              <w:spacing w:after="0" w:line="240" w:lineRule="auto"/>
              <w:jc w:val="right"/>
              <w:rPr>
                <w:color w:val="auto"/>
                <w:sz w:val="20"/>
                <w:szCs w:val="20"/>
              </w:rPr>
            </w:pPr>
            <w:r w:rsidRPr="009450F0">
              <w:rPr>
                <w:color w:val="auto"/>
                <w:sz w:val="20"/>
                <w:szCs w:val="20"/>
              </w:rPr>
              <w:t>3 471</w:t>
            </w:r>
          </w:p>
        </w:tc>
        <w:tc>
          <w:tcPr>
            <w:tcW w:w="935" w:type="dxa"/>
            <w:tcBorders>
              <w:top w:val="single" w:sz="8" w:space="0" w:color="000000"/>
              <w:left w:val="nil"/>
              <w:bottom w:val="single" w:sz="8" w:space="0" w:color="000000"/>
              <w:right w:val="single" w:sz="4" w:space="0" w:color="000000"/>
            </w:tcBorders>
            <w:shd w:val="clear" w:color="auto" w:fill="CCCCFF"/>
            <w:vAlign w:val="center"/>
          </w:tcPr>
          <w:p w14:paraId="440DD9B1" w14:textId="04D25B9D" w:rsidR="00924E40" w:rsidRPr="009450F0" w:rsidRDefault="008A6360" w:rsidP="00EF3BF5">
            <w:pPr>
              <w:keepNext/>
              <w:spacing w:after="0" w:line="240" w:lineRule="auto"/>
              <w:jc w:val="right"/>
              <w:rPr>
                <w:color w:val="auto"/>
                <w:sz w:val="20"/>
                <w:szCs w:val="20"/>
              </w:rPr>
            </w:pPr>
            <w:r w:rsidRPr="009450F0">
              <w:rPr>
                <w:color w:val="auto"/>
                <w:sz w:val="20"/>
                <w:szCs w:val="20"/>
              </w:rPr>
              <w:t>792</w:t>
            </w:r>
          </w:p>
        </w:tc>
        <w:tc>
          <w:tcPr>
            <w:tcW w:w="970" w:type="dxa"/>
            <w:tcBorders>
              <w:top w:val="single" w:sz="8" w:space="0" w:color="000000"/>
              <w:left w:val="nil"/>
              <w:bottom w:val="single" w:sz="8" w:space="0" w:color="000000"/>
              <w:right w:val="single" w:sz="4" w:space="0" w:color="000000"/>
            </w:tcBorders>
            <w:shd w:val="clear" w:color="auto" w:fill="CCCCFF"/>
            <w:vAlign w:val="center"/>
          </w:tcPr>
          <w:p w14:paraId="6265342A" w14:textId="02FD8DD9" w:rsidR="00924E40" w:rsidRPr="009450F0" w:rsidRDefault="008A6360" w:rsidP="00EF3BF5">
            <w:pPr>
              <w:keepNext/>
              <w:spacing w:after="0" w:line="240" w:lineRule="auto"/>
              <w:jc w:val="right"/>
              <w:rPr>
                <w:color w:val="auto"/>
                <w:sz w:val="20"/>
                <w:szCs w:val="20"/>
              </w:rPr>
            </w:pPr>
            <w:r w:rsidRPr="009450F0">
              <w:rPr>
                <w:color w:val="auto"/>
                <w:sz w:val="20"/>
                <w:szCs w:val="20"/>
              </w:rPr>
              <w:t>636</w:t>
            </w:r>
          </w:p>
        </w:tc>
        <w:tc>
          <w:tcPr>
            <w:tcW w:w="1014" w:type="dxa"/>
            <w:tcBorders>
              <w:top w:val="single" w:sz="8" w:space="0" w:color="000000"/>
              <w:left w:val="nil"/>
              <w:bottom w:val="single" w:sz="8" w:space="0" w:color="000000"/>
              <w:right w:val="single" w:sz="8" w:space="0" w:color="000000"/>
            </w:tcBorders>
            <w:shd w:val="clear" w:color="auto" w:fill="CCCCFF"/>
            <w:vAlign w:val="center"/>
          </w:tcPr>
          <w:p w14:paraId="5F8F196E" w14:textId="75AF127D" w:rsidR="00924E40" w:rsidRPr="009450F0" w:rsidRDefault="00924E40" w:rsidP="00EF3BF5">
            <w:pPr>
              <w:keepNext/>
              <w:spacing w:after="0" w:line="240" w:lineRule="auto"/>
              <w:jc w:val="right"/>
              <w:rPr>
                <w:color w:val="auto"/>
                <w:sz w:val="20"/>
                <w:szCs w:val="20"/>
              </w:rPr>
            </w:pPr>
            <w:r w:rsidRPr="009450F0">
              <w:rPr>
                <w:color w:val="auto"/>
                <w:sz w:val="20"/>
                <w:szCs w:val="20"/>
              </w:rPr>
              <w:t>4 901</w:t>
            </w:r>
          </w:p>
        </w:tc>
      </w:tr>
      <w:tr w:rsidR="009450F0" w:rsidRPr="009450F0" w14:paraId="29C59547" w14:textId="77777777" w:rsidTr="009450F0">
        <w:trPr>
          <w:trHeight w:val="300"/>
        </w:trPr>
        <w:tc>
          <w:tcPr>
            <w:tcW w:w="3211" w:type="dxa"/>
            <w:tcBorders>
              <w:top w:val="single" w:sz="4" w:space="0" w:color="000000"/>
              <w:left w:val="single" w:sz="8" w:space="0" w:color="000000"/>
              <w:bottom w:val="single" w:sz="4" w:space="0" w:color="000000"/>
              <w:right w:val="single" w:sz="4" w:space="0" w:color="000000"/>
            </w:tcBorders>
            <w:shd w:val="clear" w:color="auto" w:fill="auto"/>
            <w:vAlign w:val="bottom"/>
          </w:tcPr>
          <w:p w14:paraId="257752AB" w14:textId="77777777" w:rsidR="00924E40" w:rsidRPr="009450F0" w:rsidRDefault="00924E40" w:rsidP="00EF3BF5">
            <w:pPr>
              <w:spacing w:after="0" w:line="240" w:lineRule="auto"/>
              <w:rPr>
                <w:color w:val="auto"/>
                <w:sz w:val="20"/>
                <w:szCs w:val="20"/>
              </w:rPr>
            </w:pPr>
            <w:r w:rsidRPr="009450F0">
              <w:rPr>
                <w:color w:val="auto"/>
                <w:sz w:val="20"/>
                <w:szCs w:val="20"/>
              </w:rPr>
              <w:t>Ostrava</w:t>
            </w:r>
          </w:p>
        </w:tc>
        <w:tc>
          <w:tcPr>
            <w:tcW w:w="1964" w:type="dxa"/>
            <w:gridSpan w:val="2"/>
            <w:tcBorders>
              <w:top w:val="nil"/>
              <w:left w:val="nil"/>
              <w:bottom w:val="single" w:sz="4" w:space="0" w:color="000000"/>
              <w:right w:val="single" w:sz="4" w:space="0" w:color="000000"/>
            </w:tcBorders>
            <w:shd w:val="clear" w:color="auto" w:fill="auto"/>
            <w:vAlign w:val="center"/>
          </w:tcPr>
          <w:p w14:paraId="6DAB3D4A" w14:textId="77EC97CC" w:rsidR="00924E40" w:rsidRPr="009450F0" w:rsidRDefault="00924E40" w:rsidP="00EF3BF5">
            <w:pPr>
              <w:spacing w:after="0" w:line="240" w:lineRule="auto"/>
              <w:jc w:val="right"/>
              <w:rPr>
                <w:color w:val="auto"/>
                <w:sz w:val="20"/>
                <w:szCs w:val="20"/>
              </w:rPr>
            </w:pPr>
            <w:r w:rsidRPr="009450F0">
              <w:rPr>
                <w:color w:val="auto"/>
                <w:sz w:val="20"/>
                <w:szCs w:val="20"/>
              </w:rPr>
              <w:t>442</w:t>
            </w:r>
          </w:p>
        </w:tc>
        <w:tc>
          <w:tcPr>
            <w:tcW w:w="958" w:type="dxa"/>
            <w:tcBorders>
              <w:top w:val="nil"/>
              <w:left w:val="nil"/>
              <w:bottom w:val="single" w:sz="4" w:space="0" w:color="000000"/>
              <w:right w:val="nil"/>
            </w:tcBorders>
            <w:shd w:val="clear" w:color="auto" w:fill="auto"/>
            <w:vAlign w:val="center"/>
          </w:tcPr>
          <w:p w14:paraId="5D5B318C" w14:textId="31FC95CE" w:rsidR="00924E40" w:rsidRPr="009450F0" w:rsidRDefault="008A6360" w:rsidP="00EF3BF5">
            <w:pPr>
              <w:spacing w:after="0" w:line="240" w:lineRule="auto"/>
              <w:jc w:val="right"/>
              <w:rPr>
                <w:color w:val="auto"/>
                <w:sz w:val="20"/>
                <w:szCs w:val="20"/>
              </w:rPr>
            </w:pPr>
            <w:r w:rsidRPr="009450F0">
              <w:rPr>
                <w:color w:val="auto"/>
                <w:sz w:val="20"/>
                <w:szCs w:val="20"/>
              </w:rPr>
              <w:t>3059</w:t>
            </w:r>
          </w:p>
        </w:tc>
        <w:tc>
          <w:tcPr>
            <w:tcW w:w="935" w:type="dxa"/>
            <w:tcBorders>
              <w:top w:val="nil"/>
              <w:left w:val="single" w:sz="4" w:space="0" w:color="000000"/>
              <w:bottom w:val="single" w:sz="4" w:space="0" w:color="000000"/>
              <w:right w:val="single" w:sz="4" w:space="0" w:color="000000"/>
            </w:tcBorders>
            <w:shd w:val="clear" w:color="auto" w:fill="auto"/>
            <w:vAlign w:val="center"/>
          </w:tcPr>
          <w:p w14:paraId="0E88B6D5" w14:textId="2AF042B7" w:rsidR="00924E40" w:rsidRPr="009450F0" w:rsidRDefault="008A6360" w:rsidP="00EF3BF5">
            <w:pPr>
              <w:spacing w:after="0" w:line="240" w:lineRule="auto"/>
              <w:jc w:val="right"/>
              <w:rPr>
                <w:color w:val="auto"/>
                <w:sz w:val="20"/>
                <w:szCs w:val="20"/>
              </w:rPr>
            </w:pPr>
            <w:r w:rsidRPr="009450F0">
              <w:rPr>
                <w:color w:val="auto"/>
                <w:sz w:val="20"/>
                <w:szCs w:val="20"/>
              </w:rPr>
              <w:t>722</w:t>
            </w:r>
          </w:p>
        </w:tc>
        <w:tc>
          <w:tcPr>
            <w:tcW w:w="970" w:type="dxa"/>
            <w:tcBorders>
              <w:top w:val="nil"/>
              <w:left w:val="nil"/>
              <w:bottom w:val="single" w:sz="4" w:space="0" w:color="000000"/>
              <w:right w:val="single" w:sz="4" w:space="0" w:color="000000"/>
            </w:tcBorders>
            <w:shd w:val="clear" w:color="auto" w:fill="auto"/>
            <w:vAlign w:val="center"/>
          </w:tcPr>
          <w:p w14:paraId="2DDABD3B" w14:textId="537BC084" w:rsidR="00924E40" w:rsidRPr="009450F0" w:rsidRDefault="008A6360" w:rsidP="00EF3BF5">
            <w:pPr>
              <w:spacing w:after="0" w:line="240" w:lineRule="auto"/>
              <w:jc w:val="right"/>
              <w:rPr>
                <w:color w:val="auto"/>
                <w:sz w:val="20"/>
                <w:szCs w:val="20"/>
              </w:rPr>
            </w:pPr>
            <w:r w:rsidRPr="009450F0">
              <w:rPr>
                <w:color w:val="auto"/>
                <w:sz w:val="20"/>
                <w:szCs w:val="20"/>
              </w:rPr>
              <w:t>541</w:t>
            </w:r>
          </w:p>
        </w:tc>
        <w:tc>
          <w:tcPr>
            <w:tcW w:w="1014" w:type="dxa"/>
            <w:tcBorders>
              <w:top w:val="single" w:sz="4" w:space="0" w:color="000000"/>
              <w:left w:val="nil"/>
              <w:bottom w:val="single" w:sz="4" w:space="0" w:color="000000"/>
              <w:right w:val="single" w:sz="8" w:space="0" w:color="000000"/>
            </w:tcBorders>
            <w:shd w:val="clear" w:color="auto" w:fill="auto"/>
            <w:vAlign w:val="bottom"/>
          </w:tcPr>
          <w:p w14:paraId="3B9A4E96" w14:textId="797576BF" w:rsidR="00924E40" w:rsidRPr="009450F0" w:rsidRDefault="00924E40" w:rsidP="00EF3BF5">
            <w:pPr>
              <w:spacing w:after="0" w:line="240" w:lineRule="auto"/>
              <w:jc w:val="right"/>
              <w:rPr>
                <w:color w:val="auto"/>
                <w:sz w:val="20"/>
                <w:szCs w:val="20"/>
              </w:rPr>
            </w:pPr>
            <w:r w:rsidRPr="009450F0">
              <w:rPr>
                <w:color w:val="auto"/>
                <w:sz w:val="20"/>
                <w:szCs w:val="20"/>
              </w:rPr>
              <w:t>4 322</w:t>
            </w:r>
          </w:p>
        </w:tc>
      </w:tr>
      <w:tr w:rsidR="009450F0" w:rsidRPr="009450F0" w14:paraId="2A0291FD" w14:textId="77777777" w:rsidTr="009450F0">
        <w:trPr>
          <w:trHeight w:val="300"/>
        </w:trPr>
        <w:tc>
          <w:tcPr>
            <w:tcW w:w="3211" w:type="dxa"/>
            <w:tcBorders>
              <w:top w:val="single" w:sz="4" w:space="0" w:color="000000"/>
              <w:left w:val="single" w:sz="8" w:space="0" w:color="000000"/>
              <w:bottom w:val="single" w:sz="4" w:space="0" w:color="000000"/>
              <w:right w:val="single" w:sz="4" w:space="0" w:color="000000"/>
            </w:tcBorders>
            <w:shd w:val="clear" w:color="auto" w:fill="auto"/>
            <w:vAlign w:val="bottom"/>
          </w:tcPr>
          <w:p w14:paraId="1BFC94E5" w14:textId="77777777" w:rsidR="00924E40" w:rsidRPr="009450F0" w:rsidRDefault="00924E40" w:rsidP="00EF3BF5">
            <w:pPr>
              <w:spacing w:after="0" w:line="240" w:lineRule="auto"/>
              <w:rPr>
                <w:color w:val="auto"/>
                <w:sz w:val="20"/>
                <w:szCs w:val="20"/>
              </w:rPr>
            </w:pPr>
            <w:r w:rsidRPr="009450F0">
              <w:rPr>
                <w:color w:val="auto"/>
                <w:sz w:val="20"/>
                <w:szCs w:val="20"/>
              </w:rPr>
              <w:t>Vratimov</w:t>
            </w:r>
          </w:p>
        </w:tc>
        <w:tc>
          <w:tcPr>
            <w:tcW w:w="1964" w:type="dxa"/>
            <w:gridSpan w:val="2"/>
            <w:tcBorders>
              <w:top w:val="single" w:sz="4" w:space="0" w:color="000000"/>
              <w:left w:val="nil"/>
              <w:bottom w:val="single" w:sz="4" w:space="0" w:color="000000"/>
              <w:right w:val="single" w:sz="4" w:space="0" w:color="000000"/>
            </w:tcBorders>
            <w:shd w:val="clear" w:color="auto" w:fill="auto"/>
            <w:vAlign w:val="bottom"/>
          </w:tcPr>
          <w:p w14:paraId="43E8CF56" w14:textId="6D9A3608" w:rsidR="00924E40" w:rsidRPr="009450F0" w:rsidRDefault="00924E40" w:rsidP="00EF3BF5">
            <w:pPr>
              <w:spacing w:after="0" w:line="240" w:lineRule="auto"/>
              <w:jc w:val="right"/>
              <w:rPr>
                <w:color w:val="auto"/>
                <w:sz w:val="20"/>
                <w:szCs w:val="20"/>
              </w:rPr>
            </w:pPr>
            <w:r w:rsidRPr="009450F0">
              <w:rPr>
                <w:color w:val="auto"/>
                <w:sz w:val="20"/>
                <w:szCs w:val="20"/>
              </w:rPr>
              <w:t>86</w:t>
            </w:r>
          </w:p>
        </w:tc>
        <w:tc>
          <w:tcPr>
            <w:tcW w:w="958" w:type="dxa"/>
            <w:tcBorders>
              <w:top w:val="single" w:sz="4" w:space="0" w:color="000000"/>
              <w:left w:val="nil"/>
              <w:bottom w:val="single" w:sz="4" w:space="0" w:color="000000"/>
              <w:right w:val="nil"/>
            </w:tcBorders>
            <w:shd w:val="clear" w:color="auto" w:fill="auto"/>
            <w:vAlign w:val="center"/>
          </w:tcPr>
          <w:p w14:paraId="5566EE48" w14:textId="4DA9C5FC" w:rsidR="00924E40" w:rsidRPr="009450F0" w:rsidRDefault="008A6360" w:rsidP="00EF3BF5">
            <w:pPr>
              <w:spacing w:after="0" w:line="240" w:lineRule="auto"/>
              <w:jc w:val="right"/>
              <w:rPr>
                <w:color w:val="auto"/>
                <w:sz w:val="20"/>
                <w:szCs w:val="20"/>
              </w:rPr>
            </w:pPr>
            <w:r w:rsidRPr="009450F0">
              <w:rPr>
                <w:color w:val="auto"/>
                <w:sz w:val="20"/>
                <w:szCs w:val="20"/>
              </w:rPr>
              <w:t>414</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02A67" w14:textId="463D7553" w:rsidR="00924E40" w:rsidRPr="009450F0" w:rsidRDefault="008A6360" w:rsidP="00EF3BF5">
            <w:pPr>
              <w:spacing w:after="0" w:line="240" w:lineRule="auto"/>
              <w:jc w:val="right"/>
              <w:rPr>
                <w:color w:val="auto"/>
                <w:sz w:val="20"/>
                <w:szCs w:val="20"/>
              </w:rPr>
            </w:pPr>
            <w:r w:rsidRPr="009450F0">
              <w:rPr>
                <w:color w:val="auto"/>
                <w:sz w:val="20"/>
                <w:szCs w:val="20"/>
              </w:rPr>
              <w:t>70</w:t>
            </w:r>
          </w:p>
        </w:tc>
        <w:tc>
          <w:tcPr>
            <w:tcW w:w="970" w:type="dxa"/>
            <w:tcBorders>
              <w:top w:val="single" w:sz="4" w:space="0" w:color="000000"/>
              <w:left w:val="nil"/>
              <w:bottom w:val="single" w:sz="4" w:space="0" w:color="000000"/>
              <w:right w:val="single" w:sz="4" w:space="0" w:color="000000"/>
            </w:tcBorders>
            <w:shd w:val="clear" w:color="auto" w:fill="auto"/>
            <w:vAlign w:val="center"/>
          </w:tcPr>
          <w:p w14:paraId="14F7A0FD" w14:textId="757C89EF" w:rsidR="00924E40" w:rsidRPr="009450F0" w:rsidRDefault="008A6360" w:rsidP="00EF3BF5">
            <w:pPr>
              <w:spacing w:after="0" w:line="240" w:lineRule="auto"/>
              <w:jc w:val="right"/>
              <w:rPr>
                <w:color w:val="auto"/>
                <w:sz w:val="20"/>
                <w:szCs w:val="20"/>
              </w:rPr>
            </w:pPr>
            <w:r w:rsidRPr="009450F0">
              <w:rPr>
                <w:color w:val="auto"/>
                <w:sz w:val="20"/>
                <w:szCs w:val="20"/>
              </w:rPr>
              <w:t>95</w:t>
            </w:r>
          </w:p>
        </w:tc>
        <w:tc>
          <w:tcPr>
            <w:tcW w:w="1014" w:type="dxa"/>
            <w:tcBorders>
              <w:top w:val="single" w:sz="4" w:space="0" w:color="000000"/>
              <w:left w:val="nil"/>
              <w:bottom w:val="single" w:sz="4" w:space="0" w:color="000000"/>
              <w:right w:val="single" w:sz="8" w:space="0" w:color="000000"/>
            </w:tcBorders>
            <w:shd w:val="clear" w:color="auto" w:fill="auto"/>
            <w:vAlign w:val="bottom"/>
          </w:tcPr>
          <w:p w14:paraId="7AE7CF24" w14:textId="096326E9" w:rsidR="00924E40" w:rsidRPr="009450F0" w:rsidRDefault="00924E40" w:rsidP="00EF3BF5">
            <w:pPr>
              <w:spacing w:after="0" w:line="240" w:lineRule="auto"/>
              <w:jc w:val="right"/>
              <w:rPr>
                <w:color w:val="auto"/>
                <w:sz w:val="20"/>
                <w:szCs w:val="20"/>
              </w:rPr>
            </w:pPr>
            <w:r w:rsidRPr="009450F0">
              <w:rPr>
                <w:color w:val="auto"/>
                <w:sz w:val="20"/>
                <w:szCs w:val="20"/>
              </w:rPr>
              <w:t>579</w:t>
            </w:r>
          </w:p>
        </w:tc>
      </w:tr>
    </w:tbl>
    <w:p w14:paraId="3FA75EC4" w14:textId="2A1415BE" w:rsidR="00924E40" w:rsidRPr="009450F0" w:rsidRDefault="00924E40" w:rsidP="00924E40">
      <w:pPr>
        <w:spacing w:after="120"/>
        <w:jc w:val="both"/>
        <w:rPr>
          <w:i/>
          <w:color w:val="auto"/>
          <w:sz w:val="18"/>
          <w:szCs w:val="18"/>
        </w:rPr>
      </w:pPr>
      <w:r w:rsidRPr="009450F0">
        <w:rPr>
          <w:i/>
          <w:color w:val="auto"/>
          <w:sz w:val="18"/>
          <w:szCs w:val="18"/>
        </w:rPr>
        <w:t xml:space="preserve">Zdroj: Výkazy MŠMT </w:t>
      </w:r>
    </w:p>
    <w:p w14:paraId="292EDA76" w14:textId="6715A34C" w:rsidR="00AF4FF8" w:rsidRPr="009450F0" w:rsidRDefault="00AF4FF8" w:rsidP="004D6024">
      <w:pPr>
        <w:pBdr>
          <w:top w:val="none" w:sz="0" w:space="0" w:color="auto"/>
          <w:left w:val="none" w:sz="0" w:space="0" w:color="auto"/>
          <w:bottom w:val="none" w:sz="0" w:space="0" w:color="auto"/>
          <w:right w:val="none" w:sz="0" w:space="0" w:color="auto"/>
          <w:between w:val="none" w:sz="0" w:space="0" w:color="auto"/>
        </w:pBdr>
        <w:spacing w:after="0" w:line="276" w:lineRule="auto"/>
        <w:jc w:val="both"/>
        <w:rPr>
          <w:iCs/>
          <w:color w:val="auto"/>
        </w:rPr>
      </w:pPr>
      <w:bookmarkStart w:id="108" w:name="_Hlk66708054"/>
      <w:r w:rsidRPr="009450F0">
        <w:rPr>
          <w:iCs/>
          <w:color w:val="auto"/>
        </w:rPr>
        <w:lastRenderedPageBreak/>
        <w:t>V posledních třech letech roste počet pedagogických pracovníků vykonávajících činnost v jednotlivých SVČ. Ve všech střediscích volného času zřizovaných obcemi pracuje</w:t>
      </w:r>
      <w:r w:rsidR="004D6024" w:rsidRPr="009450F0">
        <w:rPr>
          <w:iCs/>
          <w:color w:val="auto"/>
        </w:rPr>
        <w:t xml:space="preserve"> ve školním roce 202</w:t>
      </w:r>
      <w:r w:rsidR="009450F0" w:rsidRPr="009450F0">
        <w:rPr>
          <w:iCs/>
          <w:color w:val="auto"/>
        </w:rPr>
        <w:t>1</w:t>
      </w:r>
      <w:r w:rsidR="004D6024" w:rsidRPr="009450F0">
        <w:rPr>
          <w:iCs/>
          <w:color w:val="auto"/>
        </w:rPr>
        <w:t>/202</w:t>
      </w:r>
      <w:r w:rsidR="009450F0" w:rsidRPr="009450F0">
        <w:rPr>
          <w:iCs/>
          <w:color w:val="auto"/>
        </w:rPr>
        <w:t>2</w:t>
      </w:r>
      <w:r w:rsidRPr="009450F0">
        <w:rPr>
          <w:iCs/>
          <w:color w:val="auto"/>
        </w:rPr>
        <w:t xml:space="preserve"> celkem 357 pracovníků, z toho 89 % tvoří externí pracovníci. Poměr pedagogických pracovníků je 3:1 k ostatním pracovníkům.</w:t>
      </w:r>
    </w:p>
    <w:bookmarkEnd w:id="108"/>
    <w:p w14:paraId="0C872D55" w14:textId="77777777" w:rsidR="00AF4FF8" w:rsidRPr="00924E40" w:rsidRDefault="00AF4FF8" w:rsidP="00193623">
      <w:pPr>
        <w:pBdr>
          <w:top w:val="none" w:sz="0" w:space="0" w:color="auto"/>
          <w:left w:val="none" w:sz="0" w:space="0" w:color="auto"/>
          <w:bottom w:val="none" w:sz="0" w:space="0" w:color="auto"/>
          <w:right w:val="none" w:sz="0" w:space="0" w:color="auto"/>
          <w:between w:val="none" w:sz="0" w:space="0" w:color="auto"/>
        </w:pBdr>
        <w:spacing w:after="0" w:line="276" w:lineRule="auto"/>
        <w:rPr>
          <w:iCs/>
          <w:color w:val="FF0000"/>
        </w:rPr>
      </w:pPr>
    </w:p>
    <w:p w14:paraId="38E2C16A" w14:textId="0214E4E0" w:rsidR="00193623" w:rsidRPr="009450F0" w:rsidRDefault="00193623" w:rsidP="00193623">
      <w:pPr>
        <w:pStyle w:val="Titulek"/>
        <w:spacing w:before="0" w:after="0"/>
      </w:pPr>
      <w:r w:rsidRPr="009450F0">
        <w:t xml:space="preserve">Tabulka </w:t>
      </w:r>
      <w:fldSimple w:instr=" SEQ Tabulka \* ARABIC ">
        <w:r w:rsidR="0012345E">
          <w:rPr>
            <w:noProof/>
          </w:rPr>
          <w:t>54</w:t>
        </w:r>
      </w:fldSimple>
      <w:r w:rsidRPr="009450F0">
        <w:t xml:space="preserve"> </w:t>
      </w:r>
      <w:r w:rsidR="00AF4FF8" w:rsidRPr="009450F0">
        <w:rPr>
          <w:b/>
        </w:rPr>
        <w:t>SVČ zřizované obcemi</w:t>
      </w:r>
      <w:r w:rsidR="00AF4FF8" w:rsidRPr="009450F0">
        <w:t xml:space="preserve"> - </w:t>
      </w:r>
      <w:r w:rsidR="00AF4FF8" w:rsidRPr="009450F0">
        <w:rPr>
          <w:b/>
        </w:rPr>
        <w:t>p</w:t>
      </w:r>
      <w:r w:rsidRPr="009450F0">
        <w:rPr>
          <w:b/>
        </w:rPr>
        <w:t>edagogičtí pracovníci</w:t>
      </w:r>
      <w:r w:rsidR="00AF4FF8" w:rsidRPr="009450F0">
        <w:rPr>
          <w:b/>
        </w:rPr>
        <w:t xml:space="preserve"> </w:t>
      </w:r>
    </w:p>
    <w:tbl>
      <w:tblPr>
        <w:tblW w:w="907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3"/>
        <w:gridCol w:w="1244"/>
        <w:gridCol w:w="39"/>
        <w:gridCol w:w="1481"/>
        <w:gridCol w:w="128"/>
        <w:gridCol w:w="1254"/>
        <w:gridCol w:w="215"/>
        <w:gridCol w:w="1444"/>
        <w:gridCol w:w="61"/>
        <w:gridCol w:w="1433"/>
      </w:tblGrid>
      <w:tr w:rsidR="009450F0" w:rsidRPr="009450F0" w14:paraId="7C520CF5" w14:textId="77777777" w:rsidTr="009450F0">
        <w:trPr>
          <w:trHeight w:val="300"/>
        </w:trPr>
        <w:tc>
          <w:tcPr>
            <w:tcW w:w="3056" w:type="dxa"/>
            <w:gridSpan w:val="3"/>
            <w:vMerge w:val="restart"/>
            <w:shd w:val="clear" w:color="auto" w:fill="D9D9D9"/>
            <w:vAlign w:val="center"/>
          </w:tcPr>
          <w:p w14:paraId="6E22C770" w14:textId="77777777" w:rsidR="00193623" w:rsidRPr="009450F0" w:rsidRDefault="00193623" w:rsidP="00785D7A">
            <w:pPr>
              <w:keepNext/>
              <w:keepLines/>
              <w:spacing w:after="0" w:line="240" w:lineRule="auto"/>
              <w:rPr>
                <w:color w:val="auto"/>
                <w:sz w:val="20"/>
                <w:szCs w:val="20"/>
              </w:rPr>
            </w:pPr>
            <w:r w:rsidRPr="009450F0">
              <w:rPr>
                <w:color w:val="auto"/>
                <w:sz w:val="20"/>
                <w:szCs w:val="20"/>
              </w:rPr>
              <w:t>SVČ v ORP</w:t>
            </w:r>
          </w:p>
        </w:tc>
        <w:tc>
          <w:tcPr>
            <w:tcW w:w="6016" w:type="dxa"/>
            <w:gridSpan w:val="7"/>
            <w:shd w:val="clear" w:color="auto" w:fill="D9D9D9"/>
            <w:vAlign w:val="center"/>
          </w:tcPr>
          <w:p w14:paraId="4749FBEA" w14:textId="77777777" w:rsidR="00193623" w:rsidRPr="009450F0" w:rsidRDefault="00193623" w:rsidP="00785D7A">
            <w:pPr>
              <w:keepNext/>
              <w:keepLines/>
              <w:spacing w:after="0" w:line="240" w:lineRule="auto"/>
              <w:jc w:val="center"/>
              <w:rPr>
                <w:color w:val="auto"/>
                <w:sz w:val="20"/>
                <w:szCs w:val="20"/>
              </w:rPr>
            </w:pPr>
            <w:r w:rsidRPr="009450F0">
              <w:rPr>
                <w:color w:val="auto"/>
                <w:sz w:val="20"/>
                <w:szCs w:val="20"/>
              </w:rPr>
              <w:t>pedagogičtí pracovníci</w:t>
            </w:r>
          </w:p>
        </w:tc>
      </w:tr>
      <w:tr w:rsidR="009450F0" w:rsidRPr="009450F0" w14:paraId="3B043529" w14:textId="77777777" w:rsidTr="009450F0">
        <w:trPr>
          <w:trHeight w:val="300"/>
        </w:trPr>
        <w:tc>
          <w:tcPr>
            <w:tcW w:w="3056" w:type="dxa"/>
            <w:gridSpan w:val="3"/>
            <w:vMerge/>
            <w:shd w:val="clear" w:color="auto" w:fill="D9D9D9"/>
            <w:vAlign w:val="center"/>
          </w:tcPr>
          <w:p w14:paraId="72C801BF" w14:textId="77777777" w:rsidR="00193623" w:rsidRPr="009450F0" w:rsidRDefault="00193623" w:rsidP="00785D7A">
            <w:pPr>
              <w:spacing w:after="0" w:line="240" w:lineRule="auto"/>
              <w:rPr>
                <w:color w:val="auto"/>
                <w:sz w:val="20"/>
                <w:szCs w:val="20"/>
              </w:rPr>
            </w:pPr>
          </w:p>
        </w:tc>
        <w:tc>
          <w:tcPr>
            <w:tcW w:w="1609" w:type="dxa"/>
            <w:gridSpan w:val="2"/>
            <w:shd w:val="clear" w:color="auto" w:fill="D9D9D9"/>
            <w:vAlign w:val="center"/>
          </w:tcPr>
          <w:p w14:paraId="7DF7E835" w14:textId="77777777" w:rsidR="00193623" w:rsidRPr="009450F0" w:rsidRDefault="00193623" w:rsidP="00785D7A">
            <w:pPr>
              <w:spacing w:after="0" w:line="240" w:lineRule="auto"/>
              <w:jc w:val="center"/>
              <w:rPr>
                <w:color w:val="auto"/>
                <w:sz w:val="20"/>
                <w:szCs w:val="20"/>
              </w:rPr>
            </w:pPr>
            <w:r w:rsidRPr="009450F0">
              <w:rPr>
                <w:color w:val="auto"/>
                <w:sz w:val="20"/>
                <w:szCs w:val="20"/>
              </w:rPr>
              <w:t>celkem</w:t>
            </w:r>
          </w:p>
        </w:tc>
        <w:tc>
          <w:tcPr>
            <w:tcW w:w="2974" w:type="dxa"/>
            <w:gridSpan w:val="4"/>
            <w:shd w:val="clear" w:color="auto" w:fill="D9D9D9"/>
            <w:vAlign w:val="center"/>
          </w:tcPr>
          <w:p w14:paraId="2A9421C8" w14:textId="77777777" w:rsidR="00193623" w:rsidRPr="009450F0" w:rsidRDefault="00193623" w:rsidP="00785D7A">
            <w:pPr>
              <w:spacing w:after="0" w:line="240" w:lineRule="auto"/>
              <w:jc w:val="center"/>
              <w:rPr>
                <w:color w:val="auto"/>
                <w:sz w:val="20"/>
                <w:szCs w:val="20"/>
              </w:rPr>
            </w:pPr>
            <w:r w:rsidRPr="009450F0">
              <w:rPr>
                <w:color w:val="auto"/>
                <w:sz w:val="20"/>
                <w:szCs w:val="20"/>
              </w:rPr>
              <w:t>interní</w:t>
            </w:r>
          </w:p>
        </w:tc>
        <w:tc>
          <w:tcPr>
            <w:tcW w:w="1433" w:type="dxa"/>
            <w:shd w:val="clear" w:color="auto" w:fill="D9D9D9"/>
            <w:vAlign w:val="center"/>
          </w:tcPr>
          <w:p w14:paraId="0FE0B81F" w14:textId="77777777" w:rsidR="00193623" w:rsidRPr="009450F0" w:rsidRDefault="00193623" w:rsidP="00785D7A">
            <w:pPr>
              <w:spacing w:after="0" w:line="240" w:lineRule="auto"/>
              <w:jc w:val="center"/>
              <w:rPr>
                <w:color w:val="auto"/>
                <w:sz w:val="20"/>
                <w:szCs w:val="20"/>
              </w:rPr>
            </w:pPr>
            <w:r w:rsidRPr="009450F0">
              <w:rPr>
                <w:color w:val="auto"/>
                <w:sz w:val="20"/>
                <w:szCs w:val="20"/>
              </w:rPr>
              <w:t>externí</w:t>
            </w:r>
          </w:p>
        </w:tc>
      </w:tr>
      <w:tr w:rsidR="009450F0" w:rsidRPr="009450F0" w14:paraId="22CEA3D1" w14:textId="77777777" w:rsidTr="009450F0">
        <w:trPr>
          <w:trHeight w:val="213"/>
        </w:trPr>
        <w:tc>
          <w:tcPr>
            <w:tcW w:w="3056" w:type="dxa"/>
            <w:gridSpan w:val="3"/>
            <w:vMerge/>
            <w:shd w:val="clear" w:color="auto" w:fill="D9D9D9"/>
            <w:vAlign w:val="center"/>
          </w:tcPr>
          <w:p w14:paraId="2B782CB4" w14:textId="77777777" w:rsidR="00193623" w:rsidRPr="009450F0" w:rsidRDefault="00193623" w:rsidP="00785D7A">
            <w:pPr>
              <w:widowControl w:val="0"/>
              <w:spacing w:after="0" w:line="240" w:lineRule="auto"/>
              <w:rPr>
                <w:color w:val="auto"/>
                <w:sz w:val="20"/>
                <w:szCs w:val="20"/>
              </w:rPr>
            </w:pPr>
          </w:p>
        </w:tc>
        <w:tc>
          <w:tcPr>
            <w:tcW w:w="1609" w:type="dxa"/>
            <w:gridSpan w:val="2"/>
            <w:shd w:val="clear" w:color="auto" w:fill="D9D9D9"/>
            <w:vAlign w:val="center"/>
          </w:tcPr>
          <w:p w14:paraId="3C57C1D1" w14:textId="77777777" w:rsidR="00193623" w:rsidRPr="009450F0" w:rsidRDefault="00193623" w:rsidP="00785D7A">
            <w:pPr>
              <w:spacing w:after="0" w:line="240" w:lineRule="auto"/>
              <w:rPr>
                <w:color w:val="auto"/>
                <w:sz w:val="20"/>
                <w:szCs w:val="20"/>
              </w:rPr>
            </w:pPr>
          </w:p>
        </w:tc>
        <w:tc>
          <w:tcPr>
            <w:tcW w:w="1469" w:type="dxa"/>
            <w:gridSpan w:val="2"/>
            <w:shd w:val="clear" w:color="auto" w:fill="D9D9D9"/>
            <w:vAlign w:val="center"/>
          </w:tcPr>
          <w:p w14:paraId="0DB35342" w14:textId="77777777" w:rsidR="00193623" w:rsidRPr="009450F0" w:rsidRDefault="00193623" w:rsidP="00785D7A">
            <w:pPr>
              <w:spacing w:after="0" w:line="240" w:lineRule="auto"/>
              <w:jc w:val="center"/>
              <w:rPr>
                <w:color w:val="auto"/>
                <w:sz w:val="20"/>
                <w:szCs w:val="20"/>
              </w:rPr>
            </w:pPr>
            <w:r w:rsidRPr="009450F0">
              <w:rPr>
                <w:color w:val="auto"/>
                <w:sz w:val="20"/>
                <w:szCs w:val="20"/>
              </w:rPr>
              <w:t>fyzický stav</w:t>
            </w:r>
          </w:p>
        </w:tc>
        <w:tc>
          <w:tcPr>
            <w:tcW w:w="1505" w:type="dxa"/>
            <w:gridSpan w:val="2"/>
            <w:shd w:val="clear" w:color="auto" w:fill="D9D9D9"/>
            <w:vAlign w:val="center"/>
          </w:tcPr>
          <w:p w14:paraId="338DC6C5" w14:textId="77777777" w:rsidR="00193623" w:rsidRPr="009450F0" w:rsidRDefault="00193623" w:rsidP="00785D7A">
            <w:pPr>
              <w:spacing w:after="0" w:line="240" w:lineRule="auto"/>
              <w:jc w:val="center"/>
              <w:rPr>
                <w:color w:val="auto"/>
                <w:sz w:val="20"/>
                <w:szCs w:val="20"/>
              </w:rPr>
            </w:pPr>
            <w:proofErr w:type="spellStart"/>
            <w:r w:rsidRPr="009450F0">
              <w:rPr>
                <w:color w:val="auto"/>
                <w:sz w:val="20"/>
                <w:szCs w:val="20"/>
              </w:rPr>
              <w:t>přepočt</w:t>
            </w:r>
            <w:proofErr w:type="spellEnd"/>
            <w:r w:rsidRPr="009450F0">
              <w:rPr>
                <w:color w:val="auto"/>
                <w:sz w:val="20"/>
                <w:szCs w:val="20"/>
              </w:rPr>
              <w:t>. stav</w:t>
            </w:r>
          </w:p>
        </w:tc>
        <w:tc>
          <w:tcPr>
            <w:tcW w:w="1433" w:type="dxa"/>
            <w:shd w:val="clear" w:color="auto" w:fill="D9D9D9"/>
            <w:vAlign w:val="center"/>
          </w:tcPr>
          <w:p w14:paraId="610F4B75" w14:textId="77777777" w:rsidR="00193623" w:rsidRPr="009450F0" w:rsidRDefault="00193623" w:rsidP="00785D7A">
            <w:pPr>
              <w:spacing w:after="0" w:line="240" w:lineRule="auto"/>
              <w:jc w:val="center"/>
              <w:rPr>
                <w:color w:val="auto"/>
                <w:sz w:val="20"/>
                <w:szCs w:val="20"/>
              </w:rPr>
            </w:pPr>
            <w:r w:rsidRPr="009450F0">
              <w:rPr>
                <w:color w:val="auto"/>
                <w:sz w:val="20"/>
                <w:szCs w:val="20"/>
              </w:rPr>
              <w:t>fyzický stav</w:t>
            </w:r>
          </w:p>
        </w:tc>
      </w:tr>
      <w:tr w:rsidR="009450F0" w:rsidRPr="009450F0" w14:paraId="2E119AA9" w14:textId="77777777" w:rsidTr="009450F0">
        <w:trPr>
          <w:trHeight w:val="213"/>
        </w:trPr>
        <w:tc>
          <w:tcPr>
            <w:tcW w:w="9072" w:type="dxa"/>
            <w:gridSpan w:val="10"/>
            <w:shd w:val="clear" w:color="auto" w:fill="D9D9D9"/>
            <w:vAlign w:val="center"/>
          </w:tcPr>
          <w:p w14:paraId="7BC42021" w14:textId="42F3B94B" w:rsidR="009450F0" w:rsidRPr="009450F0" w:rsidRDefault="009450F0" w:rsidP="009450F0">
            <w:pPr>
              <w:spacing w:after="0" w:line="240" w:lineRule="auto"/>
              <w:jc w:val="center"/>
              <w:rPr>
                <w:color w:val="auto"/>
                <w:sz w:val="20"/>
                <w:szCs w:val="20"/>
              </w:rPr>
            </w:pPr>
            <w:r w:rsidRPr="009450F0">
              <w:rPr>
                <w:color w:val="auto"/>
                <w:sz w:val="20"/>
                <w:szCs w:val="20"/>
              </w:rPr>
              <w:t>2019/2020</w:t>
            </w:r>
          </w:p>
        </w:tc>
      </w:tr>
      <w:tr w:rsidR="009450F0" w:rsidRPr="009450F0" w14:paraId="4C1B6F15" w14:textId="77777777" w:rsidTr="009450F0">
        <w:trPr>
          <w:trHeight w:val="300"/>
        </w:trPr>
        <w:tc>
          <w:tcPr>
            <w:tcW w:w="3056" w:type="dxa"/>
            <w:gridSpan w:val="3"/>
            <w:shd w:val="clear" w:color="auto" w:fill="CCCCFF"/>
            <w:vAlign w:val="center"/>
          </w:tcPr>
          <w:p w14:paraId="6C6F5A5F" w14:textId="77777777" w:rsidR="00193623" w:rsidRPr="009450F0" w:rsidRDefault="00193623" w:rsidP="00785D7A">
            <w:pPr>
              <w:spacing w:after="0" w:line="240" w:lineRule="auto"/>
              <w:rPr>
                <w:color w:val="auto"/>
                <w:sz w:val="20"/>
                <w:szCs w:val="20"/>
              </w:rPr>
            </w:pPr>
            <w:r w:rsidRPr="009450F0">
              <w:rPr>
                <w:color w:val="auto"/>
                <w:sz w:val="20"/>
                <w:szCs w:val="20"/>
              </w:rPr>
              <w:t>celkem</w:t>
            </w:r>
          </w:p>
        </w:tc>
        <w:tc>
          <w:tcPr>
            <w:tcW w:w="1609" w:type="dxa"/>
            <w:gridSpan w:val="2"/>
            <w:shd w:val="clear" w:color="auto" w:fill="CCCCFF"/>
            <w:vAlign w:val="center"/>
          </w:tcPr>
          <w:p w14:paraId="06EAD95D" w14:textId="77777777" w:rsidR="00193623" w:rsidRPr="009450F0" w:rsidRDefault="00193623" w:rsidP="00785D7A">
            <w:pPr>
              <w:spacing w:after="0" w:line="240" w:lineRule="auto"/>
              <w:jc w:val="right"/>
              <w:rPr>
                <w:color w:val="auto"/>
                <w:sz w:val="20"/>
                <w:szCs w:val="20"/>
              </w:rPr>
            </w:pPr>
            <w:r w:rsidRPr="009450F0">
              <w:rPr>
                <w:color w:val="auto"/>
                <w:sz w:val="20"/>
                <w:szCs w:val="20"/>
              </w:rPr>
              <w:t>357</w:t>
            </w:r>
          </w:p>
        </w:tc>
        <w:tc>
          <w:tcPr>
            <w:tcW w:w="1469" w:type="dxa"/>
            <w:gridSpan w:val="2"/>
            <w:shd w:val="clear" w:color="auto" w:fill="CCCCFF"/>
            <w:vAlign w:val="center"/>
          </w:tcPr>
          <w:p w14:paraId="7AA17928" w14:textId="77777777" w:rsidR="00193623" w:rsidRPr="009450F0" w:rsidRDefault="00193623" w:rsidP="00785D7A">
            <w:pPr>
              <w:spacing w:after="0" w:line="240" w:lineRule="auto"/>
              <w:jc w:val="right"/>
              <w:rPr>
                <w:color w:val="auto"/>
                <w:sz w:val="20"/>
                <w:szCs w:val="20"/>
              </w:rPr>
            </w:pPr>
            <w:r w:rsidRPr="009450F0">
              <w:rPr>
                <w:color w:val="auto"/>
                <w:sz w:val="20"/>
                <w:szCs w:val="20"/>
              </w:rPr>
              <w:t>42</w:t>
            </w:r>
          </w:p>
        </w:tc>
        <w:tc>
          <w:tcPr>
            <w:tcW w:w="1505" w:type="dxa"/>
            <w:gridSpan w:val="2"/>
            <w:shd w:val="clear" w:color="auto" w:fill="CCCCFF"/>
            <w:vAlign w:val="center"/>
          </w:tcPr>
          <w:p w14:paraId="1FB1F276" w14:textId="77777777" w:rsidR="00193623" w:rsidRPr="009450F0" w:rsidRDefault="00193623" w:rsidP="00785D7A">
            <w:pPr>
              <w:spacing w:after="0" w:line="240" w:lineRule="auto"/>
              <w:jc w:val="right"/>
              <w:rPr>
                <w:color w:val="auto"/>
                <w:sz w:val="20"/>
                <w:szCs w:val="20"/>
              </w:rPr>
            </w:pPr>
            <w:r w:rsidRPr="009450F0">
              <w:rPr>
                <w:color w:val="auto"/>
                <w:sz w:val="20"/>
                <w:szCs w:val="20"/>
              </w:rPr>
              <w:t>40,1</w:t>
            </w:r>
          </w:p>
        </w:tc>
        <w:tc>
          <w:tcPr>
            <w:tcW w:w="1433" w:type="dxa"/>
            <w:shd w:val="clear" w:color="auto" w:fill="CCCCFF"/>
            <w:vAlign w:val="center"/>
          </w:tcPr>
          <w:p w14:paraId="08AF6752" w14:textId="77777777" w:rsidR="00193623" w:rsidRPr="009450F0" w:rsidRDefault="00193623" w:rsidP="00785D7A">
            <w:pPr>
              <w:spacing w:after="0" w:line="240" w:lineRule="auto"/>
              <w:jc w:val="right"/>
              <w:rPr>
                <w:color w:val="auto"/>
                <w:sz w:val="20"/>
                <w:szCs w:val="20"/>
              </w:rPr>
            </w:pPr>
            <w:r w:rsidRPr="009450F0">
              <w:rPr>
                <w:color w:val="auto"/>
                <w:sz w:val="20"/>
                <w:szCs w:val="20"/>
              </w:rPr>
              <w:t>315</w:t>
            </w:r>
          </w:p>
        </w:tc>
      </w:tr>
      <w:tr w:rsidR="009450F0" w:rsidRPr="009450F0" w14:paraId="7AEBC4F0" w14:textId="77777777" w:rsidTr="009450F0">
        <w:trPr>
          <w:trHeight w:val="300"/>
        </w:trPr>
        <w:tc>
          <w:tcPr>
            <w:tcW w:w="3056" w:type="dxa"/>
            <w:gridSpan w:val="3"/>
            <w:shd w:val="clear" w:color="auto" w:fill="auto"/>
            <w:vAlign w:val="center"/>
          </w:tcPr>
          <w:p w14:paraId="53815E9B" w14:textId="77777777" w:rsidR="00193623" w:rsidRPr="009450F0" w:rsidRDefault="00193623" w:rsidP="004D6024">
            <w:pPr>
              <w:spacing w:after="0" w:line="240" w:lineRule="auto"/>
              <w:rPr>
                <w:color w:val="auto"/>
                <w:sz w:val="20"/>
                <w:szCs w:val="20"/>
              </w:rPr>
            </w:pPr>
            <w:r w:rsidRPr="009450F0">
              <w:rPr>
                <w:color w:val="auto"/>
                <w:sz w:val="20"/>
                <w:szCs w:val="20"/>
              </w:rPr>
              <w:t>Ostrava</w:t>
            </w:r>
          </w:p>
        </w:tc>
        <w:tc>
          <w:tcPr>
            <w:tcW w:w="1609" w:type="dxa"/>
            <w:gridSpan w:val="2"/>
            <w:shd w:val="clear" w:color="auto" w:fill="auto"/>
            <w:vAlign w:val="center"/>
          </w:tcPr>
          <w:p w14:paraId="25174251" w14:textId="77777777" w:rsidR="00193623" w:rsidRPr="009450F0" w:rsidRDefault="00193623" w:rsidP="00785D7A">
            <w:pPr>
              <w:spacing w:after="0" w:line="240" w:lineRule="auto"/>
              <w:jc w:val="right"/>
              <w:rPr>
                <w:color w:val="auto"/>
                <w:sz w:val="20"/>
                <w:szCs w:val="20"/>
              </w:rPr>
            </w:pPr>
            <w:r w:rsidRPr="009450F0">
              <w:rPr>
                <w:color w:val="auto"/>
                <w:sz w:val="20"/>
                <w:szCs w:val="20"/>
              </w:rPr>
              <w:t>223</w:t>
            </w:r>
          </w:p>
        </w:tc>
        <w:tc>
          <w:tcPr>
            <w:tcW w:w="1469" w:type="dxa"/>
            <w:gridSpan w:val="2"/>
            <w:shd w:val="clear" w:color="auto" w:fill="auto"/>
            <w:vAlign w:val="center"/>
          </w:tcPr>
          <w:p w14:paraId="0857E762" w14:textId="77777777" w:rsidR="00193623" w:rsidRPr="009450F0" w:rsidRDefault="00193623" w:rsidP="00785D7A">
            <w:pPr>
              <w:spacing w:after="0" w:line="240" w:lineRule="auto"/>
              <w:jc w:val="right"/>
              <w:rPr>
                <w:color w:val="auto"/>
                <w:sz w:val="20"/>
                <w:szCs w:val="20"/>
              </w:rPr>
            </w:pPr>
            <w:r w:rsidRPr="009450F0">
              <w:rPr>
                <w:color w:val="auto"/>
                <w:sz w:val="20"/>
                <w:szCs w:val="20"/>
              </w:rPr>
              <w:t>37</w:t>
            </w:r>
          </w:p>
        </w:tc>
        <w:tc>
          <w:tcPr>
            <w:tcW w:w="1505" w:type="dxa"/>
            <w:gridSpan w:val="2"/>
            <w:shd w:val="clear" w:color="auto" w:fill="auto"/>
            <w:vAlign w:val="center"/>
          </w:tcPr>
          <w:p w14:paraId="2F5458CB" w14:textId="77777777" w:rsidR="00193623" w:rsidRPr="009450F0" w:rsidRDefault="00193623" w:rsidP="00785D7A">
            <w:pPr>
              <w:spacing w:after="0" w:line="240" w:lineRule="auto"/>
              <w:jc w:val="right"/>
              <w:rPr>
                <w:color w:val="auto"/>
                <w:sz w:val="20"/>
                <w:szCs w:val="20"/>
              </w:rPr>
            </w:pPr>
            <w:r w:rsidRPr="009450F0">
              <w:rPr>
                <w:color w:val="auto"/>
                <w:sz w:val="20"/>
                <w:szCs w:val="20"/>
              </w:rPr>
              <w:t>35,6</w:t>
            </w:r>
          </w:p>
        </w:tc>
        <w:tc>
          <w:tcPr>
            <w:tcW w:w="1433" w:type="dxa"/>
            <w:shd w:val="clear" w:color="auto" w:fill="auto"/>
            <w:vAlign w:val="center"/>
          </w:tcPr>
          <w:p w14:paraId="51DF3471" w14:textId="77777777" w:rsidR="00193623" w:rsidRPr="009450F0" w:rsidRDefault="00193623" w:rsidP="00785D7A">
            <w:pPr>
              <w:spacing w:after="0" w:line="240" w:lineRule="auto"/>
              <w:jc w:val="right"/>
              <w:rPr>
                <w:color w:val="auto"/>
                <w:sz w:val="20"/>
                <w:szCs w:val="20"/>
              </w:rPr>
            </w:pPr>
            <w:r w:rsidRPr="009450F0">
              <w:rPr>
                <w:color w:val="auto"/>
                <w:sz w:val="20"/>
                <w:szCs w:val="20"/>
              </w:rPr>
              <w:t>186</w:t>
            </w:r>
          </w:p>
        </w:tc>
      </w:tr>
      <w:tr w:rsidR="009450F0" w:rsidRPr="009450F0" w14:paraId="0769F377" w14:textId="77777777" w:rsidTr="009450F0">
        <w:trPr>
          <w:trHeight w:val="300"/>
        </w:trPr>
        <w:tc>
          <w:tcPr>
            <w:tcW w:w="3056" w:type="dxa"/>
            <w:gridSpan w:val="3"/>
            <w:shd w:val="clear" w:color="auto" w:fill="auto"/>
            <w:vAlign w:val="center"/>
          </w:tcPr>
          <w:p w14:paraId="41EF2EFD" w14:textId="77777777" w:rsidR="00193623" w:rsidRPr="009450F0" w:rsidRDefault="00193623" w:rsidP="00785D7A">
            <w:pPr>
              <w:spacing w:after="0" w:line="240" w:lineRule="auto"/>
              <w:rPr>
                <w:color w:val="auto"/>
                <w:sz w:val="20"/>
                <w:szCs w:val="20"/>
              </w:rPr>
            </w:pPr>
            <w:r w:rsidRPr="009450F0">
              <w:rPr>
                <w:color w:val="auto"/>
                <w:sz w:val="20"/>
                <w:szCs w:val="20"/>
              </w:rPr>
              <w:t>Vratimov</w:t>
            </w:r>
          </w:p>
        </w:tc>
        <w:tc>
          <w:tcPr>
            <w:tcW w:w="1609" w:type="dxa"/>
            <w:gridSpan w:val="2"/>
            <w:shd w:val="clear" w:color="auto" w:fill="auto"/>
            <w:vAlign w:val="center"/>
          </w:tcPr>
          <w:p w14:paraId="0FEA66DF" w14:textId="77777777" w:rsidR="00193623" w:rsidRPr="009450F0" w:rsidRDefault="00193623" w:rsidP="00785D7A">
            <w:pPr>
              <w:spacing w:after="0" w:line="240" w:lineRule="auto"/>
              <w:jc w:val="right"/>
              <w:rPr>
                <w:color w:val="auto"/>
                <w:sz w:val="20"/>
                <w:szCs w:val="20"/>
              </w:rPr>
            </w:pPr>
            <w:r w:rsidRPr="009450F0">
              <w:rPr>
                <w:color w:val="auto"/>
                <w:sz w:val="20"/>
                <w:szCs w:val="20"/>
              </w:rPr>
              <w:t>134</w:t>
            </w:r>
          </w:p>
        </w:tc>
        <w:tc>
          <w:tcPr>
            <w:tcW w:w="1469" w:type="dxa"/>
            <w:gridSpan w:val="2"/>
            <w:shd w:val="clear" w:color="auto" w:fill="auto"/>
            <w:vAlign w:val="center"/>
          </w:tcPr>
          <w:p w14:paraId="2E792D03" w14:textId="77777777" w:rsidR="00193623" w:rsidRPr="009450F0" w:rsidRDefault="00193623" w:rsidP="00785D7A">
            <w:pPr>
              <w:spacing w:after="0" w:line="240" w:lineRule="auto"/>
              <w:jc w:val="right"/>
              <w:rPr>
                <w:color w:val="auto"/>
                <w:sz w:val="20"/>
                <w:szCs w:val="20"/>
              </w:rPr>
            </w:pPr>
            <w:r w:rsidRPr="009450F0">
              <w:rPr>
                <w:color w:val="auto"/>
                <w:sz w:val="20"/>
                <w:szCs w:val="20"/>
              </w:rPr>
              <w:t>5</w:t>
            </w:r>
          </w:p>
        </w:tc>
        <w:tc>
          <w:tcPr>
            <w:tcW w:w="1505" w:type="dxa"/>
            <w:gridSpan w:val="2"/>
            <w:shd w:val="clear" w:color="auto" w:fill="auto"/>
            <w:vAlign w:val="center"/>
          </w:tcPr>
          <w:p w14:paraId="79C0A82C" w14:textId="77777777" w:rsidR="00193623" w:rsidRPr="009450F0" w:rsidRDefault="00193623" w:rsidP="00785D7A">
            <w:pPr>
              <w:spacing w:after="0" w:line="240" w:lineRule="auto"/>
              <w:jc w:val="right"/>
              <w:rPr>
                <w:color w:val="auto"/>
                <w:sz w:val="20"/>
                <w:szCs w:val="20"/>
              </w:rPr>
            </w:pPr>
            <w:r w:rsidRPr="009450F0">
              <w:rPr>
                <w:color w:val="auto"/>
                <w:sz w:val="20"/>
                <w:szCs w:val="20"/>
              </w:rPr>
              <w:t>4,5</w:t>
            </w:r>
          </w:p>
        </w:tc>
        <w:tc>
          <w:tcPr>
            <w:tcW w:w="1433" w:type="dxa"/>
            <w:shd w:val="clear" w:color="auto" w:fill="auto"/>
            <w:vAlign w:val="center"/>
          </w:tcPr>
          <w:p w14:paraId="6F00A940" w14:textId="77777777" w:rsidR="00193623" w:rsidRPr="009450F0" w:rsidRDefault="00193623" w:rsidP="00785D7A">
            <w:pPr>
              <w:spacing w:after="0" w:line="240" w:lineRule="auto"/>
              <w:jc w:val="right"/>
              <w:rPr>
                <w:color w:val="auto"/>
                <w:sz w:val="20"/>
                <w:szCs w:val="20"/>
              </w:rPr>
            </w:pPr>
            <w:r w:rsidRPr="009450F0">
              <w:rPr>
                <w:color w:val="auto"/>
                <w:sz w:val="20"/>
                <w:szCs w:val="20"/>
              </w:rPr>
              <w:t>129</w:t>
            </w:r>
          </w:p>
        </w:tc>
      </w:tr>
      <w:tr w:rsidR="009450F0" w:rsidRPr="009450F0" w14:paraId="313B1FF2" w14:textId="77777777" w:rsidTr="009450F0">
        <w:trPr>
          <w:trHeight w:val="195"/>
        </w:trPr>
        <w:tc>
          <w:tcPr>
            <w:tcW w:w="9072" w:type="dxa"/>
            <w:gridSpan w:val="10"/>
            <w:shd w:val="clear" w:color="auto" w:fill="D9D9D9"/>
            <w:vAlign w:val="center"/>
          </w:tcPr>
          <w:p w14:paraId="316956FE" w14:textId="3897E106" w:rsidR="009450F0" w:rsidRPr="009450F0" w:rsidRDefault="009450F0" w:rsidP="000B359B">
            <w:pPr>
              <w:spacing w:after="0" w:line="240" w:lineRule="auto"/>
              <w:jc w:val="center"/>
              <w:rPr>
                <w:color w:val="auto"/>
                <w:sz w:val="20"/>
                <w:szCs w:val="20"/>
              </w:rPr>
            </w:pPr>
            <w:r w:rsidRPr="009450F0">
              <w:rPr>
                <w:color w:val="auto"/>
                <w:sz w:val="20"/>
                <w:szCs w:val="20"/>
              </w:rPr>
              <w:t>2020/2021</w:t>
            </w:r>
          </w:p>
        </w:tc>
      </w:tr>
      <w:tr w:rsidR="009450F0" w:rsidRPr="009450F0" w14:paraId="6AFD73E7" w14:textId="77777777" w:rsidTr="009450F0">
        <w:trPr>
          <w:trHeight w:val="300"/>
        </w:trPr>
        <w:tc>
          <w:tcPr>
            <w:tcW w:w="1773" w:type="dxa"/>
            <w:shd w:val="clear" w:color="auto" w:fill="CCCCFF"/>
            <w:vAlign w:val="center"/>
          </w:tcPr>
          <w:p w14:paraId="4427B6AE" w14:textId="77777777" w:rsidR="00AF4FF8" w:rsidRPr="009450F0" w:rsidRDefault="00AF4FF8" w:rsidP="000B359B">
            <w:pPr>
              <w:spacing w:after="0" w:line="240" w:lineRule="auto"/>
              <w:rPr>
                <w:color w:val="auto"/>
                <w:sz w:val="20"/>
                <w:szCs w:val="20"/>
              </w:rPr>
            </w:pPr>
            <w:r w:rsidRPr="009450F0">
              <w:rPr>
                <w:color w:val="auto"/>
                <w:sz w:val="20"/>
                <w:szCs w:val="20"/>
              </w:rPr>
              <w:t>celkem</w:t>
            </w:r>
          </w:p>
        </w:tc>
        <w:tc>
          <w:tcPr>
            <w:tcW w:w="1244" w:type="dxa"/>
            <w:shd w:val="clear" w:color="auto" w:fill="CCCCFF"/>
            <w:vAlign w:val="center"/>
          </w:tcPr>
          <w:p w14:paraId="4297FA57" w14:textId="77777777" w:rsidR="00AF4FF8" w:rsidRPr="009450F0" w:rsidRDefault="00AF4FF8" w:rsidP="000B359B">
            <w:pPr>
              <w:spacing w:after="0" w:line="240" w:lineRule="auto"/>
              <w:jc w:val="right"/>
              <w:rPr>
                <w:color w:val="auto"/>
                <w:sz w:val="20"/>
                <w:szCs w:val="20"/>
              </w:rPr>
            </w:pPr>
            <w:r w:rsidRPr="009450F0">
              <w:rPr>
                <w:color w:val="auto"/>
                <w:sz w:val="20"/>
                <w:szCs w:val="20"/>
              </w:rPr>
              <w:t>372</w:t>
            </w:r>
          </w:p>
        </w:tc>
        <w:tc>
          <w:tcPr>
            <w:tcW w:w="1520" w:type="dxa"/>
            <w:gridSpan w:val="2"/>
            <w:shd w:val="clear" w:color="auto" w:fill="CCCCFF"/>
            <w:vAlign w:val="center"/>
          </w:tcPr>
          <w:p w14:paraId="5B6BC03C" w14:textId="77777777" w:rsidR="00AF4FF8" w:rsidRPr="009450F0" w:rsidRDefault="00AF4FF8" w:rsidP="000B359B">
            <w:pPr>
              <w:spacing w:after="0" w:line="240" w:lineRule="auto"/>
              <w:jc w:val="right"/>
              <w:rPr>
                <w:color w:val="auto"/>
                <w:sz w:val="20"/>
                <w:szCs w:val="20"/>
              </w:rPr>
            </w:pPr>
            <w:r w:rsidRPr="009450F0">
              <w:rPr>
                <w:color w:val="auto"/>
                <w:sz w:val="20"/>
                <w:szCs w:val="20"/>
              </w:rPr>
              <w:t>40</w:t>
            </w:r>
          </w:p>
        </w:tc>
        <w:tc>
          <w:tcPr>
            <w:tcW w:w="1382" w:type="dxa"/>
            <w:gridSpan w:val="2"/>
            <w:shd w:val="clear" w:color="auto" w:fill="CCCCFF"/>
            <w:vAlign w:val="center"/>
          </w:tcPr>
          <w:p w14:paraId="4FBA9576" w14:textId="77777777" w:rsidR="00AF4FF8" w:rsidRPr="009450F0" w:rsidRDefault="00AF4FF8" w:rsidP="000B359B">
            <w:pPr>
              <w:spacing w:after="0" w:line="240" w:lineRule="auto"/>
              <w:jc w:val="right"/>
              <w:rPr>
                <w:color w:val="auto"/>
                <w:sz w:val="20"/>
                <w:szCs w:val="20"/>
              </w:rPr>
            </w:pPr>
            <w:r w:rsidRPr="009450F0">
              <w:rPr>
                <w:color w:val="auto"/>
                <w:sz w:val="20"/>
                <w:szCs w:val="20"/>
              </w:rPr>
              <w:t>39,5</w:t>
            </w:r>
          </w:p>
        </w:tc>
        <w:tc>
          <w:tcPr>
            <w:tcW w:w="1659" w:type="dxa"/>
            <w:gridSpan w:val="2"/>
            <w:shd w:val="clear" w:color="auto" w:fill="CCCCFF"/>
            <w:vAlign w:val="center"/>
          </w:tcPr>
          <w:p w14:paraId="4404BDA3" w14:textId="77777777" w:rsidR="00AF4FF8" w:rsidRPr="009450F0" w:rsidRDefault="00AF4FF8" w:rsidP="000B359B">
            <w:pPr>
              <w:spacing w:after="0" w:line="240" w:lineRule="auto"/>
              <w:jc w:val="right"/>
              <w:rPr>
                <w:color w:val="auto"/>
                <w:sz w:val="20"/>
                <w:szCs w:val="20"/>
              </w:rPr>
            </w:pPr>
            <w:r w:rsidRPr="009450F0">
              <w:rPr>
                <w:color w:val="auto"/>
                <w:sz w:val="20"/>
                <w:szCs w:val="20"/>
              </w:rPr>
              <w:t>332</w:t>
            </w:r>
          </w:p>
        </w:tc>
        <w:tc>
          <w:tcPr>
            <w:tcW w:w="1494" w:type="dxa"/>
            <w:gridSpan w:val="2"/>
            <w:shd w:val="clear" w:color="auto" w:fill="CCCCFF"/>
          </w:tcPr>
          <w:p w14:paraId="04EBF407" w14:textId="77777777" w:rsidR="00AF4FF8" w:rsidRPr="009450F0" w:rsidRDefault="00AF4FF8" w:rsidP="000B359B">
            <w:pPr>
              <w:spacing w:after="0" w:line="240" w:lineRule="auto"/>
              <w:jc w:val="right"/>
              <w:rPr>
                <w:color w:val="auto"/>
                <w:sz w:val="20"/>
                <w:szCs w:val="20"/>
              </w:rPr>
            </w:pPr>
            <w:r w:rsidRPr="009450F0">
              <w:rPr>
                <w:color w:val="auto"/>
                <w:sz w:val="20"/>
                <w:szCs w:val="20"/>
              </w:rPr>
              <w:t>31,7</w:t>
            </w:r>
          </w:p>
        </w:tc>
      </w:tr>
      <w:tr w:rsidR="009450F0" w:rsidRPr="009450F0" w14:paraId="627746BB" w14:textId="77777777" w:rsidTr="009450F0">
        <w:trPr>
          <w:trHeight w:val="300"/>
        </w:trPr>
        <w:tc>
          <w:tcPr>
            <w:tcW w:w="1773" w:type="dxa"/>
            <w:shd w:val="clear" w:color="auto" w:fill="auto"/>
            <w:vAlign w:val="center"/>
          </w:tcPr>
          <w:p w14:paraId="18544A13" w14:textId="77777777" w:rsidR="00AF4FF8" w:rsidRPr="009450F0" w:rsidRDefault="00AF4FF8" w:rsidP="000B359B">
            <w:pPr>
              <w:spacing w:after="0" w:line="240" w:lineRule="auto"/>
              <w:rPr>
                <w:color w:val="auto"/>
                <w:sz w:val="20"/>
                <w:szCs w:val="20"/>
              </w:rPr>
            </w:pPr>
            <w:r w:rsidRPr="009450F0">
              <w:rPr>
                <w:color w:val="auto"/>
                <w:sz w:val="20"/>
                <w:szCs w:val="20"/>
              </w:rPr>
              <w:t>Ostrava</w:t>
            </w:r>
          </w:p>
        </w:tc>
        <w:tc>
          <w:tcPr>
            <w:tcW w:w="1244" w:type="dxa"/>
            <w:shd w:val="clear" w:color="auto" w:fill="auto"/>
            <w:vAlign w:val="center"/>
          </w:tcPr>
          <w:p w14:paraId="74AA76C4" w14:textId="77777777" w:rsidR="00AF4FF8" w:rsidRPr="009450F0" w:rsidRDefault="00AF4FF8" w:rsidP="000B359B">
            <w:pPr>
              <w:spacing w:after="0" w:line="240" w:lineRule="auto"/>
              <w:jc w:val="right"/>
              <w:rPr>
                <w:color w:val="auto"/>
                <w:sz w:val="20"/>
                <w:szCs w:val="20"/>
              </w:rPr>
            </w:pPr>
            <w:r w:rsidRPr="009450F0">
              <w:rPr>
                <w:color w:val="auto"/>
                <w:sz w:val="20"/>
                <w:szCs w:val="20"/>
              </w:rPr>
              <w:t>215</w:t>
            </w:r>
          </w:p>
        </w:tc>
        <w:tc>
          <w:tcPr>
            <w:tcW w:w="1520" w:type="dxa"/>
            <w:gridSpan w:val="2"/>
            <w:shd w:val="clear" w:color="auto" w:fill="auto"/>
            <w:vAlign w:val="center"/>
          </w:tcPr>
          <w:p w14:paraId="4A9B426D" w14:textId="77777777" w:rsidR="00AF4FF8" w:rsidRPr="009450F0" w:rsidRDefault="00AF4FF8" w:rsidP="000B359B">
            <w:pPr>
              <w:spacing w:after="0" w:line="240" w:lineRule="auto"/>
              <w:jc w:val="right"/>
              <w:rPr>
                <w:color w:val="auto"/>
                <w:sz w:val="20"/>
                <w:szCs w:val="20"/>
              </w:rPr>
            </w:pPr>
            <w:r w:rsidRPr="009450F0">
              <w:rPr>
                <w:color w:val="auto"/>
                <w:sz w:val="20"/>
                <w:szCs w:val="20"/>
              </w:rPr>
              <w:t>36</w:t>
            </w:r>
          </w:p>
        </w:tc>
        <w:tc>
          <w:tcPr>
            <w:tcW w:w="1382" w:type="dxa"/>
            <w:gridSpan w:val="2"/>
            <w:shd w:val="clear" w:color="auto" w:fill="auto"/>
            <w:vAlign w:val="center"/>
          </w:tcPr>
          <w:p w14:paraId="415027F0" w14:textId="77777777" w:rsidR="00AF4FF8" w:rsidRPr="009450F0" w:rsidRDefault="00AF4FF8" w:rsidP="000B359B">
            <w:pPr>
              <w:spacing w:after="0" w:line="240" w:lineRule="auto"/>
              <w:jc w:val="right"/>
              <w:rPr>
                <w:color w:val="auto"/>
                <w:sz w:val="20"/>
                <w:szCs w:val="20"/>
              </w:rPr>
            </w:pPr>
            <w:r w:rsidRPr="009450F0">
              <w:rPr>
                <w:color w:val="auto"/>
                <w:sz w:val="20"/>
                <w:szCs w:val="20"/>
              </w:rPr>
              <w:t>35,5</w:t>
            </w:r>
          </w:p>
        </w:tc>
        <w:tc>
          <w:tcPr>
            <w:tcW w:w="1659" w:type="dxa"/>
            <w:gridSpan w:val="2"/>
            <w:shd w:val="clear" w:color="auto" w:fill="auto"/>
            <w:vAlign w:val="center"/>
          </w:tcPr>
          <w:p w14:paraId="3B1901F2" w14:textId="77777777" w:rsidR="00AF4FF8" w:rsidRPr="009450F0" w:rsidRDefault="00AF4FF8" w:rsidP="000B359B">
            <w:pPr>
              <w:spacing w:after="0" w:line="240" w:lineRule="auto"/>
              <w:jc w:val="right"/>
              <w:rPr>
                <w:color w:val="auto"/>
                <w:sz w:val="20"/>
                <w:szCs w:val="20"/>
              </w:rPr>
            </w:pPr>
            <w:r w:rsidRPr="009450F0">
              <w:rPr>
                <w:color w:val="auto"/>
                <w:sz w:val="20"/>
                <w:szCs w:val="20"/>
              </w:rPr>
              <w:t>179</w:t>
            </w:r>
          </w:p>
        </w:tc>
        <w:tc>
          <w:tcPr>
            <w:tcW w:w="1494" w:type="dxa"/>
            <w:gridSpan w:val="2"/>
          </w:tcPr>
          <w:p w14:paraId="496C7FFF" w14:textId="77777777" w:rsidR="00AF4FF8" w:rsidRPr="009450F0" w:rsidRDefault="00AF4FF8" w:rsidP="000B359B">
            <w:pPr>
              <w:spacing w:after="0" w:line="240" w:lineRule="auto"/>
              <w:jc w:val="right"/>
              <w:rPr>
                <w:color w:val="auto"/>
                <w:sz w:val="20"/>
                <w:szCs w:val="20"/>
              </w:rPr>
            </w:pPr>
            <w:r w:rsidRPr="009450F0">
              <w:rPr>
                <w:color w:val="auto"/>
                <w:sz w:val="20"/>
                <w:szCs w:val="20"/>
              </w:rPr>
              <w:t>23,7</w:t>
            </w:r>
          </w:p>
        </w:tc>
      </w:tr>
      <w:tr w:rsidR="009450F0" w:rsidRPr="009450F0" w14:paraId="5856A5A6" w14:textId="77777777" w:rsidTr="009450F0">
        <w:trPr>
          <w:trHeight w:val="300"/>
        </w:trPr>
        <w:tc>
          <w:tcPr>
            <w:tcW w:w="1773" w:type="dxa"/>
            <w:shd w:val="clear" w:color="auto" w:fill="auto"/>
            <w:vAlign w:val="center"/>
          </w:tcPr>
          <w:p w14:paraId="14E15FC2" w14:textId="77777777" w:rsidR="00AF4FF8" w:rsidRPr="009450F0" w:rsidRDefault="00AF4FF8" w:rsidP="000B359B">
            <w:pPr>
              <w:spacing w:after="0" w:line="240" w:lineRule="auto"/>
              <w:rPr>
                <w:color w:val="auto"/>
                <w:sz w:val="20"/>
                <w:szCs w:val="20"/>
              </w:rPr>
            </w:pPr>
            <w:r w:rsidRPr="009450F0">
              <w:rPr>
                <w:color w:val="auto"/>
                <w:sz w:val="20"/>
                <w:szCs w:val="20"/>
              </w:rPr>
              <w:t>Vratimov</w:t>
            </w:r>
          </w:p>
        </w:tc>
        <w:tc>
          <w:tcPr>
            <w:tcW w:w="1244" w:type="dxa"/>
            <w:shd w:val="clear" w:color="auto" w:fill="auto"/>
            <w:vAlign w:val="center"/>
          </w:tcPr>
          <w:p w14:paraId="25235791" w14:textId="77777777" w:rsidR="00AF4FF8" w:rsidRPr="009450F0" w:rsidRDefault="00AF4FF8" w:rsidP="000B359B">
            <w:pPr>
              <w:spacing w:after="0" w:line="240" w:lineRule="auto"/>
              <w:jc w:val="right"/>
              <w:rPr>
                <w:color w:val="auto"/>
                <w:sz w:val="20"/>
                <w:szCs w:val="20"/>
              </w:rPr>
            </w:pPr>
            <w:r w:rsidRPr="009450F0">
              <w:rPr>
                <w:color w:val="auto"/>
                <w:sz w:val="20"/>
                <w:szCs w:val="20"/>
              </w:rPr>
              <w:t>157</w:t>
            </w:r>
          </w:p>
        </w:tc>
        <w:tc>
          <w:tcPr>
            <w:tcW w:w="1520" w:type="dxa"/>
            <w:gridSpan w:val="2"/>
            <w:shd w:val="clear" w:color="auto" w:fill="auto"/>
            <w:vAlign w:val="center"/>
          </w:tcPr>
          <w:p w14:paraId="57E31118" w14:textId="77777777" w:rsidR="00AF4FF8" w:rsidRPr="009450F0" w:rsidRDefault="00AF4FF8" w:rsidP="000B359B">
            <w:pPr>
              <w:spacing w:after="0" w:line="240" w:lineRule="auto"/>
              <w:jc w:val="right"/>
              <w:rPr>
                <w:color w:val="auto"/>
                <w:sz w:val="20"/>
                <w:szCs w:val="20"/>
              </w:rPr>
            </w:pPr>
            <w:r w:rsidRPr="009450F0">
              <w:rPr>
                <w:color w:val="auto"/>
                <w:sz w:val="20"/>
                <w:szCs w:val="20"/>
              </w:rPr>
              <w:t>4</w:t>
            </w:r>
          </w:p>
        </w:tc>
        <w:tc>
          <w:tcPr>
            <w:tcW w:w="1382" w:type="dxa"/>
            <w:gridSpan w:val="2"/>
            <w:shd w:val="clear" w:color="auto" w:fill="auto"/>
            <w:vAlign w:val="center"/>
          </w:tcPr>
          <w:p w14:paraId="3D13A122" w14:textId="77777777" w:rsidR="00AF4FF8" w:rsidRPr="009450F0" w:rsidRDefault="00AF4FF8" w:rsidP="000B359B">
            <w:pPr>
              <w:spacing w:after="0" w:line="240" w:lineRule="auto"/>
              <w:jc w:val="right"/>
              <w:rPr>
                <w:color w:val="auto"/>
                <w:sz w:val="20"/>
                <w:szCs w:val="20"/>
              </w:rPr>
            </w:pPr>
            <w:r w:rsidRPr="009450F0">
              <w:rPr>
                <w:color w:val="auto"/>
                <w:sz w:val="20"/>
                <w:szCs w:val="20"/>
              </w:rPr>
              <w:t>4</w:t>
            </w:r>
          </w:p>
        </w:tc>
        <w:tc>
          <w:tcPr>
            <w:tcW w:w="1659" w:type="dxa"/>
            <w:gridSpan w:val="2"/>
            <w:shd w:val="clear" w:color="auto" w:fill="auto"/>
            <w:vAlign w:val="center"/>
          </w:tcPr>
          <w:p w14:paraId="35195FE8" w14:textId="77777777" w:rsidR="00AF4FF8" w:rsidRPr="009450F0" w:rsidRDefault="00AF4FF8" w:rsidP="000B359B">
            <w:pPr>
              <w:spacing w:after="0" w:line="240" w:lineRule="auto"/>
              <w:jc w:val="right"/>
              <w:rPr>
                <w:color w:val="auto"/>
                <w:sz w:val="20"/>
                <w:szCs w:val="20"/>
              </w:rPr>
            </w:pPr>
            <w:r w:rsidRPr="009450F0">
              <w:rPr>
                <w:color w:val="auto"/>
                <w:sz w:val="20"/>
                <w:szCs w:val="20"/>
              </w:rPr>
              <w:t>153</w:t>
            </w:r>
          </w:p>
        </w:tc>
        <w:tc>
          <w:tcPr>
            <w:tcW w:w="1494" w:type="dxa"/>
            <w:gridSpan w:val="2"/>
          </w:tcPr>
          <w:p w14:paraId="298116DB" w14:textId="77777777" w:rsidR="00AF4FF8" w:rsidRPr="009450F0" w:rsidRDefault="00AF4FF8" w:rsidP="000B359B">
            <w:pPr>
              <w:spacing w:after="0" w:line="240" w:lineRule="auto"/>
              <w:jc w:val="right"/>
              <w:rPr>
                <w:color w:val="auto"/>
                <w:sz w:val="20"/>
                <w:szCs w:val="20"/>
              </w:rPr>
            </w:pPr>
            <w:r w:rsidRPr="009450F0">
              <w:rPr>
                <w:color w:val="auto"/>
                <w:sz w:val="20"/>
                <w:szCs w:val="20"/>
              </w:rPr>
              <w:t>8</w:t>
            </w:r>
          </w:p>
        </w:tc>
      </w:tr>
      <w:tr w:rsidR="009450F0" w:rsidRPr="009450F0" w14:paraId="7BF7D9F9" w14:textId="77777777" w:rsidTr="009450F0">
        <w:trPr>
          <w:trHeight w:val="199"/>
        </w:trPr>
        <w:tc>
          <w:tcPr>
            <w:tcW w:w="9072" w:type="dxa"/>
            <w:gridSpan w:val="10"/>
            <w:shd w:val="clear" w:color="auto" w:fill="D9D9D9"/>
            <w:vAlign w:val="center"/>
          </w:tcPr>
          <w:p w14:paraId="7CD7C044" w14:textId="50999143" w:rsidR="009450F0" w:rsidRPr="009450F0" w:rsidRDefault="009450F0" w:rsidP="000B359B">
            <w:pPr>
              <w:spacing w:after="0" w:line="240" w:lineRule="auto"/>
              <w:jc w:val="center"/>
              <w:rPr>
                <w:color w:val="auto"/>
                <w:sz w:val="20"/>
                <w:szCs w:val="20"/>
              </w:rPr>
            </w:pPr>
            <w:r w:rsidRPr="009450F0">
              <w:rPr>
                <w:color w:val="auto"/>
                <w:sz w:val="20"/>
                <w:szCs w:val="20"/>
              </w:rPr>
              <w:t>2021/2022</w:t>
            </w:r>
          </w:p>
        </w:tc>
      </w:tr>
      <w:tr w:rsidR="009450F0" w:rsidRPr="009450F0" w14:paraId="36009045" w14:textId="77777777" w:rsidTr="009450F0">
        <w:trPr>
          <w:trHeight w:val="300"/>
        </w:trPr>
        <w:tc>
          <w:tcPr>
            <w:tcW w:w="1773" w:type="dxa"/>
            <w:shd w:val="clear" w:color="auto" w:fill="CCCCFF"/>
            <w:vAlign w:val="center"/>
          </w:tcPr>
          <w:p w14:paraId="6E722D99" w14:textId="77777777" w:rsidR="00AF4FF8" w:rsidRPr="009450F0" w:rsidRDefault="00AF4FF8" w:rsidP="000B359B">
            <w:pPr>
              <w:spacing w:after="0" w:line="240" w:lineRule="auto"/>
              <w:rPr>
                <w:color w:val="auto"/>
                <w:sz w:val="20"/>
                <w:szCs w:val="20"/>
              </w:rPr>
            </w:pPr>
            <w:r w:rsidRPr="009450F0">
              <w:rPr>
                <w:color w:val="auto"/>
                <w:sz w:val="20"/>
                <w:szCs w:val="20"/>
              </w:rPr>
              <w:t>celkem</w:t>
            </w:r>
          </w:p>
        </w:tc>
        <w:tc>
          <w:tcPr>
            <w:tcW w:w="1244" w:type="dxa"/>
            <w:shd w:val="clear" w:color="auto" w:fill="CCCCFF"/>
            <w:vAlign w:val="center"/>
          </w:tcPr>
          <w:p w14:paraId="2D4C486F" w14:textId="77777777" w:rsidR="00AF4FF8" w:rsidRPr="009450F0" w:rsidRDefault="00AF4FF8" w:rsidP="000B359B">
            <w:pPr>
              <w:spacing w:after="0" w:line="240" w:lineRule="auto"/>
              <w:jc w:val="right"/>
              <w:rPr>
                <w:color w:val="auto"/>
                <w:sz w:val="20"/>
                <w:szCs w:val="20"/>
              </w:rPr>
            </w:pPr>
            <w:r w:rsidRPr="009450F0">
              <w:rPr>
                <w:color w:val="auto"/>
                <w:sz w:val="20"/>
                <w:szCs w:val="20"/>
              </w:rPr>
              <w:t>397</w:t>
            </w:r>
          </w:p>
        </w:tc>
        <w:tc>
          <w:tcPr>
            <w:tcW w:w="1520" w:type="dxa"/>
            <w:gridSpan w:val="2"/>
            <w:shd w:val="clear" w:color="auto" w:fill="CCCCFF"/>
            <w:vAlign w:val="center"/>
          </w:tcPr>
          <w:p w14:paraId="62839BEB" w14:textId="77777777" w:rsidR="00AF4FF8" w:rsidRPr="009450F0" w:rsidRDefault="00AF4FF8" w:rsidP="000B359B">
            <w:pPr>
              <w:spacing w:after="0" w:line="240" w:lineRule="auto"/>
              <w:jc w:val="right"/>
              <w:rPr>
                <w:color w:val="auto"/>
                <w:sz w:val="20"/>
                <w:szCs w:val="20"/>
              </w:rPr>
            </w:pPr>
            <w:r w:rsidRPr="009450F0">
              <w:rPr>
                <w:color w:val="auto"/>
                <w:sz w:val="20"/>
                <w:szCs w:val="20"/>
              </w:rPr>
              <w:t>40</w:t>
            </w:r>
          </w:p>
        </w:tc>
        <w:tc>
          <w:tcPr>
            <w:tcW w:w="1382" w:type="dxa"/>
            <w:gridSpan w:val="2"/>
            <w:shd w:val="clear" w:color="auto" w:fill="CCCCFF"/>
            <w:vAlign w:val="center"/>
          </w:tcPr>
          <w:p w14:paraId="6E017F27" w14:textId="77777777" w:rsidR="00AF4FF8" w:rsidRPr="009450F0" w:rsidRDefault="00AF4FF8" w:rsidP="000B359B">
            <w:pPr>
              <w:spacing w:after="0" w:line="240" w:lineRule="auto"/>
              <w:jc w:val="right"/>
              <w:rPr>
                <w:color w:val="auto"/>
                <w:sz w:val="20"/>
                <w:szCs w:val="20"/>
              </w:rPr>
            </w:pPr>
            <w:r w:rsidRPr="009450F0">
              <w:rPr>
                <w:color w:val="auto"/>
                <w:sz w:val="20"/>
                <w:szCs w:val="20"/>
              </w:rPr>
              <w:t>39,5</w:t>
            </w:r>
          </w:p>
        </w:tc>
        <w:tc>
          <w:tcPr>
            <w:tcW w:w="1659" w:type="dxa"/>
            <w:gridSpan w:val="2"/>
            <w:shd w:val="clear" w:color="auto" w:fill="CCCCFF"/>
            <w:vAlign w:val="center"/>
          </w:tcPr>
          <w:p w14:paraId="4A77F3E1" w14:textId="77777777" w:rsidR="00AF4FF8" w:rsidRPr="009450F0" w:rsidRDefault="00AF4FF8" w:rsidP="000B359B">
            <w:pPr>
              <w:spacing w:after="0" w:line="240" w:lineRule="auto"/>
              <w:jc w:val="right"/>
              <w:rPr>
                <w:color w:val="auto"/>
                <w:sz w:val="20"/>
                <w:szCs w:val="20"/>
              </w:rPr>
            </w:pPr>
            <w:r w:rsidRPr="009450F0">
              <w:rPr>
                <w:color w:val="auto"/>
                <w:sz w:val="20"/>
                <w:szCs w:val="20"/>
              </w:rPr>
              <w:t>357</w:t>
            </w:r>
          </w:p>
        </w:tc>
        <w:tc>
          <w:tcPr>
            <w:tcW w:w="1494" w:type="dxa"/>
            <w:gridSpan w:val="2"/>
            <w:shd w:val="clear" w:color="auto" w:fill="CCCCFF"/>
          </w:tcPr>
          <w:p w14:paraId="76D3CA30" w14:textId="77777777" w:rsidR="00AF4FF8" w:rsidRPr="009450F0" w:rsidRDefault="00AF4FF8" w:rsidP="000B359B">
            <w:pPr>
              <w:spacing w:after="0" w:line="240" w:lineRule="auto"/>
              <w:jc w:val="right"/>
              <w:rPr>
                <w:color w:val="auto"/>
                <w:sz w:val="20"/>
                <w:szCs w:val="20"/>
              </w:rPr>
            </w:pPr>
            <w:r w:rsidRPr="009450F0">
              <w:rPr>
                <w:color w:val="auto"/>
                <w:sz w:val="20"/>
                <w:szCs w:val="20"/>
              </w:rPr>
              <w:t>40,1</w:t>
            </w:r>
          </w:p>
        </w:tc>
      </w:tr>
      <w:tr w:rsidR="009450F0" w:rsidRPr="009450F0" w14:paraId="4FF6E080" w14:textId="77777777" w:rsidTr="009450F0">
        <w:trPr>
          <w:trHeight w:val="300"/>
        </w:trPr>
        <w:tc>
          <w:tcPr>
            <w:tcW w:w="1773" w:type="dxa"/>
            <w:shd w:val="clear" w:color="auto" w:fill="auto"/>
            <w:vAlign w:val="center"/>
          </w:tcPr>
          <w:p w14:paraId="4EAB7238" w14:textId="77777777" w:rsidR="00AF4FF8" w:rsidRPr="009450F0" w:rsidRDefault="00AF4FF8" w:rsidP="000B359B">
            <w:pPr>
              <w:spacing w:after="0" w:line="240" w:lineRule="auto"/>
              <w:rPr>
                <w:color w:val="auto"/>
                <w:sz w:val="20"/>
                <w:szCs w:val="20"/>
              </w:rPr>
            </w:pPr>
            <w:r w:rsidRPr="009450F0">
              <w:rPr>
                <w:color w:val="auto"/>
                <w:sz w:val="20"/>
                <w:szCs w:val="20"/>
              </w:rPr>
              <w:t>Ostrava</w:t>
            </w:r>
          </w:p>
        </w:tc>
        <w:tc>
          <w:tcPr>
            <w:tcW w:w="1244" w:type="dxa"/>
            <w:shd w:val="clear" w:color="auto" w:fill="auto"/>
            <w:vAlign w:val="center"/>
          </w:tcPr>
          <w:p w14:paraId="2249AF4E" w14:textId="77777777" w:rsidR="00AF4FF8" w:rsidRPr="009450F0" w:rsidRDefault="00AF4FF8" w:rsidP="000B359B">
            <w:pPr>
              <w:spacing w:after="0" w:line="240" w:lineRule="auto"/>
              <w:jc w:val="right"/>
              <w:rPr>
                <w:color w:val="auto"/>
                <w:sz w:val="20"/>
                <w:szCs w:val="20"/>
              </w:rPr>
            </w:pPr>
            <w:r w:rsidRPr="009450F0">
              <w:rPr>
                <w:color w:val="auto"/>
                <w:sz w:val="20"/>
                <w:szCs w:val="20"/>
              </w:rPr>
              <w:t>267</w:t>
            </w:r>
          </w:p>
        </w:tc>
        <w:tc>
          <w:tcPr>
            <w:tcW w:w="1520" w:type="dxa"/>
            <w:gridSpan w:val="2"/>
            <w:shd w:val="clear" w:color="auto" w:fill="auto"/>
            <w:vAlign w:val="center"/>
          </w:tcPr>
          <w:p w14:paraId="7FD6F875" w14:textId="77777777" w:rsidR="00AF4FF8" w:rsidRPr="009450F0" w:rsidRDefault="00AF4FF8" w:rsidP="000B359B">
            <w:pPr>
              <w:spacing w:after="0" w:line="240" w:lineRule="auto"/>
              <w:jc w:val="right"/>
              <w:rPr>
                <w:color w:val="auto"/>
                <w:sz w:val="20"/>
                <w:szCs w:val="20"/>
              </w:rPr>
            </w:pPr>
            <w:r w:rsidRPr="009450F0">
              <w:rPr>
                <w:color w:val="auto"/>
                <w:sz w:val="20"/>
                <w:szCs w:val="20"/>
              </w:rPr>
              <w:t>36</w:t>
            </w:r>
          </w:p>
        </w:tc>
        <w:tc>
          <w:tcPr>
            <w:tcW w:w="1382" w:type="dxa"/>
            <w:gridSpan w:val="2"/>
            <w:shd w:val="clear" w:color="auto" w:fill="auto"/>
            <w:vAlign w:val="center"/>
          </w:tcPr>
          <w:p w14:paraId="75069863" w14:textId="77777777" w:rsidR="00AF4FF8" w:rsidRPr="009450F0" w:rsidRDefault="00AF4FF8" w:rsidP="000B359B">
            <w:pPr>
              <w:spacing w:after="0" w:line="240" w:lineRule="auto"/>
              <w:jc w:val="right"/>
              <w:rPr>
                <w:color w:val="auto"/>
                <w:sz w:val="20"/>
                <w:szCs w:val="20"/>
              </w:rPr>
            </w:pPr>
            <w:r w:rsidRPr="009450F0">
              <w:rPr>
                <w:color w:val="auto"/>
                <w:sz w:val="20"/>
                <w:szCs w:val="20"/>
              </w:rPr>
              <w:t>35,5</w:t>
            </w:r>
          </w:p>
        </w:tc>
        <w:tc>
          <w:tcPr>
            <w:tcW w:w="1659" w:type="dxa"/>
            <w:gridSpan w:val="2"/>
            <w:shd w:val="clear" w:color="auto" w:fill="auto"/>
            <w:vAlign w:val="center"/>
          </w:tcPr>
          <w:p w14:paraId="1910FFC9" w14:textId="77777777" w:rsidR="00AF4FF8" w:rsidRPr="009450F0" w:rsidRDefault="000B359B" w:rsidP="000B359B">
            <w:pPr>
              <w:spacing w:after="0" w:line="240" w:lineRule="auto"/>
              <w:jc w:val="right"/>
              <w:rPr>
                <w:color w:val="auto"/>
                <w:sz w:val="20"/>
                <w:szCs w:val="20"/>
              </w:rPr>
            </w:pPr>
            <w:r w:rsidRPr="009450F0">
              <w:rPr>
                <w:color w:val="auto"/>
                <w:sz w:val="20"/>
                <w:szCs w:val="20"/>
              </w:rPr>
              <w:t>231</w:t>
            </w:r>
          </w:p>
        </w:tc>
        <w:tc>
          <w:tcPr>
            <w:tcW w:w="1494" w:type="dxa"/>
            <w:gridSpan w:val="2"/>
          </w:tcPr>
          <w:p w14:paraId="3C317233" w14:textId="77777777" w:rsidR="00AF4FF8" w:rsidRPr="009450F0" w:rsidRDefault="00AF4FF8" w:rsidP="000B359B">
            <w:pPr>
              <w:spacing w:after="0" w:line="240" w:lineRule="auto"/>
              <w:jc w:val="right"/>
              <w:rPr>
                <w:color w:val="auto"/>
                <w:sz w:val="20"/>
                <w:szCs w:val="20"/>
              </w:rPr>
            </w:pPr>
            <w:r w:rsidRPr="009450F0">
              <w:rPr>
                <w:color w:val="auto"/>
                <w:sz w:val="20"/>
                <w:szCs w:val="20"/>
              </w:rPr>
              <w:t>34,1</w:t>
            </w:r>
          </w:p>
        </w:tc>
      </w:tr>
      <w:tr w:rsidR="009450F0" w:rsidRPr="009450F0" w14:paraId="0E785232" w14:textId="77777777" w:rsidTr="009450F0">
        <w:trPr>
          <w:trHeight w:val="300"/>
        </w:trPr>
        <w:tc>
          <w:tcPr>
            <w:tcW w:w="1773" w:type="dxa"/>
            <w:shd w:val="clear" w:color="auto" w:fill="auto"/>
            <w:vAlign w:val="center"/>
          </w:tcPr>
          <w:p w14:paraId="4D0F5D66" w14:textId="77777777" w:rsidR="00AF4FF8" w:rsidRPr="009450F0" w:rsidRDefault="00AF4FF8" w:rsidP="000B359B">
            <w:pPr>
              <w:spacing w:after="0" w:line="240" w:lineRule="auto"/>
              <w:rPr>
                <w:color w:val="auto"/>
                <w:sz w:val="20"/>
                <w:szCs w:val="20"/>
              </w:rPr>
            </w:pPr>
            <w:r w:rsidRPr="009450F0">
              <w:rPr>
                <w:color w:val="auto"/>
                <w:sz w:val="20"/>
                <w:szCs w:val="20"/>
              </w:rPr>
              <w:t>Vratimov</w:t>
            </w:r>
          </w:p>
        </w:tc>
        <w:tc>
          <w:tcPr>
            <w:tcW w:w="1244" w:type="dxa"/>
            <w:shd w:val="clear" w:color="auto" w:fill="auto"/>
            <w:vAlign w:val="center"/>
          </w:tcPr>
          <w:p w14:paraId="617EF628" w14:textId="77777777" w:rsidR="00AF4FF8" w:rsidRPr="009450F0" w:rsidRDefault="00AF4FF8" w:rsidP="000B359B">
            <w:pPr>
              <w:spacing w:after="0" w:line="240" w:lineRule="auto"/>
              <w:jc w:val="right"/>
              <w:rPr>
                <w:color w:val="auto"/>
                <w:sz w:val="20"/>
                <w:szCs w:val="20"/>
              </w:rPr>
            </w:pPr>
            <w:r w:rsidRPr="009450F0">
              <w:rPr>
                <w:color w:val="auto"/>
                <w:sz w:val="20"/>
                <w:szCs w:val="20"/>
              </w:rPr>
              <w:t>130</w:t>
            </w:r>
          </w:p>
        </w:tc>
        <w:tc>
          <w:tcPr>
            <w:tcW w:w="1520" w:type="dxa"/>
            <w:gridSpan w:val="2"/>
            <w:shd w:val="clear" w:color="auto" w:fill="auto"/>
            <w:vAlign w:val="center"/>
          </w:tcPr>
          <w:p w14:paraId="5EB65025" w14:textId="77777777" w:rsidR="00AF4FF8" w:rsidRPr="009450F0" w:rsidRDefault="00AF4FF8" w:rsidP="000B359B">
            <w:pPr>
              <w:spacing w:after="0" w:line="240" w:lineRule="auto"/>
              <w:jc w:val="right"/>
              <w:rPr>
                <w:color w:val="auto"/>
                <w:sz w:val="20"/>
                <w:szCs w:val="20"/>
              </w:rPr>
            </w:pPr>
            <w:r w:rsidRPr="009450F0">
              <w:rPr>
                <w:color w:val="auto"/>
                <w:sz w:val="20"/>
                <w:szCs w:val="20"/>
              </w:rPr>
              <w:t>4</w:t>
            </w:r>
          </w:p>
        </w:tc>
        <w:tc>
          <w:tcPr>
            <w:tcW w:w="1382" w:type="dxa"/>
            <w:gridSpan w:val="2"/>
            <w:shd w:val="clear" w:color="auto" w:fill="auto"/>
            <w:vAlign w:val="center"/>
          </w:tcPr>
          <w:p w14:paraId="132D7FB3" w14:textId="77777777" w:rsidR="00AF4FF8" w:rsidRPr="009450F0" w:rsidRDefault="00AF4FF8" w:rsidP="000B359B">
            <w:pPr>
              <w:spacing w:after="0" w:line="240" w:lineRule="auto"/>
              <w:jc w:val="right"/>
              <w:rPr>
                <w:color w:val="auto"/>
                <w:sz w:val="20"/>
                <w:szCs w:val="20"/>
              </w:rPr>
            </w:pPr>
            <w:r w:rsidRPr="009450F0">
              <w:rPr>
                <w:color w:val="auto"/>
                <w:sz w:val="20"/>
                <w:szCs w:val="20"/>
              </w:rPr>
              <w:t>4</w:t>
            </w:r>
          </w:p>
        </w:tc>
        <w:tc>
          <w:tcPr>
            <w:tcW w:w="1659" w:type="dxa"/>
            <w:gridSpan w:val="2"/>
            <w:shd w:val="clear" w:color="auto" w:fill="auto"/>
            <w:vAlign w:val="center"/>
          </w:tcPr>
          <w:p w14:paraId="5388AADA" w14:textId="77777777" w:rsidR="00AF4FF8" w:rsidRPr="009450F0" w:rsidRDefault="000B359B" w:rsidP="000B359B">
            <w:pPr>
              <w:spacing w:after="0" w:line="240" w:lineRule="auto"/>
              <w:jc w:val="right"/>
              <w:rPr>
                <w:color w:val="auto"/>
                <w:sz w:val="20"/>
                <w:szCs w:val="20"/>
              </w:rPr>
            </w:pPr>
            <w:r w:rsidRPr="009450F0">
              <w:rPr>
                <w:color w:val="auto"/>
                <w:sz w:val="20"/>
                <w:szCs w:val="20"/>
              </w:rPr>
              <w:t>126</w:t>
            </w:r>
          </w:p>
        </w:tc>
        <w:tc>
          <w:tcPr>
            <w:tcW w:w="1494" w:type="dxa"/>
            <w:gridSpan w:val="2"/>
          </w:tcPr>
          <w:p w14:paraId="3D0F4935" w14:textId="77777777" w:rsidR="00AF4FF8" w:rsidRPr="009450F0" w:rsidRDefault="00AF4FF8" w:rsidP="000B359B">
            <w:pPr>
              <w:spacing w:after="0" w:line="240" w:lineRule="auto"/>
              <w:jc w:val="right"/>
              <w:rPr>
                <w:color w:val="auto"/>
                <w:sz w:val="20"/>
                <w:szCs w:val="20"/>
              </w:rPr>
            </w:pPr>
            <w:r w:rsidRPr="009450F0">
              <w:rPr>
                <w:color w:val="auto"/>
                <w:sz w:val="20"/>
                <w:szCs w:val="20"/>
              </w:rPr>
              <w:t>6</w:t>
            </w:r>
          </w:p>
        </w:tc>
      </w:tr>
    </w:tbl>
    <w:p w14:paraId="38F5F6C5" w14:textId="39992920" w:rsidR="00AF4FF8" w:rsidRDefault="00AF4FF8" w:rsidP="00193623">
      <w:pPr>
        <w:spacing w:after="120"/>
        <w:jc w:val="both"/>
        <w:rPr>
          <w:i/>
          <w:color w:val="auto"/>
          <w:sz w:val="18"/>
          <w:szCs w:val="18"/>
        </w:rPr>
      </w:pPr>
      <w:r w:rsidRPr="009450F0">
        <w:rPr>
          <w:i/>
          <w:color w:val="auto"/>
          <w:sz w:val="18"/>
          <w:szCs w:val="18"/>
        </w:rPr>
        <w:t>Zdroj: Výkazy MŠMT</w:t>
      </w:r>
    </w:p>
    <w:p w14:paraId="43CB921B" w14:textId="77777777" w:rsidR="00980178" w:rsidRPr="009450F0" w:rsidRDefault="00980178" w:rsidP="00193623">
      <w:pPr>
        <w:spacing w:after="120"/>
        <w:jc w:val="both"/>
        <w:rPr>
          <w:i/>
          <w:color w:val="auto"/>
          <w:sz w:val="18"/>
          <w:szCs w:val="18"/>
        </w:rPr>
      </w:pPr>
    </w:p>
    <w:p w14:paraId="1D3A51C0" w14:textId="77777777" w:rsidR="00193623" w:rsidRPr="009450F0" w:rsidRDefault="00193623" w:rsidP="008270D6">
      <w:pPr>
        <w:pStyle w:val="Nadpis2"/>
      </w:pPr>
      <w:bookmarkStart w:id="109" w:name="_Toc18047559"/>
      <w:bookmarkStart w:id="110" w:name="_Toc121083976"/>
      <w:r w:rsidRPr="009450F0">
        <w:t>Diagnostický ústav a pedagogicko-psychologická poradna</w:t>
      </w:r>
      <w:bookmarkEnd w:id="109"/>
      <w:bookmarkEnd w:id="110"/>
    </w:p>
    <w:p w14:paraId="6814B778" w14:textId="77777777" w:rsidR="009450F0" w:rsidRPr="009450F0" w:rsidRDefault="00193623" w:rsidP="00DF7629">
      <w:pPr>
        <w:spacing w:after="0"/>
        <w:jc w:val="both"/>
        <w:rPr>
          <w:rFonts w:cstheme="minorHAnsi"/>
          <w:color w:val="auto"/>
        </w:rPr>
      </w:pPr>
      <w:bookmarkStart w:id="111" w:name="_Hlk66708392"/>
      <w:r w:rsidRPr="009450F0">
        <w:rPr>
          <w:rFonts w:cstheme="minorHAnsi"/>
          <w:color w:val="auto"/>
        </w:rPr>
        <w:t xml:space="preserve">V Ostravě se nachází jeden diagnostický ústav a jedna pedagogicko-psychologická poradna (PPP). Diagnostický ústav je součástí organizace Diagnostický ústav pro mládež, dětský domov se školou, středisko výchovné péče a základní škola, Ostrava – Kunčičky, Škrobálkova 206/16, Ostrava – Kunčičky, jejímž zřizovatelem je MŠMT. </w:t>
      </w:r>
    </w:p>
    <w:p w14:paraId="181943CC" w14:textId="77777777" w:rsidR="009450F0" w:rsidRPr="009450F0" w:rsidRDefault="009450F0" w:rsidP="00DF7629">
      <w:pPr>
        <w:spacing w:after="0"/>
        <w:jc w:val="both"/>
        <w:rPr>
          <w:rFonts w:cstheme="minorHAnsi"/>
          <w:color w:val="auto"/>
        </w:rPr>
      </w:pPr>
    </w:p>
    <w:p w14:paraId="615EE89F" w14:textId="3D67E870" w:rsidR="00193623" w:rsidRDefault="00193623" w:rsidP="00DF7629">
      <w:pPr>
        <w:spacing w:after="0"/>
        <w:jc w:val="both"/>
        <w:rPr>
          <w:rFonts w:cstheme="minorHAnsi"/>
          <w:color w:val="auto"/>
        </w:rPr>
      </w:pPr>
      <w:r w:rsidRPr="009450F0">
        <w:rPr>
          <w:rFonts w:cstheme="minorHAnsi"/>
          <w:color w:val="auto"/>
        </w:rPr>
        <w:t>Pedagogicko-psychologická poradna, Ostrava-Zábřeh, příspěvková organizace, se nachází v ulici Kpt.</w:t>
      </w:r>
      <w:r w:rsidR="009450F0" w:rsidRPr="009450F0">
        <w:rPr>
          <w:rFonts w:cstheme="minorHAnsi"/>
          <w:color w:val="auto"/>
        </w:rPr>
        <w:t> </w:t>
      </w:r>
      <w:r w:rsidRPr="009450F0">
        <w:rPr>
          <w:rFonts w:cstheme="minorHAnsi"/>
          <w:color w:val="auto"/>
        </w:rPr>
        <w:t>Vajdy 2656/1a, Ostrava-Zábřeh a jejím zřizovatelem je Moravskoslezský kraj. Obsahuje také detašované pracoviště v Ostravě-</w:t>
      </w:r>
      <w:proofErr w:type="spellStart"/>
      <w:r w:rsidRPr="009450F0">
        <w:rPr>
          <w:rFonts w:cstheme="minorHAnsi"/>
          <w:color w:val="auto"/>
        </w:rPr>
        <w:t>Porubě</w:t>
      </w:r>
      <w:proofErr w:type="spellEnd"/>
      <w:r w:rsidRPr="009450F0">
        <w:rPr>
          <w:rFonts w:cstheme="minorHAnsi"/>
          <w:color w:val="auto"/>
        </w:rPr>
        <w:t>, v ulici 17. listopadu 1123.</w:t>
      </w:r>
    </w:p>
    <w:p w14:paraId="42751593" w14:textId="77777777" w:rsidR="006F2B94" w:rsidRPr="009450F0" w:rsidRDefault="006F2B94" w:rsidP="00DF7629">
      <w:pPr>
        <w:spacing w:after="0"/>
        <w:jc w:val="both"/>
        <w:rPr>
          <w:rFonts w:cstheme="minorHAnsi"/>
          <w:color w:val="auto"/>
        </w:rPr>
      </w:pPr>
    </w:p>
    <w:bookmarkEnd w:id="111"/>
    <w:p w14:paraId="110F0C9B" w14:textId="082E9277" w:rsidR="00980178" w:rsidRDefault="00980178">
      <w:pPr>
        <w:pBdr>
          <w:top w:val="none" w:sz="0" w:space="0" w:color="auto"/>
          <w:left w:val="none" w:sz="0" w:space="0" w:color="auto"/>
          <w:bottom w:val="none" w:sz="0" w:space="0" w:color="auto"/>
          <w:right w:val="none" w:sz="0" w:space="0" w:color="auto"/>
          <w:between w:val="none" w:sz="0" w:space="0" w:color="auto"/>
        </w:pBdr>
        <w:spacing w:after="200" w:line="276" w:lineRule="auto"/>
        <w:rPr>
          <w:color w:val="FF0000"/>
        </w:rPr>
      </w:pPr>
      <w:r>
        <w:rPr>
          <w:color w:val="FF0000"/>
        </w:rPr>
        <w:br w:type="page"/>
      </w:r>
    </w:p>
    <w:p w14:paraId="09635EEB" w14:textId="77777777" w:rsidR="00193623" w:rsidRPr="009450F0" w:rsidRDefault="00193623" w:rsidP="008270D6">
      <w:pPr>
        <w:pStyle w:val="Nadpis2"/>
      </w:pPr>
      <w:bookmarkStart w:id="112" w:name="_Toc121083977"/>
      <w:r w:rsidRPr="009450F0">
        <w:lastRenderedPageBreak/>
        <w:t>Popis aktérů v území zapojených do tvorby MAP</w:t>
      </w:r>
      <w:bookmarkEnd w:id="112"/>
    </w:p>
    <w:p w14:paraId="443D1139" w14:textId="6F133E4B" w:rsidR="00193623" w:rsidRDefault="00193623" w:rsidP="00193623">
      <w:pPr>
        <w:pStyle w:val="Default"/>
        <w:jc w:val="both"/>
        <w:rPr>
          <w:color w:val="auto"/>
          <w:sz w:val="22"/>
          <w:szCs w:val="22"/>
        </w:rPr>
      </w:pPr>
      <w:r w:rsidRPr="009450F0">
        <w:rPr>
          <w:color w:val="auto"/>
          <w:sz w:val="22"/>
          <w:szCs w:val="22"/>
        </w:rPr>
        <w:t xml:space="preserve">V území ORP Ostrava působí </w:t>
      </w:r>
      <w:r w:rsidR="007931C2">
        <w:rPr>
          <w:color w:val="auto"/>
          <w:sz w:val="22"/>
          <w:szCs w:val="22"/>
        </w:rPr>
        <w:t>sedm</w:t>
      </w:r>
      <w:r w:rsidRPr="009450F0">
        <w:rPr>
          <w:color w:val="auto"/>
          <w:sz w:val="22"/>
          <w:szCs w:val="22"/>
        </w:rPr>
        <w:t xml:space="preserve"> identifikovaných skupin aktérů důležitých pro celý proces tvorby MAP. </w:t>
      </w:r>
    </w:p>
    <w:p w14:paraId="53E71DCB" w14:textId="42BF97C5" w:rsidR="007931C2" w:rsidRDefault="007931C2" w:rsidP="00193623">
      <w:pPr>
        <w:pStyle w:val="Default"/>
        <w:jc w:val="both"/>
        <w:rPr>
          <w:color w:val="auto"/>
          <w:sz w:val="22"/>
          <w:szCs w:val="22"/>
        </w:rPr>
      </w:pPr>
      <w:r>
        <w:rPr>
          <w:noProof/>
          <w:color w:val="auto"/>
          <w:sz w:val="22"/>
          <w:szCs w:val="22"/>
        </w:rPr>
        <w:drawing>
          <wp:inline distT="0" distB="0" distL="0" distR="0" wp14:anchorId="4B2E2593" wp14:editId="2092DDFC">
            <wp:extent cx="6057900" cy="3200400"/>
            <wp:effectExtent l="0" t="38100" r="0" b="5715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67504146" w14:textId="77777777" w:rsidR="007931C2" w:rsidRDefault="007931C2" w:rsidP="00193623">
      <w:pPr>
        <w:spacing w:line="240" w:lineRule="auto"/>
        <w:rPr>
          <w:rFonts w:cstheme="minorHAnsi"/>
          <w:b/>
          <w:color w:val="auto"/>
        </w:rPr>
      </w:pPr>
    </w:p>
    <w:p w14:paraId="7C80A85F" w14:textId="069A44DB" w:rsidR="00193623" w:rsidRPr="007931C2" w:rsidRDefault="00193623" w:rsidP="00193623">
      <w:pPr>
        <w:spacing w:line="240" w:lineRule="auto"/>
        <w:rPr>
          <w:rFonts w:cstheme="minorHAnsi"/>
          <w:b/>
          <w:color w:val="auto"/>
        </w:rPr>
      </w:pPr>
      <w:r w:rsidRPr="007931C2">
        <w:rPr>
          <w:rFonts w:cstheme="minorHAnsi"/>
          <w:b/>
          <w:color w:val="auto"/>
        </w:rPr>
        <w:t xml:space="preserve">Zřizovatelé škol a dalších vzdělávacích zařízení </w:t>
      </w:r>
      <w:r w:rsidRPr="007931C2">
        <w:rPr>
          <w:rFonts w:cstheme="minorHAnsi"/>
          <w:color w:val="auto"/>
        </w:rPr>
        <w:t xml:space="preserve">(včetně soukromých zřizovatelů) </w:t>
      </w:r>
    </w:p>
    <w:p w14:paraId="6EC84FA7" w14:textId="77777777" w:rsidR="00193623" w:rsidRPr="007931C2" w:rsidRDefault="00193623" w:rsidP="00193623">
      <w:pPr>
        <w:spacing w:after="0" w:line="240" w:lineRule="auto"/>
        <w:jc w:val="both"/>
        <w:rPr>
          <w:rFonts w:cstheme="minorHAnsi"/>
          <w:b/>
          <w:color w:val="auto"/>
        </w:rPr>
      </w:pPr>
      <w:r w:rsidRPr="007931C2">
        <w:rPr>
          <w:color w:val="auto"/>
        </w:rPr>
        <w:t>Zřizovatelé škol a zaměstnanci veřejné správy působící v oblasti vzdělávání mají největší odpovědnost za realizaci vzdělávací politiky v dotčeném území. Zástupci zřizovatelů jsou zastoupeni jak v Řídicím výboru, který schvaluje zásadní dokumenty místního akčního plánu a také jeho finální podobu, ale také v pracovních skupinách, které se přímo podílejí na tvorbě MAP. V rámci ORP Ostrava realizují svou činnost tito zřizovatelé:</w:t>
      </w:r>
    </w:p>
    <w:p w14:paraId="15A49F59" w14:textId="77777777" w:rsidR="00193623" w:rsidRPr="007931C2" w:rsidRDefault="00193623">
      <w:pPr>
        <w:pStyle w:val="Odstavecseseznamem"/>
        <w:numPr>
          <w:ilvl w:val="0"/>
          <w:numId w:val="53"/>
        </w:numPr>
        <w:pBdr>
          <w:top w:val="none" w:sz="0" w:space="0" w:color="auto"/>
          <w:left w:val="none" w:sz="0" w:space="0" w:color="auto"/>
          <w:bottom w:val="none" w:sz="0" w:space="0" w:color="auto"/>
          <w:right w:val="none" w:sz="0" w:space="0" w:color="auto"/>
          <w:between w:val="none" w:sz="0" w:space="0" w:color="auto"/>
        </w:pBdr>
        <w:spacing w:after="200" w:line="240" w:lineRule="auto"/>
        <w:ind w:left="567" w:hanging="283"/>
        <w:jc w:val="both"/>
        <w:rPr>
          <w:rFonts w:cstheme="minorHAnsi"/>
          <w:color w:val="auto"/>
        </w:rPr>
      </w:pPr>
      <w:r w:rsidRPr="007931C2">
        <w:rPr>
          <w:rFonts w:cstheme="minorHAnsi"/>
          <w:color w:val="auto"/>
        </w:rPr>
        <w:t>Statutární město Ostrava, 21 městských obvodů statutárního města Ostravy</w:t>
      </w:r>
    </w:p>
    <w:p w14:paraId="6781DF8A" w14:textId="77777777" w:rsidR="00193623" w:rsidRPr="007931C2" w:rsidRDefault="00193623">
      <w:pPr>
        <w:pStyle w:val="Odstavecseseznamem"/>
        <w:numPr>
          <w:ilvl w:val="0"/>
          <w:numId w:val="53"/>
        </w:numPr>
        <w:pBdr>
          <w:top w:val="none" w:sz="0" w:space="0" w:color="auto"/>
          <w:left w:val="none" w:sz="0" w:space="0" w:color="auto"/>
          <w:bottom w:val="none" w:sz="0" w:space="0" w:color="auto"/>
          <w:right w:val="none" w:sz="0" w:space="0" w:color="auto"/>
          <w:between w:val="none" w:sz="0" w:space="0" w:color="auto"/>
        </w:pBdr>
        <w:spacing w:after="200" w:line="240" w:lineRule="auto"/>
        <w:ind w:left="567" w:hanging="283"/>
        <w:jc w:val="both"/>
        <w:rPr>
          <w:rFonts w:cstheme="minorHAnsi"/>
          <w:color w:val="auto"/>
        </w:rPr>
      </w:pPr>
      <w:r w:rsidRPr="007931C2">
        <w:rPr>
          <w:rFonts w:cstheme="minorHAnsi"/>
          <w:color w:val="auto"/>
        </w:rPr>
        <w:t>Moravskoslezský kraj</w:t>
      </w:r>
    </w:p>
    <w:p w14:paraId="7C699289" w14:textId="77777777" w:rsidR="00193623" w:rsidRPr="007931C2" w:rsidRDefault="00193623">
      <w:pPr>
        <w:pStyle w:val="Odstavecseseznamem"/>
        <w:numPr>
          <w:ilvl w:val="0"/>
          <w:numId w:val="53"/>
        </w:numPr>
        <w:pBdr>
          <w:top w:val="none" w:sz="0" w:space="0" w:color="auto"/>
          <w:left w:val="none" w:sz="0" w:space="0" w:color="auto"/>
          <w:bottom w:val="none" w:sz="0" w:space="0" w:color="auto"/>
          <w:right w:val="none" w:sz="0" w:space="0" w:color="auto"/>
          <w:between w:val="none" w:sz="0" w:space="0" w:color="auto"/>
        </w:pBdr>
        <w:spacing w:after="200" w:line="240" w:lineRule="auto"/>
        <w:ind w:left="567" w:hanging="283"/>
        <w:jc w:val="both"/>
        <w:rPr>
          <w:rFonts w:cstheme="minorHAnsi"/>
          <w:color w:val="auto"/>
        </w:rPr>
      </w:pPr>
      <w:r w:rsidRPr="007931C2">
        <w:rPr>
          <w:rFonts w:cstheme="minorHAnsi"/>
          <w:color w:val="auto"/>
        </w:rPr>
        <w:t>Ministerstvo školství mládeže a tělovýchovy ČR</w:t>
      </w:r>
    </w:p>
    <w:p w14:paraId="79279710" w14:textId="72BF4508" w:rsidR="00193623" w:rsidRPr="007931C2" w:rsidRDefault="00193623">
      <w:pPr>
        <w:pStyle w:val="Odstavecseseznamem"/>
        <w:numPr>
          <w:ilvl w:val="0"/>
          <w:numId w:val="53"/>
        </w:numPr>
        <w:pBdr>
          <w:top w:val="none" w:sz="0" w:space="0" w:color="auto"/>
          <w:left w:val="none" w:sz="0" w:space="0" w:color="auto"/>
          <w:bottom w:val="none" w:sz="0" w:space="0" w:color="auto"/>
          <w:right w:val="none" w:sz="0" w:space="0" w:color="auto"/>
          <w:between w:val="none" w:sz="0" w:space="0" w:color="auto"/>
        </w:pBdr>
        <w:spacing w:after="200" w:line="240" w:lineRule="auto"/>
        <w:ind w:left="567" w:hanging="283"/>
        <w:jc w:val="both"/>
        <w:rPr>
          <w:rFonts w:cstheme="minorHAnsi"/>
          <w:color w:val="auto"/>
        </w:rPr>
      </w:pPr>
      <w:r w:rsidRPr="007931C2">
        <w:rPr>
          <w:rFonts w:cstheme="minorHAnsi"/>
          <w:color w:val="auto"/>
        </w:rPr>
        <w:t>Obce: Václavovice, Dolní Lhota, Stará Ves nad Ondřejnicí, Olbramice, Zbyslavice,</w:t>
      </w:r>
      <w:r w:rsidR="007931C2" w:rsidRPr="007931C2">
        <w:rPr>
          <w:rFonts w:cstheme="minorHAnsi"/>
          <w:color w:val="auto"/>
        </w:rPr>
        <w:t xml:space="preserve"> Čavisov,</w:t>
      </w:r>
      <w:r w:rsidRPr="007931C2">
        <w:rPr>
          <w:rFonts w:cstheme="minorHAnsi"/>
          <w:color w:val="auto"/>
        </w:rPr>
        <w:t xml:space="preserve"> Vřesina, Velká Polom </w:t>
      </w:r>
    </w:p>
    <w:p w14:paraId="7EDB4668" w14:textId="77777777" w:rsidR="00193623" w:rsidRPr="007931C2" w:rsidRDefault="00193623">
      <w:pPr>
        <w:pStyle w:val="Odstavecseseznamem"/>
        <w:numPr>
          <w:ilvl w:val="0"/>
          <w:numId w:val="53"/>
        </w:numPr>
        <w:pBdr>
          <w:top w:val="none" w:sz="0" w:space="0" w:color="auto"/>
          <w:left w:val="none" w:sz="0" w:space="0" w:color="auto"/>
          <w:bottom w:val="none" w:sz="0" w:space="0" w:color="auto"/>
          <w:right w:val="none" w:sz="0" w:space="0" w:color="auto"/>
          <w:between w:val="none" w:sz="0" w:space="0" w:color="auto"/>
        </w:pBdr>
        <w:spacing w:after="200" w:line="240" w:lineRule="auto"/>
        <w:ind w:left="567" w:hanging="283"/>
        <w:jc w:val="both"/>
        <w:rPr>
          <w:rFonts w:cstheme="minorHAnsi"/>
          <w:color w:val="auto"/>
        </w:rPr>
      </w:pPr>
      <w:r w:rsidRPr="007931C2">
        <w:rPr>
          <w:rFonts w:cstheme="minorHAnsi"/>
          <w:color w:val="auto"/>
        </w:rPr>
        <w:t xml:space="preserve">Města: Šenov, Vratimov, Klimkovice </w:t>
      </w:r>
    </w:p>
    <w:p w14:paraId="3D28FEE4" w14:textId="77777777" w:rsidR="00193623" w:rsidRPr="007931C2" w:rsidRDefault="00193623">
      <w:pPr>
        <w:pStyle w:val="Odstavecseseznamem"/>
        <w:numPr>
          <w:ilvl w:val="0"/>
          <w:numId w:val="53"/>
        </w:numPr>
        <w:pBdr>
          <w:top w:val="none" w:sz="0" w:space="0" w:color="auto"/>
          <w:left w:val="none" w:sz="0" w:space="0" w:color="auto"/>
          <w:bottom w:val="none" w:sz="0" w:space="0" w:color="auto"/>
          <w:right w:val="none" w:sz="0" w:space="0" w:color="auto"/>
          <w:between w:val="none" w:sz="0" w:space="0" w:color="auto"/>
        </w:pBdr>
        <w:spacing w:after="200" w:line="240" w:lineRule="auto"/>
        <w:ind w:left="567" w:hanging="283"/>
        <w:jc w:val="both"/>
        <w:rPr>
          <w:rFonts w:cstheme="minorHAnsi"/>
          <w:color w:val="auto"/>
        </w:rPr>
      </w:pPr>
      <w:r w:rsidRPr="007931C2">
        <w:rPr>
          <w:rFonts w:cstheme="minorHAnsi"/>
          <w:color w:val="auto"/>
        </w:rPr>
        <w:t xml:space="preserve">Vysoká škola báňská – Technická univerzita Ostrava </w:t>
      </w:r>
    </w:p>
    <w:p w14:paraId="68C73516" w14:textId="77777777" w:rsidR="00193623" w:rsidRPr="007931C2" w:rsidRDefault="00193623">
      <w:pPr>
        <w:pStyle w:val="Odstavecseseznamem"/>
        <w:numPr>
          <w:ilvl w:val="0"/>
          <w:numId w:val="53"/>
        </w:numPr>
        <w:pBdr>
          <w:top w:val="none" w:sz="0" w:space="0" w:color="auto"/>
          <w:left w:val="none" w:sz="0" w:space="0" w:color="auto"/>
          <w:bottom w:val="none" w:sz="0" w:space="0" w:color="auto"/>
          <w:right w:val="none" w:sz="0" w:space="0" w:color="auto"/>
          <w:between w:val="none" w:sz="0" w:space="0" w:color="auto"/>
        </w:pBdr>
        <w:spacing w:after="200" w:line="240" w:lineRule="auto"/>
        <w:ind w:left="567" w:hanging="283"/>
        <w:jc w:val="both"/>
        <w:rPr>
          <w:rFonts w:cstheme="minorHAnsi"/>
          <w:color w:val="auto"/>
        </w:rPr>
      </w:pPr>
      <w:r w:rsidRPr="007931C2">
        <w:rPr>
          <w:rFonts w:cstheme="minorHAnsi"/>
          <w:color w:val="auto"/>
        </w:rPr>
        <w:t xml:space="preserve">Diakonie Českobratrské církve evangelické </w:t>
      </w:r>
    </w:p>
    <w:p w14:paraId="3D4C790A" w14:textId="77777777" w:rsidR="00193623" w:rsidRPr="007931C2" w:rsidRDefault="00193623">
      <w:pPr>
        <w:pStyle w:val="Odstavecseseznamem"/>
        <w:numPr>
          <w:ilvl w:val="0"/>
          <w:numId w:val="53"/>
        </w:numPr>
        <w:pBdr>
          <w:top w:val="none" w:sz="0" w:space="0" w:color="auto"/>
          <w:left w:val="none" w:sz="0" w:space="0" w:color="auto"/>
          <w:bottom w:val="none" w:sz="0" w:space="0" w:color="auto"/>
          <w:right w:val="none" w:sz="0" w:space="0" w:color="auto"/>
          <w:between w:val="none" w:sz="0" w:space="0" w:color="auto"/>
        </w:pBdr>
        <w:spacing w:after="200" w:line="240" w:lineRule="auto"/>
        <w:ind w:left="567" w:hanging="283"/>
        <w:jc w:val="both"/>
        <w:rPr>
          <w:rFonts w:cstheme="minorHAnsi"/>
          <w:color w:val="auto"/>
        </w:rPr>
      </w:pPr>
      <w:r w:rsidRPr="007931C2">
        <w:rPr>
          <w:rFonts w:cstheme="minorHAnsi"/>
          <w:color w:val="auto"/>
        </w:rPr>
        <w:t xml:space="preserve">Biskupství Ostravsko – opavské </w:t>
      </w:r>
    </w:p>
    <w:p w14:paraId="39CC4BA0" w14:textId="5513245A" w:rsidR="00193623" w:rsidRPr="00C038FB" w:rsidRDefault="00C038FB">
      <w:pPr>
        <w:pStyle w:val="Odstavecseseznamem"/>
        <w:numPr>
          <w:ilvl w:val="0"/>
          <w:numId w:val="53"/>
        </w:numPr>
        <w:pBdr>
          <w:top w:val="none" w:sz="0" w:space="0" w:color="auto"/>
          <w:left w:val="none" w:sz="0" w:space="0" w:color="auto"/>
          <w:bottom w:val="none" w:sz="0" w:space="0" w:color="auto"/>
          <w:right w:val="none" w:sz="0" w:space="0" w:color="auto"/>
          <w:between w:val="none" w:sz="0" w:space="0" w:color="auto"/>
        </w:pBdr>
        <w:spacing w:after="200" w:line="240" w:lineRule="auto"/>
        <w:ind w:left="567" w:hanging="283"/>
        <w:jc w:val="both"/>
        <w:rPr>
          <w:rFonts w:cstheme="minorHAnsi"/>
          <w:b/>
          <w:bCs/>
        </w:rPr>
      </w:pPr>
      <w:r w:rsidRPr="006B1C25">
        <w:rPr>
          <w:rFonts w:cstheme="minorHAnsi"/>
        </w:rPr>
        <w:t>soukromí zřizovatelé mateřských a základních škol</w:t>
      </w:r>
      <w:r>
        <w:rPr>
          <w:rFonts w:cstheme="minorHAnsi"/>
        </w:rPr>
        <w:t xml:space="preserve"> (tučně vyznačené školy jsou zapojeny do MAP ORP Ostrava III):</w:t>
      </w:r>
      <w:r w:rsidRPr="006B1C25">
        <w:rPr>
          <w:rFonts w:cstheme="minorHAnsi"/>
        </w:rPr>
        <w:t xml:space="preserve"> </w:t>
      </w:r>
      <w:r w:rsidRPr="002C37E8">
        <w:rPr>
          <w:rFonts w:cstheme="minorHAnsi"/>
        </w:rPr>
        <w:t xml:space="preserve">1 st Baby </w:t>
      </w:r>
      <w:proofErr w:type="spellStart"/>
      <w:r w:rsidRPr="002C37E8">
        <w:rPr>
          <w:rFonts w:cstheme="minorHAnsi"/>
        </w:rPr>
        <w:t>School</w:t>
      </w:r>
      <w:proofErr w:type="spellEnd"/>
      <w:r w:rsidRPr="002C37E8">
        <w:rPr>
          <w:rFonts w:cstheme="minorHAnsi"/>
        </w:rPr>
        <w:t xml:space="preserve"> - Mateřská škola s.r.o.,</w:t>
      </w:r>
      <w:r w:rsidRPr="002C37E8">
        <w:rPr>
          <w:rFonts w:cstheme="minorHAnsi"/>
          <w:b/>
          <w:bCs/>
        </w:rPr>
        <w:t xml:space="preserve"> EDUCATION INSTITUTE základní škola, mateřská škola, s.r.o., Gymnázium, základní škola a mateřská škola Hello s.r.o., INškolka s.r.o., Lesní mateřská škola Mraveniště </w:t>
      </w:r>
      <w:proofErr w:type="spellStart"/>
      <w:r w:rsidRPr="002C37E8">
        <w:rPr>
          <w:rFonts w:cstheme="minorHAnsi"/>
          <w:b/>
          <w:bCs/>
        </w:rPr>
        <w:t>z.s</w:t>
      </w:r>
      <w:proofErr w:type="spellEnd"/>
      <w:r w:rsidRPr="002C37E8">
        <w:rPr>
          <w:rFonts w:cstheme="minorHAnsi"/>
          <w:b/>
          <w:bCs/>
        </w:rPr>
        <w:t xml:space="preserve">., </w:t>
      </w:r>
      <w:r w:rsidRPr="002C37E8">
        <w:rPr>
          <w:rFonts w:cstheme="minorHAnsi"/>
        </w:rPr>
        <w:t>Mateřská škola AGEL s.r.o.,</w:t>
      </w:r>
      <w:r w:rsidRPr="002C37E8">
        <w:rPr>
          <w:rFonts w:cstheme="minorHAnsi"/>
          <w:b/>
          <w:bCs/>
        </w:rPr>
        <w:t xml:space="preserve"> </w:t>
      </w:r>
      <w:r w:rsidRPr="00ED11C4">
        <w:rPr>
          <w:rFonts w:cstheme="minorHAnsi"/>
        </w:rPr>
        <w:t xml:space="preserve">Mateřská škola </w:t>
      </w:r>
      <w:proofErr w:type="spellStart"/>
      <w:r w:rsidRPr="00ED11C4">
        <w:rPr>
          <w:rFonts w:cstheme="minorHAnsi"/>
        </w:rPr>
        <w:t>BabySamien</w:t>
      </w:r>
      <w:proofErr w:type="spellEnd"/>
      <w:r w:rsidRPr="00ED11C4">
        <w:rPr>
          <w:rFonts w:cstheme="minorHAnsi"/>
        </w:rPr>
        <w:t xml:space="preserve"> </w:t>
      </w:r>
      <w:proofErr w:type="spellStart"/>
      <w:r w:rsidRPr="00ED11C4">
        <w:rPr>
          <w:rFonts w:cstheme="minorHAnsi"/>
        </w:rPr>
        <w:t>Little</w:t>
      </w:r>
      <w:proofErr w:type="spellEnd"/>
      <w:r w:rsidRPr="00ED11C4">
        <w:rPr>
          <w:rFonts w:cstheme="minorHAnsi"/>
        </w:rPr>
        <w:t xml:space="preserve"> </w:t>
      </w:r>
      <w:proofErr w:type="spellStart"/>
      <w:r w:rsidRPr="00ED11C4">
        <w:rPr>
          <w:rFonts w:cstheme="minorHAnsi"/>
        </w:rPr>
        <w:t>school</w:t>
      </w:r>
      <w:proofErr w:type="spellEnd"/>
      <w:r w:rsidRPr="00ED11C4">
        <w:rPr>
          <w:rFonts w:cstheme="minorHAnsi"/>
        </w:rPr>
        <w:t xml:space="preserve">, z. </w:t>
      </w:r>
      <w:proofErr w:type="spellStart"/>
      <w:r w:rsidRPr="00ED11C4">
        <w:rPr>
          <w:rFonts w:cstheme="minorHAnsi"/>
        </w:rPr>
        <w:t>ú.</w:t>
      </w:r>
      <w:proofErr w:type="spellEnd"/>
      <w:r w:rsidRPr="00ED11C4">
        <w:rPr>
          <w:rFonts w:cstheme="minorHAnsi"/>
        </w:rPr>
        <w:t>,</w:t>
      </w:r>
      <w:r w:rsidRPr="00ED11C4">
        <w:rPr>
          <w:rFonts w:cstheme="minorHAnsi"/>
          <w:b/>
          <w:bCs/>
        </w:rPr>
        <w:t xml:space="preserve"> </w:t>
      </w:r>
      <w:r w:rsidRPr="002C37E8">
        <w:rPr>
          <w:rFonts w:cstheme="minorHAnsi"/>
          <w:b/>
          <w:bCs/>
        </w:rPr>
        <w:t xml:space="preserve">Mateřská škola Paprsek s.r.o., Mateřská škola ZDRAVÍ s.r.o., MRŇOUSKOVA MATEŘSKÁ ŠKOLA, </w:t>
      </w:r>
      <w:proofErr w:type="spellStart"/>
      <w:r w:rsidRPr="002C37E8">
        <w:rPr>
          <w:rFonts w:cstheme="minorHAnsi"/>
          <w:b/>
          <w:bCs/>
        </w:rPr>
        <w:t>Penguin´s</w:t>
      </w:r>
      <w:proofErr w:type="spellEnd"/>
      <w:r w:rsidRPr="002C37E8">
        <w:rPr>
          <w:rFonts w:cstheme="minorHAnsi"/>
          <w:b/>
          <w:bCs/>
        </w:rPr>
        <w:t xml:space="preserve"> KINDERGARTEN - mateřská škola PRIGO, s.r.o., Soukromá mateřská škola Sluníčko Ostrava Poruba, </w:t>
      </w:r>
      <w:r w:rsidRPr="002C37E8">
        <w:rPr>
          <w:rFonts w:cstheme="minorHAnsi"/>
        </w:rPr>
        <w:t>Soukromá základní škola a mateřská škola, s.r.o.,</w:t>
      </w:r>
      <w:r w:rsidRPr="002C37E8">
        <w:rPr>
          <w:rFonts w:cstheme="minorHAnsi"/>
          <w:b/>
          <w:bCs/>
        </w:rPr>
        <w:t xml:space="preserve"> Soukromá základní škola speciální pro žáky s více vadami, Ostrava, s.r.o., Soukromá základní škola, spol. s r.o., Střední škola, základní škola a mateřská škola Monty </w:t>
      </w:r>
      <w:proofErr w:type="spellStart"/>
      <w:r w:rsidRPr="002C37E8">
        <w:rPr>
          <w:rFonts w:cstheme="minorHAnsi"/>
          <w:b/>
          <w:bCs/>
        </w:rPr>
        <w:t>School</w:t>
      </w:r>
      <w:proofErr w:type="spellEnd"/>
      <w:r w:rsidRPr="002C37E8">
        <w:rPr>
          <w:rFonts w:cstheme="minorHAnsi"/>
          <w:b/>
          <w:bCs/>
        </w:rPr>
        <w:t xml:space="preserve">, Univerzitní mateřská škola VŠB-TUO, Základní škola a mateřská škola Montessori Ostrava, Základní škola </w:t>
      </w:r>
      <w:r w:rsidRPr="002C37E8">
        <w:rPr>
          <w:rFonts w:cstheme="minorHAnsi"/>
          <w:b/>
          <w:bCs/>
        </w:rPr>
        <w:lastRenderedPageBreak/>
        <w:t>logopedická s.r.o., Základní škola Mezi stromy s.r.o., Základní škola PRIGO, s.r.o., Základní škola, Ostrava-Výškovice, s.r.o.</w:t>
      </w:r>
    </w:p>
    <w:p w14:paraId="2BA7AD70" w14:textId="77777777" w:rsidR="00C038FB" w:rsidRPr="00C038FB" w:rsidRDefault="00193623" w:rsidP="00193623">
      <w:pPr>
        <w:spacing w:line="240" w:lineRule="auto"/>
        <w:jc w:val="both"/>
        <w:rPr>
          <w:rFonts w:cstheme="minorHAnsi"/>
          <w:b/>
          <w:color w:val="auto"/>
        </w:rPr>
      </w:pPr>
      <w:r w:rsidRPr="00C038FB">
        <w:rPr>
          <w:rFonts w:cstheme="minorHAnsi"/>
          <w:b/>
          <w:color w:val="auto"/>
        </w:rPr>
        <w:t>Školy a poskytovatelé vzdělávání</w:t>
      </w:r>
    </w:p>
    <w:p w14:paraId="6D7E0E8A" w14:textId="39806C03" w:rsidR="00193623" w:rsidRPr="00C038FB" w:rsidRDefault="00C038FB" w:rsidP="00193623">
      <w:pPr>
        <w:spacing w:line="240" w:lineRule="auto"/>
        <w:jc w:val="both"/>
        <w:rPr>
          <w:rFonts w:cstheme="minorHAnsi"/>
          <w:b/>
          <w:color w:val="auto"/>
        </w:rPr>
      </w:pPr>
      <w:r w:rsidRPr="00C038FB">
        <w:rPr>
          <w:rFonts w:cstheme="minorHAnsi"/>
          <w:color w:val="auto"/>
        </w:rPr>
        <w:t>M</w:t>
      </w:r>
      <w:r w:rsidR="00193623" w:rsidRPr="00C038FB">
        <w:rPr>
          <w:rFonts w:cstheme="minorHAnsi"/>
          <w:color w:val="auto"/>
        </w:rPr>
        <w:t>ateřské školy, základní školy, speciální školy, organizace zájmového a neformálního vzdělávání</w:t>
      </w:r>
      <w:r w:rsidRPr="00C038FB">
        <w:rPr>
          <w:rFonts w:cstheme="minorHAnsi"/>
          <w:color w:val="auto"/>
        </w:rPr>
        <w:t>.</w:t>
      </w:r>
    </w:p>
    <w:p w14:paraId="1800C709" w14:textId="010FCE85" w:rsidR="00193623" w:rsidRPr="00C038FB" w:rsidRDefault="00193623" w:rsidP="00193623">
      <w:pPr>
        <w:spacing w:line="240" w:lineRule="auto"/>
        <w:jc w:val="both"/>
        <w:rPr>
          <w:rFonts w:cstheme="minorHAnsi"/>
          <w:color w:val="auto"/>
        </w:rPr>
      </w:pPr>
      <w:r w:rsidRPr="00C038FB">
        <w:rPr>
          <w:rFonts w:cstheme="minorHAnsi"/>
          <w:color w:val="auto"/>
        </w:rPr>
        <w:t>V ú</w:t>
      </w:r>
      <w:r w:rsidR="000B359B" w:rsidRPr="00C038FB">
        <w:rPr>
          <w:rFonts w:cstheme="minorHAnsi"/>
          <w:color w:val="auto"/>
        </w:rPr>
        <w:t xml:space="preserve">zemí ORP Ostrava se </w:t>
      </w:r>
      <w:r w:rsidRPr="00C038FB">
        <w:rPr>
          <w:rFonts w:cstheme="minorHAnsi"/>
          <w:color w:val="auto"/>
        </w:rPr>
        <w:t>nachází celkem 9</w:t>
      </w:r>
      <w:r w:rsidR="005D46F1" w:rsidRPr="00C038FB">
        <w:rPr>
          <w:rFonts w:cstheme="minorHAnsi"/>
          <w:color w:val="auto"/>
        </w:rPr>
        <w:t>2</w:t>
      </w:r>
      <w:r w:rsidRPr="00C038FB">
        <w:rPr>
          <w:rFonts w:cstheme="minorHAnsi"/>
          <w:color w:val="auto"/>
        </w:rPr>
        <w:t xml:space="preserve"> z</w:t>
      </w:r>
      <w:r w:rsidR="000B359B" w:rsidRPr="00C038FB">
        <w:rPr>
          <w:rFonts w:cstheme="minorHAnsi"/>
          <w:color w:val="auto"/>
        </w:rPr>
        <w:t>á</w:t>
      </w:r>
      <w:r w:rsidRPr="00C038FB">
        <w:rPr>
          <w:rFonts w:cstheme="minorHAnsi"/>
          <w:color w:val="auto"/>
        </w:rPr>
        <w:t>kladn</w:t>
      </w:r>
      <w:r w:rsidR="005D46F1" w:rsidRPr="00C038FB">
        <w:rPr>
          <w:rFonts w:cstheme="minorHAnsi"/>
          <w:color w:val="auto"/>
        </w:rPr>
        <w:t xml:space="preserve">ích škol (včetně speciálních), což představuje nárůst o 2 ZŠ oproti </w:t>
      </w:r>
      <w:r w:rsidR="00C038FB" w:rsidRPr="00C038FB">
        <w:rPr>
          <w:rFonts w:cstheme="minorHAnsi"/>
          <w:color w:val="auto"/>
        </w:rPr>
        <w:t xml:space="preserve">roku </w:t>
      </w:r>
      <w:r w:rsidR="005D46F1" w:rsidRPr="00C038FB">
        <w:rPr>
          <w:rFonts w:cstheme="minorHAnsi"/>
          <w:color w:val="auto"/>
        </w:rPr>
        <w:t>2019, 100</w:t>
      </w:r>
      <w:r w:rsidRPr="00C038FB">
        <w:rPr>
          <w:rFonts w:cstheme="minorHAnsi"/>
          <w:color w:val="auto"/>
        </w:rPr>
        <w:t> mateřských škol (včetně speciálních),</w:t>
      </w:r>
      <w:r w:rsidR="005D46F1" w:rsidRPr="00C038FB">
        <w:rPr>
          <w:rFonts w:cstheme="minorHAnsi"/>
          <w:color w:val="auto"/>
        </w:rPr>
        <w:t xml:space="preserve"> nárůst o 1 MŠ, </w:t>
      </w:r>
      <w:r w:rsidRPr="00C038FB">
        <w:rPr>
          <w:rFonts w:cstheme="minorHAnsi"/>
          <w:color w:val="auto"/>
        </w:rPr>
        <w:t xml:space="preserve">14 základních uměleckých škol a 6 středisek volného času/domů dětí a mládeže. </w:t>
      </w:r>
    </w:p>
    <w:p w14:paraId="70E06455" w14:textId="55D9E866" w:rsidR="00193623" w:rsidRPr="00C038FB" w:rsidRDefault="00193623" w:rsidP="00193623">
      <w:pPr>
        <w:spacing w:line="240" w:lineRule="auto"/>
        <w:jc w:val="both"/>
        <w:rPr>
          <w:rFonts w:cstheme="minorHAnsi"/>
          <w:color w:val="auto"/>
        </w:rPr>
      </w:pPr>
      <w:r w:rsidRPr="00C038FB">
        <w:rPr>
          <w:rFonts w:cstheme="minorHAnsi"/>
          <w:color w:val="auto"/>
        </w:rPr>
        <w:t xml:space="preserve">Do projektu MAP ORP Ostrava </w:t>
      </w:r>
      <w:r w:rsidR="00C038FB" w:rsidRPr="00C038FB">
        <w:rPr>
          <w:rFonts w:cstheme="minorHAnsi"/>
          <w:color w:val="auto"/>
        </w:rPr>
        <w:t>I</w:t>
      </w:r>
      <w:r w:rsidRPr="00C038FB">
        <w:rPr>
          <w:rFonts w:cstheme="minorHAnsi"/>
          <w:color w:val="auto"/>
        </w:rPr>
        <w:t>II je zapojeno celkem 1</w:t>
      </w:r>
      <w:r w:rsidR="00C038FB" w:rsidRPr="00C038FB">
        <w:rPr>
          <w:rFonts w:cstheme="minorHAnsi"/>
          <w:color w:val="auto"/>
        </w:rPr>
        <w:t>50</w:t>
      </w:r>
      <w:r w:rsidRPr="00C038FB">
        <w:rPr>
          <w:rFonts w:cstheme="minorHAnsi"/>
          <w:color w:val="auto"/>
        </w:rPr>
        <w:t xml:space="preserve"> základních a mateřských škol (dle RED IZO, 18</w:t>
      </w:r>
      <w:r w:rsidR="00C038FB" w:rsidRPr="00C038FB">
        <w:rPr>
          <w:rFonts w:cstheme="minorHAnsi"/>
          <w:color w:val="auto"/>
        </w:rPr>
        <w:t>5</w:t>
      </w:r>
      <w:r w:rsidRPr="00C038FB">
        <w:rPr>
          <w:rFonts w:cstheme="minorHAnsi"/>
          <w:color w:val="auto"/>
        </w:rPr>
        <w:t xml:space="preserve"> dle IZO), z toho </w:t>
      </w:r>
      <w:r w:rsidR="00C038FB" w:rsidRPr="00C038FB">
        <w:rPr>
          <w:rFonts w:cstheme="minorHAnsi"/>
          <w:color w:val="auto"/>
        </w:rPr>
        <w:t>7</w:t>
      </w:r>
      <w:r w:rsidRPr="00C038FB">
        <w:rPr>
          <w:rFonts w:cstheme="minorHAnsi"/>
          <w:color w:val="auto"/>
        </w:rPr>
        <w:t xml:space="preserve"> základních uměleckých škol, dále </w:t>
      </w:r>
      <w:r w:rsidR="00C038FB" w:rsidRPr="00C038FB">
        <w:rPr>
          <w:rFonts w:cstheme="minorHAnsi"/>
          <w:color w:val="auto"/>
        </w:rPr>
        <w:t>6</w:t>
      </w:r>
      <w:r w:rsidRPr="00C038FB">
        <w:rPr>
          <w:rFonts w:cstheme="minorHAnsi"/>
          <w:color w:val="auto"/>
        </w:rPr>
        <w:t xml:space="preserve"> středisek volného času a další, níže uvedení partneři projektu. </w:t>
      </w:r>
    </w:p>
    <w:p w14:paraId="6B75F654" w14:textId="73EB3A07" w:rsidR="00193623" w:rsidRPr="00FB0C92" w:rsidRDefault="005D46F1" w:rsidP="00193623">
      <w:pPr>
        <w:spacing w:after="0" w:line="240" w:lineRule="auto"/>
        <w:jc w:val="both"/>
        <w:rPr>
          <w:rFonts w:cstheme="minorHAnsi"/>
          <w:b/>
          <w:color w:val="auto"/>
        </w:rPr>
      </w:pPr>
      <w:r w:rsidRPr="00FB0C92">
        <w:rPr>
          <w:rFonts w:cstheme="minorHAnsi"/>
          <w:b/>
          <w:color w:val="auto"/>
        </w:rPr>
        <w:t>P</w:t>
      </w:r>
      <w:r w:rsidR="00193623" w:rsidRPr="00FB0C92">
        <w:rPr>
          <w:rFonts w:cstheme="minorHAnsi"/>
          <w:b/>
          <w:color w:val="auto"/>
        </w:rPr>
        <w:t>artneři projektu</w:t>
      </w:r>
      <w:r w:rsidRPr="00FB0C92">
        <w:rPr>
          <w:rFonts w:cstheme="minorHAnsi"/>
          <w:b/>
          <w:color w:val="auto"/>
        </w:rPr>
        <w:t xml:space="preserve"> – s uzavřeným memorandem o spolupráci</w:t>
      </w:r>
      <w:r w:rsidR="00FB0C92">
        <w:rPr>
          <w:rFonts w:cstheme="minorHAnsi"/>
          <w:b/>
          <w:color w:val="auto"/>
        </w:rPr>
        <w:t xml:space="preserve"> (pokračující memorandum z MAP II)</w:t>
      </w:r>
    </w:p>
    <w:p w14:paraId="3FA38C36" w14:textId="62B9D3E8" w:rsidR="005D46F1" w:rsidRDefault="00FB0C92" w:rsidP="00193623">
      <w:pPr>
        <w:spacing w:after="0" w:line="240" w:lineRule="auto"/>
        <w:jc w:val="both"/>
        <w:rPr>
          <w:rFonts w:eastAsia="Times New Roman" w:cstheme="minorHAnsi"/>
        </w:rPr>
      </w:pPr>
      <w:r w:rsidRPr="00212C53">
        <w:t xml:space="preserve">Moravskoslezský pakt zaměstnanosti, </w:t>
      </w:r>
      <w:proofErr w:type="spellStart"/>
      <w:r w:rsidRPr="00212C53">
        <w:t>z.s</w:t>
      </w:r>
      <w:proofErr w:type="spellEnd"/>
      <w:r w:rsidRPr="00212C53">
        <w:t xml:space="preserve">., </w:t>
      </w:r>
      <w:proofErr w:type="spellStart"/>
      <w:r w:rsidRPr="00212C53">
        <w:t>TietoEVRY</w:t>
      </w:r>
      <w:proofErr w:type="spellEnd"/>
      <w:r w:rsidRPr="00212C53">
        <w:t xml:space="preserve">, </w:t>
      </w:r>
      <w:r w:rsidRPr="00212C53">
        <w:rPr>
          <w:rFonts w:eastAsia="Times New Roman" w:cstheme="minorHAnsi"/>
        </w:rPr>
        <w:t xml:space="preserve">Dolní oblast VÍTKOVICE, </w:t>
      </w:r>
      <w:proofErr w:type="spellStart"/>
      <w:r w:rsidRPr="00212C53">
        <w:rPr>
          <w:rFonts w:eastAsia="Times New Roman" w:cstheme="minorHAnsi"/>
        </w:rPr>
        <w:t>z.s</w:t>
      </w:r>
      <w:proofErr w:type="spellEnd"/>
      <w:r w:rsidRPr="00212C53">
        <w:rPr>
          <w:rFonts w:eastAsia="Times New Roman" w:cstheme="minorHAnsi"/>
        </w:rPr>
        <w:t>., Knihovna města Ostravy, příspěvková organizace, Moravskoslezská vědecká knihovna v Ostravě, Ostravská univerzita, Vysoká škola báňská – Technická univerzita Ostrava.</w:t>
      </w:r>
    </w:p>
    <w:p w14:paraId="0E035768" w14:textId="77777777" w:rsidR="00FB0C92" w:rsidRPr="0032503E" w:rsidRDefault="00FB0C92" w:rsidP="00193623">
      <w:pPr>
        <w:spacing w:after="0" w:line="240" w:lineRule="auto"/>
        <w:jc w:val="both"/>
        <w:rPr>
          <w:rFonts w:eastAsia="Times New Roman"/>
          <w:color w:val="FF0000"/>
        </w:rPr>
      </w:pPr>
    </w:p>
    <w:p w14:paraId="0046D447" w14:textId="77777777" w:rsidR="005D46F1" w:rsidRPr="00FB0C92" w:rsidRDefault="005D46F1" w:rsidP="00193623">
      <w:pPr>
        <w:spacing w:after="0" w:line="240" w:lineRule="auto"/>
        <w:jc w:val="both"/>
        <w:rPr>
          <w:rFonts w:eastAsia="Times New Roman"/>
          <w:b/>
          <w:color w:val="auto"/>
        </w:rPr>
      </w:pPr>
      <w:r w:rsidRPr="00FB0C92">
        <w:rPr>
          <w:rFonts w:eastAsia="Times New Roman"/>
          <w:b/>
          <w:color w:val="auto"/>
        </w:rPr>
        <w:t>Další spolupracující subjekty</w:t>
      </w:r>
    </w:p>
    <w:p w14:paraId="384A6768" w14:textId="1DF08233" w:rsidR="005D46F1" w:rsidRPr="00FB0C92" w:rsidRDefault="005D46F1" w:rsidP="00193623">
      <w:pPr>
        <w:spacing w:after="0" w:line="240" w:lineRule="auto"/>
        <w:jc w:val="both"/>
        <w:rPr>
          <w:rFonts w:eastAsia="Times New Roman"/>
          <w:color w:val="auto"/>
        </w:rPr>
      </w:pPr>
      <w:r w:rsidRPr="00FB0C92">
        <w:rPr>
          <w:rFonts w:eastAsia="Times New Roman"/>
          <w:color w:val="auto"/>
        </w:rPr>
        <w:t xml:space="preserve">Ostrava </w:t>
      </w:r>
      <w:proofErr w:type="spellStart"/>
      <w:r w:rsidRPr="00FB0C92">
        <w:rPr>
          <w:rFonts w:eastAsia="Times New Roman"/>
          <w:color w:val="auto"/>
        </w:rPr>
        <w:t>Expat</w:t>
      </w:r>
      <w:proofErr w:type="spellEnd"/>
      <w:r w:rsidRPr="00FB0C92">
        <w:rPr>
          <w:rFonts w:eastAsia="Times New Roman"/>
          <w:color w:val="auto"/>
        </w:rPr>
        <w:t xml:space="preserve"> Centre, Národní pedagogický institut ČR</w:t>
      </w:r>
      <w:r w:rsidR="00FB0C92" w:rsidRPr="00FB0C92">
        <w:rPr>
          <w:rFonts w:eastAsia="Times New Roman"/>
          <w:color w:val="auto"/>
        </w:rPr>
        <w:t xml:space="preserve">. </w:t>
      </w:r>
    </w:p>
    <w:p w14:paraId="196DE2CB" w14:textId="77777777" w:rsidR="00193623" w:rsidRPr="0032503E" w:rsidRDefault="00193623" w:rsidP="00193623">
      <w:pPr>
        <w:spacing w:after="0" w:line="240" w:lineRule="auto"/>
        <w:rPr>
          <w:rFonts w:cstheme="minorHAnsi"/>
          <w:b/>
          <w:color w:val="FF0000"/>
        </w:rPr>
      </w:pPr>
    </w:p>
    <w:p w14:paraId="27A237BA" w14:textId="77777777" w:rsidR="00193623" w:rsidRPr="008E20D5" w:rsidRDefault="00193623" w:rsidP="00193623">
      <w:pPr>
        <w:spacing w:after="0"/>
        <w:rPr>
          <w:color w:val="auto"/>
        </w:rPr>
      </w:pPr>
      <w:r w:rsidRPr="008E20D5">
        <w:rPr>
          <w:b/>
          <w:color w:val="auto"/>
        </w:rPr>
        <w:t>Členové řídícího výboru MAP</w:t>
      </w:r>
    </w:p>
    <w:p w14:paraId="154093F8" w14:textId="18551B43" w:rsidR="00193623" w:rsidRPr="008E20D5" w:rsidRDefault="00193623" w:rsidP="00193623">
      <w:pPr>
        <w:jc w:val="both"/>
        <w:rPr>
          <w:color w:val="auto"/>
        </w:rPr>
      </w:pPr>
      <w:r w:rsidRPr="008E20D5">
        <w:rPr>
          <w:color w:val="auto"/>
        </w:rPr>
        <w:t xml:space="preserve">Řídící výbor je tvořen </w:t>
      </w:r>
      <w:r w:rsidR="002D1F7E" w:rsidRPr="008E20D5">
        <w:rPr>
          <w:color w:val="auto"/>
        </w:rPr>
        <w:t>28</w:t>
      </w:r>
      <w:r w:rsidRPr="008E20D5">
        <w:rPr>
          <w:color w:val="auto"/>
        </w:rPr>
        <w:t xml:space="preserve"> členy. </w:t>
      </w:r>
      <w:r w:rsidR="002D1F7E" w:rsidRPr="008E20D5">
        <w:rPr>
          <w:color w:val="auto"/>
        </w:rPr>
        <w:t>J</w:t>
      </w:r>
      <w:r w:rsidRPr="008E20D5">
        <w:rPr>
          <w:color w:val="auto"/>
        </w:rPr>
        <w:t>e</w:t>
      </w:r>
      <w:r w:rsidR="002D1F7E" w:rsidRPr="008E20D5">
        <w:rPr>
          <w:color w:val="auto"/>
        </w:rPr>
        <w:t>v něm</w:t>
      </w:r>
      <w:r w:rsidRPr="008E20D5">
        <w:rPr>
          <w:color w:val="auto"/>
        </w:rPr>
        <w:t xml:space="preserve"> zastoupena široká skupina osob, od rodičů a pedagogů, přes ředitele škol, zástupce zřizovatelů, zástupce obcí, které nezřizují školu, zástupce MAS, krajského úřadu (KAP),</w:t>
      </w:r>
      <w:r w:rsidR="005D46F1" w:rsidRPr="008E20D5">
        <w:rPr>
          <w:color w:val="auto"/>
        </w:rPr>
        <w:t xml:space="preserve"> </w:t>
      </w:r>
      <w:r w:rsidRPr="008E20D5">
        <w:rPr>
          <w:color w:val="auto"/>
        </w:rPr>
        <w:t>ITI Ostravské aglomerace, organizací zájmového a neformálního vzdělávání, až po zástupce veřejných vysokých škol v ORP Ostrava (Ostravská univerzita a Vysoká škola báňská – Technická univerzita Ostrava) a Komis</w:t>
      </w:r>
      <w:r w:rsidR="002D1F7E" w:rsidRPr="008E20D5">
        <w:rPr>
          <w:color w:val="auto"/>
        </w:rPr>
        <w:t>i</w:t>
      </w:r>
      <w:r w:rsidRPr="008E20D5">
        <w:rPr>
          <w:color w:val="auto"/>
        </w:rPr>
        <w:t xml:space="preserve"> rady města Ostravy pro vzdělávání, vědu a výzkum. Členy ŘV jsou také vedoucí pracovních skupin MAP.</w:t>
      </w:r>
    </w:p>
    <w:p w14:paraId="697949D0" w14:textId="77777777" w:rsidR="00193623" w:rsidRPr="008E20D5" w:rsidRDefault="00193623" w:rsidP="00193623">
      <w:pPr>
        <w:spacing w:after="0"/>
        <w:rPr>
          <w:color w:val="auto"/>
        </w:rPr>
      </w:pPr>
      <w:r w:rsidRPr="008E20D5">
        <w:rPr>
          <w:b/>
          <w:color w:val="auto"/>
        </w:rPr>
        <w:t>Členové pracovních skupin MAP</w:t>
      </w:r>
    </w:p>
    <w:p w14:paraId="6D119DA8" w14:textId="003C2CD7" w:rsidR="00193623" w:rsidRPr="008E20D5" w:rsidRDefault="00193623" w:rsidP="00193623">
      <w:pPr>
        <w:jc w:val="both"/>
        <w:rPr>
          <w:color w:val="auto"/>
        </w:rPr>
      </w:pPr>
      <w:r w:rsidRPr="008E20D5">
        <w:rPr>
          <w:color w:val="auto"/>
        </w:rPr>
        <w:t xml:space="preserve">V rámci projektu je zřízeno 6 pracovních skupin, které jsou tvořeny </w:t>
      </w:r>
      <w:r w:rsidR="002D1F7E" w:rsidRPr="008E20D5">
        <w:rPr>
          <w:color w:val="auto"/>
        </w:rPr>
        <w:t>66</w:t>
      </w:r>
      <w:r w:rsidRPr="008E20D5">
        <w:rPr>
          <w:color w:val="auto"/>
        </w:rPr>
        <w:t xml:space="preserve"> členy</w:t>
      </w:r>
      <w:r w:rsidR="002D1F7E" w:rsidRPr="008E20D5">
        <w:rPr>
          <w:color w:val="auto"/>
        </w:rPr>
        <w:t xml:space="preserve"> (počet aktuální k listopadu 2022)</w:t>
      </w:r>
      <w:r w:rsidRPr="008E20D5">
        <w:rPr>
          <w:color w:val="auto"/>
        </w:rPr>
        <w:t xml:space="preserve">. Zastoupení organizací/institucí je podobné, jako u řídícího výboru, s výjimkou zástupců MAS a měst/obcí. Členy pracovních skupin jsou také zástupci </w:t>
      </w:r>
      <w:proofErr w:type="spellStart"/>
      <w:r w:rsidRPr="008E20D5">
        <w:rPr>
          <w:color w:val="auto"/>
        </w:rPr>
        <w:t>Tiet</w:t>
      </w:r>
      <w:r w:rsidR="002D1F7E" w:rsidRPr="008E20D5">
        <w:rPr>
          <w:color w:val="auto"/>
        </w:rPr>
        <w:t>oEVRY</w:t>
      </w:r>
      <w:proofErr w:type="spellEnd"/>
      <w:r w:rsidRPr="008E20D5">
        <w:rPr>
          <w:color w:val="auto"/>
        </w:rPr>
        <w:t xml:space="preserve">, </w:t>
      </w:r>
      <w:r w:rsidR="002D1F7E" w:rsidRPr="008E20D5">
        <w:rPr>
          <w:color w:val="auto"/>
        </w:rPr>
        <w:t>zástupce</w:t>
      </w:r>
      <w:r w:rsidRPr="008E20D5">
        <w:rPr>
          <w:color w:val="auto"/>
        </w:rPr>
        <w:t xml:space="preserve"> </w:t>
      </w:r>
      <w:proofErr w:type="spellStart"/>
      <w:r w:rsidRPr="008E20D5">
        <w:rPr>
          <w:color w:val="auto"/>
        </w:rPr>
        <w:t>Prigo</w:t>
      </w:r>
      <w:proofErr w:type="spellEnd"/>
      <w:r w:rsidRPr="008E20D5">
        <w:rPr>
          <w:color w:val="auto"/>
        </w:rPr>
        <w:t xml:space="preserve"> Group </w:t>
      </w:r>
      <w:proofErr w:type="spellStart"/>
      <w:r w:rsidRPr="008E20D5">
        <w:rPr>
          <w:color w:val="auto"/>
        </w:rPr>
        <w:t>Member</w:t>
      </w:r>
      <w:proofErr w:type="spellEnd"/>
      <w:r w:rsidRPr="008E20D5">
        <w:rPr>
          <w:color w:val="auto"/>
        </w:rPr>
        <w:t xml:space="preserve">, Dolní oblasti VÍTKOVICE, </w:t>
      </w:r>
      <w:proofErr w:type="spellStart"/>
      <w:r w:rsidRPr="008E20D5">
        <w:rPr>
          <w:color w:val="auto"/>
        </w:rPr>
        <w:t>z.s</w:t>
      </w:r>
      <w:proofErr w:type="spellEnd"/>
      <w:r w:rsidRPr="008E20D5">
        <w:rPr>
          <w:color w:val="auto"/>
        </w:rPr>
        <w:t>.</w:t>
      </w:r>
      <w:r w:rsidR="002D1F7E" w:rsidRPr="008E20D5">
        <w:rPr>
          <w:color w:val="auto"/>
        </w:rPr>
        <w:t>, Mensy ČR</w:t>
      </w:r>
      <w:r w:rsidR="008E20D5" w:rsidRPr="008E20D5">
        <w:rPr>
          <w:color w:val="auto"/>
        </w:rPr>
        <w:t xml:space="preserve">, Centra sociálních služeb, neziskové organizace </w:t>
      </w:r>
      <w:r w:rsidRPr="008E20D5">
        <w:rPr>
          <w:color w:val="auto"/>
        </w:rPr>
        <w:t xml:space="preserve">a další. </w:t>
      </w:r>
    </w:p>
    <w:p w14:paraId="6229CB97" w14:textId="0E8AC22F" w:rsidR="00193623" w:rsidRPr="008E20D5" w:rsidRDefault="00193623" w:rsidP="00193623">
      <w:pPr>
        <w:spacing w:after="0" w:line="240" w:lineRule="auto"/>
        <w:rPr>
          <w:rFonts w:cstheme="minorHAnsi"/>
          <w:b/>
          <w:color w:val="auto"/>
        </w:rPr>
      </w:pPr>
      <w:r w:rsidRPr="008E20D5">
        <w:rPr>
          <w:rFonts w:cstheme="minorHAnsi"/>
          <w:b/>
          <w:color w:val="auto"/>
        </w:rPr>
        <w:t xml:space="preserve">Rodiče, pedagogové, ostatní </w:t>
      </w:r>
    </w:p>
    <w:p w14:paraId="78745D82" w14:textId="77777777" w:rsidR="00193623" w:rsidRPr="008E20D5" w:rsidRDefault="00193623">
      <w:pPr>
        <w:pStyle w:val="Odstavecseseznamem"/>
        <w:numPr>
          <w:ilvl w:val="0"/>
          <w:numId w:val="54"/>
        </w:numPr>
        <w:pBdr>
          <w:top w:val="none" w:sz="0" w:space="0" w:color="auto"/>
          <w:left w:val="none" w:sz="0" w:space="0" w:color="auto"/>
          <w:bottom w:val="none" w:sz="0" w:space="0" w:color="auto"/>
          <w:right w:val="none" w:sz="0" w:space="0" w:color="auto"/>
          <w:between w:val="none" w:sz="0" w:space="0" w:color="auto"/>
        </w:pBdr>
        <w:spacing w:after="0" w:line="240" w:lineRule="auto"/>
        <w:ind w:left="567" w:hanging="283"/>
        <w:jc w:val="both"/>
        <w:rPr>
          <w:rFonts w:cstheme="minorHAnsi"/>
          <w:color w:val="auto"/>
        </w:rPr>
      </w:pPr>
      <w:r w:rsidRPr="008E20D5">
        <w:rPr>
          <w:rFonts w:cstheme="minorHAnsi"/>
          <w:color w:val="auto"/>
        </w:rPr>
        <w:t xml:space="preserve">rodiče dětí a žáků </w:t>
      </w:r>
    </w:p>
    <w:p w14:paraId="23343585" w14:textId="77777777" w:rsidR="00193623" w:rsidRPr="008E20D5" w:rsidRDefault="00193623">
      <w:pPr>
        <w:pStyle w:val="Odstavecseseznamem"/>
        <w:numPr>
          <w:ilvl w:val="0"/>
          <w:numId w:val="54"/>
        </w:numPr>
        <w:pBdr>
          <w:top w:val="none" w:sz="0" w:space="0" w:color="auto"/>
          <w:left w:val="none" w:sz="0" w:space="0" w:color="auto"/>
          <w:bottom w:val="none" w:sz="0" w:space="0" w:color="auto"/>
          <w:right w:val="none" w:sz="0" w:space="0" w:color="auto"/>
          <w:between w:val="none" w:sz="0" w:space="0" w:color="auto"/>
        </w:pBdr>
        <w:spacing w:after="0" w:line="240" w:lineRule="auto"/>
        <w:ind w:left="567" w:hanging="283"/>
        <w:jc w:val="both"/>
        <w:rPr>
          <w:rFonts w:cstheme="minorHAnsi"/>
          <w:color w:val="auto"/>
        </w:rPr>
      </w:pPr>
      <w:r w:rsidRPr="008E20D5">
        <w:rPr>
          <w:rFonts w:cstheme="minorHAnsi"/>
          <w:color w:val="auto"/>
        </w:rPr>
        <w:t xml:space="preserve">pedagogičtí pracovníci (cca 850 pedagogických pracovníků v rámci předškolního vzdělávání, cca 1 600 </w:t>
      </w:r>
      <w:proofErr w:type="spellStart"/>
      <w:r w:rsidRPr="008E20D5">
        <w:rPr>
          <w:rFonts w:cstheme="minorHAnsi"/>
          <w:color w:val="auto"/>
        </w:rPr>
        <w:t>ped</w:t>
      </w:r>
      <w:proofErr w:type="spellEnd"/>
      <w:r w:rsidRPr="008E20D5">
        <w:rPr>
          <w:rFonts w:cstheme="minorHAnsi"/>
          <w:color w:val="auto"/>
        </w:rPr>
        <w:t xml:space="preserve">. pracovníků v rámci základního vzdělávání, dále </w:t>
      </w:r>
      <w:proofErr w:type="spellStart"/>
      <w:r w:rsidRPr="008E20D5">
        <w:rPr>
          <w:rFonts w:cstheme="minorHAnsi"/>
          <w:color w:val="auto"/>
        </w:rPr>
        <w:t>ped</w:t>
      </w:r>
      <w:proofErr w:type="spellEnd"/>
      <w:r w:rsidRPr="008E20D5">
        <w:rPr>
          <w:rFonts w:cstheme="minorHAnsi"/>
          <w:color w:val="auto"/>
        </w:rPr>
        <w:t>. pracovníci ZUŠ)</w:t>
      </w:r>
    </w:p>
    <w:p w14:paraId="24F5FB5F" w14:textId="77777777" w:rsidR="00193623" w:rsidRPr="008E20D5" w:rsidRDefault="00193623">
      <w:pPr>
        <w:pStyle w:val="Odstavecseseznamem"/>
        <w:numPr>
          <w:ilvl w:val="0"/>
          <w:numId w:val="54"/>
        </w:numPr>
        <w:pBdr>
          <w:top w:val="none" w:sz="0" w:space="0" w:color="auto"/>
          <w:left w:val="none" w:sz="0" w:space="0" w:color="auto"/>
          <w:bottom w:val="none" w:sz="0" w:space="0" w:color="auto"/>
          <w:right w:val="none" w:sz="0" w:space="0" w:color="auto"/>
          <w:between w:val="none" w:sz="0" w:space="0" w:color="auto"/>
        </w:pBdr>
        <w:spacing w:after="0" w:line="240" w:lineRule="auto"/>
        <w:ind w:left="567" w:hanging="283"/>
        <w:jc w:val="both"/>
        <w:rPr>
          <w:rFonts w:cstheme="minorHAnsi"/>
          <w:color w:val="auto"/>
        </w:rPr>
      </w:pPr>
      <w:r w:rsidRPr="008E20D5">
        <w:rPr>
          <w:rFonts w:cstheme="minorHAnsi"/>
          <w:color w:val="auto"/>
        </w:rPr>
        <w:t>pracovníci a dobrovolní pracovníci organizací působících v oblasti vzdělávání nebo asistenčních služeb a v oblasti neformálního a zájmového vzdělávání dětí a mládeže (pracovníci 6 SVČ/DDM, Knihovny města Ostravy – 27 poboček a další aktéři, např. Svět techniky v Dolní oblasti Vítkovice)</w:t>
      </w:r>
    </w:p>
    <w:p w14:paraId="0BB92D01" w14:textId="261AAD1E" w:rsidR="00271C21" w:rsidRPr="008E20D5" w:rsidRDefault="00193623">
      <w:pPr>
        <w:pStyle w:val="Odstavecseseznamem"/>
        <w:numPr>
          <w:ilvl w:val="0"/>
          <w:numId w:val="54"/>
        </w:numPr>
        <w:pBdr>
          <w:top w:val="none" w:sz="0" w:space="0" w:color="auto"/>
          <w:left w:val="none" w:sz="0" w:space="0" w:color="auto"/>
          <w:bottom w:val="none" w:sz="0" w:space="0" w:color="auto"/>
          <w:right w:val="none" w:sz="0" w:space="0" w:color="auto"/>
          <w:between w:val="none" w:sz="0" w:space="0" w:color="auto"/>
        </w:pBdr>
        <w:spacing w:after="0" w:line="240" w:lineRule="auto"/>
        <w:ind w:left="567" w:hanging="283"/>
        <w:jc w:val="both"/>
        <w:rPr>
          <w:rFonts w:cstheme="minorHAnsi"/>
          <w:color w:val="auto"/>
        </w:rPr>
      </w:pPr>
      <w:r w:rsidRPr="008E20D5">
        <w:rPr>
          <w:rFonts w:cstheme="minorHAnsi"/>
          <w:color w:val="auto"/>
        </w:rPr>
        <w:t xml:space="preserve">široká veřejnost – jedná se o odbornou i laickou veřejnost, jedná se o osoby nebo skupiny osob, které nejsou uvedeny výše, např. zaměstnance veřejné správy a zřizovatelů škol působící ve vzdělávání. </w:t>
      </w:r>
    </w:p>
    <w:p w14:paraId="3F4C3166" w14:textId="729C7AFD" w:rsidR="0037465C" w:rsidRDefault="0037465C" w:rsidP="0037465C">
      <w:pPr>
        <w:pStyle w:val="Nadpis1"/>
        <w:numPr>
          <w:ilvl w:val="0"/>
          <w:numId w:val="0"/>
        </w:numPr>
      </w:pPr>
      <w:bookmarkStart w:id="113" w:name="_Toc121083978"/>
    </w:p>
    <w:p w14:paraId="24086F24" w14:textId="77777777" w:rsidR="0037465C" w:rsidRDefault="0037465C">
      <w:pPr>
        <w:pBdr>
          <w:top w:val="none" w:sz="0" w:space="0" w:color="auto"/>
          <w:left w:val="none" w:sz="0" w:space="0" w:color="auto"/>
          <w:bottom w:val="none" w:sz="0" w:space="0" w:color="auto"/>
          <w:right w:val="none" w:sz="0" w:space="0" w:color="auto"/>
          <w:between w:val="none" w:sz="0" w:space="0" w:color="auto"/>
        </w:pBdr>
        <w:spacing w:after="200" w:line="276" w:lineRule="auto"/>
        <w:rPr>
          <w:b/>
          <w:color w:val="333399"/>
          <w:sz w:val="36"/>
          <w:szCs w:val="36"/>
        </w:rPr>
      </w:pPr>
      <w:r>
        <w:br w:type="page"/>
      </w:r>
    </w:p>
    <w:p w14:paraId="53410412" w14:textId="690FF3CA" w:rsidR="00193623" w:rsidRDefault="00193623" w:rsidP="00403FAF">
      <w:pPr>
        <w:pStyle w:val="Nadpis1"/>
        <w:ind w:left="284" w:hanging="284"/>
      </w:pPr>
      <w:r w:rsidRPr="008B213D">
        <w:lastRenderedPageBreak/>
        <w:t>Východiska</w:t>
      </w:r>
      <w:r w:rsidRPr="00C3381D">
        <w:t xml:space="preserve"> pro strategickou část</w:t>
      </w:r>
      <w:bookmarkEnd w:id="113"/>
    </w:p>
    <w:p w14:paraId="1284F6BF" w14:textId="77777777" w:rsidR="004963CC" w:rsidRDefault="004963CC" w:rsidP="00403FAF">
      <w:pPr>
        <w:pStyle w:val="Nadpis2"/>
      </w:pPr>
      <w:bookmarkStart w:id="114" w:name="_Toc121083979"/>
      <w:bookmarkStart w:id="115" w:name="_Toc499498744"/>
      <w:r w:rsidRPr="000F51CA">
        <w:t>Představa ideálního vybavení školy</w:t>
      </w:r>
      <w:bookmarkEnd w:id="114"/>
      <w:r w:rsidRPr="000F51CA">
        <w:t xml:space="preserve"> </w:t>
      </w:r>
    </w:p>
    <w:bookmarkEnd w:id="115"/>
    <w:p w14:paraId="105CE52B" w14:textId="08361220" w:rsidR="004963CC" w:rsidRPr="000F51CA" w:rsidRDefault="004963CC" w:rsidP="004963CC">
      <w:pPr>
        <w:pStyle w:val="Normlntext"/>
      </w:pPr>
      <w:r>
        <w:t xml:space="preserve">Pracovní skupiny projektu MAP ORP Ostrava II (realizace 2018-2022) byly v roce 2021 požádány o aktualizaci „představy ideálního vybavení školy“. Tato původní příloha Strategického plánu rozvoje vzdělávání ORP Ostrava do roku 2023 byla poměrně zásadně upravena, a to s ohledem na narůstající potřeby škol ohledně prostoru pro školní poradenská pracoviště, pro odborné učebny, relaxační zóny, školní knihovny a další aktivity, které dnes již školy vnímají jako běžnou součást své činnosti. </w:t>
      </w:r>
    </w:p>
    <w:p w14:paraId="221F07E9" w14:textId="77777777" w:rsidR="004963CC" w:rsidRPr="000F51CA" w:rsidRDefault="004963CC" w:rsidP="00403FAF">
      <w:pPr>
        <w:pStyle w:val="Nadpis3"/>
      </w:pPr>
      <w:bookmarkStart w:id="116" w:name="_Toc499498746"/>
      <w:bookmarkStart w:id="117" w:name="_Toc121083980"/>
      <w:bookmarkStart w:id="118" w:name="_Toc499498745"/>
      <w:r w:rsidRPr="00E214A2">
        <w:t>Mateřské</w:t>
      </w:r>
      <w:r w:rsidRPr="000F51CA">
        <w:t xml:space="preserve"> školy</w:t>
      </w:r>
      <w:bookmarkEnd w:id="116"/>
      <w:bookmarkEnd w:id="117"/>
    </w:p>
    <w:p w14:paraId="1B7F44EC" w14:textId="77777777" w:rsidR="004963CC" w:rsidRPr="000F51CA" w:rsidRDefault="004963CC" w:rsidP="004963CC">
      <w:pPr>
        <w:spacing w:after="0" w:line="22" w:lineRule="atLeast"/>
        <w:jc w:val="both"/>
        <w:rPr>
          <w:color w:val="auto"/>
        </w:rPr>
      </w:pPr>
      <w:r w:rsidRPr="000F51CA">
        <w:rPr>
          <w:color w:val="auto"/>
        </w:rPr>
        <w:t xml:space="preserve">Předškolní věk je zásadním obdobím pro rozvoj všech psychických funkcí člověka, pro rozvoj jeho osobnosti i základních dovedností. Proto je důležité nepromarnit toto stěžejní životní období a podpořit maximálně možný rozvoj každého z dětí. K tomu je nezbytné zajistit předškolním pedagogům prostorové zázemí umožňující naplnit všechny tyto záměry. </w:t>
      </w:r>
    </w:p>
    <w:p w14:paraId="7C83CBF3" w14:textId="77777777" w:rsidR="004963CC" w:rsidRPr="000F51CA" w:rsidRDefault="004963CC" w:rsidP="004963CC">
      <w:pPr>
        <w:spacing w:after="0"/>
        <w:jc w:val="both"/>
        <w:rPr>
          <w:color w:val="auto"/>
        </w:rPr>
      </w:pPr>
    </w:p>
    <w:p w14:paraId="67342EA6" w14:textId="34325354" w:rsidR="004963CC" w:rsidRPr="000F51CA" w:rsidRDefault="004963CC" w:rsidP="004963CC">
      <w:pPr>
        <w:pStyle w:val="Titulek"/>
        <w:spacing w:before="0" w:after="0"/>
      </w:pPr>
      <w:r w:rsidRPr="000F51CA">
        <w:t xml:space="preserve">Tabulka </w:t>
      </w:r>
      <w:fldSimple w:instr=" SEQ Tabulka \* ARABIC ">
        <w:r w:rsidR="0012345E">
          <w:rPr>
            <w:noProof/>
          </w:rPr>
          <w:t>55</w:t>
        </w:r>
      </w:fldSimple>
      <w:r w:rsidRPr="000F51CA">
        <w:t xml:space="preserve"> </w:t>
      </w:r>
      <w:r w:rsidRPr="00336D2F">
        <w:rPr>
          <w:b/>
          <w:bCs/>
        </w:rPr>
        <w:t>O</w:t>
      </w:r>
      <w:r w:rsidRPr="000F51CA">
        <w:rPr>
          <w:b/>
        </w:rPr>
        <w:t>ptimální</w:t>
      </w:r>
      <w:r>
        <w:rPr>
          <w:b/>
        </w:rPr>
        <w:t xml:space="preserve"> a nadstandartní </w:t>
      </w:r>
      <w:r w:rsidRPr="000F51CA">
        <w:rPr>
          <w:b/>
        </w:rPr>
        <w:t>požadavky na prostorové vybavení budov mateřských škol</w:t>
      </w:r>
    </w:p>
    <w:tbl>
      <w:tblPr>
        <w:tblStyle w:val="Mkatabulky"/>
        <w:tblW w:w="9063" w:type="dxa"/>
        <w:tblLook w:val="04A0" w:firstRow="1" w:lastRow="0" w:firstColumn="1" w:lastColumn="0" w:noHBand="0" w:noVBand="1"/>
      </w:tblPr>
      <w:tblGrid>
        <w:gridCol w:w="4531"/>
        <w:gridCol w:w="4532"/>
      </w:tblGrid>
      <w:tr w:rsidR="004963CC" w:rsidRPr="000F51CA" w14:paraId="728CC0FE" w14:textId="77777777" w:rsidTr="0091416D">
        <w:trPr>
          <w:trHeight w:val="445"/>
        </w:trPr>
        <w:tc>
          <w:tcPr>
            <w:tcW w:w="4531" w:type="dxa"/>
            <w:shd w:val="clear" w:color="auto" w:fill="C6D9F1" w:themeFill="text2" w:themeFillTint="33"/>
            <w:vAlign w:val="center"/>
          </w:tcPr>
          <w:p w14:paraId="57EE7C6E" w14:textId="77777777" w:rsidR="004963CC" w:rsidRPr="000F51CA" w:rsidRDefault="004963CC" w:rsidP="00EA1912">
            <w:pPr>
              <w:spacing w:after="0"/>
              <w:jc w:val="center"/>
              <w:rPr>
                <w:rFonts w:cstheme="minorHAnsi"/>
                <w:b/>
                <w:color w:val="auto"/>
              </w:rPr>
            </w:pPr>
            <w:r>
              <w:rPr>
                <w:rFonts w:cstheme="minorHAnsi"/>
                <w:b/>
                <w:color w:val="auto"/>
              </w:rPr>
              <w:t>Optimální požadavky</w:t>
            </w:r>
          </w:p>
        </w:tc>
        <w:tc>
          <w:tcPr>
            <w:tcW w:w="4532" w:type="dxa"/>
            <w:shd w:val="clear" w:color="auto" w:fill="C6D9F1" w:themeFill="text2" w:themeFillTint="33"/>
            <w:vAlign w:val="center"/>
          </w:tcPr>
          <w:p w14:paraId="732877E7" w14:textId="77777777" w:rsidR="004963CC" w:rsidRPr="000F51CA" w:rsidRDefault="004963CC" w:rsidP="00EA1912">
            <w:pPr>
              <w:spacing w:after="0"/>
              <w:jc w:val="center"/>
              <w:rPr>
                <w:rFonts w:cstheme="minorHAnsi"/>
                <w:b/>
                <w:color w:val="auto"/>
              </w:rPr>
            </w:pPr>
            <w:r>
              <w:rPr>
                <w:rFonts w:cstheme="minorHAnsi"/>
                <w:b/>
                <w:color w:val="auto"/>
              </w:rPr>
              <w:t>Nadstandardní požadavky</w:t>
            </w:r>
          </w:p>
        </w:tc>
      </w:tr>
      <w:tr w:rsidR="004963CC" w:rsidRPr="000F51CA" w14:paraId="4492BA67" w14:textId="77777777" w:rsidTr="00EA1912">
        <w:tc>
          <w:tcPr>
            <w:tcW w:w="4531" w:type="dxa"/>
          </w:tcPr>
          <w:p w14:paraId="1CD4B5A7" w14:textId="77777777" w:rsidR="004963CC" w:rsidRDefault="004963CC" w:rsidP="00EA1912">
            <w:pPr>
              <w:pStyle w:val="Odstavecseseznamem"/>
              <w:spacing w:after="0"/>
              <w:rPr>
                <w:rFonts w:cstheme="minorHAnsi"/>
                <w:b/>
                <w:color w:val="auto"/>
              </w:rPr>
            </w:pPr>
            <w:r w:rsidRPr="000F51CA">
              <w:rPr>
                <w:rFonts w:cstheme="minorHAnsi"/>
                <w:b/>
                <w:color w:val="auto"/>
              </w:rPr>
              <w:t>1 třída = 1 kmenová učebna</w:t>
            </w:r>
          </w:p>
          <w:p w14:paraId="2749985E" w14:textId="77777777" w:rsidR="004963CC" w:rsidRDefault="004963CC">
            <w:pPr>
              <w:pStyle w:val="Odstavecseseznamem"/>
              <w:numPr>
                <w:ilvl w:val="0"/>
                <w:numId w:val="63"/>
              </w:numPr>
              <w:spacing w:after="0"/>
              <w:ind w:left="315" w:hanging="315"/>
              <w:rPr>
                <w:rFonts w:cstheme="minorHAnsi"/>
                <w:color w:val="auto"/>
              </w:rPr>
            </w:pPr>
            <w:r w:rsidRPr="004C0C1D">
              <w:rPr>
                <w:rFonts w:cstheme="minorHAnsi"/>
                <w:color w:val="auto"/>
              </w:rPr>
              <w:t xml:space="preserve">s koutkem vybaveným multimediální tabulí (výuka matematické, čtenářské, jazykové </w:t>
            </w:r>
            <w:proofErr w:type="spellStart"/>
            <w:r w:rsidRPr="004C0C1D">
              <w:rPr>
                <w:rFonts w:cstheme="minorHAnsi"/>
                <w:color w:val="auto"/>
              </w:rPr>
              <w:t>pregramotnosti</w:t>
            </w:r>
            <w:proofErr w:type="spellEnd"/>
            <w:r w:rsidRPr="004C0C1D">
              <w:rPr>
                <w:rFonts w:cstheme="minorHAnsi"/>
                <w:color w:val="auto"/>
              </w:rPr>
              <w:t>)</w:t>
            </w:r>
          </w:p>
          <w:p w14:paraId="4D6719AD" w14:textId="77777777" w:rsidR="004963CC" w:rsidRPr="00F54E44" w:rsidRDefault="004963CC">
            <w:pPr>
              <w:pStyle w:val="Odstavecseseznamem"/>
              <w:numPr>
                <w:ilvl w:val="0"/>
                <w:numId w:val="63"/>
              </w:numPr>
              <w:spacing w:after="0"/>
              <w:ind w:left="315" w:hanging="315"/>
              <w:rPr>
                <w:rFonts w:cstheme="minorHAnsi"/>
                <w:b/>
                <w:color w:val="auto"/>
              </w:rPr>
            </w:pPr>
            <w:r>
              <w:rPr>
                <w:rFonts w:cstheme="minorHAnsi"/>
                <w:color w:val="auto"/>
              </w:rPr>
              <w:t>vybavení a prostor pro distanční vzdělávání</w:t>
            </w:r>
          </w:p>
        </w:tc>
        <w:tc>
          <w:tcPr>
            <w:tcW w:w="4532" w:type="dxa"/>
          </w:tcPr>
          <w:p w14:paraId="0750DF49" w14:textId="77777777" w:rsidR="004963CC" w:rsidRPr="007A7842" w:rsidRDefault="004963CC" w:rsidP="00EA1912">
            <w:pPr>
              <w:spacing w:after="0"/>
              <w:rPr>
                <w:rFonts w:cstheme="minorHAnsi"/>
                <w:b/>
                <w:color w:val="auto"/>
              </w:rPr>
            </w:pPr>
          </w:p>
        </w:tc>
      </w:tr>
      <w:tr w:rsidR="004963CC" w:rsidRPr="000F51CA" w14:paraId="60D0706F" w14:textId="77777777" w:rsidTr="00EA1912">
        <w:trPr>
          <w:trHeight w:val="1664"/>
        </w:trPr>
        <w:tc>
          <w:tcPr>
            <w:tcW w:w="4531" w:type="dxa"/>
          </w:tcPr>
          <w:p w14:paraId="4C05D4D0" w14:textId="77777777" w:rsidR="004963CC" w:rsidRPr="000F51CA" w:rsidRDefault="004963CC" w:rsidP="00EA1912">
            <w:pPr>
              <w:pStyle w:val="Odstavecseseznamem"/>
              <w:spacing w:after="0"/>
              <w:rPr>
                <w:rFonts w:cstheme="minorHAnsi"/>
                <w:b/>
                <w:color w:val="auto"/>
              </w:rPr>
            </w:pPr>
            <w:r w:rsidRPr="000F51CA">
              <w:rPr>
                <w:rFonts w:cstheme="minorHAnsi"/>
                <w:b/>
                <w:color w:val="auto"/>
              </w:rPr>
              <w:t>Přírodní vědy</w:t>
            </w:r>
          </w:p>
          <w:p w14:paraId="16C20FC6" w14:textId="77777777" w:rsidR="004963CC" w:rsidRPr="000F51CA" w:rsidRDefault="004963CC">
            <w:pPr>
              <w:pStyle w:val="Odstavecseseznamem"/>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Pr>
                <w:rFonts w:cstheme="minorHAnsi"/>
                <w:color w:val="auto"/>
              </w:rPr>
              <w:t>l</w:t>
            </w:r>
            <w:r w:rsidRPr="000F51CA">
              <w:rPr>
                <w:rFonts w:cstheme="minorHAnsi"/>
                <w:color w:val="auto"/>
              </w:rPr>
              <w:t>aboratoř</w:t>
            </w:r>
            <w:r>
              <w:rPr>
                <w:rFonts w:cstheme="minorHAnsi"/>
                <w:color w:val="auto"/>
              </w:rPr>
              <w:t xml:space="preserve"> (koutek)</w:t>
            </w:r>
          </w:p>
          <w:p w14:paraId="2DE3DB19" w14:textId="77777777" w:rsidR="004963CC" w:rsidRPr="000F51CA" w:rsidRDefault="004963CC">
            <w:pPr>
              <w:pStyle w:val="Odstavecseseznamem"/>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0F51CA">
              <w:rPr>
                <w:rFonts w:cstheme="minorHAnsi"/>
                <w:color w:val="auto"/>
              </w:rPr>
              <w:t>prostor s mobiliářem pro tematické aktivity</w:t>
            </w:r>
          </w:p>
          <w:p w14:paraId="19592274" w14:textId="77777777" w:rsidR="004963CC" w:rsidRPr="000F51CA" w:rsidRDefault="004963CC">
            <w:pPr>
              <w:pStyle w:val="Odstavecseseznamem"/>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0F51CA">
              <w:rPr>
                <w:rFonts w:cstheme="minorHAnsi"/>
                <w:color w:val="auto"/>
              </w:rPr>
              <w:t>venkovní prostory uzpůsobené pro environmentální vzdělávání (pařeniště, skleník</w:t>
            </w:r>
            <w:r>
              <w:rPr>
                <w:rFonts w:cstheme="minorHAnsi"/>
                <w:color w:val="auto"/>
              </w:rPr>
              <w:t>.</w:t>
            </w:r>
            <w:r w:rsidRPr="000F51CA">
              <w:rPr>
                <w:rFonts w:cstheme="minorHAnsi"/>
                <w:color w:val="auto"/>
              </w:rPr>
              <w:t>..)</w:t>
            </w:r>
          </w:p>
        </w:tc>
        <w:tc>
          <w:tcPr>
            <w:tcW w:w="4532" w:type="dxa"/>
          </w:tcPr>
          <w:p w14:paraId="0B8B83DA" w14:textId="77777777" w:rsidR="004963CC" w:rsidRPr="000F51CA" w:rsidRDefault="004963CC" w:rsidP="00EA1912">
            <w:pPr>
              <w:pStyle w:val="Odstavecseseznamem"/>
              <w:spacing w:after="0"/>
              <w:rPr>
                <w:rFonts w:cstheme="minorHAnsi"/>
                <w:b/>
                <w:color w:val="auto"/>
              </w:rPr>
            </w:pPr>
            <w:r w:rsidRPr="000F51CA">
              <w:rPr>
                <w:rFonts w:cstheme="minorHAnsi"/>
                <w:b/>
                <w:color w:val="auto"/>
              </w:rPr>
              <w:t>Přírodní vědy</w:t>
            </w:r>
          </w:p>
          <w:p w14:paraId="024DEF28" w14:textId="77777777" w:rsidR="004963CC" w:rsidRPr="000F51CA" w:rsidRDefault="004963CC">
            <w:pPr>
              <w:pStyle w:val="Odstavecseseznamem"/>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0F51CA">
              <w:rPr>
                <w:rFonts w:cstheme="minorHAnsi"/>
                <w:color w:val="auto"/>
              </w:rPr>
              <w:t>laboratoř</w:t>
            </w:r>
            <w:r>
              <w:rPr>
                <w:rFonts w:cstheme="minorHAnsi"/>
                <w:color w:val="auto"/>
              </w:rPr>
              <w:t xml:space="preserve"> (samostatná místnost)</w:t>
            </w:r>
          </w:p>
          <w:p w14:paraId="02DC8469" w14:textId="77777777" w:rsidR="004963CC" w:rsidRPr="000F51CA" w:rsidRDefault="004963CC" w:rsidP="00EA1912">
            <w:pPr>
              <w:pStyle w:val="Odstavecseseznamem"/>
              <w:pBdr>
                <w:top w:val="none" w:sz="0" w:space="0" w:color="auto"/>
                <w:left w:val="none" w:sz="0" w:space="0" w:color="auto"/>
                <w:bottom w:val="none" w:sz="0" w:space="0" w:color="auto"/>
                <w:right w:val="none" w:sz="0" w:space="0" w:color="auto"/>
                <w:between w:val="none" w:sz="0" w:space="0" w:color="auto"/>
              </w:pBdr>
              <w:spacing w:after="0" w:line="240" w:lineRule="auto"/>
              <w:ind w:left="356"/>
              <w:rPr>
                <w:rFonts w:cstheme="minorHAnsi"/>
                <w:color w:val="auto"/>
              </w:rPr>
            </w:pPr>
          </w:p>
        </w:tc>
      </w:tr>
      <w:tr w:rsidR="004963CC" w:rsidRPr="000F51CA" w14:paraId="1E83AA67" w14:textId="77777777" w:rsidTr="00EA1912">
        <w:tc>
          <w:tcPr>
            <w:tcW w:w="4531" w:type="dxa"/>
          </w:tcPr>
          <w:p w14:paraId="37763D51" w14:textId="77777777" w:rsidR="004963CC" w:rsidRPr="00F54E44" w:rsidRDefault="004963CC" w:rsidP="00EA1912">
            <w:pPr>
              <w:pStyle w:val="Odstavecseseznamem"/>
              <w:rPr>
                <w:rFonts w:cstheme="minorHAnsi"/>
                <w:b/>
                <w:color w:val="auto"/>
              </w:rPr>
            </w:pPr>
            <w:r w:rsidRPr="00F54E44">
              <w:rPr>
                <w:rFonts w:cstheme="minorHAnsi"/>
                <w:b/>
                <w:color w:val="auto"/>
              </w:rPr>
              <w:t>Pracovní činnosti</w:t>
            </w:r>
          </w:p>
          <w:p w14:paraId="4E1B2D4F" w14:textId="77777777" w:rsidR="004963CC" w:rsidRDefault="004963CC">
            <w:pPr>
              <w:pStyle w:val="Odstavecseseznamem"/>
              <w:numPr>
                <w:ilvl w:val="0"/>
                <w:numId w:val="16"/>
              </w:numPr>
              <w:ind w:left="315" w:hanging="284"/>
              <w:rPr>
                <w:rFonts w:cstheme="minorHAnsi"/>
                <w:color w:val="auto"/>
              </w:rPr>
            </w:pPr>
            <w:r w:rsidRPr="00F54E44">
              <w:rPr>
                <w:rFonts w:cstheme="minorHAnsi"/>
                <w:color w:val="auto"/>
              </w:rPr>
              <w:t>venkovní prostory pro technické vzdělávání</w:t>
            </w:r>
          </w:p>
          <w:p w14:paraId="03A60439" w14:textId="77777777" w:rsidR="004963CC" w:rsidRPr="00F54E44" w:rsidRDefault="004963CC">
            <w:pPr>
              <w:pStyle w:val="Odstavecseseznamem"/>
              <w:numPr>
                <w:ilvl w:val="0"/>
                <w:numId w:val="16"/>
              </w:numPr>
              <w:ind w:left="315" w:hanging="284"/>
              <w:rPr>
                <w:rFonts w:cstheme="minorHAnsi"/>
                <w:color w:val="auto"/>
              </w:rPr>
            </w:pPr>
            <w:r w:rsidRPr="00F54E44">
              <w:rPr>
                <w:rFonts w:cstheme="minorHAnsi"/>
                <w:color w:val="auto"/>
              </w:rPr>
              <w:t xml:space="preserve">technická dílna – koutek </w:t>
            </w:r>
          </w:p>
          <w:p w14:paraId="12FCADFD" w14:textId="77777777" w:rsidR="004963CC" w:rsidRPr="00F54E44" w:rsidRDefault="004963CC">
            <w:pPr>
              <w:pStyle w:val="Odstavecseseznamem"/>
              <w:numPr>
                <w:ilvl w:val="0"/>
                <w:numId w:val="16"/>
              </w:numPr>
              <w:ind w:left="315" w:hanging="284"/>
              <w:rPr>
                <w:rFonts w:cstheme="minorHAnsi"/>
                <w:color w:val="auto"/>
              </w:rPr>
            </w:pPr>
            <w:r w:rsidRPr="00F54E44">
              <w:rPr>
                <w:rFonts w:cstheme="minorHAnsi"/>
                <w:color w:val="auto"/>
              </w:rPr>
              <w:t>cvičná kuchyňka</w:t>
            </w:r>
            <w:r>
              <w:rPr>
                <w:rFonts w:cstheme="minorHAnsi"/>
                <w:color w:val="auto"/>
              </w:rPr>
              <w:t xml:space="preserve"> – koutek </w:t>
            </w:r>
          </w:p>
        </w:tc>
        <w:tc>
          <w:tcPr>
            <w:tcW w:w="4532" w:type="dxa"/>
          </w:tcPr>
          <w:p w14:paraId="02AB8DFE" w14:textId="77777777" w:rsidR="004963CC" w:rsidRPr="000F51CA" w:rsidRDefault="004963CC" w:rsidP="00EA1912">
            <w:pPr>
              <w:pStyle w:val="Odstavecseseznamem"/>
              <w:spacing w:after="0"/>
              <w:rPr>
                <w:rFonts w:cstheme="minorHAnsi"/>
                <w:b/>
                <w:color w:val="auto"/>
              </w:rPr>
            </w:pPr>
            <w:r w:rsidRPr="000F51CA">
              <w:rPr>
                <w:rFonts w:cstheme="minorHAnsi"/>
                <w:b/>
                <w:color w:val="auto"/>
              </w:rPr>
              <w:t>Pracovní činnosti</w:t>
            </w:r>
          </w:p>
          <w:p w14:paraId="0A72FCE7" w14:textId="77777777" w:rsidR="004963CC" w:rsidRPr="000F51CA" w:rsidRDefault="004963CC">
            <w:pPr>
              <w:pStyle w:val="Odstavecseseznamem"/>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0F51CA">
              <w:rPr>
                <w:rFonts w:cstheme="minorHAnsi"/>
                <w:color w:val="auto"/>
              </w:rPr>
              <w:t xml:space="preserve">technická dílna </w:t>
            </w:r>
            <w:r>
              <w:rPr>
                <w:rFonts w:cstheme="minorHAnsi"/>
                <w:color w:val="auto"/>
              </w:rPr>
              <w:t>(samostatná místnost)</w:t>
            </w:r>
            <w:r w:rsidRPr="000F51CA">
              <w:rPr>
                <w:rFonts w:cstheme="minorHAnsi"/>
                <w:color w:val="auto"/>
              </w:rPr>
              <w:t xml:space="preserve"> </w:t>
            </w:r>
          </w:p>
          <w:p w14:paraId="785CE32A" w14:textId="77777777" w:rsidR="004963CC" w:rsidRPr="000F51CA" w:rsidRDefault="004963CC">
            <w:pPr>
              <w:pStyle w:val="Odstavecseseznamem"/>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0F51CA">
              <w:rPr>
                <w:rFonts w:cstheme="minorHAnsi"/>
                <w:color w:val="auto"/>
              </w:rPr>
              <w:t xml:space="preserve">cvičná kuchyňka </w:t>
            </w:r>
            <w:r>
              <w:rPr>
                <w:rFonts w:cstheme="minorHAnsi"/>
                <w:color w:val="auto"/>
              </w:rPr>
              <w:t>– samostatná místnost</w:t>
            </w:r>
          </w:p>
        </w:tc>
      </w:tr>
      <w:tr w:rsidR="004963CC" w:rsidRPr="000F51CA" w14:paraId="0BBD64FF" w14:textId="77777777" w:rsidTr="00EA1912">
        <w:tc>
          <w:tcPr>
            <w:tcW w:w="4531" w:type="dxa"/>
          </w:tcPr>
          <w:p w14:paraId="3C2CE831" w14:textId="77777777" w:rsidR="004963CC" w:rsidRPr="000F51CA" w:rsidRDefault="004963CC" w:rsidP="00EA1912">
            <w:pPr>
              <w:pStyle w:val="Odstavecseseznamem"/>
              <w:spacing w:after="0"/>
              <w:rPr>
                <w:rFonts w:cstheme="minorHAnsi"/>
                <w:color w:val="auto"/>
              </w:rPr>
            </w:pPr>
          </w:p>
        </w:tc>
        <w:tc>
          <w:tcPr>
            <w:tcW w:w="4532" w:type="dxa"/>
          </w:tcPr>
          <w:p w14:paraId="21D4712D" w14:textId="77777777" w:rsidR="004963CC" w:rsidRPr="000F51CA" w:rsidRDefault="004963CC" w:rsidP="00EA1912">
            <w:pPr>
              <w:pStyle w:val="Odstavecseseznamem"/>
              <w:spacing w:after="0"/>
              <w:rPr>
                <w:rFonts w:cstheme="minorHAnsi"/>
                <w:b/>
                <w:color w:val="auto"/>
              </w:rPr>
            </w:pPr>
            <w:r w:rsidRPr="000F51CA">
              <w:rPr>
                <w:rFonts w:cstheme="minorHAnsi"/>
                <w:b/>
                <w:color w:val="auto"/>
              </w:rPr>
              <w:t>Člověk a umění</w:t>
            </w:r>
          </w:p>
          <w:p w14:paraId="6E0688DC" w14:textId="77777777" w:rsidR="004963CC" w:rsidRPr="000F51CA" w:rsidRDefault="004963CC">
            <w:pPr>
              <w:pStyle w:val="Odstavecseseznamem"/>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0F51CA">
              <w:rPr>
                <w:rFonts w:cstheme="minorHAnsi"/>
                <w:color w:val="auto"/>
              </w:rPr>
              <w:t>keramická dílna</w:t>
            </w:r>
            <w:r w:rsidRPr="00A23384">
              <w:rPr>
                <w:rFonts w:cstheme="minorHAnsi"/>
                <w:color w:val="auto"/>
              </w:rPr>
              <w:t>, atelier</w:t>
            </w:r>
          </w:p>
        </w:tc>
      </w:tr>
      <w:tr w:rsidR="004963CC" w:rsidRPr="000F51CA" w14:paraId="24C22E3A" w14:textId="77777777" w:rsidTr="00EA1912">
        <w:tc>
          <w:tcPr>
            <w:tcW w:w="4531" w:type="dxa"/>
          </w:tcPr>
          <w:p w14:paraId="7BD854E3" w14:textId="77777777" w:rsidR="004963CC" w:rsidRPr="000F51CA" w:rsidRDefault="004963CC" w:rsidP="00EA1912">
            <w:pPr>
              <w:pStyle w:val="Odstavecseseznamem"/>
              <w:spacing w:after="0"/>
              <w:rPr>
                <w:rFonts w:cstheme="minorHAnsi"/>
                <w:b/>
                <w:color w:val="auto"/>
              </w:rPr>
            </w:pPr>
            <w:r w:rsidRPr="000F51CA">
              <w:rPr>
                <w:rFonts w:cstheme="minorHAnsi"/>
                <w:b/>
                <w:color w:val="auto"/>
              </w:rPr>
              <w:t>Tělesná výchova</w:t>
            </w:r>
          </w:p>
          <w:p w14:paraId="353D88E5" w14:textId="77777777" w:rsidR="004963CC" w:rsidRDefault="004963CC">
            <w:pPr>
              <w:pStyle w:val="Odstavecseseznamem"/>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Pr>
                <w:rFonts w:cstheme="minorHAnsi"/>
                <w:color w:val="auto"/>
              </w:rPr>
              <w:t>prostor pro tělesný rozvoj dětí</w:t>
            </w:r>
          </w:p>
          <w:p w14:paraId="14B9798F" w14:textId="77777777" w:rsidR="004963CC" w:rsidRPr="000F51CA" w:rsidRDefault="004963CC">
            <w:pPr>
              <w:pStyle w:val="Odstavecseseznamem"/>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Pr>
                <w:rFonts w:cstheme="minorHAnsi"/>
                <w:color w:val="auto"/>
              </w:rPr>
              <w:t>venkovní sportovní prvky</w:t>
            </w:r>
          </w:p>
        </w:tc>
        <w:tc>
          <w:tcPr>
            <w:tcW w:w="4532" w:type="dxa"/>
          </w:tcPr>
          <w:p w14:paraId="2A79178D" w14:textId="77777777" w:rsidR="004963CC" w:rsidRPr="000F51CA" w:rsidRDefault="004963CC" w:rsidP="00EA1912">
            <w:pPr>
              <w:pStyle w:val="Odstavecseseznamem"/>
              <w:spacing w:after="0"/>
              <w:rPr>
                <w:rFonts w:cstheme="minorHAnsi"/>
                <w:b/>
                <w:color w:val="auto"/>
              </w:rPr>
            </w:pPr>
            <w:r w:rsidRPr="000F51CA">
              <w:rPr>
                <w:rFonts w:cstheme="minorHAnsi"/>
                <w:b/>
                <w:color w:val="auto"/>
              </w:rPr>
              <w:t>Tělesná výchova</w:t>
            </w:r>
          </w:p>
          <w:p w14:paraId="02894355" w14:textId="77777777" w:rsidR="004963CC" w:rsidRPr="000F51CA" w:rsidRDefault="004963CC">
            <w:pPr>
              <w:pStyle w:val="Odstavecseseznamem"/>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0F51CA">
              <w:rPr>
                <w:rFonts w:cstheme="minorHAnsi"/>
                <w:color w:val="auto"/>
              </w:rPr>
              <w:t>tělocvična</w:t>
            </w:r>
          </w:p>
          <w:p w14:paraId="66E8D5D0" w14:textId="77777777" w:rsidR="004963CC" w:rsidRDefault="004963CC">
            <w:pPr>
              <w:pStyle w:val="Odstavecseseznamem"/>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0F51CA">
              <w:rPr>
                <w:rFonts w:cstheme="minorHAnsi"/>
                <w:color w:val="auto"/>
              </w:rPr>
              <w:t>venkovní sportoviště</w:t>
            </w:r>
          </w:p>
          <w:p w14:paraId="0D5F86C7" w14:textId="77777777" w:rsidR="004963CC" w:rsidRPr="000F51CA" w:rsidRDefault="004963CC">
            <w:pPr>
              <w:pStyle w:val="Odstavecseseznamem"/>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Pr>
                <w:rFonts w:cstheme="minorHAnsi"/>
                <w:color w:val="auto"/>
              </w:rPr>
              <w:t xml:space="preserve">sauna, brouzdaliště, </w:t>
            </w:r>
            <w:proofErr w:type="spellStart"/>
            <w:r>
              <w:rPr>
                <w:rFonts w:cstheme="minorHAnsi"/>
                <w:color w:val="auto"/>
              </w:rPr>
              <w:t>mlhoviště</w:t>
            </w:r>
            <w:proofErr w:type="spellEnd"/>
            <w:r>
              <w:rPr>
                <w:rFonts w:cstheme="minorHAnsi"/>
                <w:color w:val="auto"/>
              </w:rPr>
              <w:t>, solné jeskyně</w:t>
            </w:r>
          </w:p>
        </w:tc>
      </w:tr>
      <w:tr w:rsidR="004963CC" w:rsidRPr="000F51CA" w14:paraId="1BCF2259" w14:textId="77777777" w:rsidTr="00EA1912">
        <w:trPr>
          <w:trHeight w:val="901"/>
        </w:trPr>
        <w:tc>
          <w:tcPr>
            <w:tcW w:w="4531" w:type="dxa"/>
          </w:tcPr>
          <w:p w14:paraId="487427CF" w14:textId="77777777" w:rsidR="004963CC" w:rsidRPr="000F51CA" w:rsidRDefault="004963CC" w:rsidP="00EA1912">
            <w:pPr>
              <w:pStyle w:val="Odstavecseseznamem"/>
              <w:spacing w:after="0"/>
              <w:rPr>
                <w:rFonts w:cstheme="minorHAnsi"/>
                <w:b/>
                <w:color w:val="auto"/>
              </w:rPr>
            </w:pPr>
            <w:r w:rsidRPr="000F51CA">
              <w:rPr>
                <w:rFonts w:cstheme="minorHAnsi"/>
                <w:b/>
                <w:color w:val="auto"/>
              </w:rPr>
              <w:t>Společné vzdělávání</w:t>
            </w:r>
          </w:p>
          <w:p w14:paraId="2B2807A4" w14:textId="77777777" w:rsidR="004963CC" w:rsidRPr="00F54E44" w:rsidRDefault="004963CC">
            <w:pPr>
              <w:pStyle w:val="Odstavecseseznamem"/>
              <w:numPr>
                <w:ilvl w:val="0"/>
                <w:numId w:val="16"/>
              </w:numPr>
              <w:ind w:left="315" w:hanging="284"/>
              <w:rPr>
                <w:rFonts w:cstheme="minorHAnsi"/>
                <w:color w:val="auto"/>
              </w:rPr>
            </w:pPr>
            <w:r w:rsidRPr="00F54E44">
              <w:rPr>
                <w:rFonts w:cstheme="minorHAnsi"/>
                <w:color w:val="auto"/>
              </w:rPr>
              <w:t xml:space="preserve">prostor pro odpočinek v průběhu dne (nejen 2leté děti) či stabilní ložnice  </w:t>
            </w:r>
          </w:p>
          <w:p w14:paraId="39B9F772" w14:textId="77777777" w:rsidR="004963CC" w:rsidRDefault="004963CC">
            <w:pPr>
              <w:pStyle w:val="Odstavecseseznamem"/>
              <w:numPr>
                <w:ilvl w:val="0"/>
                <w:numId w:val="16"/>
              </w:numPr>
              <w:ind w:left="315" w:hanging="284"/>
              <w:rPr>
                <w:rFonts w:cstheme="minorHAnsi"/>
                <w:color w:val="auto"/>
              </w:rPr>
            </w:pPr>
            <w:r w:rsidRPr="00F54E44">
              <w:rPr>
                <w:rFonts w:cstheme="minorHAnsi"/>
                <w:color w:val="auto"/>
              </w:rPr>
              <w:t xml:space="preserve">relaxační prostor </w:t>
            </w:r>
          </w:p>
          <w:p w14:paraId="2E56943A" w14:textId="77777777" w:rsidR="004963CC" w:rsidRPr="00F54E44" w:rsidRDefault="004963CC">
            <w:pPr>
              <w:pStyle w:val="Odstavecseseznamem"/>
              <w:numPr>
                <w:ilvl w:val="0"/>
                <w:numId w:val="16"/>
              </w:numPr>
              <w:ind w:left="315" w:hanging="284"/>
              <w:rPr>
                <w:rFonts w:cstheme="minorHAnsi"/>
                <w:color w:val="auto"/>
              </w:rPr>
            </w:pPr>
            <w:r>
              <w:rPr>
                <w:rFonts w:cstheme="minorHAnsi"/>
                <w:color w:val="auto"/>
              </w:rPr>
              <w:t>místnost pro speciálně pedagogickou intervenci</w:t>
            </w:r>
          </w:p>
          <w:p w14:paraId="4A81374E" w14:textId="7612126F" w:rsidR="004963CC" w:rsidRPr="00F54E44" w:rsidRDefault="004963CC">
            <w:pPr>
              <w:pStyle w:val="Odstavecseseznamem"/>
              <w:numPr>
                <w:ilvl w:val="0"/>
                <w:numId w:val="16"/>
              </w:numPr>
              <w:ind w:left="315" w:hanging="284"/>
              <w:rPr>
                <w:rFonts w:cstheme="minorHAnsi"/>
                <w:color w:val="auto"/>
              </w:rPr>
            </w:pPr>
            <w:r w:rsidRPr="00F54E44">
              <w:rPr>
                <w:rFonts w:cstheme="minorHAnsi"/>
                <w:color w:val="auto"/>
              </w:rPr>
              <w:t>jednací místnost</w:t>
            </w:r>
          </w:p>
          <w:p w14:paraId="5A339B0E" w14:textId="77777777" w:rsidR="004963CC" w:rsidRPr="00F54E44" w:rsidRDefault="004963CC">
            <w:pPr>
              <w:pStyle w:val="Odstavecseseznamem"/>
              <w:numPr>
                <w:ilvl w:val="0"/>
                <w:numId w:val="16"/>
              </w:numPr>
              <w:ind w:left="315" w:hanging="284"/>
              <w:rPr>
                <w:rFonts w:cstheme="minorHAnsi"/>
                <w:color w:val="auto"/>
              </w:rPr>
            </w:pPr>
            <w:r w:rsidRPr="00F54E44">
              <w:rPr>
                <w:rFonts w:cstheme="minorHAnsi"/>
                <w:color w:val="auto"/>
              </w:rPr>
              <w:lastRenderedPageBreak/>
              <w:t xml:space="preserve">hygienická místnost se sprchou pro děti </w:t>
            </w:r>
          </w:p>
          <w:p w14:paraId="08D03B43" w14:textId="77777777" w:rsidR="004963CC" w:rsidRPr="00A23384" w:rsidRDefault="004963CC">
            <w:pPr>
              <w:pStyle w:val="Odstavecseseznamem"/>
              <w:numPr>
                <w:ilvl w:val="0"/>
                <w:numId w:val="16"/>
              </w:numPr>
              <w:ind w:left="315" w:hanging="284"/>
              <w:rPr>
                <w:rFonts w:cstheme="minorHAnsi"/>
                <w:color w:val="auto"/>
              </w:rPr>
            </w:pPr>
            <w:r w:rsidRPr="00F54E44">
              <w:rPr>
                <w:rFonts w:cstheme="minorHAnsi"/>
                <w:color w:val="auto"/>
              </w:rPr>
              <w:t xml:space="preserve">šatny pro </w:t>
            </w:r>
            <w:r w:rsidRPr="00A23384">
              <w:rPr>
                <w:rFonts w:cstheme="minorHAnsi"/>
                <w:color w:val="auto"/>
              </w:rPr>
              <w:t>děti</w:t>
            </w:r>
          </w:p>
          <w:p w14:paraId="377E1E48" w14:textId="77777777" w:rsidR="004963CC" w:rsidRPr="007A7842" w:rsidRDefault="004963CC">
            <w:pPr>
              <w:pStyle w:val="Odstavecseseznamem"/>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15" w:hanging="284"/>
              <w:rPr>
                <w:rFonts w:cstheme="minorHAnsi"/>
                <w:color w:val="auto"/>
              </w:rPr>
            </w:pPr>
            <w:r w:rsidRPr="00F54E44">
              <w:rPr>
                <w:rFonts w:cstheme="minorHAnsi"/>
                <w:color w:val="auto"/>
              </w:rPr>
              <w:t>zdravotní místnost – izolace</w:t>
            </w:r>
          </w:p>
        </w:tc>
        <w:tc>
          <w:tcPr>
            <w:tcW w:w="4532" w:type="dxa"/>
          </w:tcPr>
          <w:p w14:paraId="7C5C78AF" w14:textId="77777777" w:rsidR="004963CC" w:rsidRPr="000F51CA" w:rsidRDefault="004963CC" w:rsidP="00EA1912">
            <w:pPr>
              <w:pStyle w:val="Odstavecseseznamem"/>
              <w:spacing w:after="0"/>
              <w:rPr>
                <w:rFonts w:cstheme="minorHAnsi"/>
                <w:b/>
                <w:color w:val="auto"/>
              </w:rPr>
            </w:pPr>
            <w:r w:rsidRPr="000F51CA">
              <w:rPr>
                <w:rFonts w:cstheme="minorHAnsi"/>
                <w:b/>
                <w:color w:val="auto"/>
              </w:rPr>
              <w:lastRenderedPageBreak/>
              <w:t>Společné vzdělávání</w:t>
            </w:r>
          </w:p>
          <w:p w14:paraId="028ECB30" w14:textId="77777777" w:rsidR="004963CC" w:rsidRPr="000F51CA" w:rsidRDefault="004963CC">
            <w:pPr>
              <w:pStyle w:val="Odstavecseseznamem"/>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jc w:val="both"/>
              <w:rPr>
                <w:rFonts w:cstheme="minorHAnsi"/>
                <w:color w:val="auto"/>
              </w:rPr>
            </w:pPr>
            <w:r w:rsidRPr="000F51CA">
              <w:rPr>
                <w:rFonts w:cstheme="minorHAnsi"/>
                <w:color w:val="auto"/>
              </w:rPr>
              <w:t xml:space="preserve">relaxační prostor – </w:t>
            </w:r>
            <w:proofErr w:type="spellStart"/>
            <w:r w:rsidRPr="000F51CA">
              <w:rPr>
                <w:rFonts w:cstheme="minorHAnsi"/>
                <w:color w:val="auto"/>
              </w:rPr>
              <w:t>snoezelen</w:t>
            </w:r>
            <w:proofErr w:type="spellEnd"/>
            <w:r w:rsidRPr="000F51CA">
              <w:rPr>
                <w:rFonts w:cstheme="minorHAnsi"/>
                <w:color w:val="auto"/>
              </w:rPr>
              <w:t xml:space="preserve"> </w:t>
            </w:r>
          </w:p>
          <w:p w14:paraId="3B159C6C" w14:textId="77777777" w:rsidR="004963CC" w:rsidRDefault="004963CC">
            <w:pPr>
              <w:pStyle w:val="Odstavecseseznamem"/>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0F51CA">
              <w:rPr>
                <w:rFonts w:cstheme="minorHAnsi"/>
                <w:color w:val="auto"/>
              </w:rPr>
              <w:t>prostor pro společné aktivity rodičů s dětmi – dětský klub</w:t>
            </w:r>
          </w:p>
          <w:p w14:paraId="471EA69D" w14:textId="77777777" w:rsidR="004963CC" w:rsidRDefault="004963CC">
            <w:pPr>
              <w:pStyle w:val="Odstavecseseznamem"/>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Pr>
                <w:rFonts w:cstheme="minorHAnsi"/>
                <w:color w:val="auto"/>
              </w:rPr>
              <w:t>rehabilitační místnost (pro děti se SVP)</w:t>
            </w:r>
          </w:p>
          <w:p w14:paraId="7DEABB89" w14:textId="77777777" w:rsidR="004963CC" w:rsidRPr="003E5257" w:rsidRDefault="004963CC" w:rsidP="00EA1912">
            <w:pPr>
              <w:pBdr>
                <w:top w:val="none" w:sz="0" w:space="0" w:color="auto"/>
                <w:left w:val="none" w:sz="0" w:space="0" w:color="auto"/>
                <w:bottom w:val="none" w:sz="0" w:space="0" w:color="auto"/>
                <w:right w:val="none" w:sz="0" w:space="0" w:color="auto"/>
                <w:between w:val="none" w:sz="0" w:space="0" w:color="auto"/>
              </w:pBdr>
              <w:spacing w:after="0" w:line="240" w:lineRule="auto"/>
              <w:rPr>
                <w:rFonts w:cstheme="minorHAnsi"/>
                <w:color w:val="auto"/>
              </w:rPr>
            </w:pPr>
          </w:p>
          <w:p w14:paraId="31296331" w14:textId="77777777" w:rsidR="004963CC" w:rsidRPr="000F51CA" w:rsidRDefault="004963CC" w:rsidP="00EA1912">
            <w:pPr>
              <w:pStyle w:val="Odstavecseseznamem"/>
              <w:pBdr>
                <w:top w:val="none" w:sz="0" w:space="0" w:color="auto"/>
                <w:left w:val="none" w:sz="0" w:space="0" w:color="auto"/>
                <w:bottom w:val="none" w:sz="0" w:space="0" w:color="auto"/>
                <w:right w:val="none" w:sz="0" w:space="0" w:color="auto"/>
                <w:between w:val="none" w:sz="0" w:space="0" w:color="auto"/>
              </w:pBdr>
              <w:spacing w:after="0" w:line="240" w:lineRule="auto"/>
              <w:ind w:left="356"/>
              <w:rPr>
                <w:rFonts w:cstheme="minorHAnsi"/>
                <w:color w:val="auto"/>
              </w:rPr>
            </w:pPr>
          </w:p>
        </w:tc>
      </w:tr>
      <w:tr w:rsidR="004963CC" w:rsidRPr="000F51CA" w14:paraId="2ED9DAAB" w14:textId="77777777" w:rsidTr="00EA1912">
        <w:tc>
          <w:tcPr>
            <w:tcW w:w="4531" w:type="dxa"/>
          </w:tcPr>
          <w:p w14:paraId="7465781C" w14:textId="77777777" w:rsidR="004963CC" w:rsidRPr="000F51CA" w:rsidRDefault="004963CC" w:rsidP="00EA1912">
            <w:pPr>
              <w:pStyle w:val="Odstavecseseznamem"/>
              <w:spacing w:after="0"/>
              <w:rPr>
                <w:rFonts w:cstheme="minorHAnsi"/>
                <w:b/>
                <w:color w:val="auto"/>
              </w:rPr>
            </w:pPr>
            <w:r w:rsidRPr="000F51CA">
              <w:rPr>
                <w:rFonts w:cstheme="minorHAnsi"/>
                <w:b/>
                <w:color w:val="auto"/>
              </w:rPr>
              <w:t>Venkovní prostory</w:t>
            </w:r>
          </w:p>
          <w:p w14:paraId="73BDCAD2" w14:textId="77777777" w:rsidR="004963CC" w:rsidRDefault="004963CC">
            <w:pPr>
              <w:pStyle w:val="Odstavecseseznamem"/>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0F51CA">
              <w:rPr>
                <w:rFonts w:cstheme="minorHAnsi"/>
                <w:color w:val="auto"/>
              </w:rPr>
              <w:t>zahrada - vzrostlé stromy, dostatek zeleně, odizolování zahrady od okolního ruchu a dopravního provozu</w:t>
            </w:r>
          </w:p>
          <w:p w14:paraId="531AD5D8" w14:textId="77777777" w:rsidR="004963CC" w:rsidRPr="003E5257" w:rsidRDefault="004963CC">
            <w:pPr>
              <w:pStyle w:val="Odstavecseseznamem"/>
              <w:numPr>
                <w:ilvl w:val="0"/>
                <w:numId w:val="16"/>
              </w:numPr>
              <w:ind w:left="315" w:hanging="315"/>
              <w:rPr>
                <w:rFonts w:cstheme="minorHAnsi"/>
                <w:color w:val="auto"/>
              </w:rPr>
            </w:pPr>
            <w:r w:rsidRPr="003E5257">
              <w:rPr>
                <w:rFonts w:cstheme="minorHAnsi"/>
                <w:color w:val="auto"/>
              </w:rPr>
              <w:t xml:space="preserve">dětské hřiště s průlezkami – volnočasové prvky </w:t>
            </w:r>
          </w:p>
          <w:p w14:paraId="478AAD8A" w14:textId="77777777" w:rsidR="004963CC" w:rsidRPr="004C0C1D" w:rsidRDefault="004963CC">
            <w:pPr>
              <w:pStyle w:val="Odstavecseseznamem"/>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3E5257">
              <w:rPr>
                <w:rFonts w:cstheme="minorHAnsi"/>
                <w:color w:val="auto"/>
              </w:rPr>
              <w:t>pískoviště</w:t>
            </w:r>
          </w:p>
        </w:tc>
        <w:tc>
          <w:tcPr>
            <w:tcW w:w="4532" w:type="dxa"/>
          </w:tcPr>
          <w:p w14:paraId="2E305A74" w14:textId="77777777" w:rsidR="004963CC" w:rsidRPr="000F51CA" w:rsidRDefault="004963CC" w:rsidP="00EA1912">
            <w:pPr>
              <w:pStyle w:val="Odstavecseseznamem"/>
              <w:spacing w:after="0"/>
              <w:rPr>
                <w:rFonts w:cstheme="minorHAnsi"/>
                <w:b/>
                <w:color w:val="auto"/>
              </w:rPr>
            </w:pPr>
            <w:r w:rsidRPr="000F51CA">
              <w:rPr>
                <w:rFonts w:cstheme="minorHAnsi"/>
                <w:b/>
                <w:color w:val="auto"/>
              </w:rPr>
              <w:t>Venkovní prostory</w:t>
            </w:r>
          </w:p>
          <w:p w14:paraId="100AED62" w14:textId="77777777" w:rsidR="004963CC" w:rsidRPr="000F51CA" w:rsidRDefault="004963CC">
            <w:pPr>
              <w:pStyle w:val="Odstavecseseznamem"/>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0F51CA">
              <w:rPr>
                <w:rFonts w:cstheme="minorHAnsi"/>
                <w:color w:val="auto"/>
              </w:rPr>
              <w:t>dopravní hřiště</w:t>
            </w:r>
          </w:p>
          <w:p w14:paraId="0E4188E5" w14:textId="77777777" w:rsidR="004963CC" w:rsidRPr="000F51CA" w:rsidRDefault="004963CC">
            <w:pPr>
              <w:pStyle w:val="Odstavecseseznamem"/>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0F51CA">
              <w:rPr>
                <w:rFonts w:cstheme="minorHAnsi"/>
                <w:color w:val="auto"/>
              </w:rPr>
              <w:t xml:space="preserve">venkovní ložnice pro odpočinek mimo budovu v teplých měsících </w:t>
            </w:r>
          </w:p>
          <w:p w14:paraId="032D66D4" w14:textId="77777777" w:rsidR="004963CC" w:rsidRDefault="004963CC">
            <w:pPr>
              <w:pStyle w:val="Odstavecseseznamem"/>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Pr>
                <w:rFonts w:cstheme="minorHAnsi"/>
                <w:color w:val="auto"/>
              </w:rPr>
              <w:t>prostory pro relaxaci</w:t>
            </w:r>
          </w:p>
          <w:p w14:paraId="7FCE77E0" w14:textId="77777777" w:rsidR="004963CC" w:rsidRPr="003E5257" w:rsidRDefault="004963CC">
            <w:pPr>
              <w:pStyle w:val="Odstavecseseznamem"/>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Pr>
                <w:rFonts w:cstheme="minorHAnsi"/>
                <w:color w:val="auto"/>
              </w:rPr>
              <w:t xml:space="preserve">bazén-brouzdaliště, </w:t>
            </w:r>
            <w:proofErr w:type="spellStart"/>
            <w:r>
              <w:rPr>
                <w:rFonts w:cstheme="minorHAnsi"/>
                <w:color w:val="auto"/>
              </w:rPr>
              <w:t>mlhoviště</w:t>
            </w:r>
            <w:proofErr w:type="spellEnd"/>
          </w:p>
        </w:tc>
      </w:tr>
      <w:tr w:rsidR="004963CC" w:rsidRPr="000F51CA" w14:paraId="103E1992" w14:textId="77777777" w:rsidTr="00EA1912">
        <w:tc>
          <w:tcPr>
            <w:tcW w:w="4531" w:type="dxa"/>
          </w:tcPr>
          <w:p w14:paraId="76A69A20" w14:textId="77777777" w:rsidR="004963CC" w:rsidRPr="000F51CA" w:rsidRDefault="004963CC" w:rsidP="00EA1912">
            <w:pPr>
              <w:pStyle w:val="Odstavecseseznamem"/>
              <w:spacing w:after="0"/>
              <w:rPr>
                <w:rFonts w:cstheme="minorHAnsi"/>
                <w:b/>
                <w:color w:val="auto"/>
              </w:rPr>
            </w:pPr>
            <w:r w:rsidRPr="000F51CA">
              <w:rPr>
                <w:rFonts w:cstheme="minorHAnsi"/>
                <w:b/>
                <w:color w:val="auto"/>
              </w:rPr>
              <w:t>Vybavení pro pedagogy</w:t>
            </w:r>
          </w:p>
          <w:p w14:paraId="7073ACD1" w14:textId="77777777" w:rsidR="004963CC" w:rsidRDefault="004963CC">
            <w:pPr>
              <w:pStyle w:val="Odstavecseseznamem"/>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0F51CA">
              <w:rPr>
                <w:rFonts w:cstheme="minorHAnsi"/>
                <w:color w:val="auto"/>
              </w:rPr>
              <w:t>kanceláře pro vedení školy</w:t>
            </w:r>
          </w:p>
          <w:p w14:paraId="20B9BD0C" w14:textId="77777777" w:rsidR="004963CC" w:rsidRPr="004C0C1D" w:rsidRDefault="004963CC">
            <w:pPr>
              <w:pStyle w:val="Odstavecseseznamem"/>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4C0C1D">
              <w:rPr>
                <w:rFonts w:cstheme="minorHAnsi"/>
                <w:color w:val="auto"/>
              </w:rPr>
              <w:t>odborné kabinety (skladovací prostory pro pomůcky)</w:t>
            </w:r>
          </w:p>
          <w:p w14:paraId="10963739" w14:textId="77777777" w:rsidR="004963CC" w:rsidRPr="000F51CA" w:rsidRDefault="004963CC">
            <w:pPr>
              <w:pStyle w:val="Odstavecseseznamem"/>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0F51CA">
              <w:rPr>
                <w:rFonts w:cstheme="minorHAnsi"/>
                <w:color w:val="auto"/>
              </w:rPr>
              <w:t>hygienické zázemí pro pedagogy – šatna, sprcha, WC</w:t>
            </w:r>
          </w:p>
          <w:p w14:paraId="6DD15295" w14:textId="77777777" w:rsidR="004963CC" w:rsidRDefault="004963CC">
            <w:pPr>
              <w:pStyle w:val="Odstavecseseznamem"/>
              <w:numPr>
                <w:ilvl w:val="0"/>
                <w:numId w:val="16"/>
              </w:numPr>
              <w:ind w:left="315" w:hanging="284"/>
              <w:rPr>
                <w:rFonts w:cstheme="minorHAnsi"/>
                <w:color w:val="auto"/>
              </w:rPr>
            </w:pPr>
            <w:r w:rsidRPr="004C0C1D">
              <w:rPr>
                <w:rFonts w:cstheme="minorHAnsi"/>
                <w:color w:val="auto"/>
              </w:rPr>
              <w:t xml:space="preserve">učitelská knihovna </w:t>
            </w:r>
          </w:p>
          <w:p w14:paraId="125A05E8" w14:textId="77777777" w:rsidR="004963CC" w:rsidRPr="004C0C1D" w:rsidRDefault="004963CC">
            <w:pPr>
              <w:pStyle w:val="Odstavecseseznamem"/>
              <w:numPr>
                <w:ilvl w:val="0"/>
                <w:numId w:val="16"/>
              </w:numPr>
              <w:ind w:left="315" w:hanging="284"/>
              <w:rPr>
                <w:rFonts w:cstheme="minorHAnsi"/>
                <w:color w:val="auto"/>
              </w:rPr>
            </w:pPr>
            <w:r w:rsidRPr="004C0C1D">
              <w:rPr>
                <w:rFonts w:cstheme="minorHAnsi"/>
                <w:color w:val="auto"/>
              </w:rPr>
              <w:t xml:space="preserve">prostor pro jednání s </w:t>
            </w:r>
            <w:r>
              <w:rPr>
                <w:rFonts w:cstheme="minorHAnsi"/>
                <w:color w:val="auto"/>
              </w:rPr>
              <w:t>dětmi</w:t>
            </w:r>
            <w:r w:rsidRPr="004C0C1D">
              <w:rPr>
                <w:rFonts w:cstheme="minorHAnsi"/>
                <w:color w:val="auto"/>
              </w:rPr>
              <w:t xml:space="preserve"> a rodiči, s odborníky, sdílení v rámci síťování škol (jednací místnost)</w:t>
            </w:r>
          </w:p>
          <w:p w14:paraId="22A15ECA" w14:textId="77777777" w:rsidR="004963CC" w:rsidRPr="004C0C1D" w:rsidRDefault="004963CC">
            <w:pPr>
              <w:pStyle w:val="Odstavecseseznamem"/>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0F51CA">
              <w:rPr>
                <w:rFonts w:cstheme="minorHAnsi"/>
                <w:color w:val="auto"/>
              </w:rPr>
              <w:t>zázemí pro pedagogy (sborovna) – nepřímá pedagogická práce</w:t>
            </w:r>
          </w:p>
        </w:tc>
        <w:tc>
          <w:tcPr>
            <w:tcW w:w="4532" w:type="dxa"/>
          </w:tcPr>
          <w:p w14:paraId="23BE2621" w14:textId="77777777" w:rsidR="004963CC" w:rsidRPr="000F51CA" w:rsidRDefault="004963CC" w:rsidP="00EA1912">
            <w:pPr>
              <w:pStyle w:val="Odstavecseseznamem"/>
              <w:spacing w:after="0"/>
              <w:rPr>
                <w:rFonts w:cstheme="minorHAnsi"/>
                <w:b/>
                <w:color w:val="auto"/>
              </w:rPr>
            </w:pPr>
            <w:r w:rsidRPr="000F51CA">
              <w:rPr>
                <w:rFonts w:cstheme="minorHAnsi"/>
                <w:b/>
                <w:color w:val="auto"/>
              </w:rPr>
              <w:t>Vybavení pro pedagogy</w:t>
            </w:r>
          </w:p>
          <w:p w14:paraId="50C9830C" w14:textId="77777777" w:rsidR="004963CC" w:rsidRPr="000F51CA" w:rsidRDefault="004963CC">
            <w:pPr>
              <w:pStyle w:val="Odstavecseseznamem"/>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0F51CA">
              <w:rPr>
                <w:rFonts w:cstheme="minorHAnsi"/>
                <w:color w:val="auto"/>
              </w:rPr>
              <w:t>multifunkční prostor – s projektorem – odborné vzdělávání učitelů, přednášky pro rodiče, akce školy</w:t>
            </w:r>
          </w:p>
          <w:p w14:paraId="5DB55300" w14:textId="77777777" w:rsidR="004963CC" w:rsidRPr="000F51CA" w:rsidRDefault="004963CC">
            <w:pPr>
              <w:pStyle w:val="Odstavecseseznamem"/>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0F51CA">
              <w:rPr>
                <w:rFonts w:cstheme="minorHAnsi"/>
                <w:color w:val="auto"/>
              </w:rPr>
              <w:t>relaxační prostor pro pedagogy</w:t>
            </w:r>
          </w:p>
        </w:tc>
      </w:tr>
      <w:tr w:rsidR="004963CC" w:rsidRPr="000F51CA" w14:paraId="6ABC7546" w14:textId="77777777" w:rsidTr="00EA1912">
        <w:tc>
          <w:tcPr>
            <w:tcW w:w="4531" w:type="dxa"/>
          </w:tcPr>
          <w:p w14:paraId="39679F1A" w14:textId="77777777" w:rsidR="004963CC" w:rsidRPr="000F51CA" w:rsidRDefault="004963CC" w:rsidP="00EA1912">
            <w:pPr>
              <w:pStyle w:val="Odstavecseseznamem"/>
              <w:spacing w:after="0"/>
              <w:rPr>
                <w:rFonts w:cstheme="minorHAnsi"/>
                <w:b/>
                <w:color w:val="auto"/>
              </w:rPr>
            </w:pPr>
            <w:r w:rsidRPr="000F51CA">
              <w:rPr>
                <w:rFonts w:cstheme="minorHAnsi"/>
                <w:b/>
                <w:color w:val="auto"/>
              </w:rPr>
              <w:t>Ostatní zaměstnanci</w:t>
            </w:r>
          </w:p>
          <w:p w14:paraId="1D9F9AB7" w14:textId="4609C83A" w:rsidR="004963CC" w:rsidRPr="0091416D" w:rsidRDefault="004963CC">
            <w:pPr>
              <w:pStyle w:val="Odstavecseseznamem"/>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91416D">
              <w:rPr>
                <w:rFonts w:cstheme="minorHAnsi"/>
                <w:color w:val="auto"/>
              </w:rPr>
              <w:t>prostor pro THP pracovníky</w:t>
            </w:r>
            <w:r w:rsidR="0091416D" w:rsidRPr="0091416D">
              <w:rPr>
                <w:rFonts w:cstheme="minorHAnsi"/>
                <w:color w:val="auto"/>
              </w:rPr>
              <w:t xml:space="preserve">, </w:t>
            </w:r>
            <w:r w:rsidRPr="0091416D">
              <w:rPr>
                <w:rFonts w:cstheme="minorHAnsi"/>
                <w:color w:val="auto"/>
              </w:rPr>
              <w:t>šatny pro nepedagogický personál (uklízečky, kuchařky, sekretářka, ekonom aj.)</w:t>
            </w:r>
          </w:p>
          <w:p w14:paraId="0EFF1EFF" w14:textId="77777777" w:rsidR="004963CC" w:rsidRPr="000F51CA" w:rsidRDefault="004963CC">
            <w:pPr>
              <w:pStyle w:val="Odstavecseseznamem"/>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0F51CA">
              <w:rPr>
                <w:rFonts w:cstheme="minorHAnsi"/>
                <w:color w:val="auto"/>
              </w:rPr>
              <w:t>skladovací prostory (učebnice, písemnosti, archiv, server atp.)</w:t>
            </w:r>
          </w:p>
          <w:p w14:paraId="6C54DF2C" w14:textId="77777777" w:rsidR="004963CC" w:rsidRPr="000F51CA" w:rsidRDefault="004963CC">
            <w:pPr>
              <w:pStyle w:val="Odstavecseseznamem"/>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rPr>
                <w:rFonts w:cstheme="minorHAnsi"/>
                <w:b/>
                <w:color w:val="auto"/>
              </w:rPr>
            </w:pPr>
            <w:r w:rsidRPr="000F51CA">
              <w:rPr>
                <w:rFonts w:cstheme="minorHAnsi"/>
                <w:color w:val="auto"/>
              </w:rPr>
              <w:t>úklidové místnosti</w:t>
            </w:r>
          </w:p>
        </w:tc>
        <w:tc>
          <w:tcPr>
            <w:tcW w:w="4532" w:type="dxa"/>
          </w:tcPr>
          <w:p w14:paraId="0F028037" w14:textId="77777777" w:rsidR="004963CC" w:rsidRPr="000F51CA" w:rsidRDefault="004963CC" w:rsidP="00EA1912">
            <w:pPr>
              <w:pStyle w:val="Odstavecseseznamem"/>
              <w:spacing w:after="0"/>
              <w:rPr>
                <w:rFonts w:cstheme="minorHAnsi"/>
                <w:b/>
                <w:color w:val="auto"/>
              </w:rPr>
            </w:pPr>
            <w:r w:rsidRPr="000F51CA">
              <w:rPr>
                <w:rFonts w:cstheme="minorHAnsi"/>
                <w:b/>
                <w:color w:val="auto"/>
              </w:rPr>
              <w:t>Ostatní zaměstnanci</w:t>
            </w:r>
          </w:p>
          <w:p w14:paraId="6DFD80BD" w14:textId="77777777" w:rsidR="004963CC" w:rsidRPr="000F51CA" w:rsidRDefault="004963CC">
            <w:pPr>
              <w:pStyle w:val="Odstavecseseznamem"/>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0F51CA">
              <w:rPr>
                <w:rFonts w:cstheme="minorHAnsi"/>
                <w:color w:val="auto"/>
              </w:rPr>
              <w:t xml:space="preserve">kanceláře pro THP pracovníky </w:t>
            </w:r>
          </w:p>
          <w:p w14:paraId="3140CCCB" w14:textId="77777777" w:rsidR="004963CC" w:rsidRPr="000F51CA" w:rsidRDefault="004963CC">
            <w:pPr>
              <w:pStyle w:val="Odstavecseseznamem"/>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0F51CA">
              <w:rPr>
                <w:rFonts w:cstheme="minorHAnsi"/>
                <w:color w:val="auto"/>
              </w:rPr>
              <w:t>technická místnost pro školníka</w:t>
            </w:r>
          </w:p>
          <w:p w14:paraId="1DFD6496" w14:textId="77777777" w:rsidR="004963CC" w:rsidRPr="000F51CA" w:rsidRDefault="004963CC">
            <w:pPr>
              <w:pStyle w:val="Odstavecseseznamem"/>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0F51CA">
              <w:rPr>
                <w:rFonts w:cstheme="minorHAnsi"/>
                <w:color w:val="auto"/>
              </w:rPr>
              <w:t>dílna pro údržbáře</w:t>
            </w:r>
          </w:p>
          <w:p w14:paraId="1D0883FE" w14:textId="77777777" w:rsidR="004963CC" w:rsidRPr="004C0C1D" w:rsidRDefault="004963CC" w:rsidP="00EA1912">
            <w:pPr>
              <w:pBdr>
                <w:top w:val="none" w:sz="0" w:space="0" w:color="auto"/>
                <w:left w:val="none" w:sz="0" w:space="0" w:color="auto"/>
                <w:bottom w:val="none" w:sz="0" w:space="0" w:color="auto"/>
                <w:right w:val="none" w:sz="0" w:space="0" w:color="auto"/>
                <w:between w:val="none" w:sz="0" w:space="0" w:color="auto"/>
              </w:pBdr>
              <w:spacing w:after="0" w:line="240" w:lineRule="auto"/>
              <w:rPr>
                <w:rFonts w:cstheme="minorHAnsi"/>
                <w:color w:val="auto"/>
              </w:rPr>
            </w:pPr>
          </w:p>
        </w:tc>
      </w:tr>
      <w:tr w:rsidR="004963CC" w:rsidRPr="000F51CA" w14:paraId="6E87E920" w14:textId="77777777" w:rsidTr="00EA1912">
        <w:tc>
          <w:tcPr>
            <w:tcW w:w="4531" w:type="dxa"/>
          </w:tcPr>
          <w:p w14:paraId="5AEBDBA4" w14:textId="77777777" w:rsidR="004963CC" w:rsidRPr="000F51CA" w:rsidRDefault="004963CC" w:rsidP="00EA1912">
            <w:pPr>
              <w:pStyle w:val="Odstavecseseznamem"/>
              <w:spacing w:after="0"/>
              <w:rPr>
                <w:rFonts w:cstheme="minorHAnsi"/>
                <w:b/>
                <w:color w:val="auto"/>
              </w:rPr>
            </w:pPr>
          </w:p>
        </w:tc>
        <w:tc>
          <w:tcPr>
            <w:tcW w:w="4532" w:type="dxa"/>
          </w:tcPr>
          <w:p w14:paraId="2555FAEC" w14:textId="77777777" w:rsidR="004963CC" w:rsidRPr="000F51CA" w:rsidRDefault="004963CC" w:rsidP="00EA1912">
            <w:pPr>
              <w:pStyle w:val="Odstavecseseznamem"/>
              <w:spacing w:after="0"/>
              <w:rPr>
                <w:rFonts w:cstheme="minorHAnsi"/>
                <w:b/>
                <w:color w:val="auto"/>
              </w:rPr>
            </w:pPr>
            <w:r w:rsidRPr="000F51CA">
              <w:rPr>
                <w:rFonts w:cstheme="minorHAnsi"/>
                <w:b/>
                <w:color w:val="auto"/>
              </w:rPr>
              <w:t>Vrátnice s recepcí</w:t>
            </w:r>
          </w:p>
        </w:tc>
      </w:tr>
      <w:tr w:rsidR="004963CC" w:rsidRPr="000F51CA" w14:paraId="7A687B9E" w14:textId="77777777" w:rsidTr="00EA1912">
        <w:tc>
          <w:tcPr>
            <w:tcW w:w="4531" w:type="dxa"/>
          </w:tcPr>
          <w:p w14:paraId="6F077612" w14:textId="77777777" w:rsidR="004963CC" w:rsidRPr="000F51CA" w:rsidRDefault="004963CC" w:rsidP="00EA1912">
            <w:pPr>
              <w:pStyle w:val="Odstavecseseznamem"/>
              <w:spacing w:after="0"/>
              <w:rPr>
                <w:rFonts w:cstheme="minorHAnsi"/>
                <w:b/>
                <w:color w:val="auto"/>
              </w:rPr>
            </w:pPr>
            <w:r w:rsidRPr="000F51CA">
              <w:rPr>
                <w:rFonts w:cstheme="minorHAnsi"/>
                <w:b/>
                <w:color w:val="auto"/>
              </w:rPr>
              <w:t>Školní jídelna + výdejna</w:t>
            </w:r>
          </w:p>
        </w:tc>
        <w:tc>
          <w:tcPr>
            <w:tcW w:w="4532" w:type="dxa"/>
          </w:tcPr>
          <w:p w14:paraId="0C497DB7" w14:textId="77777777" w:rsidR="004963CC" w:rsidRPr="000F51CA" w:rsidRDefault="004963CC" w:rsidP="00EA1912">
            <w:pPr>
              <w:pStyle w:val="Odstavecseseznamem"/>
              <w:spacing w:after="0"/>
              <w:rPr>
                <w:rFonts w:cstheme="minorHAnsi"/>
                <w:b/>
                <w:color w:val="auto"/>
              </w:rPr>
            </w:pPr>
            <w:r w:rsidRPr="000F51CA">
              <w:rPr>
                <w:rFonts w:cstheme="minorHAnsi"/>
                <w:b/>
                <w:color w:val="auto"/>
              </w:rPr>
              <w:t>Kuchyň a školní jídelna</w:t>
            </w:r>
          </w:p>
        </w:tc>
      </w:tr>
      <w:tr w:rsidR="004963CC" w:rsidRPr="00CA70B1" w14:paraId="78168C4A" w14:textId="77777777" w:rsidTr="00EA1912">
        <w:tc>
          <w:tcPr>
            <w:tcW w:w="4531" w:type="dxa"/>
          </w:tcPr>
          <w:p w14:paraId="155B47B3" w14:textId="77777777" w:rsidR="004963CC" w:rsidRPr="00CA70B1" w:rsidRDefault="004963CC">
            <w:pPr>
              <w:numPr>
                <w:ilvl w:val="0"/>
                <w:numId w:val="61"/>
              </w:numPr>
              <w:spacing w:after="0"/>
              <w:ind w:left="309" w:hanging="284"/>
              <w:contextualSpacing/>
              <w:rPr>
                <w:rFonts w:cstheme="minorHAnsi"/>
                <w:b/>
                <w:color w:val="auto"/>
              </w:rPr>
            </w:pPr>
            <w:r w:rsidRPr="00CA70B1">
              <w:rPr>
                <w:rFonts w:cstheme="minorHAnsi"/>
                <w:b/>
                <w:color w:val="auto"/>
              </w:rPr>
              <w:t>Ochrana měkkých cílů (útočník ve škole, agresivní rodič, žák aj.)</w:t>
            </w:r>
          </w:p>
        </w:tc>
        <w:tc>
          <w:tcPr>
            <w:tcW w:w="4532" w:type="dxa"/>
          </w:tcPr>
          <w:p w14:paraId="69DA55B2" w14:textId="77777777" w:rsidR="004963CC" w:rsidRPr="00CA70B1" w:rsidRDefault="004963CC">
            <w:pPr>
              <w:numPr>
                <w:ilvl w:val="0"/>
                <w:numId w:val="62"/>
              </w:numPr>
              <w:spacing w:after="0"/>
              <w:ind w:left="313" w:hanging="284"/>
              <w:contextualSpacing/>
              <w:rPr>
                <w:rFonts w:cstheme="minorHAnsi"/>
                <w:b/>
                <w:color w:val="auto"/>
              </w:rPr>
            </w:pPr>
            <w:r w:rsidRPr="00CA70B1">
              <w:rPr>
                <w:rFonts w:cstheme="minorHAnsi"/>
                <w:b/>
                <w:color w:val="auto"/>
              </w:rPr>
              <w:t>Ochrana měkkých cílů (útočník ve škole, agresivní rodič, žák aj.)</w:t>
            </w:r>
          </w:p>
        </w:tc>
      </w:tr>
      <w:tr w:rsidR="004963CC" w:rsidRPr="00CA70B1" w14:paraId="5E2DBC8C" w14:textId="77777777" w:rsidTr="00EA1912">
        <w:tc>
          <w:tcPr>
            <w:tcW w:w="4531" w:type="dxa"/>
          </w:tcPr>
          <w:p w14:paraId="1410F20A" w14:textId="77777777" w:rsidR="004963CC" w:rsidRPr="00CA70B1" w:rsidRDefault="004963CC">
            <w:pPr>
              <w:numPr>
                <w:ilvl w:val="0"/>
                <w:numId w:val="61"/>
              </w:numPr>
              <w:spacing w:after="0"/>
              <w:ind w:left="309" w:hanging="284"/>
              <w:contextualSpacing/>
              <w:rPr>
                <w:rFonts w:cstheme="minorHAnsi"/>
                <w:b/>
                <w:color w:val="auto"/>
              </w:rPr>
            </w:pPr>
            <w:r w:rsidRPr="00CA70B1">
              <w:rPr>
                <w:rFonts w:cstheme="minorHAnsi"/>
                <w:b/>
                <w:color w:val="auto"/>
              </w:rPr>
              <w:t>Kybernetická a digitální bezpečnost</w:t>
            </w:r>
          </w:p>
        </w:tc>
        <w:tc>
          <w:tcPr>
            <w:tcW w:w="4532" w:type="dxa"/>
          </w:tcPr>
          <w:p w14:paraId="6922268C" w14:textId="77777777" w:rsidR="004963CC" w:rsidRPr="00CA70B1" w:rsidRDefault="004963CC">
            <w:pPr>
              <w:numPr>
                <w:ilvl w:val="0"/>
                <w:numId w:val="62"/>
              </w:numPr>
              <w:spacing w:after="0"/>
              <w:ind w:left="313" w:hanging="284"/>
              <w:contextualSpacing/>
              <w:rPr>
                <w:rFonts w:cstheme="minorHAnsi"/>
                <w:b/>
                <w:color w:val="auto"/>
              </w:rPr>
            </w:pPr>
            <w:r w:rsidRPr="00CA70B1">
              <w:rPr>
                <w:rFonts w:cstheme="minorHAnsi"/>
                <w:b/>
                <w:color w:val="auto"/>
              </w:rPr>
              <w:t>Kybernetická a digitální bezpečnost</w:t>
            </w:r>
          </w:p>
        </w:tc>
      </w:tr>
      <w:tr w:rsidR="004963CC" w:rsidRPr="00CA70B1" w14:paraId="438E570D" w14:textId="77777777" w:rsidTr="00EA1912">
        <w:tc>
          <w:tcPr>
            <w:tcW w:w="4531" w:type="dxa"/>
          </w:tcPr>
          <w:p w14:paraId="1BA73216" w14:textId="77777777" w:rsidR="004963CC" w:rsidRPr="00CA70B1" w:rsidRDefault="004963CC">
            <w:pPr>
              <w:numPr>
                <w:ilvl w:val="0"/>
                <w:numId w:val="61"/>
              </w:numPr>
              <w:spacing w:after="0"/>
              <w:ind w:left="309" w:hanging="284"/>
              <w:contextualSpacing/>
              <w:rPr>
                <w:rFonts w:cstheme="minorHAnsi"/>
                <w:b/>
                <w:color w:val="auto"/>
              </w:rPr>
            </w:pPr>
            <w:r w:rsidRPr="00CA70B1">
              <w:rPr>
                <w:rFonts w:cstheme="minorHAnsi"/>
                <w:b/>
                <w:color w:val="auto"/>
              </w:rPr>
              <w:t>Hygienická bezpečnost (zdravotně-epidemická)</w:t>
            </w:r>
          </w:p>
        </w:tc>
        <w:tc>
          <w:tcPr>
            <w:tcW w:w="4532" w:type="dxa"/>
          </w:tcPr>
          <w:p w14:paraId="783926B1" w14:textId="77777777" w:rsidR="004963CC" w:rsidRPr="00CA70B1" w:rsidRDefault="004963CC">
            <w:pPr>
              <w:numPr>
                <w:ilvl w:val="0"/>
                <w:numId w:val="62"/>
              </w:numPr>
              <w:spacing w:after="0"/>
              <w:ind w:left="313" w:hanging="284"/>
              <w:contextualSpacing/>
              <w:rPr>
                <w:rFonts w:cstheme="minorHAnsi"/>
                <w:b/>
                <w:color w:val="auto"/>
              </w:rPr>
            </w:pPr>
            <w:r w:rsidRPr="00CA70B1">
              <w:rPr>
                <w:rFonts w:cstheme="minorHAnsi"/>
                <w:b/>
                <w:color w:val="auto"/>
              </w:rPr>
              <w:t>Hygienická bezpečnost (zdravotně-epidemická)</w:t>
            </w:r>
          </w:p>
        </w:tc>
      </w:tr>
      <w:tr w:rsidR="004963CC" w:rsidRPr="00CA70B1" w14:paraId="2B941350" w14:textId="77777777" w:rsidTr="00EA1912">
        <w:tc>
          <w:tcPr>
            <w:tcW w:w="9063" w:type="dxa"/>
            <w:gridSpan w:val="2"/>
          </w:tcPr>
          <w:p w14:paraId="46AE6636" w14:textId="77777777" w:rsidR="004963CC" w:rsidRPr="00CA70B1" w:rsidRDefault="004963CC" w:rsidP="00EA1912">
            <w:pPr>
              <w:spacing w:after="0"/>
              <w:ind w:left="313"/>
              <w:contextualSpacing/>
              <w:rPr>
                <w:rFonts w:cstheme="minorHAnsi"/>
                <w:b/>
                <w:color w:val="auto"/>
              </w:rPr>
            </w:pPr>
            <w:r w:rsidRPr="00A23384">
              <w:rPr>
                <w:rFonts w:cstheme="minorHAnsi"/>
                <w:b/>
                <w:color w:val="auto"/>
              </w:rPr>
              <w:t>Všechny bezpečnostní oblasti obsahují: osvětu a vzdělávání zaměstnanců, materiálně-technické zabezpečení, softwarové zabezpečení.</w:t>
            </w:r>
          </w:p>
        </w:tc>
      </w:tr>
    </w:tbl>
    <w:p w14:paraId="56D05652" w14:textId="0BFC2FB9" w:rsidR="004963CC" w:rsidRPr="000F51CA" w:rsidRDefault="004963CC" w:rsidP="00403FAF">
      <w:pPr>
        <w:pStyle w:val="Nadpis3"/>
      </w:pPr>
      <w:bookmarkStart w:id="119" w:name="_Toc121083981"/>
      <w:r w:rsidRPr="00E214A2">
        <w:t>Základní</w:t>
      </w:r>
      <w:r w:rsidRPr="000F51CA">
        <w:t xml:space="preserve"> školy</w:t>
      </w:r>
      <w:bookmarkEnd w:id="118"/>
      <w:bookmarkEnd w:id="119"/>
    </w:p>
    <w:p w14:paraId="118C6E5E" w14:textId="77777777" w:rsidR="004963CC" w:rsidRPr="000F51CA" w:rsidRDefault="004963CC" w:rsidP="004963CC">
      <w:pPr>
        <w:pStyle w:val="Normlntext"/>
        <w:spacing w:line="264" w:lineRule="auto"/>
      </w:pPr>
      <w:r w:rsidRPr="000F51CA">
        <w:t xml:space="preserve">Současná moderní základní škola by měla být bezbariérová, tedy přístupná všem dětem. Všechny prostory (viz </w:t>
      </w:r>
      <w:r w:rsidRPr="00544B89">
        <w:t>níže</w:t>
      </w:r>
      <w:r w:rsidRPr="000F51CA">
        <w:t>) by měly být vybaveny vhodným nábytkem, pomůckami včetně literatury a</w:t>
      </w:r>
      <w:r>
        <w:t> </w:t>
      </w:r>
      <w:r w:rsidRPr="000F51CA">
        <w:t xml:space="preserve">potřebnou technikou. </w:t>
      </w:r>
    </w:p>
    <w:p w14:paraId="5372D92D" w14:textId="2E0F35BE" w:rsidR="004963CC" w:rsidRDefault="004963CC" w:rsidP="004963CC">
      <w:pPr>
        <w:pStyle w:val="Titulek"/>
        <w:rPr>
          <w:b/>
        </w:rPr>
      </w:pPr>
      <w:r w:rsidRPr="000F51CA">
        <w:t xml:space="preserve">Tabulka </w:t>
      </w:r>
      <w:fldSimple w:instr=" SEQ Tabulka \* ARABIC ">
        <w:r w:rsidR="0012345E">
          <w:rPr>
            <w:noProof/>
          </w:rPr>
          <w:t>56</w:t>
        </w:r>
      </w:fldSimple>
      <w:r w:rsidRPr="000F51CA">
        <w:t xml:space="preserve"> </w:t>
      </w:r>
      <w:r w:rsidRPr="000F51CA">
        <w:rPr>
          <w:b/>
        </w:rPr>
        <w:t>Minimální a optimální požadavky na prostorové vybavení budov základních škol</w:t>
      </w:r>
    </w:p>
    <w:tbl>
      <w:tblPr>
        <w:tblStyle w:val="Mkatabulky2"/>
        <w:tblW w:w="0" w:type="auto"/>
        <w:tblLook w:val="04A0" w:firstRow="1" w:lastRow="0" w:firstColumn="1" w:lastColumn="0" w:noHBand="0" w:noVBand="1"/>
      </w:tblPr>
      <w:tblGrid>
        <w:gridCol w:w="4530"/>
        <w:gridCol w:w="4532"/>
      </w:tblGrid>
      <w:tr w:rsidR="004963CC" w:rsidRPr="00CA70B1" w14:paraId="72A6CF04" w14:textId="77777777" w:rsidTr="00EA1912">
        <w:trPr>
          <w:trHeight w:val="360"/>
        </w:trPr>
        <w:tc>
          <w:tcPr>
            <w:tcW w:w="4530" w:type="dxa"/>
            <w:shd w:val="clear" w:color="auto" w:fill="C6D9F1" w:themeFill="text2" w:themeFillTint="33"/>
            <w:vAlign w:val="center"/>
          </w:tcPr>
          <w:p w14:paraId="780262B2" w14:textId="77777777" w:rsidR="004963CC" w:rsidRPr="00CA70B1" w:rsidRDefault="004963CC" w:rsidP="00EA1912">
            <w:pPr>
              <w:spacing w:after="0"/>
              <w:jc w:val="center"/>
              <w:rPr>
                <w:rFonts w:cstheme="minorHAnsi"/>
                <w:b/>
                <w:color w:val="auto"/>
              </w:rPr>
            </w:pPr>
            <w:r w:rsidRPr="00CA70B1">
              <w:rPr>
                <w:rFonts w:cstheme="minorHAnsi"/>
                <w:b/>
                <w:color w:val="auto"/>
              </w:rPr>
              <w:t>Minimální požadavky</w:t>
            </w:r>
          </w:p>
        </w:tc>
        <w:tc>
          <w:tcPr>
            <w:tcW w:w="4532" w:type="dxa"/>
            <w:shd w:val="clear" w:color="auto" w:fill="C6D9F1" w:themeFill="text2" w:themeFillTint="33"/>
            <w:vAlign w:val="center"/>
          </w:tcPr>
          <w:p w14:paraId="0E912E38" w14:textId="77777777" w:rsidR="004963CC" w:rsidRPr="00CA70B1" w:rsidRDefault="004963CC" w:rsidP="00EA1912">
            <w:pPr>
              <w:spacing w:after="0"/>
              <w:jc w:val="center"/>
              <w:rPr>
                <w:rFonts w:cstheme="minorHAnsi"/>
                <w:b/>
                <w:color w:val="auto"/>
              </w:rPr>
            </w:pPr>
            <w:r w:rsidRPr="00CA70B1">
              <w:rPr>
                <w:rFonts w:cstheme="minorHAnsi"/>
                <w:b/>
                <w:color w:val="auto"/>
              </w:rPr>
              <w:t>Optimální požadavky</w:t>
            </w:r>
          </w:p>
        </w:tc>
      </w:tr>
      <w:tr w:rsidR="004963CC" w:rsidRPr="00CA70B1" w14:paraId="712C1ED3" w14:textId="77777777" w:rsidTr="00EA1912">
        <w:tc>
          <w:tcPr>
            <w:tcW w:w="4530" w:type="dxa"/>
          </w:tcPr>
          <w:p w14:paraId="0460C0E5" w14:textId="77777777" w:rsidR="004963CC" w:rsidRPr="00CA70B1" w:rsidRDefault="004963CC" w:rsidP="00EA1912">
            <w:pPr>
              <w:spacing w:after="0"/>
              <w:ind w:left="720"/>
              <w:contextualSpacing/>
              <w:rPr>
                <w:rFonts w:cstheme="minorHAnsi"/>
                <w:b/>
                <w:color w:val="auto"/>
              </w:rPr>
            </w:pPr>
            <w:r w:rsidRPr="00CA70B1">
              <w:rPr>
                <w:rFonts w:cstheme="minorHAnsi"/>
                <w:b/>
                <w:color w:val="auto"/>
              </w:rPr>
              <w:t>1 třída = 1 kmenová učebna</w:t>
            </w:r>
          </w:p>
        </w:tc>
        <w:tc>
          <w:tcPr>
            <w:tcW w:w="4532" w:type="dxa"/>
          </w:tcPr>
          <w:p w14:paraId="0ED4CF29" w14:textId="77777777" w:rsidR="004963CC" w:rsidRPr="00CA70B1" w:rsidRDefault="004963CC" w:rsidP="00EA1912">
            <w:pPr>
              <w:spacing w:after="0"/>
              <w:ind w:left="720"/>
              <w:contextualSpacing/>
              <w:rPr>
                <w:rFonts w:cstheme="minorHAnsi"/>
                <w:b/>
                <w:color w:val="auto"/>
              </w:rPr>
            </w:pPr>
            <w:r w:rsidRPr="00CA70B1">
              <w:rPr>
                <w:rFonts w:cstheme="minorHAnsi"/>
                <w:b/>
                <w:color w:val="auto"/>
              </w:rPr>
              <w:t>1 třída = 1 kmenová učebna</w:t>
            </w:r>
          </w:p>
          <w:p w14:paraId="151C13B1" w14:textId="77777777" w:rsidR="004963CC" w:rsidRPr="00CA70B1" w:rsidRDefault="004963CC" w:rsidP="00EA1912">
            <w:pPr>
              <w:spacing w:after="0"/>
              <w:contextualSpacing/>
              <w:rPr>
                <w:rFonts w:cstheme="minorHAnsi"/>
                <w:b/>
                <w:color w:val="auto"/>
              </w:rPr>
            </w:pPr>
            <w:r w:rsidRPr="00CA70B1">
              <w:rPr>
                <w:rFonts w:cstheme="minorHAnsi"/>
                <w:color w:val="auto"/>
              </w:rPr>
              <w:lastRenderedPageBreak/>
              <w:t>s koutkem vybaveným PC (společné vzdělávání)</w:t>
            </w:r>
            <w:r>
              <w:rPr>
                <w:rFonts w:cstheme="minorHAnsi"/>
                <w:color w:val="auto"/>
              </w:rPr>
              <w:t>, interaktivní dataprojektor nebo tabule</w:t>
            </w:r>
          </w:p>
        </w:tc>
      </w:tr>
      <w:tr w:rsidR="004963CC" w:rsidRPr="00CA70B1" w14:paraId="3E954292" w14:textId="77777777" w:rsidTr="00EA1912">
        <w:tc>
          <w:tcPr>
            <w:tcW w:w="4530" w:type="dxa"/>
          </w:tcPr>
          <w:p w14:paraId="44A78754" w14:textId="77777777" w:rsidR="004963CC" w:rsidRPr="00CA70B1" w:rsidRDefault="004963CC" w:rsidP="00EA1912">
            <w:pPr>
              <w:spacing w:after="0"/>
              <w:ind w:left="720"/>
              <w:contextualSpacing/>
              <w:rPr>
                <w:rFonts w:cstheme="minorHAnsi"/>
                <w:b/>
                <w:color w:val="auto"/>
              </w:rPr>
            </w:pPr>
          </w:p>
        </w:tc>
        <w:tc>
          <w:tcPr>
            <w:tcW w:w="4532" w:type="dxa"/>
          </w:tcPr>
          <w:p w14:paraId="69FF72F6" w14:textId="77777777" w:rsidR="004963CC" w:rsidRPr="00CA70B1" w:rsidRDefault="004963CC" w:rsidP="00EA1912">
            <w:pPr>
              <w:spacing w:after="0"/>
              <w:ind w:left="639"/>
              <w:contextualSpacing/>
              <w:rPr>
                <w:rFonts w:cstheme="minorHAnsi"/>
                <w:b/>
                <w:color w:val="auto"/>
              </w:rPr>
            </w:pPr>
            <w:r w:rsidRPr="00CA70B1">
              <w:rPr>
                <w:rFonts w:cstheme="minorHAnsi"/>
                <w:b/>
                <w:color w:val="auto"/>
              </w:rPr>
              <w:t>Třída s tablety („</w:t>
            </w:r>
            <w:proofErr w:type="spellStart"/>
            <w:r w:rsidRPr="00CA70B1">
              <w:rPr>
                <w:rFonts w:cstheme="minorHAnsi"/>
                <w:b/>
                <w:color w:val="auto"/>
              </w:rPr>
              <w:t>tabletárna</w:t>
            </w:r>
            <w:proofErr w:type="spellEnd"/>
            <w:r w:rsidRPr="00CA70B1">
              <w:rPr>
                <w:rFonts w:cstheme="minorHAnsi"/>
                <w:b/>
                <w:color w:val="auto"/>
              </w:rPr>
              <w:t xml:space="preserve">“) </w:t>
            </w:r>
          </w:p>
          <w:p w14:paraId="07EA3238" w14:textId="77777777" w:rsidR="004963CC" w:rsidRPr="00CA70B1" w:rsidRDefault="004963CC" w:rsidP="00EA1912">
            <w:pPr>
              <w:spacing w:after="0"/>
              <w:rPr>
                <w:rFonts w:cstheme="minorHAnsi"/>
                <w:color w:val="auto"/>
              </w:rPr>
            </w:pPr>
            <w:r w:rsidRPr="00CA70B1">
              <w:rPr>
                <w:rFonts w:cstheme="minorHAnsi"/>
                <w:color w:val="auto"/>
              </w:rPr>
              <w:t>využitelná pro výuku všech předmětů (včetně internetového připojení a nabíjecích boxů)</w:t>
            </w:r>
          </w:p>
        </w:tc>
      </w:tr>
      <w:tr w:rsidR="004963CC" w:rsidRPr="00CA70B1" w14:paraId="73DB5FAC" w14:textId="77777777" w:rsidTr="00EA1912">
        <w:tc>
          <w:tcPr>
            <w:tcW w:w="4530" w:type="dxa"/>
          </w:tcPr>
          <w:p w14:paraId="7F27A5AA" w14:textId="77777777" w:rsidR="004963CC" w:rsidRPr="00CA70B1" w:rsidRDefault="004963CC" w:rsidP="00EA1912">
            <w:pPr>
              <w:spacing w:after="0"/>
              <w:ind w:left="720"/>
              <w:contextualSpacing/>
              <w:rPr>
                <w:rFonts w:cstheme="minorHAnsi"/>
                <w:b/>
                <w:color w:val="auto"/>
              </w:rPr>
            </w:pPr>
            <w:r w:rsidRPr="00CA70B1">
              <w:rPr>
                <w:rFonts w:cstheme="minorHAnsi"/>
                <w:b/>
                <w:color w:val="auto"/>
              </w:rPr>
              <w:t>Matematika</w:t>
            </w:r>
          </w:p>
          <w:p w14:paraId="2F0B67AA"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color w:val="auto"/>
              </w:rPr>
            </w:pPr>
            <w:r w:rsidRPr="00CA70B1">
              <w:rPr>
                <w:color w:val="auto"/>
              </w:rPr>
              <w:t xml:space="preserve">Odborná učebna (laboratoř) matematiky s pomůckami </w:t>
            </w:r>
          </w:p>
          <w:p w14:paraId="6394B6CD"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color w:val="auto"/>
              </w:rPr>
            </w:pPr>
            <w:r w:rsidRPr="00CA70B1">
              <w:rPr>
                <w:color w:val="auto"/>
              </w:rPr>
              <w:t>učebny pro dělenou výuku v menších skupinách</w:t>
            </w:r>
          </w:p>
          <w:p w14:paraId="5B35D2B4"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color w:val="auto"/>
              </w:rPr>
            </w:pPr>
            <w:r w:rsidRPr="00CA70B1">
              <w:rPr>
                <w:color w:val="auto"/>
              </w:rPr>
              <w:t>sklad na pomůcky a učebnice</w:t>
            </w:r>
          </w:p>
          <w:p w14:paraId="3AE12360"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color w:val="auto"/>
              </w:rPr>
              <w:t>kabinet pro učitele</w:t>
            </w:r>
          </w:p>
        </w:tc>
        <w:tc>
          <w:tcPr>
            <w:tcW w:w="4532" w:type="dxa"/>
          </w:tcPr>
          <w:p w14:paraId="6A16E780" w14:textId="77777777" w:rsidR="004963CC" w:rsidRPr="00CA70B1" w:rsidRDefault="004963CC" w:rsidP="00EA1912">
            <w:pPr>
              <w:spacing w:after="0"/>
              <w:ind w:left="720"/>
              <w:contextualSpacing/>
              <w:rPr>
                <w:rFonts w:cstheme="minorHAnsi"/>
                <w:b/>
                <w:color w:val="auto"/>
              </w:rPr>
            </w:pPr>
            <w:r w:rsidRPr="00CA70B1">
              <w:rPr>
                <w:rFonts w:cstheme="minorHAnsi"/>
                <w:b/>
                <w:color w:val="auto"/>
              </w:rPr>
              <w:t>Matematika</w:t>
            </w:r>
          </w:p>
          <w:p w14:paraId="0BBBFA3C"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color w:val="auto"/>
              </w:rPr>
            </w:pPr>
            <w:r w:rsidRPr="00CA70B1">
              <w:rPr>
                <w:color w:val="auto"/>
              </w:rPr>
              <w:t xml:space="preserve">Odborná učebna (laboratoř) matematiky s pomůckami </w:t>
            </w:r>
          </w:p>
          <w:p w14:paraId="457B9661"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color w:val="auto"/>
              </w:rPr>
            </w:pPr>
            <w:r w:rsidRPr="00CA70B1">
              <w:rPr>
                <w:color w:val="auto"/>
              </w:rPr>
              <w:t>učebny pro dělenou výuku v menších skupinách</w:t>
            </w:r>
          </w:p>
          <w:p w14:paraId="3144E520"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color w:val="auto"/>
              </w:rPr>
            </w:pPr>
            <w:r w:rsidRPr="00CA70B1">
              <w:rPr>
                <w:color w:val="auto"/>
              </w:rPr>
              <w:t>sklad na pomůcky a učebnice</w:t>
            </w:r>
          </w:p>
          <w:p w14:paraId="3B16C6F4"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color w:val="auto"/>
              </w:rPr>
              <w:t>kabinet pro učitele</w:t>
            </w:r>
            <w:r w:rsidRPr="00CA70B1">
              <w:rPr>
                <w:rFonts w:cstheme="minorHAnsi"/>
                <w:color w:val="auto"/>
              </w:rPr>
              <w:t xml:space="preserve"> </w:t>
            </w:r>
          </w:p>
        </w:tc>
      </w:tr>
      <w:tr w:rsidR="004963CC" w:rsidRPr="00CA70B1" w14:paraId="12EC0CEF" w14:textId="77777777" w:rsidTr="00EA1912">
        <w:trPr>
          <w:trHeight w:val="1418"/>
        </w:trPr>
        <w:tc>
          <w:tcPr>
            <w:tcW w:w="4530" w:type="dxa"/>
          </w:tcPr>
          <w:p w14:paraId="41F22BF1" w14:textId="77777777" w:rsidR="004963CC" w:rsidRPr="00CA70B1" w:rsidRDefault="004963CC" w:rsidP="00EA1912">
            <w:pPr>
              <w:spacing w:after="0"/>
              <w:ind w:left="720"/>
              <w:contextualSpacing/>
              <w:rPr>
                <w:rFonts w:cstheme="minorHAnsi"/>
                <w:b/>
                <w:color w:val="auto"/>
              </w:rPr>
            </w:pPr>
            <w:r w:rsidRPr="00CA70B1">
              <w:rPr>
                <w:rFonts w:cstheme="minorHAnsi"/>
                <w:b/>
                <w:color w:val="auto"/>
              </w:rPr>
              <w:t>Jazyky</w:t>
            </w:r>
          </w:p>
          <w:p w14:paraId="028C8A1B"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color w:val="auto"/>
              </w:rPr>
            </w:pPr>
            <w:r w:rsidRPr="00CA70B1">
              <w:rPr>
                <w:color w:val="auto"/>
              </w:rPr>
              <w:t xml:space="preserve">jazykové učebny pro první </w:t>
            </w:r>
            <w:r>
              <w:rPr>
                <w:color w:val="auto"/>
              </w:rPr>
              <w:t>CJ</w:t>
            </w:r>
            <w:r w:rsidRPr="00CA70B1">
              <w:rPr>
                <w:color w:val="auto"/>
              </w:rPr>
              <w:t xml:space="preserve"> (alespoň dvě)</w:t>
            </w:r>
          </w:p>
          <w:p w14:paraId="649AE135"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color w:val="auto"/>
              </w:rPr>
            </w:pPr>
            <w:r w:rsidRPr="00CA70B1">
              <w:rPr>
                <w:color w:val="auto"/>
              </w:rPr>
              <w:t>1 jazyková učebna pro druhý cizí jazyk</w:t>
            </w:r>
          </w:p>
        </w:tc>
        <w:tc>
          <w:tcPr>
            <w:tcW w:w="4532" w:type="dxa"/>
          </w:tcPr>
          <w:p w14:paraId="24BE9F53" w14:textId="77777777" w:rsidR="004963CC" w:rsidRPr="00CA70B1" w:rsidRDefault="004963CC" w:rsidP="00EA1912">
            <w:pPr>
              <w:spacing w:after="0"/>
              <w:ind w:left="720"/>
              <w:contextualSpacing/>
              <w:rPr>
                <w:rFonts w:cstheme="minorHAnsi"/>
                <w:b/>
                <w:color w:val="auto"/>
              </w:rPr>
            </w:pPr>
            <w:r w:rsidRPr="00CA70B1">
              <w:rPr>
                <w:rFonts w:cstheme="minorHAnsi"/>
                <w:b/>
                <w:color w:val="auto"/>
              </w:rPr>
              <w:t>Jazyky</w:t>
            </w:r>
          </w:p>
          <w:p w14:paraId="3FF3014E"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color w:val="auto"/>
              </w:rPr>
            </w:pPr>
            <w:r w:rsidRPr="00CA70B1">
              <w:rPr>
                <w:color w:val="auto"/>
              </w:rPr>
              <w:t xml:space="preserve">jazyková učebna pro první </w:t>
            </w:r>
            <w:r>
              <w:rPr>
                <w:color w:val="auto"/>
              </w:rPr>
              <w:t>CJ</w:t>
            </w:r>
            <w:r w:rsidRPr="00CA70B1">
              <w:rPr>
                <w:color w:val="auto"/>
              </w:rPr>
              <w:t xml:space="preserve"> (poskytující možnost dělení tříd)</w:t>
            </w:r>
          </w:p>
          <w:p w14:paraId="6885D21E"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color w:val="auto"/>
              </w:rPr>
            </w:pPr>
            <w:r w:rsidRPr="00CA70B1">
              <w:rPr>
                <w:color w:val="auto"/>
              </w:rPr>
              <w:t xml:space="preserve">1 jazyková učebna pro druhý </w:t>
            </w:r>
            <w:r>
              <w:rPr>
                <w:color w:val="auto"/>
              </w:rPr>
              <w:t>CJ</w:t>
            </w:r>
          </w:p>
          <w:p w14:paraId="70DABF5B"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8" w:hanging="284"/>
              <w:contextualSpacing/>
              <w:rPr>
                <w:rFonts w:cstheme="minorHAnsi"/>
                <w:color w:val="auto"/>
              </w:rPr>
            </w:pPr>
            <w:r w:rsidRPr="00CA70B1">
              <w:rPr>
                <w:color w:val="auto"/>
              </w:rPr>
              <w:t>jazyková učebna pro I. stupeň</w:t>
            </w:r>
          </w:p>
        </w:tc>
      </w:tr>
      <w:tr w:rsidR="004963CC" w:rsidRPr="00CA70B1" w14:paraId="5C4382BD" w14:textId="77777777" w:rsidTr="00EA1912">
        <w:trPr>
          <w:trHeight w:val="617"/>
        </w:trPr>
        <w:tc>
          <w:tcPr>
            <w:tcW w:w="4530" w:type="dxa"/>
          </w:tcPr>
          <w:p w14:paraId="04B8DE81" w14:textId="77777777" w:rsidR="004963CC" w:rsidRPr="00CA70B1" w:rsidRDefault="004963CC" w:rsidP="00EA1912">
            <w:pPr>
              <w:spacing w:after="0"/>
              <w:ind w:left="720"/>
              <w:contextualSpacing/>
              <w:rPr>
                <w:rFonts w:cstheme="minorHAnsi"/>
                <w:b/>
                <w:color w:val="auto"/>
              </w:rPr>
            </w:pPr>
            <w:r w:rsidRPr="00CA70B1">
              <w:rPr>
                <w:rFonts w:cstheme="minorHAnsi"/>
                <w:b/>
                <w:color w:val="auto"/>
              </w:rPr>
              <w:t>Přírodní vědy</w:t>
            </w:r>
          </w:p>
          <w:p w14:paraId="433CBEC0"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color w:val="auto"/>
              </w:rPr>
            </w:pPr>
            <w:r w:rsidRPr="00CA70B1">
              <w:rPr>
                <w:color w:val="auto"/>
              </w:rPr>
              <w:t>učebna přírodních věd (Fy, Ch, Př, Ze) + kabinet (II. stupeň)</w:t>
            </w:r>
          </w:p>
          <w:p w14:paraId="0C6E94F5"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color w:val="auto"/>
              </w:rPr>
            </w:pPr>
            <w:r w:rsidRPr="00CA70B1">
              <w:rPr>
                <w:color w:val="auto"/>
              </w:rPr>
              <w:t>laboratoř pro přírodní vědy</w:t>
            </w:r>
          </w:p>
          <w:p w14:paraId="0955403E"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color w:val="auto"/>
              </w:rPr>
              <w:t>víceúčelová učebna pro bádání pro I. stupeň</w:t>
            </w:r>
          </w:p>
          <w:p w14:paraId="268E37B5" w14:textId="77777777" w:rsidR="004963CC" w:rsidRPr="00CA70B1" w:rsidRDefault="004963CC" w:rsidP="00EA1912">
            <w:pPr>
              <w:pBdr>
                <w:top w:val="none" w:sz="0" w:space="0" w:color="auto"/>
                <w:left w:val="none" w:sz="0" w:space="0" w:color="auto"/>
                <w:bottom w:val="none" w:sz="0" w:space="0" w:color="auto"/>
                <w:right w:val="none" w:sz="0" w:space="0" w:color="auto"/>
                <w:between w:val="none" w:sz="0" w:space="0" w:color="auto"/>
              </w:pBdr>
              <w:spacing w:after="0" w:line="240" w:lineRule="auto"/>
              <w:rPr>
                <w:rFonts w:cstheme="minorHAnsi"/>
                <w:color w:val="auto"/>
              </w:rPr>
            </w:pPr>
          </w:p>
        </w:tc>
        <w:tc>
          <w:tcPr>
            <w:tcW w:w="4532" w:type="dxa"/>
          </w:tcPr>
          <w:p w14:paraId="38FBE289" w14:textId="77777777" w:rsidR="004963CC" w:rsidRPr="00CA70B1" w:rsidRDefault="004963CC" w:rsidP="00EA1912">
            <w:pPr>
              <w:spacing w:after="0"/>
              <w:ind w:left="720"/>
              <w:contextualSpacing/>
              <w:rPr>
                <w:rFonts w:cstheme="minorHAnsi"/>
                <w:b/>
                <w:color w:val="auto"/>
              </w:rPr>
            </w:pPr>
            <w:r w:rsidRPr="00CA70B1">
              <w:rPr>
                <w:rFonts w:cstheme="minorHAnsi"/>
                <w:b/>
                <w:color w:val="auto"/>
              </w:rPr>
              <w:t>Přírodní vědy</w:t>
            </w:r>
          </w:p>
          <w:p w14:paraId="322E7C0F"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color w:val="auto"/>
              </w:rPr>
            </w:pPr>
            <w:r w:rsidRPr="00CA70B1">
              <w:rPr>
                <w:color w:val="auto"/>
              </w:rPr>
              <w:t xml:space="preserve">učebna </w:t>
            </w:r>
            <w:proofErr w:type="spellStart"/>
            <w:r w:rsidRPr="00CA70B1">
              <w:rPr>
                <w:color w:val="auto"/>
              </w:rPr>
              <w:t>Fy+Ch+kabinet</w:t>
            </w:r>
            <w:proofErr w:type="spellEnd"/>
            <w:r w:rsidRPr="00CA70B1">
              <w:rPr>
                <w:color w:val="auto"/>
              </w:rPr>
              <w:t>, skladovací prostor</w:t>
            </w:r>
          </w:p>
          <w:p w14:paraId="3C5A2091" w14:textId="77777777" w:rsidR="004963CC" w:rsidRPr="009374FC"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color w:val="auto"/>
              </w:rPr>
            </w:pPr>
            <w:r w:rsidRPr="009374FC">
              <w:rPr>
                <w:color w:val="auto"/>
              </w:rPr>
              <w:t>laboratoř Fy – Ch s vybavením (pomůcky, modely, chemické sklo, chemikálie)</w:t>
            </w:r>
          </w:p>
          <w:p w14:paraId="68A041B3" w14:textId="77777777" w:rsidR="004963CC" w:rsidRPr="009374FC"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color w:val="auto"/>
              </w:rPr>
            </w:pPr>
            <w:r w:rsidRPr="009374FC">
              <w:rPr>
                <w:color w:val="auto"/>
              </w:rPr>
              <w:t>speciální vybavení pro laboratoř Ch (odsávání, likvidace chemických odpadů apod.)</w:t>
            </w:r>
          </w:p>
          <w:p w14:paraId="670566DD"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color w:val="auto"/>
              </w:rPr>
            </w:pPr>
            <w:r w:rsidRPr="00CA70B1">
              <w:rPr>
                <w:color w:val="auto"/>
              </w:rPr>
              <w:t>učebna Př – Ze + kabinet, skladovací prostor</w:t>
            </w:r>
          </w:p>
          <w:p w14:paraId="55480945"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color w:val="auto"/>
              </w:rPr>
              <w:t>víceúčelová učebna pro bádání pro I. stupeň</w:t>
            </w:r>
          </w:p>
          <w:p w14:paraId="479885DD"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color w:val="auto"/>
              </w:rPr>
              <w:t>zařízení pro virtuální realitu</w:t>
            </w:r>
          </w:p>
          <w:p w14:paraId="41545B68"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proofErr w:type="spellStart"/>
            <w:r w:rsidRPr="00CA70B1">
              <w:rPr>
                <w:color w:val="auto"/>
              </w:rPr>
              <w:t>video</w:t>
            </w:r>
            <w:r>
              <w:rPr>
                <w:color w:val="auto"/>
              </w:rPr>
              <w:t>o</w:t>
            </w:r>
            <w:r w:rsidRPr="00CA70B1">
              <w:rPr>
                <w:color w:val="auto"/>
              </w:rPr>
              <w:t>perátor</w:t>
            </w:r>
            <w:proofErr w:type="spellEnd"/>
            <w:r w:rsidRPr="00CA70B1">
              <w:rPr>
                <w:color w:val="auto"/>
              </w:rPr>
              <w:t xml:space="preserve"> nebo jiná obdobná technologie pro lepší distanční výuku</w:t>
            </w:r>
          </w:p>
        </w:tc>
      </w:tr>
      <w:tr w:rsidR="004963CC" w:rsidRPr="00CA70B1" w14:paraId="51925E54" w14:textId="77777777" w:rsidTr="00EA1912">
        <w:tc>
          <w:tcPr>
            <w:tcW w:w="4530" w:type="dxa"/>
          </w:tcPr>
          <w:p w14:paraId="24FB8453" w14:textId="77777777" w:rsidR="004963CC" w:rsidRPr="00CA70B1" w:rsidRDefault="004963CC" w:rsidP="00EA1912">
            <w:pPr>
              <w:spacing w:after="0"/>
              <w:ind w:left="720"/>
              <w:contextualSpacing/>
              <w:rPr>
                <w:rFonts w:cstheme="minorHAnsi"/>
                <w:b/>
                <w:color w:val="auto"/>
              </w:rPr>
            </w:pPr>
            <w:r w:rsidRPr="00CA70B1">
              <w:rPr>
                <w:rFonts w:cstheme="minorHAnsi"/>
                <w:b/>
                <w:color w:val="auto"/>
              </w:rPr>
              <w:t>IVT</w:t>
            </w:r>
          </w:p>
          <w:p w14:paraId="60101AB3"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učebny IVT (dvě – poloviny tříd → 1 žák = 1 PC)</w:t>
            </w:r>
          </w:p>
        </w:tc>
        <w:tc>
          <w:tcPr>
            <w:tcW w:w="4532" w:type="dxa"/>
          </w:tcPr>
          <w:p w14:paraId="64DD27DB" w14:textId="77777777" w:rsidR="004963CC" w:rsidRPr="00CA70B1" w:rsidRDefault="004963CC" w:rsidP="00EA1912">
            <w:pPr>
              <w:spacing w:after="0"/>
              <w:ind w:left="720"/>
              <w:contextualSpacing/>
              <w:rPr>
                <w:rFonts w:cstheme="minorHAnsi"/>
                <w:b/>
                <w:color w:val="auto"/>
              </w:rPr>
            </w:pPr>
            <w:r w:rsidRPr="00CA70B1">
              <w:rPr>
                <w:rFonts w:cstheme="minorHAnsi"/>
                <w:b/>
                <w:color w:val="auto"/>
              </w:rPr>
              <w:t>IVT</w:t>
            </w:r>
          </w:p>
          <w:p w14:paraId="134EECCE"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učebny IVT (dvě – poloviny tříd → 1 žák = 1 PC, dle počtu žáků a potřeb školy)</w:t>
            </w:r>
            <w:r>
              <w:rPr>
                <w:rFonts w:cstheme="minorHAnsi"/>
                <w:color w:val="auto"/>
              </w:rPr>
              <w:t xml:space="preserve"> + sklad IT techniky</w:t>
            </w:r>
          </w:p>
          <w:p w14:paraId="55DF520F" w14:textId="77777777" w:rsidR="004963CC"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vybavení</w:t>
            </w:r>
            <w:r>
              <w:rPr>
                <w:rFonts w:cstheme="minorHAnsi"/>
                <w:color w:val="auto"/>
              </w:rPr>
              <w:t>, pomůcky</w:t>
            </w:r>
            <w:r w:rsidRPr="00CA70B1">
              <w:rPr>
                <w:rFonts w:cstheme="minorHAnsi"/>
                <w:color w:val="auto"/>
              </w:rPr>
              <w:t xml:space="preserve"> pro virtuální realitu, robotiku a naplnění změny RVP ZV v oblasti IVT</w:t>
            </w:r>
          </w:p>
          <w:p w14:paraId="735BDE44"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Pr>
                <w:rFonts w:cstheme="minorHAnsi"/>
                <w:color w:val="auto"/>
              </w:rPr>
              <w:t>3D tiskárna</w:t>
            </w:r>
          </w:p>
          <w:p w14:paraId="266AC839" w14:textId="77777777" w:rsidR="004963CC"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variabilita prostoru (možnost rychlého rozmístění třídy apod.)</w:t>
            </w:r>
          </w:p>
          <w:p w14:paraId="698FED60"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Pr>
                <w:rFonts w:cstheme="minorHAnsi"/>
                <w:color w:val="auto"/>
              </w:rPr>
              <w:t>plná konektivita školy (všechny třídy)</w:t>
            </w:r>
          </w:p>
        </w:tc>
      </w:tr>
      <w:tr w:rsidR="004963CC" w:rsidRPr="00CA70B1" w14:paraId="1D17C4AF" w14:textId="77777777" w:rsidTr="00EA1912">
        <w:tc>
          <w:tcPr>
            <w:tcW w:w="4530" w:type="dxa"/>
          </w:tcPr>
          <w:p w14:paraId="7739B047" w14:textId="77777777" w:rsidR="004963CC" w:rsidRPr="00CA70B1" w:rsidRDefault="004963CC" w:rsidP="00EA1912">
            <w:pPr>
              <w:spacing w:after="0"/>
              <w:ind w:left="720"/>
              <w:contextualSpacing/>
              <w:rPr>
                <w:rFonts w:cstheme="minorHAnsi"/>
                <w:b/>
                <w:color w:val="auto"/>
              </w:rPr>
            </w:pPr>
            <w:r w:rsidRPr="00CA70B1">
              <w:rPr>
                <w:rFonts w:cstheme="minorHAnsi"/>
                <w:b/>
                <w:color w:val="auto"/>
              </w:rPr>
              <w:t>Pracovní činnosti</w:t>
            </w:r>
          </w:p>
          <w:p w14:paraId="7B2C85FB"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dílny včetně skladu</w:t>
            </w:r>
          </w:p>
          <w:p w14:paraId="761CE77D" w14:textId="77777777" w:rsidR="004963CC" w:rsidRPr="00CA70B1" w:rsidRDefault="004963CC" w:rsidP="00EA1912">
            <w:pPr>
              <w:spacing w:after="0"/>
              <w:ind w:left="284"/>
              <w:contextualSpacing/>
              <w:rPr>
                <w:rFonts w:cstheme="minorHAnsi"/>
                <w:color w:val="auto"/>
              </w:rPr>
            </w:pPr>
          </w:p>
          <w:p w14:paraId="4DE9A99C"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přípravná místnost</w:t>
            </w:r>
          </w:p>
          <w:p w14:paraId="181CA19D"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 xml:space="preserve">cvičná kuchyňka </w:t>
            </w:r>
          </w:p>
          <w:p w14:paraId="1D70B2A5"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školní pozemek pro pěstitelské práce</w:t>
            </w:r>
          </w:p>
          <w:p w14:paraId="078216AC" w14:textId="77777777" w:rsidR="004963CC" w:rsidRPr="00CA70B1" w:rsidRDefault="004963CC" w:rsidP="00EA1912">
            <w:pPr>
              <w:spacing w:after="0"/>
              <w:ind w:left="720"/>
              <w:contextualSpacing/>
              <w:rPr>
                <w:rFonts w:cstheme="minorHAnsi"/>
                <w:color w:val="auto"/>
              </w:rPr>
            </w:pPr>
          </w:p>
        </w:tc>
        <w:tc>
          <w:tcPr>
            <w:tcW w:w="4532" w:type="dxa"/>
          </w:tcPr>
          <w:p w14:paraId="24AC76D7" w14:textId="77777777" w:rsidR="004963CC" w:rsidRPr="00CA70B1" w:rsidRDefault="004963CC" w:rsidP="00EA1912">
            <w:pPr>
              <w:spacing w:after="0"/>
              <w:ind w:left="720"/>
              <w:contextualSpacing/>
              <w:rPr>
                <w:rFonts w:cstheme="minorHAnsi"/>
                <w:b/>
                <w:color w:val="auto"/>
              </w:rPr>
            </w:pPr>
            <w:r w:rsidRPr="00CA70B1">
              <w:rPr>
                <w:rFonts w:cstheme="minorHAnsi"/>
                <w:b/>
                <w:color w:val="auto"/>
              </w:rPr>
              <w:t>Pracovní činnosti</w:t>
            </w:r>
          </w:p>
          <w:p w14:paraId="0757CBFC" w14:textId="77777777" w:rsidR="004963CC" w:rsidRPr="009374FC"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9374FC">
              <w:rPr>
                <w:rFonts w:cstheme="minorHAnsi"/>
                <w:color w:val="auto"/>
              </w:rPr>
              <w:t xml:space="preserve">dílny (s vybavením – stroje, nářadí, dílenský nábytek, materiál atd.): </w:t>
            </w:r>
          </w:p>
          <w:p w14:paraId="4E3926A9" w14:textId="77777777" w:rsidR="004963CC" w:rsidRPr="009374FC" w:rsidRDefault="004963CC">
            <w:pPr>
              <w:numPr>
                <w:ilvl w:val="0"/>
                <w:numId w:val="70"/>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cstheme="minorHAnsi"/>
                <w:color w:val="auto"/>
              </w:rPr>
            </w:pPr>
            <w:proofErr w:type="spellStart"/>
            <w:r w:rsidRPr="009374FC">
              <w:rPr>
                <w:rFonts w:cstheme="minorHAnsi"/>
                <w:color w:val="auto"/>
              </w:rPr>
              <w:t>stolařská</w:t>
            </w:r>
            <w:proofErr w:type="spellEnd"/>
            <w:r w:rsidRPr="009374FC">
              <w:rPr>
                <w:rFonts w:cstheme="minorHAnsi"/>
                <w:color w:val="auto"/>
              </w:rPr>
              <w:t xml:space="preserve"> </w:t>
            </w:r>
          </w:p>
          <w:p w14:paraId="018D105E" w14:textId="77777777" w:rsidR="004963CC" w:rsidRPr="009374FC" w:rsidRDefault="004963CC">
            <w:pPr>
              <w:numPr>
                <w:ilvl w:val="0"/>
                <w:numId w:val="70"/>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cstheme="minorHAnsi"/>
                <w:color w:val="auto"/>
              </w:rPr>
            </w:pPr>
            <w:r w:rsidRPr="009374FC">
              <w:rPr>
                <w:rFonts w:cstheme="minorHAnsi"/>
                <w:color w:val="auto"/>
              </w:rPr>
              <w:t>zámečnická</w:t>
            </w:r>
          </w:p>
          <w:p w14:paraId="1BB99A00" w14:textId="77777777" w:rsidR="004963CC" w:rsidRPr="009374FC" w:rsidRDefault="004963CC">
            <w:pPr>
              <w:numPr>
                <w:ilvl w:val="0"/>
                <w:numId w:val="70"/>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cstheme="minorHAnsi"/>
                <w:color w:val="auto"/>
              </w:rPr>
            </w:pPr>
            <w:r w:rsidRPr="009374FC">
              <w:rPr>
                <w:rFonts w:cstheme="minorHAnsi"/>
                <w:color w:val="auto"/>
              </w:rPr>
              <w:t>elektro</w:t>
            </w:r>
          </w:p>
          <w:p w14:paraId="3A55C027" w14:textId="77777777" w:rsidR="004963CC" w:rsidRPr="009374FC" w:rsidRDefault="004963CC">
            <w:pPr>
              <w:numPr>
                <w:ilvl w:val="0"/>
                <w:numId w:val="70"/>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cstheme="minorHAnsi"/>
                <w:color w:val="auto"/>
              </w:rPr>
            </w:pPr>
            <w:r w:rsidRPr="009374FC">
              <w:rPr>
                <w:rFonts w:cstheme="minorHAnsi"/>
                <w:color w:val="auto"/>
              </w:rPr>
              <w:t>skladové prostory</w:t>
            </w:r>
          </w:p>
          <w:p w14:paraId="06B96875" w14:textId="77777777" w:rsidR="004963CC" w:rsidRPr="009374FC"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9374FC">
              <w:rPr>
                <w:rFonts w:cstheme="minorHAnsi"/>
                <w:color w:val="auto"/>
              </w:rPr>
              <w:t>přípravná místnost</w:t>
            </w:r>
          </w:p>
          <w:p w14:paraId="11E908DA" w14:textId="77777777" w:rsidR="004963CC" w:rsidRPr="009374FC"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9374FC">
              <w:rPr>
                <w:rFonts w:cstheme="minorHAnsi"/>
                <w:color w:val="auto"/>
              </w:rPr>
              <w:lastRenderedPageBreak/>
              <w:t xml:space="preserve">cvičná kuchyňka </w:t>
            </w:r>
          </w:p>
          <w:p w14:paraId="34055D73" w14:textId="77777777" w:rsidR="004963CC" w:rsidRPr="009374FC"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9374FC">
              <w:rPr>
                <w:rFonts w:cstheme="minorHAnsi"/>
                <w:color w:val="auto"/>
              </w:rPr>
              <w:t>školní pozemek pro pěstitelské práce</w:t>
            </w:r>
          </w:p>
          <w:p w14:paraId="4CDEDED7"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9374FC">
              <w:rPr>
                <w:rFonts w:cstheme="minorHAnsi"/>
                <w:color w:val="auto"/>
              </w:rPr>
              <w:t>skleník</w:t>
            </w:r>
          </w:p>
        </w:tc>
      </w:tr>
      <w:tr w:rsidR="004963CC" w:rsidRPr="00CA70B1" w14:paraId="2BF733E0" w14:textId="77777777" w:rsidTr="00EA1912">
        <w:tc>
          <w:tcPr>
            <w:tcW w:w="4530" w:type="dxa"/>
          </w:tcPr>
          <w:p w14:paraId="33E13A9A" w14:textId="77777777" w:rsidR="004963CC" w:rsidRPr="00CA70B1" w:rsidRDefault="004963CC" w:rsidP="00EA1912">
            <w:pPr>
              <w:spacing w:after="0"/>
              <w:ind w:left="720"/>
              <w:contextualSpacing/>
              <w:rPr>
                <w:rFonts w:cstheme="minorHAnsi"/>
                <w:b/>
                <w:color w:val="auto"/>
              </w:rPr>
            </w:pPr>
            <w:r w:rsidRPr="00CA70B1">
              <w:rPr>
                <w:rFonts w:cstheme="minorHAnsi"/>
                <w:b/>
                <w:color w:val="auto"/>
              </w:rPr>
              <w:lastRenderedPageBreak/>
              <w:t>Člověk a umění</w:t>
            </w:r>
          </w:p>
          <w:p w14:paraId="6291F54B"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učebna H</w:t>
            </w:r>
            <w:r>
              <w:rPr>
                <w:rFonts w:cstheme="minorHAnsi"/>
                <w:color w:val="auto"/>
              </w:rPr>
              <w:t>V</w:t>
            </w:r>
          </w:p>
          <w:p w14:paraId="147C25CD" w14:textId="77777777" w:rsidR="004963CC" w:rsidRPr="00CA70B1" w:rsidRDefault="004963CC" w:rsidP="00EA1912">
            <w:pPr>
              <w:spacing w:after="0"/>
              <w:ind w:left="284"/>
              <w:contextualSpacing/>
              <w:rPr>
                <w:rFonts w:cstheme="minorHAnsi"/>
                <w:color w:val="auto"/>
              </w:rPr>
            </w:pPr>
          </w:p>
          <w:p w14:paraId="79C2DDFF"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učebna VV (kreslírna) + kabinet</w:t>
            </w:r>
          </w:p>
          <w:p w14:paraId="43CB6624" w14:textId="77777777" w:rsidR="004963CC" w:rsidRPr="00CA70B1" w:rsidRDefault="004963CC" w:rsidP="00EA1912">
            <w:pPr>
              <w:spacing w:after="0"/>
              <w:ind w:left="720"/>
              <w:contextualSpacing/>
              <w:rPr>
                <w:rFonts w:cstheme="minorHAnsi"/>
                <w:color w:val="auto"/>
              </w:rPr>
            </w:pPr>
          </w:p>
        </w:tc>
        <w:tc>
          <w:tcPr>
            <w:tcW w:w="4532" w:type="dxa"/>
          </w:tcPr>
          <w:p w14:paraId="6D1A3922" w14:textId="77777777" w:rsidR="004963CC" w:rsidRPr="00CA70B1" w:rsidRDefault="004963CC" w:rsidP="00EA1912">
            <w:pPr>
              <w:spacing w:after="0"/>
              <w:ind w:left="720"/>
              <w:contextualSpacing/>
              <w:rPr>
                <w:rFonts w:cstheme="minorHAnsi"/>
                <w:b/>
                <w:color w:val="auto"/>
              </w:rPr>
            </w:pPr>
            <w:r w:rsidRPr="00CA70B1">
              <w:rPr>
                <w:rFonts w:cstheme="minorHAnsi"/>
                <w:b/>
                <w:color w:val="auto"/>
              </w:rPr>
              <w:t>Člověk a umění</w:t>
            </w:r>
          </w:p>
          <w:p w14:paraId="220EC730"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učebna H</w:t>
            </w:r>
            <w:r>
              <w:rPr>
                <w:rFonts w:cstheme="minorHAnsi"/>
                <w:color w:val="auto"/>
              </w:rPr>
              <w:t>V</w:t>
            </w:r>
            <w:r w:rsidRPr="00CA70B1">
              <w:rPr>
                <w:rFonts w:cstheme="minorHAnsi"/>
                <w:color w:val="auto"/>
              </w:rPr>
              <w:t xml:space="preserve"> + kabinet,  </w:t>
            </w:r>
          </w:p>
          <w:p w14:paraId="2BFC3D67"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prostory pro školní kapelu, pěvecký sbor</w:t>
            </w:r>
          </w:p>
          <w:p w14:paraId="06CC5E68"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učebna VV (kreslírna) + kabinet</w:t>
            </w:r>
            <w:r>
              <w:rPr>
                <w:rFonts w:cstheme="minorHAnsi"/>
                <w:color w:val="auto"/>
              </w:rPr>
              <w:t xml:space="preserve"> a skladové prostory</w:t>
            </w:r>
          </w:p>
          <w:p w14:paraId="694E61EB"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keramická dílna</w:t>
            </w:r>
            <w:r>
              <w:rPr>
                <w:rFonts w:cstheme="minorHAnsi"/>
                <w:color w:val="auto"/>
              </w:rPr>
              <w:t xml:space="preserve"> + přípravna</w:t>
            </w:r>
          </w:p>
          <w:p w14:paraId="7F0F5FAA"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divadelní sál (aula)</w:t>
            </w:r>
            <w:r>
              <w:rPr>
                <w:rFonts w:cstheme="minorHAnsi"/>
                <w:color w:val="auto"/>
              </w:rPr>
              <w:t>-</w:t>
            </w:r>
            <w:r w:rsidRPr="00CA70B1">
              <w:rPr>
                <w:rFonts w:cstheme="minorHAnsi"/>
                <w:color w:val="auto"/>
              </w:rPr>
              <w:t>sál pro vystoupení žáků</w:t>
            </w:r>
          </w:p>
          <w:p w14:paraId="0BD60129"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výtvarný ateliér (prostor pro výtvarné činnosti) s možností i jiného využití</w:t>
            </w:r>
          </w:p>
        </w:tc>
      </w:tr>
      <w:tr w:rsidR="004963CC" w:rsidRPr="00CA70B1" w14:paraId="592AB50A" w14:textId="77777777" w:rsidTr="00EA1912">
        <w:tc>
          <w:tcPr>
            <w:tcW w:w="4530" w:type="dxa"/>
          </w:tcPr>
          <w:p w14:paraId="458DD1C5" w14:textId="77777777" w:rsidR="004963CC" w:rsidRPr="00CA70B1" w:rsidRDefault="004963CC" w:rsidP="00EA1912">
            <w:pPr>
              <w:spacing w:after="0"/>
              <w:ind w:left="720"/>
              <w:contextualSpacing/>
              <w:rPr>
                <w:rFonts w:cstheme="minorHAnsi"/>
                <w:b/>
                <w:color w:val="auto"/>
              </w:rPr>
            </w:pPr>
            <w:r w:rsidRPr="00CA70B1">
              <w:rPr>
                <w:rFonts w:cstheme="minorHAnsi"/>
                <w:b/>
                <w:color w:val="auto"/>
              </w:rPr>
              <w:t>Tělesná výchova</w:t>
            </w:r>
          </w:p>
          <w:p w14:paraId="6CB551A6"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velká tělocvična</w:t>
            </w:r>
            <w:r>
              <w:rPr>
                <w:rFonts w:cstheme="minorHAnsi"/>
                <w:color w:val="auto"/>
              </w:rPr>
              <w:t xml:space="preserve"> + nářaďovna</w:t>
            </w:r>
          </w:p>
          <w:p w14:paraId="030A3A68"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malá tělocvična (gymnastický, taneční sál)</w:t>
            </w:r>
          </w:p>
          <w:p w14:paraId="3A6F46E1"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víceúčelové venkovní hřiště (míčové hry)</w:t>
            </w:r>
          </w:p>
          <w:p w14:paraId="59FEE7D3"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atletický ovál</w:t>
            </w:r>
          </w:p>
          <w:p w14:paraId="23108270"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fotbalové hřiště</w:t>
            </w:r>
          </w:p>
          <w:p w14:paraId="4B68D509" w14:textId="77777777" w:rsidR="004963CC" w:rsidRPr="00CA70B1" w:rsidRDefault="004963CC" w:rsidP="00EA1912">
            <w:pPr>
              <w:spacing w:after="0"/>
              <w:ind w:left="284"/>
              <w:contextualSpacing/>
              <w:rPr>
                <w:rFonts w:cstheme="minorHAnsi"/>
                <w:color w:val="auto"/>
              </w:rPr>
            </w:pPr>
          </w:p>
          <w:p w14:paraId="0FC185A7" w14:textId="77777777" w:rsidR="004963CC" w:rsidRPr="00CA70B1" w:rsidRDefault="004963CC" w:rsidP="00EA1912">
            <w:pPr>
              <w:spacing w:after="0"/>
              <w:ind w:left="284"/>
              <w:contextualSpacing/>
              <w:rPr>
                <w:rFonts w:cstheme="minorHAnsi"/>
                <w:color w:val="auto"/>
              </w:rPr>
            </w:pPr>
          </w:p>
          <w:p w14:paraId="0E3100CF" w14:textId="77777777" w:rsidR="004963CC" w:rsidRPr="00CA70B1" w:rsidRDefault="004963CC" w:rsidP="00EA1912">
            <w:pPr>
              <w:spacing w:after="0"/>
              <w:ind w:left="284"/>
              <w:contextualSpacing/>
              <w:rPr>
                <w:rFonts w:cstheme="minorHAnsi"/>
                <w:color w:val="auto"/>
              </w:rPr>
            </w:pPr>
          </w:p>
          <w:p w14:paraId="08F8ADF7" w14:textId="77777777" w:rsidR="004963CC" w:rsidRPr="00CA70B1" w:rsidRDefault="004963CC" w:rsidP="00EA1912">
            <w:pPr>
              <w:spacing w:after="0"/>
              <w:ind w:left="284"/>
              <w:contextualSpacing/>
              <w:rPr>
                <w:rFonts w:cstheme="minorHAnsi"/>
                <w:color w:val="auto"/>
              </w:rPr>
            </w:pPr>
          </w:p>
          <w:p w14:paraId="47368903" w14:textId="77777777" w:rsidR="004963CC" w:rsidRPr="00CA70B1" w:rsidRDefault="004963CC" w:rsidP="00EA1912">
            <w:pPr>
              <w:spacing w:after="0"/>
              <w:ind w:left="284"/>
              <w:contextualSpacing/>
              <w:rPr>
                <w:rFonts w:cstheme="minorHAnsi"/>
                <w:color w:val="auto"/>
              </w:rPr>
            </w:pPr>
          </w:p>
          <w:p w14:paraId="12331F58"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hygienické zázemí – šatny, sprchy</w:t>
            </w:r>
          </w:p>
          <w:p w14:paraId="4E4631FC"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 xml:space="preserve">nářaďovna </w:t>
            </w:r>
          </w:p>
          <w:p w14:paraId="75F8612B" w14:textId="77777777" w:rsidR="004963CC" w:rsidRPr="00CA70B1" w:rsidRDefault="004963CC" w:rsidP="00EA1912">
            <w:pPr>
              <w:spacing w:after="0"/>
              <w:ind w:left="284"/>
              <w:contextualSpacing/>
              <w:rPr>
                <w:rFonts w:cstheme="minorHAnsi"/>
                <w:color w:val="auto"/>
              </w:rPr>
            </w:pPr>
          </w:p>
          <w:p w14:paraId="54B4998B" w14:textId="77777777" w:rsidR="004963CC" w:rsidRPr="00CA70B1" w:rsidRDefault="004963CC" w:rsidP="00EA1912">
            <w:pPr>
              <w:spacing w:after="0"/>
              <w:ind w:left="720"/>
              <w:contextualSpacing/>
              <w:rPr>
                <w:rFonts w:cstheme="minorHAnsi"/>
                <w:color w:val="auto"/>
              </w:rPr>
            </w:pPr>
          </w:p>
        </w:tc>
        <w:tc>
          <w:tcPr>
            <w:tcW w:w="4532" w:type="dxa"/>
          </w:tcPr>
          <w:p w14:paraId="2F734B21" w14:textId="77777777" w:rsidR="004963CC" w:rsidRPr="00CA70B1" w:rsidRDefault="004963CC" w:rsidP="00EA1912">
            <w:pPr>
              <w:spacing w:after="0"/>
              <w:ind w:left="720"/>
              <w:contextualSpacing/>
              <w:rPr>
                <w:rFonts w:cstheme="minorHAnsi"/>
                <w:b/>
                <w:color w:val="auto"/>
              </w:rPr>
            </w:pPr>
            <w:r w:rsidRPr="00CA70B1">
              <w:rPr>
                <w:rFonts w:cstheme="minorHAnsi"/>
                <w:b/>
                <w:color w:val="auto"/>
              </w:rPr>
              <w:t>Tělesná výchova</w:t>
            </w:r>
          </w:p>
          <w:p w14:paraId="7515FE76"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velká tělocvična</w:t>
            </w:r>
          </w:p>
          <w:p w14:paraId="67CFEE06"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malá tělocvična (gymnastický, taneční sál)</w:t>
            </w:r>
          </w:p>
          <w:p w14:paraId="2EEB5172"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víceúčelové venkovní hřiště</w:t>
            </w:r>
          </w:p>
          <w:p w14:paraId="14A04028"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lezecká stěna</w:t>
            </w:r>
          </w:p>
          <w:p w14:paraId="62CA0BC8"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proofErr w:type="spellStart"/>
            <w:r w:rsidRPr="00CA70B1">
              <w:rPr>
                <w:rFonts w:cstheme="minorHAnsi"/>
                <w:color w:val="auto"/>
              </w:rPr>
              <w:t>workoutové</w:t>
            </w:r>
            <w:proofErr w:type="spellEnd"/>
            <w:r w:rsidRPr="00CA70B1">
              <w:rPr>
                <w:rFonts w:cstheme="minorHAnsi"/>
                <w:color w:val="auto"/>
              </w:rPr>
              <w:t xml:space="preserve"> hřiště jako součást sport</w:t>
            </w:r>
            <w:r>
              <w:rPr>
                <w:rFonts w:cstheme="minorHAnsi"/>
                <w:color w:val="auto"/>
              </w:rPr>
              <w:t>ovního</w:t>
            </w:r>
            <w:r w:rsidRPr="00CA70B1">
              <w:rPr>
                <w:rFonts w:cstheme="minorHAnsi"/>
                <w:color w:val="auto"/>
              </w:rPr>
              <w:t xml:space="preserve"> vybavení </w:t>
            </w:r>
          </w:p>
          <w:p w14:paraId="7C32DBE8"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specifické sportovní zázemí pro sportovní školy</w:t>
            </w:r>
          </w:p>
          <w:p w14:paraId="462B54D5"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hygienické zázemí – šatny, sprchy</w:t>
            </w:r>
          </w:p>
          <w:p w14:paraId="07624B78"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dětské hřiště s průlezkami – volnočasové prvky (i pro ŠD)</w:t>
            </w:r>
          </w:p>
          <w:p w14:paraId="60F5F722"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pískoviště (i pro ŠD)</w:t>
            </w:r>
          </w:p>
          <w:p w14:paraId="5716CA90" w14:textId="77777777" w:rsidR="004963CC" w:rsidRPr="00CA70B1" w:rsidRDefault="004963CC">
            <w:pPr>
              <w:numPr>
                <w:ilvl w:val="0"/>
                <w:numId w:val="16"/>
              </w:numPr>
              <w:ind w:left="323" w:hanging="284"/>
              <w:contextualSpacing/>
              <w:rPr>
                <w:rFonts w:cstheme="minorHAnsi"/>
                <w:color w:val="auto"/>
              </w:rPr>
            </w:pPr>
            <w:r w:rsidRPr="00CA70B1">
              <w:rPr>
                <w:rFonts w:cstheme="minorHAnsi"/>
                <w:color w:val="auto"/>
              </w:rPr>
              <w:t>atletický ovál</w:t>
            </w:r>
          </w:p>
          <w:p w14:paraId="2065CFC7" w14:textId="77777777" w:rsidR="004963CC" w:rsidRPr="00CA70B1" w:rsidRDefault="004963CC">
            <w:pPr>
              <w:numPr>
                <w:ilvl w:val="0"/>
                <w:numId w:val="16"/>
              </w:numPr>
              <w:ind w:left="323" w:hanging="284"/>
              <w:contextualSpacing/>
              <w:rPr>
                <w:rFonts w:cstheme="minorHAnsi"/>
                <w:color w:val="auto"/>
              </w:rPr>
            </w:pPr>
            <w:r w:rsidRPr="00CA70B1">
              <w:rPr>
                <w:rFonts w:cstheme="minorHAnsi"/>
                <w:color w:val="auto"/>
              </w:rPr>
              <w:t>fotbalové hřiště</w:t>
            </w:r>
          </w:p>
          <w:p w14:paraId="7CE0DA7C"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prvky pro využití žáky školní družiny</w:t>
            </w:r>
          </w:p>
        </w:tc>
      </w:tr>
      <w:tr w:rsidR="004963CC" w:rsidRPr="00CA70B1" w14:paraId="1F8916E1" w14:textId="77777777" w:rsidTr="00EA1912">
        <w:tc>
          <w:tcPr>
            <w:tcW w:w="4530" w:type="dxa"/>
          </w:tcPr>
          <w:p w14:paraId="56703359" w14:textId="77777777" w:rsidR="004963CC" w:rsidRPr="00CA70B1" w:rsidRDefault="004963CC" w:rsidP="00EA1912">
            <w:pPr>
              <w:spacing w:after="0"/>
              <w:ind w:left="720"/>
              <w:contextualSpacing/>
              <w:rPr>
                <w:rFonts w:cstheme="minorHAnsi"/>
                <w:b/>
                <w:color w:val="auto"/>
              </w:rPr>
            </w:pPr>
            <w:r w:rsidRPr="00CA70B1">
              <w:rPr>
                <w:rFonts w:cstheme="minorHAnsi"/>
                <w:b/>
                <w:color w:val="auto"/>
              </w:rPr>
              <w:t>Čtenářská gramotnost</w:t>
            </w:r>
          </w:p>
          <w:p w14:paraId="296EBAB2"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knihovna se studovnou</w:t>
            </w:r>
          </w:p>
          <w:p w14:paraId="17FCFE95"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sklad knižního fondu</w:t>
            </w:r>
          </w:p>
          <w:p w14:paraId="5FBF4B48"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učebna českého jazyka</w:t>
            </w:r>
          </w:p>
          <w:p w14:paraId="48B7E8FD" w14:textId="77777777" w:rsidR="004963CC" w:rsidRPr="00CA70B1" w:rsidRDefault="004963CC" w:rsidP="00EA1912">
            <w:pPr>
              <w:spacing w:after="0"/>
              <w:ind w:left="284"/>
              <w:contextualSpacing/>
              <w:rPr>
                <w:rFonts w:cstheme="minorHAnsi"/>
                <w:color w:val="auto"/>
              </w:rPr>
            </w:pPr>
          </w:p>
          <w:p w14:paraId="527217F6" w14:textId="77777777" w:rsidR="004963CC" w:rsidRPr="00CA70B1" w:rsidRDefault="004963CC" w:rsidP="00EA1912">
            <w:pPr>
              <w:spacing w:after="0"/>
              <w:ind w:left="284"/>
              <w:contextualSpacing/>
              <w:rPr>
                <w:rFonts w:cstheme="minorHAnsi"/>
                <w:color w:val="auto"/>
              </w:rPr>
            </w:pPr>
          </w:p>
          <w:p w14:paraId="7E0E2157"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kabinet pro učitele</w:t>
            </w:r>
          </w:p>
          <w:p w14:paraId="7F21F2CC" w14:textId="77777777" w:rsidR="004963CC" w:rsidRPr="00CA70B1" w:rsidRDefault="004963CC" w:rsidP="00EA1912">
            <w:pPr>
              <w:spacing w:after="0"/>
              <w:ind w:left="720"/>
              <w:contextualSpacing/>
              <w:rPr>
                <w:rFonts w:cstheme="minorHAnsi"/>
                <w:color w:val="auto"/>
              </w:rPr>
            </w:pPr>
          </w:p>
        </w:tc>
        <w:tc>
          <w:tcPr>
            <w:tcW w:w="4532" w:type="dxa"/>
          </w:tcPr>
          <w:p w14:paraId="546C8766" w14:textId="77777777" w:rsidR="004963CC" w:rsidRPr="00CA70B1" w:rsidRDefault="004963CC" w:rsidP="00EA1912">
            <w:pPr>
              <w:spacing w:after="0"/>
              <w:ind w:left="720"/>
              <w:contextualSpacing/>
              <w:rPr>
                <w:rFonts w:cstheme="minorHAnsi"/>
                <w:b/>
                <w:color w:val="auto"/>
              </w:rPr>
            </w:pPr>
            <w:r w:rsidRPr="00CA70B1">
              <w:rPr>
                <w:rFonts w:cstheme="minorHAnsi"/>
                <w:b/>
                <w:color w:val="auto"/>
              </w:rPr>
              <w:t>Čtenářská gramotnost</w:t>
            </w:r>
          </w:p>
          <w:p w14:paraId="629347AB"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knihovna s čítárnou a hudebnou</w:t>
            </w:r>
          </w:p>
          <w:p w14:paraId="47314F60"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sklad knižního fondu</w:t>
            </w:r>
          </w:p>
          <w:p w14:paraId="49BEF110"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učebna českého jazyka</w:t>
            </w:r>
          </w:p>
          <w:p w14:paraId="3D32CED3"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učebna literatury</w:t>
            </w:r>
          </w:p>
          <w:p w14:paraId="61355096"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učebna dramatické výchovy</w:t>
            </w:r>
          </w:p>
          <w:p w14:paraId="556185D3"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kabinet pro učitele</w:t>
            </w:r>
          </w:p>
          <w:p w14:paraId="1957C8BF"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knihovna cizích jazyků</w:t>
            </w:r>
          </w:p>
          <w:p w14:paraId="57BCF9BD"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prostor pro čtenářské dílny</w:t>
            </w:r>
          </w:p>
          <w:p w14:paraId="07C5A3E7"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třídní knihovničky</w:t>
            </w:r>
          </w:p>
          <w:p w14:paraId="442D7909"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multifunkční koutky ve společných prostorech pro rozvoj čtenářské gramotnosti a společné setkávání</w:t>
            </w:r>
          </w:p>
        </w:tc>
      </w:tr>
      <w:tr w:rsidR="004963CC" w:rsidRPr="00CA70B1" w14:paraId="5FE5FBE7" w14:textId="77777777" w:rsidTr="00EA1912">
        <w:tc>
          <w:tcPr>
            <w:tcW w:w="4530" w:type="dxa"/>
          </w:tcPr>
          <w:p w14:paraId="693F6996" w14:textId="77777777" w:rsidR="004963CC" w:rsidRPr="00CA70B1" w:rsidRDefault="004963CC" w:rsidP="00EA1912">
            <w:pPr>
              <w:spacing w:after="0"/>
              <w:ind w:left="720"/>
              <w:contextualSpacing/>
              <w:rPr>
                <w:rFonts w:cstheme="minorHAnsi"/>
                <w:b/>
                <w:color w:val="auto"/>
              </w:rPr>
            </w:pPr>
            <w:r w:rsidRPr="00CA70B1">
              <w:rPr>
                <w:rFonts w:cstheme="minorHAnsi"/>
                <w:color w:val="auto"/>
              </w:rPr>
              <w:t xml:space="preserve"> </w:t>
            </w:r>
            <w:r w:rsidRPr="00CA70B1">
              <w:rPr>
                <w:rFonts w:cstheme="minorHAnsi"/>
                <w:b/>
                <w:color w:val="auto"/>
              </w:rPr>
              <w:t>Společné vzdělávání</w:t>
            </w:r>
          </w:p>
          <w:p w14:paraId="40C29402"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kabinety dle PK nebo dle ročníků</w:t>
            </w:r>
          </w:p>
          <w:p w14:paraId="03B4D584"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 xml:space="preserve">místnosti pro relaxaci </w:t>
            </w:r>
          </w:p>
          <w:p w14:paraId="4B6FD2B0" w14:textId="77777777" w:rsidR="004963CC" w:rsidRPr="00CA70B1" w:rsidRDefault="004963CC" w:rsidP="00EA1912">
            <w:pPr>
              <w:spacing w:after="0"/>
              <w:ind w:left="284"/>
              <w:contextualSpacing/>
              <w:rPr>
                <w:rFonts w:cstheme="minorHAnsi"/>
                <w:color w:val="auto"/>
              </w:rPr>
            </w:pPr>
          </w:p>
          <w:p w14:paraId="1BF28A73" w14:textId="77777777" w:rsidR="004963CC" w:rsidRPr="00CA70B1" w:rsidRDefault="004963CC" w:rsidP="00EA1912">
            <w:pPr>
              <w:spacing w:after="0"/>
              <w:ind w:left="284"/>
              <w:contextualSpacing/>
              <w:rPr>
                <w:rFonts w:cstheme="minorHAnsi"/>
                <w:color w:val="auto"/>
              </w:rPr>
            </w:pPr>
          </w:p>
          <w:p w14:paraId="42B60F74" w14:textId="77777777" w:rsidR="004963CC" w:rsidRPr="00CA70B1" w:rsidRDefault="004963CC" w:rsidP="00EA1912">
            <w:pPr>
              <w:spacing w:after="0"/>
              <w:ind w:left="284"/>
              <w:contextualSpacing/>
              <w:rPr>
                <w:rFonts w:cstheme="minorHAnsi"/>
                <w:color w:val="auto"/>
              </w:rPr>
            </w:pPr>
          </w:p>
          <w:p w14:paraId="5D7BBF63" w14:textId="77777777" w:rsidR="004963CC" w:rsidRPr="00CA70B1" w:rsidRDefault="004963CC" w:rsidP="00EA1912">
            <w:pPr>
              <w:spacing w:after="0"/>
              <w:ind w:left="284"/>
              <w:contextualSpacing/>
              <w:rPr>
                <w:rFonts w:cstheme="minorHAnsi"/>
                <w:color w:val="auto"/>
              </w:rPr>
            </w:pPr>
          </w:p>
          <w:p w14:paraId="6F6A2888"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lastRenderedPageBreak/>
              <w:t>místnost pro poskytování podpůrných opatření</w:t>
            </w:r>
          </w:p>
          <w:p w14:paraId="56A1D501"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samostatné kanceláře pro poradenský tým (VP, metodik prevence, koordinátor inkluze,…)</w:t>
            </w:r>
          </w:p>
          <w:p w14:paraId="19755AE9"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kabinety pro AP, speciální pedagogy, školního psychologa….</w:t>
            </w:r>
          </w:p>
          <w:p w14:paraId="462D646D" w14:textId="77777777" w:rsidR="004963CC" w:rsidRPr="00CA70B1" w:rsidRDefault="004963CC" w:rsidP="00EA1912">
            <w:pPr>
              <w:spacing w:after="0"/>
              <w:ind w:left="284"/>
              <w:rPr>
                <w:rFonts w:cstheme="minorHAnsi"/>
                <w:color w:val="auto"/>
              </w:rPr>
            </w:pPr>
          </w:p>
          <w:p w14:paraId="567283E3" w14:textId="77777777" w:rsidR="004963CC" w:rsidRPr="00CA70B1" w:rsidRDefault="004963CC" w:rsidP="00EA1912">
            <w:pPr>
              <w:spacing w:after="0"/>
              <w:ind w:left="284"/>
              <w:rPr>
                <w:rFonts w:cstheme="minorHAnsi"/>
                <w:color w:val="auto"/>
              </w:rPr>
            </w:pPr>
          </w:p>
          <w:p w14:paraId="023A7096"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speciálně vybavená místnost pro žáky se speciálními vzdělávacími potřebami (poruchy chování …)</w:t>
            </w:r>
          </w:p>
          <w:p w14:paraId="16FDEB28" w14:textId="77777777" w:rsidR="004963CC" w:rsidRPr="00CA70B1" w:rsidRDefault="004963CC" w:rsidP="00EA1912">
            <w:pPr>
              <w:spacing w:after="0"/>
              <w:ind w:left="284"/>
              <w:contextualSpacing/>
              <w:rPr>
                <w:rFonts w:cstheme="minorHAnsi"/>
                <w:color w:val="auto"/>
              </w:rPr>
            </w:pPr>
          </w:p>
          <w:p w14:paraId="26332E02" w14:textId="77777777" w:rsidR="004963CC" w:rsidRPr="00CA70B1" w:rsidRDefault="004963CC" w:rsidP="00EA1912">
            <w:pPr>
              <w:spacing w:after="0"/>
              <w:ind w:left="284"/>
              <w:contextualSpacing/>
              <w:rPr>
                <w:rFonts w:cstheme="minorHAnsi"/>
                <w:color w:val="auto"/>
              </w:rPr>
            </w:pPr>
          </w:p>
          <w:p w14:paraId="1478D05B"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hygienická místnost se sprchou</w:t>
            </w:r>
          </w:p>
          <w:p w14:paraId="79DDED6D" w14:textId="77777777" w:rsidR="004963CC" w:rsidRPr="00CA70B1" w:rsidRDefault="004963CC" w:rsidP="00EA1912">
            <w:pPr>
              <w:spacing w:after="0"/>
              <w:ind w:left="284"/>
              <w:contextualSpacing/>
              <w:rPr>
                <w:rFonts w:cstheme="minorHAnsi"/>
                <w:color w:val="auto"/>
              </w:rPr>
            </w:pPr>
          </w:p>
          <w:p w14:paraId="51EA5B8B"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sociální zázemí včetně zázemí pro hendikepované</w:t>
            </w:r>
          </w:p>
        </w:tc>
        <w:tc>
          <w:tcPr>
            <w:tcW w:w="4532" w:type="dxa"/>
          </w:tcPr>
          <w:p w14:paraId="26C6C188" w14:textId="77777777" w:rsidR="004963CC" w:rsidRPr="00CA70B1" w:rsidRDefault="004963CC" w:rsidP="00EA1912">
            <w:pPr>
              <w:spacing w:after="0"/>
              <w:ind w:left="720"/>
              <w:contextualSpacing/>
              <w:rPr>
                <w:rFonts w:cstheme="minorHAnsi"/>
                <w:b/>
                <w:color w:val="auto"/>
              </w:rPr>
            </w:pPr>
            <w:r w:rsidRPr="00CA70B1">
              <w:rPr>
                <w:rFonts w:cstheme="minorHAnsi"/>
                <w:b/>
                <w:color w:val="auto"/>
              </w:rPr>
              <w:lastRenderedPageBreak/>
              <w:t>Společné vzdělávání</w:t>
            </w:r>
          </w:p>
          <w:p w14:paraId="31FB56AC"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kabinety dle PK nebo dle ročníků</w:t>
            </w:r>
          </w:p>
          <w:p w14:paraId="1238DD47"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 xml:space="preserve">místnosti pro relaxaci </w:t>
            </w:r>
            <w:r>
              <w:rPr>
                <w:rFonts w:cstheme="minorHAnsi"/>
                <w:color w:val="auto"/>
              </w:rPr>
              <w:t>vč. vybavení</w:t>
            </w:r>
          </w:p>
          <w:p w14:paraId="2A8DA9A3"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jc w:val="both"/>
              <w:rPr>
                <w:rFonts w:cstheme="minorHAnsi"/>
                <w:color w:val="auto"/>
              </w:rPr>
            </w:pPr>
            <w:r w:rsidRPr="00CA70B1">
              <w:rPr>
                <w:rFonts w:cstheme="minorHAnsi"/>
                <w:color w:val="auto"/>
              </w:rPr>
              <w:t>relaxační koutky na chodbách (stůl, židle, křesla, knihovnička, lavička, skříňka, koberec, deskové hry, stolní fotbal, ping-pong …)</w:t>
            </w:r>
          </w:p>
          <w:p w14:paraId="17B19893"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lastRenderedPageBreak/>
              <w:t>místnosti pro poskytování podpůrných opatření (podle počtu žáků)</w:t>
            </w:r>
          </w:p>
          <w:p w14:paraId="13370863"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samostatné kanceláře pro poradenský tým (VP, metodik prevence, koordinátor inkluze,…)</w:t>
            </w:r>
          </w:p>
          <w:p w14:paraId="41496E4B"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kabinety pro AP, speciální pedagogy, školního psychologa….</w:t>
            </w:r>
          </w:p>
          <w:p w14:paraId="39191328"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prostor pro jednání se žáky a rodiči (jednací místnost)</w:t>
            </w:r>
          </w:p>
          <w:p w14:paraId="1200AC31"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speciálně vybavená místnost pro žáky se speciálními vzdělávacími potřebami (poruchy chování …)</w:t>
            </w:r>
          </w:p>
          <w:p w14:paraId="3EDA924B"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jc w:val="both"/>
              <w:rPr>
                <w:rFonts w:cstheme="minorHAnsi"/>
                <w:color w:val="auto"/>
              </w:rPr>
            </w:pPr>
            <w:r w:rsidRPr="00CA70B1">
              <w:rPr>
                <w:rFonts w:cstheme="minorHAnsi"/>
                <w:color w:val="auto"/>
              </w:rPr>
              <w:t xml:space="preserve">zařízení pro online sdílení dobré praxe a realizaci praxí studentů </w:t>
            </w:r>
            <w:r>
              <w:rPr>
                <w:rFonts w:cstheme="minorHAnsi"/>
                <w:color w:val="auto"/>
              </w:rPr>
              <w:t>s možností využití i pro realizaci hybridní výuky</w:t>
            </w:r>
          </w:p>
          <w:p w14:paraId="622B0D74"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hygienická místnost se sprchou</w:t>
            </w:r>
          </w:p>
          <w:p w14:paraId="28AFFC8D"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zdravotní místnost – izolace</w:t>
            </w:r>
          </w:p>
          <w:p w14:paraId="027865CC"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sociální zázemí včetně zázemí pro hendikepované</w:t>
            </w:r>
          </w:p>
        </w:tc>
      </w:tr>
      <w:tr w:rsidR="004963CC" w:rsidRPr="00CA70B1" w14:paraId="23E0E388" w14:textId="77777777" w:rsidTr="00EA1912">
        <w:tc>
          <w:tcPr>
            <w:tcW w:w="4530" w:type="dxa"/>
          </w:tcPr>
          <w:p w14:paraId="14FDC0FD" w14:textId="77777777" w:rsidR="004963CC" w:rsidRPr="00CA70B1" w:rsidRDefault="004963CC" w:rsidP="00EA1912">
            <w:pPr>
              <w:spacing w:after="0"/>
              <w:ind w:left="720"/>
              <w:contextualSpacing/>
              <w:rPr>
                <w:rFonts w:cstheme="minorHAnsi"/>
                <w:b/>
                <w:color w:val="auto"/>
              </w:rPr>
            </w:pPr>
            <w:r w:rsidRPr="00CA70B1">
              <w:rPr>
                <w:rFonts w:cstheme="minorHAnsi"/>
                <w:b/>
                <w:color w:val="auto"/>
              </w:rPr>
              <w:lastRenderedPageBreak/>
              <w:t>Venkovní prostory</w:t>
            </w:r>
          </w:p>
          <w:p w14:paraId="65E15BE3"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zelená (venkovní) učebna</w:t>
            </w:r>
          </w:p>
          <w:p w14:paraId="118EF33A" w14:textId="77777777" w:rsidR="004963CC" w:rsidRPr="00CA70B1" w:rsidRDefault="004963CC" w:rsidP="00EA1912">
            <w:pPr>
              <w:spacing w:after="0"/>
              <w:ind w:left="720"/>
              <w:contextualSpacing/>
              <w:rPr>
                <w:rFonts w:cstheme="minorHAnsi"/>
                <w:color w:val="auto"/>
              </w:rPr>
            </w:pPr>
          </w:p>
        </w:tc>
        <w:tc>
          <w:tcPr>
            <w:tcW w:w="4532" w:type="dxa"/>
          </w:tcPr>
          <w:p w14:paraId="3415B0CB" w14:textId="77777777" w:rsidR="004963CC" w:rsidRPr="00CA70B1" w:rsidRDefault="004963CC" w:rsidP="00EA1912">
            <w:pPr>
              <w:spacing w:after="0"/>
              <w:ind w:left="720"/>
              <w:contextualSpacing/>
              <w:rPr>
                <w:rFonts w:cstheme="minorHAnsi"/>
                <w:b/>
                <w:color w:val="auto"/>
              </w:rPr>
            </w:pPr>
            <w:r w:rsidRPr="00CA70B1">
              <w:rPr>
                <w:rFonts w:cstheme="minorHAnsi"/>
                <w:b/>
                <w:color w:val="auto"/>
              </w:rPr>
              <w:t>Venkovní prostory</w:t>
            </w:r>
          </w:p>
          <w:p w14:paraId="3F2C227B"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zelená (venkovní) učebna</w:t>
            </w:r>
          </w:p>
          <w:p w14:paraId="1B338E25"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prostory pro relaxaci</w:t>
            </w:r>
          </w:p>
        </w:tc>
      </w:tr>
      <w:tr w:rsidR="004963CC" w:rsidRPr="00CA70B1" w14:paraId="75D331E3" w14:textId="77777777" w:rsidTr="00EA1912">
        <w:tc>
          <w:tcPr>
            <w:tcW w:w="4530" w:type="dxa"/>
          </w:tcPr>
          <w:p w14:paraId="058593D4" w14:textId="77777777" w:rsidR="004963CC" w:rsidRPr="00CA70B1" w:rsidRDefault="004963CC" w:rsidP="00EA1912">
            <w:pPr>
              <w:spacing w:after="0"/>
              <w:ind w:left="720"/>
              <w:contextualSpacing/>
              <w:rPr>
                <w:rFonts w:cstheme="minorHAnsi"/>
                <w:b/>
                <w:color w:val="auto"/>
              </w:rPr>
            </w:pPr>
            <w:r w:rsidRPr="00CA70B1">
              <w:rPr>
                <w:rFonts w:cstheme="minorHAnsi"/>
                <w:b/>
                <w:color w:val="auto"/>
              </w:rPr>
              <w:t>Školní družina a školní klub</w:t>
            </w:r>
          </w:p>
          <w:p w14:paraId="7084E110"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samostatné prostory pro ŠD</w:t>
            </w:r>
          </w:p>
        </w:tc>
        <w:tc>
          <w:tcPr>
            <w:tcW w:w="4532" w:type="dxa"/>
          </w:tcPr>
          <w:p w14:paraId="34BB13BB" w14:textId="77777777" w:rsidR="004963CC" w:rsidRPr="00CA70B1" w:rsidRDefault="004963CC" w:rsidP="00EA1912">
            <w:pPr>
              <w:spacing w:after="0"/>
              <w:ind w:left="720"/>
              <w:contextualSpacing/>
              <w:rPr>
                <w:rFonts w:cstheme="minorHAnsi"/>
                <w:b/>
                <w:color w:val="auto"/>
              </w:rPr>
            </w:pPr>
            <w:r w:rsidRPr="00CA70B1">
              <w:rPr>
                <w:rFonts w:cstheme="minorHAnsi"/>
                <w:b/>
                <w:color w:val="auto"/>
              </w:rPr>
              <w:t>Školní družina a školní klub</w:t>
            </w:r>
          </w:p>
          <w:p w14:paraId="07F0BC96"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samostatné prostory pro ŠD</w:t>
            </w:r>
          </w:p>
          <w:p w14:paraId="397F7D31"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prostory pro školní klub pro žáky II. stupně</w:t>
            </w:r>
          </w:p>
          <w:p w14:paraId="6AF28B34"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prostory pro zájmové vzdělávání</w:t>
            </w:r>
          </w:p>
        </w:tc>
      </w:tr>
      <w:tr w:rsidR="004963CC" w:rsidRPr="00CA70B1" w14:paraId="677197FA" w14:textId="77777777" w:rsidTr="00EA1912">
        <w:tc>
          <w:tcPr>
            <w:tcW w:w="4530" w:type="dxa"/>
          </w:tcPr>
          <w:p w14:paraId="422DD62A" w14:textId="77777777" w:rsidR="004963CC" w:rsidRPr="00CA70B1" w:rsidRDefault="004963CC" w:rsidP="00EA1912">
            <w:pPr>
              <w:spacing w:after="0"/>
              <w:ind w:left="720"/>
              <w:contextualSpacing/>
              <w:rPr>
                <w:rFonts w:cstheme="minorHAnsi"/>
                <w:b/>
                <w:color w:val="auto"/>
              </w:rPr>
            </w:pPr>
            <w:r w:rsidRPr="00CA70B1">
              <w:rPr>
                <w:rFonts w:cstheme="minorHAnsi"/>
                <w:b/>
                <w:color w:val="auto"/>
              </w:rPr>
              <w:t>Vybavení pro pedagogy</w:t>
            </w:r>
          </w:p>
          <w:p w14:paraId="737DD71B"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kanceláře pro vedení školy</w:t>
            </w:r>
          </w:p>
          <w:p w14:paraId="3DB21C72"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kabinety pro učitele</w:t>
            </w:r>
          </w:p>
          <w:p w14:paraId="74FA2225"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sborovna</w:t>
            </w:r>
          </w:p>
        </w:tc>
        <w:tc>
          <w:tcPr>
            <w:tcW w:w="4532" w:type="dxa"/>
          </w:tcPr>
          <w:p w14:paraId="3AFCD263" w14:textId="77777777" w:rsidR="004963CC" w:rsidRPr="00CA70B1" w:rsidRDefault="004963CC" w:rsidP="00EA1912">
            <w:pPr>
              <w:spacing w:after="0"/>
              <w:ind w:left="720"/>
              <w:contextualSpacing/>
              <w:rPr>
                <w:rFonts w:cstheme="minorHAnsi"/>
                <w:b/>
                <w:color w:val="auto"/>
              </w:rPr>
            </w:pPr>
            <w:r w:rsidRPr="00CA70B1">
              <w:rPr>
                <w:rFonts w:cstheme="minorHAnsi"/>
                <w:b/>
                <w:color w:val="auto"/>
              </w:rPr>
              <w:t>Vybavení pro pedagogy</w:t>
            </w:r>
          </w:p>
          <w:p w14:paraId="101FFE01"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kanceláře pro vedení školy</w:t>
            </w:r>
          </w:p>
          <w:p w14:paraId="36601E44"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kabinety pro učitele</w:t>
            </w:r>
          </w:p>
          <w:p w14:paraId="2075EF7F"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sborovna</w:t>
            </w:r>
          </w:p>
        </w:tc>
      </w:tr>
      <w:tr w:rsidR="004963CC" w:rsidRPr="00CA70B1" w14:paraId="59A56BCB" w14:textId="77777777" w:rsidTr="00EA1912">
        <w:tc>
          <w:tcPr>
            <w:tcW w:w="4530" w:type="dxa"/>
          </w:tcPr>
          <w:p w14:paraId="0BE03E8B" w14:textId="77777777" w:rsidR="004963CC" w:rsidRPr="00CA70B1" w:rsidRDefault="004963CC" w:rsidP="00EA1912">
            <w:pPr>
              <w:spacing w:after="0"/>
              <w:ind w:left="720"/>
              <w:contextualSpacing/>
              <w:rPr>
                <w:rFonts w:cstheme="minorHAnsi"/>
                <w:b/>
                <w:color w:val="auto"/>
              </w:rPr>
            </w:pPr>
            <w:r w:rsidRPr="00CA70B1">
              <w:rPr>
                <w:rFonts w:cstheme="minorHAnsi"/>
                <w:b/>
                <w:color w:val="auto"/>
              </w:rPr>
              <w:t>Ostatní zaměstnanci</w:t>
            </w:r>
          </w:p>
          <w:p w14:paraId="34CC237A"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b/>
                <w:color w:val="auto"/>
              </w:rPr>
            </w:pPr>
            <w:r w:rsidRPr="00CA70B1">
              <w:rPr>
                <w:rFonts w:cstheme="minorHAnsi"/>
                <w:color w:val="auto"/>
              </w:rPr>
              <w:t>kanceláře pro THP pracovníky</w:t>
            </w:r>
          </w:p>
          <w:p w14:paraId="1679D604" w14:textId="77777777" w:rsidR="004963CC" w:rsidRPr="00CA70B1" w:rsidRDefault="004963CC" w:rsidP="00EA1912">
            <w:pPr>
              <w:spacing w:after="0"/>
              <w:ind w:left="284"/>
              <w:rPr>
                <w:rFonts w:cstheme="minorHAnsi"/>
                <w:b/>
                <w:color w:val="auto"/>
              </w:rPr>
            </w:pPr>
          </w:p>
          <w:p w14:paraId="5B1410FF"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kabinet pro správní zaměstnance</w:t>
            </w:r>
          </w:p>
          <w:p w14:paraId="2BDCF3A9"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šatny pro nepedagogický personál (uklízečky, kuchařky, sekretářka, ekonom aj.)</w:t>
            </w:r>
          </w:p>
          <w:p w14:paraId="567C58E2"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technická místnost pro školníka</w:t>
            </w:r>
          </w:p>
          <w:p w14:paraId="7B6AC2AB" w14:textId="77777777" w:rsidR="004963CC" w:rsidRPr="00CA70B1" w:rsidRDefault="004963CC" w:rsidP="00EA1912">
            <w:pPr>
              <w:spacing w:after="0"/>
              <w:ind w:left="284"/>
              <w:contextualSpacing/>
              <w:rPr>
                <w:rFonts w:cstheme="minorHAnsi"/>
                <w:b/>
                <w:color w:val="auto"/>
              </w:rPr>
            </w:pPr>
          </w:p>
          <w:p w14:paraId="49BB21E4"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skladovací prostory (učebnice, písemnosti, archiv, server, atp.)</w:t>
            </w:r>
          </w:p>
          <w:p w14:paraId="2B1006C4"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úklidové místnosti</w:t>
            </w:r>
          </w:p>
          <w:p w14:paraId="20E04600"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b/>
                <w:color w:val="auto"/>
              </w:rPr>
            </w:pPr>
            <w:r w:rsidRPr="00CA70B1">
              <w:rPr>
                <w:rFonts w:cstheme="minorHAnsi"/>
                <w:color w:val="auto"/>
              </w:rPr>
              <w:t>šatny pro žáky</w:t>
            </w:r>
          </w:p>
        </w:tc>
        <w:tc>
          <w:tcPr>
            <w:tcW w:w="4532" w:type="dxa"/>
          </w:tcPr>
          <w:p w14:paraId="56EA3BB3" w14:textId="77777777" w:rsidR="004963CC" w:rsidRPr="00CA70B1" w:rsidRDefault="004963CC" w:rsidP="00EA1912">
            <w:pPr>
              <w:spacing w:after="0"/>
              <w:ind w:left="720"/>
              <w:contextualSpacing/>
              <w:rPr>
                <w:rFonts w:cstheme="minorHAnsi"/>
                <w:b/>
                <w:color w:val="auto"/>
              </w:rPr>
            </w:pPr>
            <w:r w:rsidRPr="00CA70B1">
              <w:rPr>
                <w:rFonts w:cstheme="minorHAnsi"/>
                <w:b/>
                <w:color w:val="auto"/>
              </w:rPr>
              <w:t>Ostatní zaměstnanci</w:t>
            </w:r>
          </w:p>
          <w:p w14:paraId="730129BA"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kanceláře pro THP pracovníky – zvlášť sekretářka a zvlášť ekonomický úsek</w:t>
            </w:r>
          </w:p>
          <w:p w14:paraId="0EAAAD66"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kabinet pro správní zaměstnance</w:t>
            </w:r>
          </w:p>
          <w:p w14:paraId="44CADA07"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šatny pro nepedagogický personál (uklízečky, kuchařky, sekretářka, ekonom aj.)</w:t>
            </w:r>
          </w:p>
          <w:p w14:paraId="351B0C52"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technická místnost pro školníka</w:t>
            </w:r>
          </w:p>
          <w:p w14:paraId="69B46E18"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dílna pro údržbáře</w:t>
            </w:r>
          </w:p>
          <w:p w14:paraId="49F0736C"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skladovací prostory (učebnice, písemnosti, archiv, server, atp.)</w:t>
            </w:r>
          </w:p>
          <w:p w14:paraId="2888D4DF"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úklidové místnosti</w:t>
            </w:r>
          </w:p>
          <w:p w14:paraId="245B324D" w14:textId="77777777" w:rsidR="004963CC" w:rsidRPr="00CA70B1" w:rsidRDefault="004963CC">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b/>
                <w:color w:val="auto"/>
              </w:rPr>
            </w:pPr>
            <w:r w:rsidRPr="00CA70B1">
              <w:rPr>
                <w:rFonts w:cstheme="minorHAnsi"/>
                <w:color w:val="auto"/>
              </w:rPr>
              <w:t>šatny pro žáky</w:t>
            </w:r>
          </w:p>
        </w:tc>
      </w:tr>
      <w:tr w:rsidR="004963CC" w:rsidRPr="00CA70B1" w14:paraId="364D449C" w14:textId="77777777" w:rsidTr="00EA1912">
        <w:tc>
          <w:tcPr>
            <w:tcW w:w="4530" w:type="dxa"/>
          </w:tcPr>
          <w:p w14:paraId="3A2530F3" w14:textId="77777777" w:rsidR="004963CC" w:rsidRPr="00CA70B1" w:rsidRDefault="004963CC" w:rsidP="00EA1912">
            <w:pPr>
              <w:spacing w:after="0"/>
              <w:ind w:left="720"/>
              <w:contextualSpacing/>
              <w:rPr>
                <w:rFonts w:cstheme="minorHAnsi"/>
                <w:b/>
                <w:color w:val="auto"/>
              </w:rPr>
            </w:pPr>
            <w:r w:rsidRPr="00CA70B1">
              <w:rPr>
                <w:rFonts w:cstheme="minorHAnsi"/>
                <w:b/>
                <w:color w:val="auto"/>
              </w:rPr>
              <w:t>Vrátnice</w:t>
            </w:r>
            <w:r w:rsidRPr="00CA70B1">
              <w:rPr>
                <w:rFonts w:cstheme="minorHAnsi"/>
                <w:b/>
                <w:color w:val="auto"/>
              </w:rPr>
              <w:tab/>
            </w:r>
          </w:p>
        </w:tc>
        <w:tc>
          <w:tcPr>
            <w:tcW w:w="4532" w:type="dxa"/>
          </w:tcPr>
          <w:p w14:paraId="3FD3AAD3" w14:textId="77777777" w:rsidR="004963CC" w:rsidRPr="00CA70B1" w:rsidRDefault="004963CC" w:rsidP="00EA1912">
            <w:pPr>
              <w:spacing w:after="0"/>
              <w:ind w:left="720"/>
              <w:contextualSpacing/>
              <w:rPr>
                <w:rFonts w:cstheme="minorHAnsi"/>
                <w:b/>
                <w:color w:val="auto"/>
              </w:rPr>
            </w:pPr>
            <w:r w:rsidRPr="00CA70B1">
              <w:rPr>
                <w:rFonts w:cstheme="minorHAnsi"/>
                <w:b/>
                <w:color w:val="auto"/>
              </w:rPr>
              <w:t>Vrátnice s recepcí</w:t>
            </w:r>
          </w:p>
        </w:tc>
      </w:tr>
      <w:tr w:rsidR="004963CC" w:rsidRPr="00CA70B1" w14:paraId="167A1B70" w14:textId="77777777" w:rsidTr="00EA1912">
        <w:tc>
          <w:tcPr>
            <w:tcW w:w="4530" w:type="dxa"/>
          </w:tcPr>
          <w:p w14:paraId="4D4DD3FC" w14:textId="77777777" w:rsidR="004963CC" w:rsidRPr="00CA70B1" w:rsidRDefault="004963CC" w:rsidP="00EA1912">
            <w:pPr>
              <w:spacing w:after="0"/>
              <w:ind w:left="720"/>
              <w:contextualSpacing/>
              <w:rPr>
                <w:rFonts w:cstheme="minorHAnsi"/>
                <w:b/>
                <w:color w:val="auto"/>
              </w:rPr>
            </w:pPr>
            <w:r w:rsidRPr="00CA70B1">
              <w:rPr>
                <w:rFonts w:cstheme="minorHAnsi"/>
                <w:b/>
                <w:color w:val="auto"/>
              </w:rPr>
              <w:t>Školní jídelna + výdejna</w:t>
            </w:r>
          </w:p>
        </w:tc>
        <w:tc>
          <w:tcPr>
            <w:tcW w:w="4532" w:type="dxa"/>
          </w:tcPr>
          <w:p w14:paraId="3DCA570B" w14:textId="77777777" w:rsidR="004963CC" w:rsidRPr="00CA70B1" w:rsidRDefault="004963CC" w:rsidP="00EA1912">
            <w:pPr>
              <w:spacing w:after="0"/>
              <w:ind w:left="720"/>
              <w:contextualSpacing/>
              <w:rPr>
                <w:rFonts w:cstheme="minorHAnsi"/>
                <w:b/>
                <w:color w:val="auto"/>
              </w:rPr>
            </w:pPr>
            <w:r w:rsidRPr="00CA70B1">
              <w:rPr>
                <w:rFonts w:cstheme="minorHAnsi"/>
                <w:b/>
                <w:color w:val="auto"/>
              </w:rPr>
              <w:t>Kuchyň a školní jídelna</w:t>
            </w:r>
          </w:p>
        </w:tc>
      </w:tr>
      <w:tr w:rsidR="004963CC" w:rsidRPr="00CA70B1" w14:paraId="6C4B7366" w14:textId="77777777" w:rsidTr="00EA1912">
        <w:tc>
          <w:tcPr>
            <w:tcW w:w="4530" w:type="dxa"/>
          </w:tcPr>
          <w:p w14:paraId="657B5461" w14:textId="77777777" w:rsidR="004963CC" w:rsidRPr="00CA70B1" w:rsidRDefault="004963CC">
            <w:pPr>
              <w:numPr>
                <w:ilvl w:val="0"/>
                <w:numId w:val="61"/>
              </w:numPr>
              <w:spacing w:after="0"/>
              <w:ind w:left="309" w:hanging="284"/>
              <w:contextualSpacing/>
              <w:rPr>
                <w:rFonts w:cstheme="minorHAnsi"/>
                <w:b/>
                <w:color w:val="auto"/>
              </w:rPr>
            </w:pPr>
            <w:r w:rsidRPr="00CA70B1">
              <w:rPr>
                <w:rFonts w:cstheme="minorHAnsi"/>
                <w:b/>
                <w:color w:val="auto"/>
              </w:rPr>
              <w:t>Ochrana měkkých cílů (útočník ve škole, agresivní rodič, žák aj.)</w:t>
            </w:r>
          </w:p>
        </w:tc>
        <w:tc>
          <w:tcPr>
            <w:tcW w:w="4532" w:type="dxa"/>
          </w:tcPr>
          <w:p w14:paraId="4760EC06" w14:textId="77777777" w:rsidR="004963CC" w:rsidRPr="00CA70B1" w:rsidRDefault="004963CC">
            <w:pPr>
              <w:numPr>
                <w:ilvl w:val="0"/>
                <w:numId w:val="62"/>
              </w:numPr>
              <w:spacing w:after="0"/>
              <w:ind w:left="313" w:hanging="284"/>
              <w:contextualSpacing/>
              <w:rPr>
                <w:rFonts w:cstheme="minorHAnsi"/>
                <w:b/>
                <w:color w:val="auto"/>
              </w:rPr>
            </w:pPr>
            <w:r w:rsidRPr="00CA70B1">
              <w:rPr>
                <w:rFonts w:cstheme="minorHAnsi"/>
                <w:b/>
                <w:color w:val="auto"/>
              </w:rPr>
              <w:t>Ochrana měkkých cílů (útočník ve škole, agresivní rodič, žák aj.)</w:t>
            </w:r>
          </w:p>
        </w:tc>
      </w:tr>
      <w:tr w:rsidR="004963CC" w:rsidRPr="00CA70B1" w14:paraId="65646840" w14:textId="77777777" w:rsidTr="00EA1912">
        <w:tc>
          <w:tcPr>
            <w:tcW w:w="4530" w:type="dxa"/>
          </w:tcPr>
          <w:p w14:paraId="25970C5D" w14:textId="77777777" w:rsidR="004963CC" w:rsidRPr="00CA70B1" w:rsidRDefault="004963CC">
            <w:pPr>
              <w:numPr>
                <w:ilvl w:val="0"/>
                <w:numId w:val="61"/>
              </w:numPr>
              <w:spacing w:after="0"/>
              <w:ind w:left="309" w:hanging="284"/>
              <w:contextualSpacing/>
              <w:rPr>
                <w:rFonts w:cstheme="minorHAnsi"/>
                <w:b/>
                <w:color w:val="auto"/>
              </w:rPr>
            </w:pPr>
            <w:r w:rsidRPr="00CA70B1">
              <w:rPr>
                <w:rFonts w:cstheme="minorHAnsi"/>
                <w:b/>
                <w:color w:val="auto"/>
              </w:rPr>
              <w:t>Kybernetická a digitální bezpečnost</w:t>
            </w:r>
          </w:p>
        </w:tc>
        <w:tc>
          <w:tcPr>
            <w:tcW w:w="4532" w:type="dxa"/>
          </w:tcPr>
          <w:p w14:paraId="2EC20C73" w14:textId="77777777" w:rsidR="004963CC" w:rsidRPr="00CA70B1" w:rsidRDefault="004963CC">
            <w:pPr>
              <w:numPr>
                <w:ilvl w:val="0"/>
                <w:numId w:val="62"/>
              </w:numPr>
              <w:spacing w:after="0"/>
              <w:ind w:left="313" w:hanging="284"/>
              <w:contextualSpacing/>
              <w:rPr>
                <w:rFonts w:cstheme="minorHAnsi"/>
                <w:b/>
                <w:color w:val="auto"/>
              </w:rPr>
            </w:pPr>
            <w:r w:rsidRPr="00CA70B1">
              <w:rPr>
                <w:rFonts w:cstheme="minorHAnsi"/>
                <w:b/>
                <w:color w:val="auto"/>
              </w:rPr>
              <w:t>Kybernetická a digitální bezpečnost</w:t>
            </w:r>
          </w:p>
        </w:tc>
      </w:tr>
      <w:tr w:rsidR="004963CC" w:rsidRPr="00CA70B1" w14:paraId="3ADDBA57" w14:textId="77777777" w:rsidTr="00EA1912">
        <w:tc>
          <w:tcPr>
            <w:tcW w:w="4530" w:type="dxa"/>
          </w:tcPr>
          <w:p w14:paraId="58003C3C" w14:textId="77777777" w:rsidR="004963CC" w:rsidRPr="00CA70B1" w:rsidRDefault="004963CC">
            <w:pPr>
              <w:numPr>
                <w:ilvl w:val="0"/>
                <w:numId w:val="61"/>
              </w:numPr>
              <w:spacing w:after="0"/>
              <w:ind w:left="309" w:hanging="284"/>
              <w:contextualSpacing/>
              <w:rPr>
                <w:rFonts w:cstheme="minorHAnsi"/>
                <w:b/>
                <w:color w:val="auto"/>
              </w:rPr>
            </w:pPr>
            <w:r w:rsidRPr="00CA70B1">
              <w:rPr>
                <w:rFonts w:cstheme="minorHAnsi"/>
                <w:b/>
                <w:color w:val="auto"/>
              </w:rPr>
              <w:lastRenderedPageBreak/>
              <w:t>Hygienická bezpečnost (zdravotně-epidemická)</w:t>
            </w:r>
          </w:p>
        </w:tc>
        <w:tc>
          <w:tcPr>
            <w:tcW w:w="4532" w:type="dxa"/>
          </w:tcPr>
          <w:p w14:paraId="1C13B399" w14:textId="77777777" w:rsidR="004963CC" w:rsidRPr="00CA70B1" w:rsidRDefault="004963CC">
            <w:pPr>
              <w:numPr>
                <w:ilvl w:val="0"/>
                <w:numId w:val="62"/>
              </w:numPr>
              <w:spacing w:after="0"/>
              <w:ind w:left="313" w:hanging="284"/>
              <w:contextualSpacing/>
              <w:rPr>
                <w:rFonts w:cstheme="minorHAnsi"/>
                <w:b/>
                <w:color w:val="auto"/>
              </w:rPr>
            </w:pPr>
            <w:r w:rsidRPr="00CA70B1">
              <w:rPr>
                <w:rFonts w:cstheme="minorHAnsi"/>
                <w:b/>
                <w:color w:val="auto"/>
              </w:rPr>
              <w:t>Hygienická bezpečnost (zdravotně-epidemická)</w:t>
            </w:r>
          </w:p>
        </w:tc>
      </w:tr>
      <w:tr w:rsidR="004963CC" w:rsidRPr="00CA70B1" w14:paraId="7C3E80F8" w14:textId="77777777" w:rsidTr="00EA1912">
        <w:tc>
          <w:tcPr>
            <w:tcW w:w="9062" w:type="dxa"/>
            <w:gridSpan w:val="2"/>
          </w:tcPr>
          <w:p w14:paraId="67427990" w14:textId="77777777" w:rsidR="004963CC" w:rsidRPr="00CA70B1" w:rsidRDefault="004963CC" w:rsidP="00EA1912">
            <w:pPr>
              <w:spacing w:after="0"/>
              <w:rPr>
                <w:rFonts w:cstheme="minorHAnsi"/>
                <w:b/>
                <w:color w:val="auto"/>
              </w:rPr>
            </w:pPr>
            <w:r w:rsidRPr="00CA70B1">
              <w:rPr>
                <w:rFonts w:cstheme="minorHAnsi"/>
                <w:b/>
                <w:color w:val="auto"/>
              </w:rPr>
              <w:t>Všechny bezpečnostní oblasti obsahují: osvětu a vzdělávání zaměstnanců, materiálně-technické zabezpečení, softwarové zabezpečení.</w:t>
            </w:r>
          </w:p>
        </w:tc>
      </w:tr>
    </w:tbl>
    <w:p w14:paraId="04E6AD5F" w14:textId="77777777" w:rsidR="004963CC" w:rsidRDefault="004963CC" w:rsidP="004963CC"/>
    <w:p w14:paraId="37652173" w14:textId="77777777" w:rsidR="006F2B94" w:rsidRDefault="006F2B94" w:rsidP="00403FAF">
      <w:pPr>
        <w:pStyle w:val="Nadpis2"/>
      </w:pPr>
      <w:bookmarkStart w:id="120" w:name="_Toc121083982"/>
      <w:r w:rsidRPr="00F25A4C">
        <w:t>Hlavní problémy ve vzdělávání v ORP Ostrava identifikované pracovními skupinami MAP</w:t>
      </w:r>
      <w:bookmarkEnd w:id="120"/>
    </w:p>
    <w:p w14:paraId="3DC105CE" w14:textId="6507CBFB" w:rsidR="006F2B94" w:rsidRDefault="006F2B94" w:rsidP="006F2B94">
      <w:pPr>
        <w:spacing w:line="22" w:lineRule="atLeast"/>
        <w:jc w:val="both"/>
        <w:rPr>
          <w:highlight w:val="white"/>
        </w:rPr>
      </w:pPr>
      <w:r>
        <w:rPr>
          <w:highlight w:val="white"/>
        </w:rPr>
        <w:t xml:space="preserve">Hlavní problémy v oblasti školství a vzdělávání v ORP Ostrava jsou podrobně popsány v celé analytické části Strategického plánu rozvoje vzdělávání ORP Ostrava do roku 2025, která obsahuje mimo SWOT analýz a výstupů z dotazníkových šetření také statistické údaje o školách a popis jednotlivých dále uvedených hlavních problémů ve vzdělávání. </w:t>
      </w:r>
    </w:p>
    <w:p w14:paraId="31087F30" w14:textId="77294FA5" w:rsidR="006F2B94" w:rsidRPr="00A16BAC" w:rsidRDefault="006F2B94" w:rsidP="006F2B94">
      <w:pPr>
        <w:spacing w:line="22" w:lineRule="atLeast"/>
        <w:jc w:val="both"/>
        <w:rPr>
          <w:b/>
          <w:bCs/>
          <w:highlight w:val="white"/>
        </w:rPr>
      </w:pPr>
      <w:r w:rsidRPr="00A16BAC">
        <w:rPr>
          <w:b/>
          <w:bCs/>
          <w:highlight w:val="white"/>
        </w:rPr>
        <w:t>Hlavní problémy vyplývající z diskusí pracovních skupin projektu MAP ORP Ostrava II</w:t>
      </w:r>
      <w:r>
        <w:rPr>
          <w:b/>
          <w:bCs/>
          <w:highlight w:val="white"/>
        </w:rPr>
        <w:t>I</w:t>
      </w:r>
      <w:r w:rsidRPr="00A16BAC">
        <w:rPr>
          <w:b/>
          <w:bCs/>
          <w:highlight w:val="white"/>
        </w:rPr>
        <w:t>, SWOT analýz, výstupů z dotazníků a dalších informací získaných ze škol jsou následující:</w:t>
      </w:r>
    </w:p>
    <w:p w14:paraId="2E0415A0" w14:textId="77777777" w:rsidR="006F2B94" w:rsidRPr="000B7196" w:rsidRDefault="006F2B94">
      <w:pPr>
        <w:pStyle w:val="odrka"/>
        <w:numPr>
          <w:ilvl w:val="0"/>
          <w:numId w:val="64"/>
        </w:numPr>
        <w:spacing w:line="22" w:lineRule="atLeast"/>
        <w:ind w:left="284" w:hanging="284"/>
        <w:rPr>
          <w:bCs/>
        </w:rPr>
      </w:pPr>
      <w:r w:rsidRPr="000B7196">
        <w:rPr>
          <w:bCs/>
        </w:rPr>
        <w:t>Administrativní zátěž ředitelů škol</w:t>
      </w:r>
    </w:p>
    <w:p w14:paraId="6DBE7603" w14:textId="77777777" w:rsidR="006F2B94" w:rsidRPr="000B7196" w:rsidRDefault="006F2B94">
      <w:pPr>
        <w:pStyle w:val="odrka"/>
        <w:numPr>
          <w:ilvl w:val="0"/>
          <w:numId w:val="64"/>
        </w:numPr>
        <w:spacing w:line="22" w:lineRule="atLeast"/>
        <w:ind w:left="284" w:hanging="284"/>
        <w:rPr>
          <w:bCs/>
        </w:rPr>
      </w:pPr>
      <w:r w:rsidRPr="000B7196">
        <w:rPr>
          <w:bCs/>
        </w:rPr>
        <w:t>Dopad pandemie Covid-19 na povinné předškolní a základní vzdělávání dětí a žáků</w:t>
      </w:r>
    </w:p>
    <w:p w14:paraId="3EC23798" w14:textId="77777777" w:rsidR="006F2B94" w:rsidRPr="000B7196" w:rsidRDefault="006F2B94">
      <w:pPr>
        <w:pStyle w:val="odrka"/>
        <w:numPr>
          <w:ilvl w:val="0"/>
          <w:numId w:val="64"/>
        </w:numPr>
        <w:spacing w:line="22" w:lineRule="atLeast"/>
        <w:ind w:left="284" w:hanging="284"/>
        <w:rPr>
          <w:bCs/>
        </w:rPr>
      </w:pPr>
      <w:r w:rsidRPr="000B7196">
        <w:rPr>
          <w:bCs/>
        </w:rPr>
        <w:t>Nesystémové pojetí některých důležitých pracovních pozic ve školách</w:t>
      </w:r>
    </w:p>
    <w:p w14:paraId="3BDB8847" w14:textId="77777777" w:rsidR="006F2B94" w:rsidRPr="000B7196" w:rsidRDefault="006F2B94">
      <w:pPr>
        <w:pStyle w:val="odrka"/>
        <w:numPr>
          <w:ilvl w:val="0"/>
          <w:numId w:val="64"/>
        </w:numPr>
        <w:spacing w:line="22" w:lineRule="atLeast"/>
        <w:ind w:left="284" w:hanging="284"/>
        <w:rPr>
          <w:bCs/>
        </w:rPr>
      </w:pPr>
      <w:r w:rsidRPr="000B7196">
        <w:rPr>
          <w:bCs/>
        </w:rPr>
        <w:t>Nákladnost vzdělávacích aktivit pro pedagogy</w:t>
      </w:r>
    </w:p>
    <w:p w14:paraId="7007DF43" w14:textId="77777777" w:rsidR="006F2B94" w:rsidRPr="000B7196" w:rsidRDefault="006F2B94">
      <w:pPr>
        <w:pStyle w:val="odrka"/>
        <w:numPr>
          <w:ilvl w:val="0"/>
          <w:numId w:val="64"/>
        </w:numPr>
        <w:spacing w:line="22" w:lineRule="atLeast"/>
        <w:ind w:left="284" w:hanging="284"/>
        <w:rPr>
          <w:bCs/>
        </w:rPr>
      </w:pPr>
      <w:r w:rsidRPr="000B7196">
        <w:rPr>
          <w:bCs/>
        </w:rPr>
        <w:t>Nízký počet kvalitních školních knihoven v ORP Ostrava, žádné nebo nízké úvazky školních knihovníků/pedagogů vykonávajících činnost školního knihovníka</w:t>
      </w:r>
    </w:p>
    <w:p w14:paraId="790CF483" w14:textId="77777777" w:rsidR="006F2B94" w:rsidRPr="000B7196" w:rsidRDefault="006F2B94">
      <w:pPr>
        <w:pStyle w:val="odrka"/>
        <w:numPr>
          <w:ilvl w:val="0"/>
          <w:numId w:val="64"/>
        </w:numPr>
        <w:spacing w:line="22" w:lineRule="atLeast"/>
        <w:ind w:left="284" w:hanging="284"/>
        <w:rPr>
          <w:bCs/>
        </w:rPr>
      </w:pPr>
      <w:r w:rsidRPr="000B7196">
        <w:rPr>
          <w:bCs/>
        </w:rPr>
        <w:t>Nedostatečné vybavení některých škol v ORP Ostrava pro distanční výuku dětí a žáků, zejména mateřských škol, rychlé zastarávání techniky, problémy některých škol s konektivitou</w:t>
      </w:r>
    </w:p>
    <w:p w14:paraId="010D4A71" w14:textId="77777777" w:rsidR="006F2B94" w:rsidRPr="000B7196" w:rsidRDefault="006F2B94">
      <w:pPr>
        <w:pStyle w:val="odrka"/>
        <w:numPr>
          <w:ilvl w:val="0"/>
          <w:numId w:val="64"/>
        </w:numPr>
        <w:spacing w:line="22" w:lineRule="atLeast"/>
        <w:ind w:left="284" w:hanging="284"/>
        <w:rPr>
          <w:bCs/>
        </w:rPr>
      </w:pPr>
      <w:r w:rsidRPr="000B7196">
        <w:rPr>
          <w:bCs/>
        </w:rPr>
        <w:t>Nedostatečné vybavení dětí a žáků výpočetní technikou pro distanční/online výuku, např. dětí ze sociálně znevýhodněných rodin a rodin s více dětmi</w:t>
      </w:r>
    </w:p>
    <w:p w14:paraId="75ED8679" w14:textId="77777777" w:rsidR="006F2B94" w:rsidRPr="000B7196" w:rsidRDefault="006F2B94">
      <w:pPr>
        <w:pStyle w:val="odrka"/>
        <w:numPr>
          <w:ilvl w:val="0"/>
          <w:numId w:val="64"/>
        </w:numPr>
        <w:spacing w:line="22" w:lineRule="atLeast"/>
        <w:ind w:left="284" w:hanging="284"/>
        <w:rPr>
          <w:bCs/>
        </w:rPr>
      </w:pPr>
      <w:r w:rsidRPr="000B7196">
        <w:rPr>
          <w:bCs/>
        </w:rPr>
        <w:t>Nesystémové pojetí kariérového poradenství v ZŠ – přestože město Ostrava již dva roky finančně podporuje KP v ostravských ZŠ zřizovaných městskými obvody a MS Pakt zaměstnanosti podporuje ZŠ metodicky – cílem je systémové, celostátní zavedení pozic KP ve všech ZŠ, úhrada osobních nákladů ze státního rozpočtu, nikoliv z projektů, zavedení KP do běžné výuky, do více předmětů a provázanost s celým vzděláváním v ZŠ.</w:t>
      </w:r>
    </w:p>
    <w:p w14:paraId="344CBD5B" w14:textId="77777777" w:rsidR="006F2B94" w:rsidRPr="000B7196" w:rsidRDefault="006F2B94">
      <w:pPr>
        <w:pStyle w:val="odrka"/>
        <w:numPr>
          <w:ilvl w:val="0"/>
          <w:numId w:val="64"/>
        </w:numPr>
        <w:spacing w:line="22" w:lineRule="atLeast"/>
        <w:ind w:left="284" w:hanging="284"/>
        <w:rPr>
          <w:bCs/>
        </w:rPr>
      </w:pPr>
      <w:r w:rsidRPr="000B7196">
        <w:rPr>
          <w:bCs/>
        </w:rPr>
        <w:t>Nesoulad vybavení škol s moderními vzdělávacími trendy, zastaralé vybavení učeben, laboratoří, dílen a dalších prostor škol</w:t>
      </w:r>
    </w:p>
    <w:p w14:paraId="7F091290" w14:textId="77777777" w:rsidR="006F2B94" w:rsidRPr="000B7196" w:rsidRDefault="006F2B94">
      <w:pPr>
        <w:pStyle w:val="odrka"/>
        <w:numPr>
          <w:ilvl w:val="0"/>
          <w:numId w:val="64"/>
        </w:numPr>
        <w:spacing w:line="22" w:lineRule="atLeast"/>
        <w:ind w:left="284" w:hanging="284"/>
        <w:rPr>
          <w:bCs/>
        </w:rPr>
      </w:pPr>
      <w:r w:rsidRPr="000B7196">
        <w:rPr>
          <w:bCs/>
        </w:rPr>
        <w:t>Některé školy stále nejsou bezbariérové</w:t>
      </w:r>
    </w:p>
    <w:p w14:paraId="1A1A1B98" w14:textId="77777777" w:rsidR="006F2B94" w:rsidRPr="000B7196" w:rsidRDefault="006F2B94">
      <w:pPr>
        <w:pStyle w:val="odrka"/>
        <w:numPr>
          <w:ilvl w:val="0"/>
          <w:numId w:val="64"/>
        </w:numPr>
        <w:spacing w:line="22" w:lineRule="atLeast"/>
        <w:ind w:left="284" w:hanging="284"/>
        <w:rPr>
          <w:bCs/>
        </w:rPr>
      </w:pPr>
      <w:r w:rsidRPr="000B7196">
        <w:rPr>
          <w:bCs/>
        </w:rPr>
        <w:t xml:space="preserve">Absence nebo nedostatečnost pracovních a odpočinkových prostor pro </w:t>
      </w:r>
      <w:proofErr w:type="spellStart"/>
      <w:r w:rsidRPr="000B7196">
        <w:rPr>
          <w:bCs/>
        </w:rPr>
        <w:t>ped</w:t>
      </w:r>
      <w:proofErr w:type="spellEnd"/>
      <w:r w:rsidRPr="000B7196">
        <w:rPr>
          <w:bCs/>
        </w:rPr>
        <w:t>. pracovníky škol</w:t>
      </w:r>
    </w:p>
    <w:p w14:paraId="76A164AA" w14:textId="77777777" w:rsidR="006F2B94" w:rsidRPr="000B7196" w:rsidRDefault="006F2B94">
      <w:pPr>
        <w:pStyle w:val="odrka"/>
        <w:numPr>
          <w:ilvl w:val="0"/>
          <w:numId w:val="64"/>
        </w:numPr>
        <w:spacing w:line="22" w:lineRule="atLeast"/>
        <w:ind w:left="284" w:hanging="284"/>
        <w:rPr>
          <w:bCs/>
        </w:rPr>
      </w:pPr>
      <w:r w:rsidRPr="000B7196">
        <w:rPr>
          <w:bCs/>
        </w:rPr>
        <w:t>Absence relaxačních prostor pro děti a žáky</w:t>
      </w:r>
    </w:p>
    <w:p w14:paraId="289FD4C8" w14:textId="77777777" w:rsidR="006F2B94" w:rsidRPr="000B7196" w:rsidRDefault="006F2B94">
      <w:pPr>
        <w:pStyle w:val="odrka"/>
        <w:numPr>
          <w:ilvl w:val="0"/>
          <w:numId w:val="64"/>
        </w:numPr>
        <w:spacing w:line="22" w:lineRule="atLeast"/>
        <w:ind w:left="284" w:hanging="284"/>
        <w:rPr>
          <w:bCs/>
        </w:rPr>
      </w:pPr>
      <w:r w:rsidRPr="000B7196">
        <w:rPr>
          <w:bCs/>
        </w:rPr>
        <w:t>Potřeba navyšování kapacit škol v okrajových částech města Ostravy a okolních obcích a městech v ORP Ostrava s ohledem na populační růst v těchto lokalitách</w:t>
      </w:r>
    </w:p>
    <w:p w14:paraId="16B2BC6C" w14:textId="77777777" w:rsidR="006F2B94" w:rsidRPr="000B7196" w:rsidRDefault="006F2B94">
      <w:pPr>
        <w:pStyle w:val="odrka"/>
        <w:numPr>
          <w:ilvl w:val="0"/>
          <w:numId w:val="64"/>
        </w:numPr>
        <w:spacing w:line="22" w:lineRule="atLeast"/>
        <w:ind w:left="284" w:hanging="284"/>
        <w:rPr>
          <w:bCs/>
        </w:rPr>
      </w:pPr>
      <w:r w:rsidRPr="000B7196">
        <w:rPr>
          <w:bCs/>
        </w:rPr>
        <w:t>Existence vyloučených lokalit v Ostravě, respektive částí města, ve kterých se nachází ubytovny nebo sociálně vyloučené lokality</w:t>
      </w:r>
    </w:p>
    <w:p w14:paraId="61F344D0" w14:textId="77777777" w:rsidR="006F2B94" w:rsidRPr="000B7196" w:rsidRDefault="006F2B94">
      <w:pPr>
        <w:pStyle w:val="odrka"/>
        <w:numPr>
          <w:ilvl w:val="0"/>
          <w:numId w:val="64"/>
        </w:numPr>
        <w:spacing w:line="22" w:lineRule="atLeast"/>
        <w:ind w:left="284" w:hanging="284"/>
        <w:rPr>
          <w:bCs/>
        </w:rPr>
      </w:pPr>
      <w:r w:rsidRPr="000B7196">
        <w:rPr>
          <w:bCs/>
        </w:rPr>
        <w:t>Rozdílný přístup rodičů ke vzdělávání jejich dětí, zejména v sociálně vyloučených lokalitách</w:t>
      </w:r>
    </w:p>
    <w:p w14:paraId="4CA3C7A3" w14:textId="77777777" w:rsidR="006F2B94" w:rsidRPr="000B7196" w:rsidRDefault="006F2B94">
      <w:pPr>
        <w:pStyle w:val="odrka"/>
        <w:numPr>
          <w:ilvl w:val="0"/>
          <w:numId w:val="64"/>
        </w:numPr>
        <w:spacing w:line="22" w:lineRule="atLeast"/>
        <w:ind w:left="284" w:hanging="284"/>
        <w:rPr>
          <w:bCs/>
        </w:rPr>
      </w:pPr>
      <w:r w:rsidRPr="000B7196">
        <w:rPr>
          <w:bCs/>
        </w:rPr>
        <w:t>Rozdílná podpora oblasti školství u jednotlivých zřizovatelů</w:t>
      </w:r>
    </w:p>
    <w:p w14:paraId="422E9D85" w14:textId="30412B4A" w:rsidR="006F2B94" w:rsidRPr="000B7196" w:rsidRDefault="006F2B94">
      <w:pPr>
        <w:pStyle w:val="odrka"/>
        <w:numPr>
          <w:ilvl w:val="0"/>
          <w:numId w:val="64"/>
        </w:numPr>
        <w:spacing w:after="0" w:line="22" w:lineRule="atLeast"/>
        <w:ind w:left="284" w:hanging="284"/>
        <w:rPr>
          <w:bCs/>
        </w:rPr>
      </w:pPr>
      <w:r w:rsidRPr="000B7196">
        <w:rPr>
          <w:bCs/>
        </w:rPr>
        <w:t>Snižování objemu finančních prostředků určených subjekty veřejné správy na programy podpory škol v důsledku pandemie koronaviru Covid-19</w:t>
      </w:r>
      <w:r>
        <w:rPr>
          <w:bCs/>
        </w:rPr>
        <w:t xml:space="preserve"> a války na Ukrajině</w:t>
      </w:r>
      <w:r w:rsidRPr="000B7196">
        <w:rPr>
          <w:bCs/>
        </w:rPr>
        <w:t xml:space="preserve"> (omezená podpora již realizovaných aktivit, nedostatek financí na realizaci nových aktivit, převis kvalitních projektů škol nad finančními alokacemi na jednotlivé programy)</w:t>
      </w:r>
      <w:r>
        <w:rPr>
          <w:bCs/>
        </w:rPr>
        <w:t xml:space="preserve"> – v roce 2022 se netýká programů podpory statutárního města Ostravy, kde naopak došlo k navýšení objemu finančních prostředků</w:t>
      </w:r>
    </w:p>
    <w:p w14:paraId="115DC0F9" w14:textId="77777777" w:rsidR="006F2B94" w:rsidRPr="000B7196" w:rsidRDefault="006F2B94">
      <w:pPr>
        <w:pStyle w:val="odrka"/>
        <w:numPr>
          <w:ilvl w:val="0"/>
          <w:numId w:val="64"/>
        </w:numPr>
        <w:spacing w:after="0" w:line="22" w:lineRule="atLeast"/>
        <w:ind w:left="284" w:hanging="284"/>
        <w:rPr>
          <w:bCs/>
        </w:rPr>
      </w:pPr>
      <w:r w:rsidRPr="000B7196">
        <w:rPr>
          <w:bCs/>
        </w:rPr>
        <w:t>Hrozící budoucí nedostatek financí na podporu investičních akcí škol a školských zařízení z rozpočtu veřejných zřizovatelů v důsledku výpadků příjmů veřejných rozpočtů (Covid-19)</w:t>
      </w:r>
    </w:p>
    <w:p w14:paraId="54C0D923" w14:textId="77777777" w:rsidR="006F2B94" w:rsidRPr="00F25A4C" w:rsidRDefault="006F2B94">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284"/>
        <w:jc w:val="both"/>
        <w:rPr>
          <w:rFonts w:eastAsia="Times New Roman" w:cs="Times New Roman"/>
          <w:bCs/>
          <w:color w:val="auto"/>
        </w:rPr>
      </w:pPr>
      <w:r w:rsidRPr="00F25A4C">
        <w:rPr>
          <w:rFonts w:eastAsia="Times New Roman" w:cs="Times New Roman"/>
          <w:bCs/>
          <w:color w:val="auto"/>
        </w:rPr>
        <w:lastRenderedPageBreak/>
        <w:t>Velká míra závislosti realizace rozvojových priorit škol na nesystémových, resp. grantových zdrojích</w:t>
      </w:r>
    </w:p>
    <w:p w14:paraId="0556F4E7" w14:textId="77777777" w:rsidR="006F2B94" w:rsidRPr="00F25A4C" w:rsidRDefault="006F2B94">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284"/>
        <w:jc w:val="both"/>
        <w:rPr>
          <w:rFonts w:eastAsia="Times New Roman" w:cs="Times New Roman"/>
          <w:bCs/>
          <w:color w:val="auto"/>
        </w:rPr>
      </w:pPr>
      <w:r w:rsidRPr="00F25A4C">
        <w:rPr>
          <w:rFonts w:eastAsia="Times New Roman" w:cs="Times New Roman"/>
          <w:bCs/>
          <w:color w:val="auto"/>
        </w:rPr>
        <w:t>Vyhlášené dotační tituly v mnoha případech nekorespondují s aktuálními potřebami a prioritami škol a ty jsou motivovány neřešit své priority a problémy, ale to, na co je vypsána dotace</w:t>
      </w:r>
    </w:p>
    <w:p w14:paraId="73FDE595" w14:textId="77777777" w:rsidR="006F2B94" w:rsidRPr="00F25A4C" w:rsidRDefault="006F2B94">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120" w:line="22" w:lineRule="atLeast"/>
        <w:ind w:left="284" w:hanging="284"/>
        <w:jc w:val="both"/>
        <w:rPr>
          <w:rFonts w:eastAsia="Times New Roman" w:cs="Times New Roman"/>
          <w:bCs/>
          <w:color w:val="auto"/>
        </w:rPr>
      </w:pPr>
      <w:r w:rsidRPr="00F25A4C">
        <w:rPr>
          <w:rFonts w:eastAsia="Times New Roman" w:cs="Times New Roman"/>
          <w:bCs/>
          <w:color w:val="auto"/>
        </w:rPr>
        <w:t>Omezující podmínka poskytovatelů dotací na počet žádostí do některých výzev za jedno IČO nebo město Ostrava</w:t>
      </w:r>
    </w:p>
    <w:p w14:paraId="6E5D70A6" w14:textId="77777777" w:rsidR="006F2B94" w:rsidRPr="00F25A4C" w:rsidRDefault="006F2B94">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120" w:line="22" w:lineRule="atLeast"/>
        <w:ind w:left="284" w:hanging="284"/>
        <w:jc w:val="both"/>
        <w:rPr>
          <w:rFonts w:eastAsia="Times New Roman" w:cs="Times New Roman"/>
          <w:bCs/>
          <w:color w:val="auto"/>
        </w:rPr>
      </w:pPr>
      <w:r w:rsidRPr="00F25A4C">
        <w:rPr>
          <w:rFonts w:eastAsia="Times New Roman" w:cs="Times New Roman"/>
          <w:bCs/>
          <w:color w:val="auto"/>
        </w:rPr>
        <w:t xml:space="preserve">U některých výzev malá alokace </w:t>
      </w:r>
      <w:proofErr w:type="spellStart"/>
      <w:r w:rsidRPr="00F25A4C">
        <w:rPr>
          <w:rFonts w:eastAsia="Times New Roman" w:cs="Times New Roman"/>
          <w:bCs/>
          <w:color w:val="auto"/>
        </w:rPr>
        <w:t>fin</w:t>
      </w:r>
      <w:proofErr w:type="spellEnd"/>
      <w:r>
        <w:rPr>
          <w:rFonts w:eastAsia="Times New Roman" w:cs="Times New Roman"/>
          <w:bCs/>
          <w:color w:val="auto"/>
        </w:rPr>
        <w:t>.</w:t>
      </w:r>
      <w:r w:rsidRPr="00F25A4C">
        <w:rPr>
          <w:rFonts w:eastAsia="Times New Roman" w:cs="Times New Roman"/>
          <w:bCs/>
          <w:color w:val="auto"/>
        </w:rPr>
        <w:t xml:space="preserve"> prostředků – jsou vyčerpány už první minuty po otevření výzvy</w:t>
      </w:r>
    </w:p>
    <w:p w14:paraId="11B78353" w14:textId="77777777" w:rsidR="006F2B94" w:rsidRPr="00F25A4C" w:rsidRDefault="006F2B94">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120" w:line="22" w:lineRule="atLeast"/>
        <w:ind w:left="284" w:hanging="284"/>
        <w:jc w:val="both"/>
        <w:rPr>
          <w:rFonts w:eastAsia="Times New Roman" w:cs="Times New Roman"/>
          <w:bCs/>
          <w:color w:val="auto"/>
        </w:rPr>
      </w:pPr>
      <w:r w:rsidRPr="00F25A4C">
        <w:rPr>
          <w:rFonts w:eastAsia="Times New Roman" w:cs="Times New Roman"/>
          <w:bCs/>
          <w:color w:val="auto"/>
        </w:rPr>
        <w:t>Závislost na financování projektů z dotací EU a ostatních externích zdrojů</w:t>
      </w:r>
    </w:p>
    <w:p w14:paraId="4835B3BC" w14:textId="77777777" w:rsidR="006F2B94" w:rsidRPr="00F25A4C" w:rsidRDefault="006F2B94">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120" w:line="22" w:lineRule="atLeast"/>
        <w:ind w:left="284" w:hanging="284"/>
        <w:jc w:val="both"/>
        <w:rPr>
          <w:rFonts w:eastAsia="Times New Roman" w:cs="Times New Roman"/>
          <w:bCs/>
          <w:color w:val="auto"/>
        </w:rPr>
      </w:pPr>
      <w:r w:rsidRPr="00F25A4C">
        <w:rPr>
          <w:rFonts w:eastAsia="Times New Roman" w:cs="Times New Roman"/>
          <w:bCs/>
          <w:color w:val="auto"/>
        </w:rPr>
        <w:t>Nesystémové, nenavazující financování projektů, které se osvědčily jako pilotní</w:t>
      </w:r>
    </w:p>
    <w:p w14:paraId="4F3D100F" w14:textId="77777777" w:rsidR="006F2B94" w:rsidRPr="00F25A4C" w:rsidRDefault="006F2B94">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120" w:line="22" w:lineRule="atLeast"/>
        <w:ind w:left="284" w:hanging="284"/>
        <w:jc w:val="both"/>
        <w:rPr>
          <w:rFonts w:eastAsia="Times New Roman" w:cs="Times New Roman"/>
          <w:bCs/>
          <w:color w:val="auto"/>
        </w:rPr>
      </w:pPr>
      <w:r w:rsidRPr="00F25A4C">
        <w:rPr>
          <w:rFonts w:eastAsia="Times New Roman" w:cs="Times New Roman"/>
          <w:bCs/>
          <w:color w:val="auto"/>
        </w:rPr>
        <w:t>Administrativní náročnost správného zaúčtování, vyúčtování a vypořádání dotací</w:t>
      </w:r>
    </w:p>
    <w:p w14:paraId="749DE457" w14:textId="77777777" w:rsidR="006F2B94" w:rsidRPr="00F25A4C" w:rsidRDefault="006F2B94">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120" w:line="22" w:lineRule="atLeast"/>
        <w:ind w:left="284" w:hanging="284"/>
        <w:jc w:val="both"/>
        <w:rPr>
          <w:rFonts w:eastAsia="Times New Roman" w:cs="Times New Roman"/>
          <w:bCs/>
          <w:color w:val="auto"/>
        </w:rPr>
      </w:pPr>
      <w:r w:rsidRPr="00F25A4C">
        <w:rPr>
          <w:rFonts w:eastAsia="Times New Roman" w:cs="Times New Roman"/>
          <w:bCs/>
          <w:color w:val="auto"/>
        </w:rPr>
        <w:t>Pro rozvoj SVČ nutno stále hledat externí zdroje</w:t>
      </w:r>
    </w:p>
    <w:p w14:paraId="684DD617" w14:textId="77777777" w:rsidR="006F2B94" w:rsidRPr="000B7196" w:rsidRDefault="006F2B94" w:rsidP="006F2B94">
      <w:pPr>
        <w:pBdr>
          <w:top w:val="none" w:sz="0" w:space="0" w:color="auto"/>
          <w:left w:val="none" w:sz="0" w:space="0" w:color="auto"/>
          <w:bottom w:val="none" w:sz="0" w:space="0" w:color="auto"/>
          <w:right w:val="none" w:sz="0" w:space="0" w:color="auto"/>
          <w:between w:val="none" w:sz="0" w:space="0" w:color="auto"/>
        </w:pBdr>
        <w:spacing w:after="120" w:line="22" w:lineRule="atLeast"/>
        <w:contextualSpacing/>
        <w:jc w:val="both"/>
        <w:rPr>
          <w:rFonts w:eastAsia="Times New Roman" w:cs="Times New Roman"/>
          <w:bCs/>
          <w:color w:val="auto"/>
        </w:rPr>
      </w:pPr>
    </w:p>
    <w:p w14:paraId="0D1B0D32" w14:textId="77777777" w:rsidR="006F2B94" w:rsidRPr="000B7196" w:rsidRDefault="006F2B94" w:rsidP="006F2B94">
      <w:pPr>
        <w:pBdr>
          <w:top w:val="none" w:sz="0" w:space="0" w:color="auto"/>
          <w:left w:val="none" w:sz="0" w:space="0" w:color="auto"/>
          <w:bottom w:val="none" w:sz="0" w:space="0" w:color="auto"/>
          <w:right w:val="none" w:sz="0" w:space="0" w:color="auto"/>
          <w:between w:val="none" w:sz="0" w:space="0" w:color="auto"/>
        </w:pBdr>
        <w:spacing w:after="120" w:line="22" w:lineRule="atLeast"/>
        <w:contextualSpacing/>
        <w:jc w:val="both"/>
        <w:rPr>
          <w:rFonts w:eastAsia="Times New Roman" w:cs="Times New Roman"/>
          <w:bCs/>
          <w:color w:val="auto"/>
        </w:rPr>
      </w:pPr>
      <w:r w:rsidRPr="000B7196">
        <w:rPr>
          <w:rFonts w:eastAsia="Times New Roman" w:cs="Times New Roman"/>
          <w:bCs/>
          <w:color w:val="auto"/>
        </w:rPr>
        <w:t>Pracovní skupina pro financování MAP ORP Ostrava II také definovala základní potřeby, které by výrazně napomohly fungování škol:</w:t>
      </w:r>
    </w:p>
    <w:p w14:paraId="61D5ECA9" w14:textId="77777777" w:rsidR="006F2B94" w:rsidRPr="00F25A4C" w:rsidRDefault="006F2B94">
      <w:pPr>
        <w:pStyle w:val="Odstavecseseznamem"/>
        <w:numPr>
          <w:ilvl w:val="0"/>
          <w:numId w:val="65"/>
        </w:numPr>
        <w:pBdr>
          <w:top w:val="none" w:sz="0" w:space="0" w:color="auto"/>
          <w:left w:val="none" w:sz="0" w:space="0" w:color="auto"/>
          <w:bottom w:val="none" w:sz="0" w:space="0" w:color="auto"/>
          <w:right w:val="none" w:sz="0" w:space="0" w:color="auto"/>
          <w:between w:val="none" w:sz="0" w:space="0" w:color="auto"/>
        </w:pBdr>
        <w:spacing w:after="120" w:line="22" w:lineRule="atLeast"/>
        <w:ind w:left="284" w:hanging="284"/>
        <w:jc w:val="both"/>
        <w:rPr>
          <w:rFonts w:eastAsia="Times New Roman" w:cs="Times New Roman"/>
          <w:bCs/>
          <w:color w:val="auto"/>
        </w:rPr>
      </w:pPr>
      <w:r w:rsidRPr="00F25A4C">
        <w:rPr>
          <w:rFonts w:eastAsia="Times New Roman" w:cs="Times New Roman"/>
          <w:bCs/>
          <w:color w:val="auto"/>
        </w:rPr>
        <w:t>Automatické financování asistentů pedagoga v každé třídě MŠ bez nutnosti doporučení PPP</w:t>
      </w:r>
    </w:p>
    <w:p w14:paraId="66E503C2" w14:textId="77777777" w:rsidR="006F2B94" w:rsidRPr="00F25A4C" w:rsidRDefault="006F2B94">
      <w:pPr>
        <w:pStyle w:val="Odstavecseseznamem"/>
        <w:numPr>
          <w:ilvl w:val="0"/>
          <w:numId w:val="65"/>
        </w:numPr>
        <w:pBdr>
          <w:top w:val="none" w:sz="0" w:space="0" w:color="auto"/>
          <w:left w:val="none" w:sz="0" w:space="0" w:color="auto"/>
          <w:bottom w:val="none" w:sz="0" w:space="0" w:color="auto"/>
          <w:right w:val="none" w:sz="0" w:space="0" w:color="auto"/>
          <w:between w:val="none" w:sz="0" w:space="0" w:color="auto"/>
        </w:pBdr>
        <w:spacing w:after="120" w:line="22" w:lineRule="atLeast"/>
        <w:ind w:left="284" w:hanging="284"/>
        <w:jc w:val="both"/>
        <w:rPr>
          <w:rFonts w:eastAsia="Times New Roman" w:cs="Times New Roman"/>
          <w:bCs/>
          <w:color w:val="auto"/>
        </w:rPr>
      </w:pPr>
      <w:r w:rsidRPr="00F25A4C">
        <w:rPr>
          <w:rFonts w:eastAsia="Times New Roman" w:cs="Times New Roman"/>
          <w:bCs/>
          <w:color w:val="auto"/>
        </w:rPr>
        <w:t>Systémové financování pozic nyní financovaných ze Šablon</w:t>
      </w:r>
    </w:p>
    <w:p w14:paraId="7ACE06AF" w14:textId="77777777" w:rsidR="006F2B94" w:rsidRPr="00F25A4C" w:rsidRDefault="006F2B94">
      <w:pPr>
        <w:pStyle w:val="Odstavecseseznamem"/>
        <w:numPr>
          <w:ilvl w:val="0"/>
          <w:numId w:val="65"/>
        </w:numPr>
        <w:pBdr>
          <w:top w:val="none" w:sz="0" w:space="0" w:color="auto"/>
          <w:left w:val="none" w:sz="0" w:space="0" w:color="auto"/>
          <w:bottom w:val="none" w:sz="0" w:space="0" w:color="auto"/>
          <w:right w:val="none" w:sz="0" w:space="0" w:color="auto"/>
          <w:between w:val="none" w:sz="0" w:space="0" w:color="auto"/>
        </w:pBdr>
        <w:spacing w:after="120" w:line="22" w:lineRule="atLeast"/>
        <w:ind w:left="284" w:hanging="284"/>
        <w:jc w:val="both"/>
        <w:rPr>
          <w:rFonts w:eastAsia="Times New Roman" w:cs="Times New Roman"/>
          <w:bCs/>
          <w:color w:val="auto"/>
        </w:rPr>
      </w:pPr>
      <w:r w:rsidRPr="00F25A4C">
        <w:rPr>
          <w:rFonts w:eastAsia="Times New Roman" w:cs="Times New Roman"/>
          <w:bCs/>
          <w:color w:val="auto"/>
        </w:rPr>
        <w:t>Financování právního poradenství pro ředitele škol</w:t>
      </w:r>
    </w:p>
    <w:p w14:paraId="26304200" w14:textId="77777777" w:rsidR="00612C91" w:rsidRDefault="006F2B94" w:rsidP="00612C91">
      <w:pPr>
        <w:pStyle w:val="Odstavecseseznamem"/>
        <w:numPr>
          <w:ilvl w:val="0"/>
          <w:numId w:val="65"/>
        </w:numPr>
        <w:pBdr>
          <w:top w:val="none" w:sz="0" w:space="0" w:color="auto"/>
          <w:left w:val="none" w:sz="0" w:space="0" w:color="auto"/>
          <w:bottom w:val="none" w:sz="0" w:space="0" w:color="auto"/>
          <w:right w:val="none" w:sz="0" w:space="0" w:color="auto"/>
          <w:between w:val="none" w:sz="0" w:space="0" w:color="auto"/>
        </w:pBdr>
        <w:spacing w:after="120" w:line="22" w:lineRule="atLeast"/>
        <w:ind w:left="284" w:hanging="284"/>
        <w:jc w:val="both"/>
        <w:rPr>
          <w:rFonts w:eastAsia="Times New Roman" w:cs="Times New Roman"/>
          <w:bCs/>
          <w:color w:val="auto"/>
        </w:rPr>
      </w:pPr>
      <w:r w:rsidRPr="00F25A4C">
        <w:rPr>
          <w:rFonts w:eastAsia="Times New Roman" w:cs="Times New Roman"/>
          <w:bCs/>
          <w:color w:val="auto"/>
        </w:rPr>
        <w:t>Administrativní pracovník</w:t>
      </w:r>
      <w:r>
        <w:rPr>
          <w:rFonts w:eastAsia="Times New Roman" w:cs="Times New Roman"/>
          <w:bCs/>
          <w:color w:val="auto"/>
        </w:rPr>
        <w:t>/ekonom</w:t>
      </w:r>
      <w:r w:rsidRPr="00F25A4C">
        <w:rPr>
          <w:rFonts w:eastAsia="Times New Roman" w:cs="Times New Roman"/>
          <w:bCs/>
          <w:color w:val="auto"/>
        </w:rPr>
        <w:t xml:space="preserve"> pro vedení celé agendy projektů přímo ve škole</w:t>
      </w:r>
      <w:bookmarkStart w:id="121" w:name="_Toc31783776"/>
    </w:p>
    <w:p w14:paraId="2C7E4D95" w14:textId="77777777" w:rsidR="00612C91" w:rsidRDefault="00612C91" w:rsidP="00612C91">
      <w:pPr>
        <w:pStyle w:val="Odstavecseseznamem"/>
        <w:numPr>
          <w:ilvl w:val="0"/>
          <w:numId w:val="65"/>
        </w:numPr>
        <w:pBdr>
          <w:top w:val="none" w:sz="0" w:space="0" w:color="auto"/>
          <w:left w:val="none" w:sz="0" w:space="0" w:color="auto"/>
          <w:bottom w:val="none" w:sz="0" w:space="0" w:color="auto"/>
          <w:right w:val="none" w:sz="0" w:space="0" w:color="auto"/>
          <w:between w:val="none" w:sz="0" w:space="0" w:color="auto"/>
        </w:pBdr>
        <w:spacing w:after="120" w:line="22" w:lineRule="atLeast"/>
        <w:ind w:left="284" w:hanging="284"/>
        <w:jc w:val="both"/>
        <w:rPr>
          <w:rFonts w:eastAsia="Times New Roman" w:cs="Times New Roman"/>
          <w:bCs/>
          <w:color w:val="auto"/>
        </w:rPr>
      </w:pPr>
      <w:r w:rsidRPr="00612C91">
        <w:rPr>
          <w:rFonts w:eastAsia="Times New Roman" w:cs="Times New Roman"/>
          <w:bCs/>
          <w:color w:val="auto"/>
        </w:rPr>
        <w:t>Snižování administrativní zátěže škol – financování „projektových manažerů“ na školách</w:t>
      </w:r>
    </w:p>
    <w:p w14:paraId="3FD12F41" w14:textId="77777777" w:rsidR="00612C91" w:rsidRDefault="00612C91" w:rsidP="00612C91">
      <w:pPr>
        <w:pStyle w:val="Odstavecseseznamem"/>
        <w:numPr>
          <w:ilvl w:val="0"/>
          <w:numId w:val="65"/>
        </w:numPr>
        <w:pBdr>
          <w:top w:val="none" w:sz="0" w:space="0" w:color="auto"/>
          <w:left w:val="none" w:sz="0" w:space="0" w:color="auto"/>
          <w:bottom w:val="none" w:sz="0" w:space="0" w:color="auto"/>
          <w:right w:val="none" w:sz="0" w:space="0" w:color="auto"/>
          <w:between w:val="none" w:sz="0" w:space="0" w:color="auto"/>
        </w:pBdr>
        <w:spacing w:after="120" w:line="22" w:lineRule="atLeast"/>
        <w:ind w:left="284" w:hanging="284"/>
        <w:jc w:val="both"/>
        <w:rPr>
          <w:rFonts w:eastAsia="Times New Roman" w:cs="Times New Roman"/>
          <w:bCs/>
          <w:color w:val="auto"/>
        </w:rPr>
      </w:pPr>
      <w:r w:rsidRPr="00612C91">
        <w:rPr>
          <w:rFonts w:eastAsia="Times New Roman" w:cs="Times New Roman"/>
          <w:bCs/>
          <w:color w:val="auto"/>
        </w:rPr>
        <w:t>Komunikace s poskytovali dotací pro nastavení podmínek</w:t>
      </w:r>
    </w:p>
    <w:p w14:paraId="53988D53" w14:textId="1D862F4C" w:rsidR="00612C91" w:rsidRPr="00612C91" w:rsidRDefault="00612C91" w:rsidP="00612C91">
      <w:pPr>
        <w:pStyle w:val="Odstavecseseznamem"/>
        <w:numPr>
          <w:ilvl w:val="0"/>
          <w:numId w:val="65"/>
        </w:numPr>
        <w:pBdr>
          <w:top w:val="none" w:sz="0" w:space="0" w:color="auto"/>
          <w:left w:val="none" w:sz="0" w:space="0" w:color="auto"/>
          <w:bottom w:val="none" w:sz="0" w:space="0" w:color="auto"/>
          <w:right w:val="none" w:sz="0" w:space="0" w:color="auto"/>
          <w:between w:val="none" w:sz="0" w:space="0" w:color="auto"/>
        </w:pBdr>
        <w:spacing w:after="120" w:line="22" w:lineRule="atLeast"/>
        <w:ind w:left="284" w:hanging="284"/>
        <w:jc w:val="both"/>
        <w:rPr>
          <w:rFonts w:eastAsia="Times New Roman" w:cs="Times New Roman"/>
          <w:bCs/>
          <w:color w:val="auto"/>
        </w:rPr>
      </w:pPr>
      <w:r w:rsidRPr="00612C91">
        <w:rPr>
          <w:rFonts w:eastAsia="Times New Roman" w:cs="Times New Roman"/>
          <w:bCs/>
          <w:color w:val="auto"/>
        </w:rPr>
        <w:t>Možné návrhy na úpravu dotačních titulů SMO ze strany PS k financování</w:t>
      </w:r>
    </w:p>
    <w:p w14:paraId="3CB4CF38" w14:textId="77777777" w:rsidR="0037465C" w:rsidRPr="0037465C" w:rsidRDefault="0037465C" w:rsidP="0037465C">
      <w:pPr>
        <w:pBdr>
          <w:top w:val="none" w:sz="0" w:space="0" w:color="auto"/>
          <w:left w:val="none" w:sz="0" w:space="0" w:color="auto"/>
          <w:bottom w:val="none" w:sz="0" w:space="0" w:color="auto"/>
          <w:right w:val="none" w:sz="0" w:space="0" w:color="auto"/>
          <w:between w:val="none" w:sz="0" w:space="0" w:color="auto"/>
        </w:pBdr>
        <w:spacing w:after="120" w:line="22" w:lineRule="atLeast"/>
        <w:jc w:val="both"/>
        <w:rPr>
          <w:rFonts w:eastAsia="Times New Roman" w:cs="Times New Roman"/>
          <w:bCs/>
          <w:color w:val="auto"/>
        </w:rPr>
      </w:pPr>
    </w:p>
    <w:p w14:paraId="00461477" w14:textId="56046971" w:rsidR="00193623" w:rsidRPr="00C3381D" w:rsidRDefault="00914335" w:rsidP="00403FAF">
      <w:pPr>
        <w:pStyle w:val="Nadpis2"/>
      </w:pPr>
      <w:bookmarkStart w:id="122" w:name="_Toc121083983"/>
      <w:r w:rsidRPr="00C3381D">
        <w:t>SWOT analýzy</w:t>
      </w:r>
      <w:r w:rsidR="00193623" w:rsidRPr="00C3381D">
        <w:t xml:space="preserve"> prioritních oblastí rozvoje</w:t>
      </w:r>
      <w:bookmarkEnd w:id="121"/>
      <w:r w:rsidR="005626CA">
        <w:t xml:space="preserve"> a zjištěné potřeby škol</w:t>
      </w:r>
      <w:bookmarkEnd w:id="122"/>
    </w:p>
    <w:p w14:paraId="40CFF77C" w14:textId="2CAAACB6" w:rsidR="001C7CA5" w:rsidRPr="006F2B94" w:rsidRDefault="001C7CA5" w:rsidP="001C7CA5">
      <w:pPr>
        <w:spacing w:line="22" w:lineRule="atLeast"/>
        <w:jc w:val="both"/>
        <w:rPr>
          <w:color w:val="auto"/>
        </w:rPr>
      </w:pPr>
      <w:r w:rsidRPr="006F2B94">
        <w:rPr>
          <w:color w:val="auto"/>
        </w:rPr>
        <w:t xml:space="preserve">Aktualizace SWOT analýz i aktualizace/stanovení hlavních problémů k řešení pro aktualizaci strategických cílů a priorit </w:t>
      </w:r>
      <w:r w:rsidR="008E20D5" w:rsidRPr="006F2B94">
        <w:rPr>
          <w:color w:val="auto"/>
        </w:rPr>
        <w:t xml:space="preserve">rozvoje vzdělávání ORP Ostrava </w:t>
      </w:r>
      <w:r w:rsidRPr="006F2B94">
        <w:rPr>
          <w:color w:val="auto"/>
        </w:rPr>
        <w:t xml:space="preserve">proběhly v rámci jednání pracovních skupin a byly schváleny všemi pracovními skupinami v období měsíců </w:t>
      </w:r>
      <w:r w:rsidR="008E20D5" w:rsidRPr="006F2B94">
        <w:rPr>
          <w:color w:val="auto"/>
        </w:rPr>
        <w:t>května</w:t>
      </w:r>
      <w:r w:rsidRPr="006F2B94">
        <w:rPr>
          <w:color w:val="auto"/>
        </w:rPr>
        <w:t xml:space="preserve"> a</w:t>
      </w:r>
      <w:r w:rsidR="008E20D5" w:rsidRPr="006F2B94">
        <w:rPr>
          <w:color w:val="auto"/>
        </w:rPr>
        <w:t>ž</w:t>
      </w:r>
      <w:r w:rsidRPr="006F2B94">
        <w:rPr>
          <w:color w:val="auto"/>
        </w:rPr>
        <w:t xml:space="preserve"> listopadu roku 202</w:t>
      </w:r>
      <w:r w:rsidR="008E20D5" w:rsidRPr="006F2B94">
        <w:rPr>
          <w:color w:val="auto"/>
        </w:rPr>
        <w:t>2</w:t>
      </w:r>
      <w:r w:rsidRPr="006F2B94">
        <w:rPr>
          <w:color w:val="auto"/>
        </w:rPr>
        <w:t xml:space="preserve">. </w:t>
      </w:r>
    </w:p>
    <w:p w14:paraId="0556368D" w14:textId="64AEB0ED" w:rsidR="001C7CA5" w:rsidRPr="006F2B94" w:rsidRDefault="001C7CA5" w:rsidP="001C7CA5">
      <w:pPr>
        <w:jc w:val="both"/>
        <w:rPr>
          <w:color w:val="auto"/>
        </w:rPr>
      </w:pPr>
      <w:r w:rsidRPr="006F2B94">
        <w:rPr>
          <w:color w:val="auto"/>
        </w:rPr>
        <w:t>Do aktualizace SWOT analýz i aktualizace/stanovení hlavních problémů k řešení se nejvíce promítly dvě zásadní</w:t>
      </w:r>
      <w:r w:rsidR="004D42F1" w:rsidRPr="006F2B94">
        <w:rPr>
          <w:color w:val="auto"/>
        </w:rPr>
        <w:t xml:space="preserve">, celospolečenské události, a to </w:t>
      </w:r>
      <w:r w:rsidRPr="006F2B94">
        <w:rPr>
          <w:color w:val="auto"/>
        </w:rPr>
        <w:t>pandemie koronaviru SARS-CoV2 způsobující onemocnění COVID-19, v jejíž souvislosti došlo k omezení účasti žáků na prezenčním vzdělávání a nucenému přechodu škol na distanční formu výuky</w:t>
      </w:r>
      <w:r w:rsidR="004D42F1" w:rsidRPr="006F2B94">
        <w:rPr>
          <w:color w:val="auto"/>
        </w:rPr>
        <w:t>, včetně dalších negativních i pozitivních důsledků a válka na Ukrajině</w:t>
      </w:r>
      <w:r w:rsidR="005626CA" w:rsidRPr="006F2B94">
        <w:rPr>
          <w:color w:val="auto"/>
        </w:rPr>
        <w:t xml:space="preserve"> s následným přílivem dětí s OMJ a potřebou jejich začlenění do českých škol. </w:t>
      </w:r>
    </w:p>
    <w:p w14:paraId="536B7066" w14:textId="3935398A" w:rsidR="00CF5379" w:rsidRDefault="00CF5379" w:rsidP="001C7CA5">
      <w:pPr>
        <w:jc w:val="both"/>
        <w:rPr>
          <w:color w:val="auto"/>
        </w:rPr>
      </w:pPr>
      <w:r w:rsidRPr="006F2B94">
        <w:rPr>
          <w:color w:val="auto"/>
        </w:rPr>
        <w:t>Součástí kapitoly jsou také výstupy z realizovaného dotazníkového šetření ke zjištění potřeb škol. Otázky do tohoto dotazníku projednávaly pracovní skupiny MAP ORP Ostrava II a styl otázek byl konzultován také s odborníkem na marketing</w:t>
      </w:r>
      <w:r w:rsidR="00345362" w:rsidRPr="006F2B94">
        <w:rPr>
          <w:color w:val="auto"/>
        </w:rPr>
        <w:t xml:space="preserve"> z Magistrátu města Ostravy.</w:t>
      </w:r>
    </w:p>
    <w:p w14:paraId="5A2850BB" w14:textId="6D6103E6" w:rsidR="00193623" w:rsidRDefault="00193623" w:rsidP="00D70920">
      <w:pPr>
        <w:pStyle w:val="Nadpis3"/>
        <w:spacing w:before="240"/>
      </w:pPr>
      <w:bookmarkStart w:id="123" w:name="_Toc121083984"/>
      <w:r w:rsidRPr="008B213D">
        <w:t>Předškolní</w:t>
      </w:r>
      <w:r w:rsidRPr="00C3381D">
        <w:t xml:space="preserve"> vzdělávání a péče</w:t>
      </w:r>
      <w:bookmarkEnd w:id="123"/>
    </w:p>
    <w:p w14:paraId="01D89E92" w14:textId="2E348BFA" w:rsidR="00CA370D" w:rsidRDefault="005D6626" w:rsidP="00CA370D">
      <w:pPr>
        <w:jc w:val="both"/>
      </w:pPr>
      <w:r w:rsidRPr="005D6626">
        <w:t>Předškolní vzdělávání podporuje výchovné působení rodiny a doplňuje je o specifické podněty, rozvíjí je a obohacuje. Je etapou vzdělávání, v němž dítě získává především sociální zkušenosti, základní poznatky o životě kolem sebe a první podněty pro pokračující vzdělávání i celoživotní učení.</w:t>
      </w:r>
      <w:r w:rsidR="00CA370D">
        <w:t xml:space="preserve"> Předškolní vzdělávání je povinné v posledním ročníku mateřské školy před nástupem dítěte do základní školy. Předškolní vzdělávání je pro děti od tří (dvou) do šesti let věku zajišťují soukromé, veřejné, církevní a</w:t>
      </w:r>
      <w:r w:rsidR="006D7A7F">
        <w:t> </w:t>
      </w:r>
      <w:r w:rsidR="00CA370D">
        <w:t>krajské mateřské školy. Mateřské školy fungují buď jako samostatné školy nebo jako součást jiných školských zařízení (obvykle ZŠ). Předškolní vzdělávání zahrnuje také školy s přípravnými třídami, které lze rozlišit na základní školy běžné a základní školy pro děti a žáky se speciálními vzdělávacími potřebami. Přípravné třídy a přípravný stupeň základní školy speciální zřizují pouze obce nebo kraje.</w:t>
      </w:r>
    </w:p>
    <w:p w14:paraId="46BFD72E" w14:textId="2B5EBBCB" w:rsidR="00CA370D" w:rsidRDefault="00CA370D" w:rsidP="00CA370D">
      <w:pPr>
        <w:jc w:val="both"/>
      </w:pPr>
      <w:r w:rsidRPr="00CA370D">
        <w:lastRenderedPageBreak/>
        <w:t>Povinné předškolní vzdělávání probíhá formou pravidelného docházení do mateřské školy v pracovních dnech, přičemž se jedná minimálně o čtyři soustavné hodiny denně.</w:t>
      </w:r>
      <w:r>
        <w:t xml:space="preserve"> </w:t>
      </w:r>
    </w:p>
    <w:p w14:paraId="6C571EDB" w14:textId="2F5C2EA9" w:rsidR="00CA370D" w:rsidRDefault="00CA370D" w:rsidP="00CA370D">
      <w:pPr>
        <w:jc w:val="both"/>
      </w:pPr>
      <w:r>
        <w:t xml:space="preserve">Předškolní vzdělávání je z pohledu života dítěte velmi důležité. Probíhá ve věku, kdy dochází k nejrychlejšímu vývoji dítěte a poskytuje mu tak základ pro jeho další rozvoj. Proto je jsou v předškolním vzdělávání </w:t>
      </w:r>
      <w:r w:rsidR="001D10F5">
        <w:t xml:space="preserve">u dětí </w:t>
      </w:r>
      <w:r>
        <w:t xml:space="preserve">rozvíjeny </w:t>
      </w:r>
      <w:r w:rsidR="001D10F5">
        <w:t xml:space="preserve">(dle RVP a ŠVP) základní gramotnosti – (před)čtenářská, (před)matematická, digitální. V mateřských školách v ORP Ostrava jsou však stále častěji rozvíjeny také polytechnické, řemeslné a další schopnosti. </w:t>
      </w:r>
    </w:p>
    <w:p w14:paraId="7E76E8ED" w14:textId="3854724B" w:rsidR="003E4580" w:rsidRDefault="006D7A7F" w:rsidP="00CA370D">
      <w:pPr>
        <w:jc w:val="both"/>
      </w:pPr>
      <w:r>
        <w:rPr>
          <w:color w:val="auto"/>
        </w:rPr>
        <w:t xml:space="preserve">Podpora předškolního vzdělávání vychází také ze Strategie vzdělávací politiky ČR do roku 2030+, Strategie vzdělávání města Ostravy 2030 a v rámci projektů místního akčního plánování také z metodiky Postupy MAP III.  </w:t>
      </w:r>
      <w:r>
        <w:t>Také proto statutární město Ostrava od počátku realizace projektů místního akčního plánování zařadilo do těchto projektů existenci nepovinné pracovní skupiny pro předškolní vzdělávání a péči.</w:t>
      </w:r>
    </w:p>
    <w:p w14:paraId="04AC7F30" w14:textId="5F0B328F" w:rsidR="00193623" w:rsidRDefault="00193623" w:rsidP="00403FAF">
      <w:pPr>
        <w:pStyle w:val="Nadpis4"/>
      </w:pPr>
      <w:r w:rsidRPr="008B213D">
        <w:t>Aktualizovaná</w:t>
      </w:r>
      <w:r w:rsidRPr="00DF7629">
        <w:t xml:space="preserve"> SWOT analýza oblasti předškolního vzdělávání a péče</w:t>
      </w:r>
    </w:p>
    <w:p w14:paraId="3925B544" w14:textId="77777777" w:rsidR="005D6626" w:rsidRPr="00D27DA9" w:rsidRDefault="005D6626" w:rsidP="005D6626">
      <w:pPr>
        <w:spacing w:after="0"/>
        <w:rPr>
          <w:b/>
          <w:iCs/>
          <w:sz w:val="24"/>
          <w:szCs w:val="24"/>
        </w:rPr>
      </w:pPr>
      <w:r w:rsidRPr="00D27DA9">
        <w:rPr>
          <w:b/>
          <w:iCs/>
          <w:sz w:val="24"/>
          <w:szCs w:val="24"/>
        </w:rPr>
        <w:t>Materiální podmínky vzdělávání</w:t>
      </w:r>
    </w:p>
    <w:tbl>
      <w:tblPr>
        <w:tblStyle w:val="Mkatabulky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19"/>
        <w:gridCol w:w="4523"/>
      </w:tblGrid>
      <w:tr w:rsidR="005D6626" w:rsidRPr="00B96B5D" w14:paraId="6CF26BE7" w14:textId="77777777" w:rsidTr="001D10F5">
        <w:trPr>
          <w:trHeight w:val="245"/>
        </w:trPr>
        <w:tc>
          <w:tcPr>
            <w:tcW w:w="4606" w:type="dxa"/>
            <w:shd w:val="clear" w:color="auto" w:fill="FFD653"/>
          </w:tcPr>
          <w:p w14:paraId="76A7C0C0" w14:textId="77777777" w:rsidR="005D6626" w:rsidRPr="00B96B5D" w:rsidRDefault="005D6626" w:rsidP="00EA1912">
            <w:pPr>
              <w:jc w:val="center"/>
              <w:rPr>
                <w:b/>
              </w:rPr>
            </w:pPr>
            <w:r w:rsidRPr="00B96B5D">
              <w:rPr>
                <w:b/>
              </w:rPr>
              <w:t>SILNÉ STRÁNKY</w:t>
            </w:r>
          </w:p>
        </w:tc>
        <w:tc>
          <w:tcPr>
            <w:tcW w:w="4606" w:type="dxa"/>
            <w:shd w:val="clear" w:color="auto" w:fill="FFD653"/>
          </w:tcPr>
          <w:p w14:paraId="1C9A77CB" w14:textId="77777777" w:rsidR="005D6626" w:rsidRPr="00B96B5D" w:rsidRDefault="005D6626" w:rsidP="00EA1912">
            <w:pPr>
              <w:jc w:val="center"/>
              <w:rPr>
                <w:b/>
              </w:rPr>
            </w:pPr>
            <w:r w:rsidRPr="00B96B5D">
              <w:rPr>
                <w:b/>
              </w:rPr>
              <w:t>SLABÉ STRÁNKY</w:t>
            </w:r>
          </w:p>
        </w:tc>
      </w:tr>
      <w:tr w:rsidR="005D6626" w:rsidRPr="00B96B5D" w14:paraId="4C556DF2" w14:textId="77777777" w:rsidTr="00EA1912">
        <w:tc>
          <w:tcPr>
            <w:tcW w:w="4606" w:type="dxa"/>
          </w:tcPr>
          <w:p w14:paraId="2B226FDC" w14:textId="77777777" w:rsidR="005D6626" w:rsidRPr="00B96B5D" w:rsidRDefault="005D6626">
            <w:pPr>
              <w:numPr>
                <w:ilvl w:val="0"/>
                <w:numId w:val="2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pPr>
            <w:r w:rsidRPr="00B96B5D">
              <w:t>na většině území dostatečné kapacity a dostupnost MŠ</w:t>
            </w:r>
          </w:p>
          <w:p w14:paraId="632A16F9" w14:textId="77777777" w:rsidR="005D6626" w:rsidRPr="00B96B5D" w:rsidRDefault="005D6626">
            <w:pPr>
              <w:numPr>
                <w:ilvl w:val="0"/>
                <w:numId w:val="2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pPr>
            <w:r w:rsidRPr="00B96B5D">
              <w:t>široká nabídka škol (vznik firemních a soukromých MŠ, různé vzdělávací programy)</w:t>
            </w:r>
          </w:p>
          <w:p w14:paraId="60C0364E" w14:textId="77777777" w:rsidR="005D6626" w:rsidRPr="00B96B5D" w:rsidRDefault="005D6626">
            <w:pPr>
              <w:numPr>
                <w:ilvl w:val="0"/>
                <w:numId w:val="2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pPr>
            <w:r w:rsidRPr="00B96B5D">
              <w:t>školy a třídy pro děti se SVP, které vykazují velmi kvalitní práci</w:t>
            </w:r>
          </w:p>
          <w:p w14:paraId="48F04519" w14:textId="77777777" w:rsidR="005D6626" w:rsidRPr="00B96B5D" w:rsidRDefault="005D6626">
            <w:pPr>
              <w:numPr>
                <w:ilvl w:val="0"/>
                <w:numId w:val="2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pPr>
            <w:r w:rsidRPr="00B96B5D">
              <w:t>investice do škol ze strany zřizovatelů</w:t>
            </w:r>
          </w:p>
          <w:p w14:paraId="4497A61A" w14:textId="77777777" w:rsidR="005D6626" w:rsidRPr="00B96B5D" w:rsidRDefault="005D6626">
            <w:pPr>
              <w:numPr>
                <w:ilvl w:val="0"/>
                <w:numId w:val="30"/>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pPr>
            <w:r w:rsidRPr="00B96B5D">
              <w:t>spádovost dětí na celé území Ostravy</w:t>
            </w:r>
          </w:p>
          <w:p w14:paraId="08CBFB01" w14:textId="77777777" w:rsidR="005D6626" w:rsidRPr="00B96B5D" w:rsidRDefault="005D6626">
            <w:pPr>
              <w:numPr>
                <w:ilvl w:val="0"/>
                <w:numId w:val="30"/>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pPr>
            <w:r w:rsidRPr="00B96B5D">
              <w:t>vzdělávání jako priorita pro strategický rozvoj města Ostravy – dotační programy, ozdravné programy</w:t>
            </w:r>
          </w:p>
          <w:p w14:paraId="14691AC0" w14:textId="77777777" w:rsidR="005D6626" w:rsidRPr="00B96B5D" w:rsidRDefault="005D6626" w:rsidP="005D6626">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pPr>
            <w:r w:rsidRPr="00B96B5D">
              <w:t>možnost zapojení se do rozličných projektů</w:t>
            </w:r>
          </w:p>
          <w:p w14:paraId="1F33F2DF" w14:textId="77777777" w:rsidR="005D6626" w:rsidRPr="00B96B5D" w:rsidRDefault="005D6626" w:rsidP="005D6626">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pPr>
            <w:r w:rsidRPr="00B96B5D">
              <w:t>kvalitní prezentace škol – webové stránky….</w:t>
            </w:r>
          </w:p>
          <w:p w14:paraId="26F9148E" w14:textId="77777777" w:rsidR="005D6626" w:rsidRPr="00B96B5D" w:rsidRDefault="005D6626" w:rsidP="00EA1912"/>
        </w:tc>
        <w:tc>
          <w:tcPr>
            <w:tcW w:w="4606" w:type="dxa"/>
          </w:tcPr>
          <w:p w14:paraId="3C964043" w14:textId="77777777" w:rsidR="005D6626" w:rsidRPr="00B96B5D" w:rsidRDefault="005D6626" w:rsidP="005D6626">
            <w:pPr>
              <w:spacing w:after="0"/>
              <w:rPr>
                <w:b/>
              </w:rPr>
            </w:pPr>
            <w:r w:rsidRPr="00B96B5D">
              <w:t xml:space="preserve">  </w:t>
            </w:r>
            <w:r w:rsidRPr="00B96B5D">
              <w:rPr>
                <w:b/>
                <w:u w:val="single"/>
              </w:rPr>
              <w:t>INFTRASTRUKTURA ŠKOL – nepodmíněná</w:t>
            </w:r>
            <w:r w:rsidRPr="00B96B5D">
              <w:rPr>
                <w:b/>
              </w:rPr>
              <w:t xml:space="preserve">   </w:t>
            </w:r>
          </w:p>
          <w:p w14:paraId="6B2C186A" w14:textId="77777777" w:rsidR="005D6626" w:rsidRPr="00B96B5D" w:rsidRDefault="005D6626" w:rsidP="005D6626">
            <w:pPr>
              <w:spacing w:after="0"/>
              <w:rPr>
                <w:b/>
                <w:u w:val="single"/>
              </w:rPr>
            </w:pPr>
            <w:r w:rsidRPr="00B96B5D">
              <w:rPr>
                <w:b/>
              </w:rPr>
              <w:t xml:space="preserve">    </w:t>
            </w:r>
            <w:r w:rsidRPr="00B96B5D">
              <w:rPr>
                <w:b/>
                <w:u w:val="single"/>
              </w:rPr>
              <w:t xml:space="preserve">navýšením kapacity </w:t>
            </w:r>
          </w:p>
          <w:p w14:paraId="15B17EB1" w14:textId="77777777" w:rsidR="005D6626" w:rsidRPr="00B96B5D" w:rsidRDefault="005D6626">
            <w:pPr>
              <w:numPr>
                <w:ilvl w:val="0"/>
                <w:numId w:val="31"/>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pPr>
            <w:r w:rsidRPr="00B96B5D">
              <w:t>chybí bezbariérové vstupy do škol</w:t>
            </w:r>
          </w:p>
          <w:p w14:paraId="5555FA3B" w14:textId="77777777" w:rsidR="005D6626" w:rsidRPr="00B96B5D" w:rsidRDefault="005D6626">
            <w:pPr>
              <w:numPr>
                <w:ilvl w:val="0"/>
                <w:numId w:val="31"/>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pPr>
            <w:r w:rsidRPr="00B96B5D">
              <w:t xml:space="preserve">nevyhovující stávající prostory (inkluze, technické a jazykové vzdělávání, gramotnosti…) </w:t>
            </w:r>
          </w:p>
          <w:p w14:paraId="5E6D9089" w14:textId="77777777" w:rsidR="005D6626" w:rsidRPr="00B96B5D" w:rsidRDefault="005D6626">
            <w:pPr>
              <w:numPr>
                <w:ilvl w:val="0"/>
                <w:numId w:val="32"/>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pPr>
            <w:r w:rsidRPr="00B96B5D">
              <w:t xml:space="preserve">kapacita MŠ </w:t>
            </w:r>
          </w:p>
          <w:p w14:paraId="2C4EAF36" w14:textId="77777777" w:rsidR="005D6626" w:rsidRPr="00B96B5D" w:rsidRDefault="005D6626">
            <w:pPr>
              <w:numPr>
                <w:ilvl w:val="0"/>
                <w:numId w:val="32"/>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pPr>
            <w:r w:rsidRPr="00B96B5D">
              <w:t>v MŠ chybí odborné učebny či koutky</w:t>
            </w:r>
          </w:p>
          <w:p w14:paraId="61A4837B" w14:textId="77777777" w:rsidR="005D6626" w:rsidRPr="00B96B5D" w:rsidRDefault="005D6626">
            <w:pPr>
              <w:numPr>
                <w:ilvl w:val="0"/>
                <w:numId w:val="32"/>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pPr>
            <w:r w:rsidRPr="00B96B5D">
              <w:t>chybí sportoviště (hřiště, tělocvičny)</w:t>
            </w:r>
          </w:p>
          <w:p w14:paraId="7F54EFDA" w14:textId="77777777" w:rsidR="005D6626" w:rsidRPr="00B96B5D" w:rsidRDefault="005D6626">
            <w:pPr>
              <w:numPr>
                <w:ilvl w:val="0"/>
                <w:numId w:val="32"/>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pPr>
            <w:r w:rsidRPr="00B96B5D">
              <w:t>nutná úprava venkovních prostor (zahrady, venkovní učebny)</w:t>
            </w:r>
          </w:p>
          <w:p w14:paraId="78828D28" w14:textId="77777777" w:rsidR="005D6626" w:rsidRPr="00B96B5D" w:rsidRDefault="005D6626">
            <w:pPr>
              <w:numPr>
                <w:ilvl w:val="0"/>
                <w:numId w:val="3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pPr>
            <w:r w:rsidRPr="00B96B5D">
              <w:t xml:space="preserve">nevyhovující zázemí pro pedagogy </w:t>
            </w:r>
          </w:p>
          <w:p w14:paraId="2B928C7E" w14:textId="1E3E79E8" w:rsidR="005D6626" w:rsidRDefault="005D6626">
            <w:pPr>
              <w:numPr>
                <w:ilvl w:val="0"/>
                <w:numId w:val="3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pPr>
            <w:r w:rsidRPr="00B96B5D">
              <w:t xml:space="preserve">chybí prostory a vybavení pro duševní hygienu dětí (sauna, </w:t>
            </w:r>
            <w:proofErr w:type="spellStart"/>
            <w:r w:rsidRPr="00B96B5D">
              <w:t>relax</w:t>
            </w:r>
            <w:proofErr w:type="spellEnd"/>
            <w:r w:rsidRPr="00B96B5D">
              <w:t>. místnosti)</w:t>
            </w:r>
          </w:p>
          <w:p w14:paraId="2347FB69" w14:textId="75FC146F" w:rsidR="005D6626" w:rsidRPr="00B96B5D" w:rsidRDefault="005D6626" w:rsidP="005D6626">
            <w:pPr>
              <w:spacing w:after="0"/>
              <w:rPr>
                <w:b/>
                <w:u w:val="single"/>
              </w:rPr>
            </w:pPr>
            <w:r w:rsidRPr="00B96B5D">
              <w:rPr>
                <w:b/>
                <w:u w:val="single"/>
              </w:rPr>
              <w:t>VYBAVENÍ ŠKOL</w:t>
            </w:r>
          </w:p>
          <w:p w14:paraId="1B84AFB5" w14:textId="77777777" w:rsidR="005D6626" w:rsidRPr="00B96B5D" w:rsidRDefault="005D6626">
            <w:pPr>
              <w:numPr>
                <w:ilvl w:val="0"/>
                <w:numId w:val="34"/>
              </w:numPr>
              <w:pBdr>
                <w:top w:val="none" w:sz="0" w:space="0" w:color="auto"/>
                <w:left w:val="none" w:sz="0" w:space="0" w:color="auto"/>
                <w:bottom w:val="none" w:sz="0" w:space="0" w:color="auto"/>
                <w:right w:val="none" w:sz="0" w:space="0" w:color="auto"/>
                <w:between w:val="none" w:sz="0" w:space="0" w:color="auto"/>
              </w:pBdr>
              <w:spacing w:after="0" w:line="240" w:lineRule="auto"/>
              <w:ind w:left="330" w:hanging="284"/>
              <w:contextualSpacing/>
            </w:pPr>
            <w:r w:rsidRPr="007C657C">
              <w:t xml:space="preserve">nedostatečné materiální podmínky pro vzdělávání dětí mladších 3 let </w:t>
            </w:r>
          </w:p>
        </w:tc>
      </w:tr>
      <w:tr w:rsidR="005D6626" w:rsidRPr="00B96B5D" w14:paraId="660B97A3" w14:textId="77777777" w:rsidTr="00EA1912">
        <w:tc>
          <w:tcPr>
            <w:tcW w:w="4606" w:type="dxa"/>
            <w:shd w:val="clear" w:color="auto" w:fill="FFD653"/>
          </w:tcPr>
          <w:p w14:paraId="0467C9CA" w14:textId="77777777" w:rsidR="005D6626" w:rsidRPr="00B96B5D" w:rsidRDefault="005D6626" w:rsidP="00EA1912">
            <w:pPr>
              <w:jc w:val="center"/>
              <w:rPr>
                <w:b/>
              </w:rPr>
            </w:pPr>
            <w:r w:rsidRPr="00B96B5D">
              <w:rPr>
                <w:b/>
              </w:rPr>
              <w:t>PŘÍLEŽITOSTI</w:t>
            </w:r>
          </w:p>
        </w:tc>
        <w:tc>
          <w:tcPr>
            <w:tcW w:w="4606" w:type="dxa"/>
            <w:shd w:val="clear" w:color="auto" w:fill="FFD653"/>
          </w:tcPr>
          <w:p w14:paraId="1CB4FAF0" w14:textId="77777777" w:rsidR="005D6626" w:rsidRPr="00B96B5D" w:rsidRDefault="005D6626" w:rsidP="00EA1912">
            <w:pPr>
              <w:jc w:val="center"/>
              <w:rPr>
                <w:b/>
              </w:rPr>
            </w:pPr>
            <w:r w:rsidRPr="00B96B5D">
              <w:rPr>
                <w:b/>
              </w:rPr>
              <w:t>OHROŽENÍ</w:t>
            </w:r>
          </w:p>
        </w:tc>
      </w:tr>
      <w:tr w:rsidR="005D6626" w:rsidRPr="00B96B5D" w14:paraId="616509BE" w14:textId="77777777" w:rsidTr="00EA1912">
        <w:tc>
          <w:tcPr>
            <w:tcW w:w="4606" w:type="dxa"/>
          </w:tcPr>
          <w:p w14:paraId="65C528DF" w14:textId="77777777" w:rsidR="005D6626" w:rsidRPr="00B96B5D" w:rsidRDefault="005D6626" w:rsidP="005D6626">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pPr>
            <w:r w:rsidRPr="00B96B5D">
              <w:t xml:space="preserve">možnost čerpání finančních prostředků  z evropských fondů, SMO, zřizovatelů… i pro MŠ  </w:t>
            </w:r>
          </w:p>
          <w:p w14:paraId="57BDD8FD" w14:textId="77777777" w:rsidR="005D6626" w:rsidRPr="00B96B5D" w:rsidRDefault="005D6626" w:rsidP="005D6626">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pPr>
            <w:r w:rsidRPr="00B96B5D">
              <w:t xml:space="preserve">investice do infrastruktury MŠ bez podmínky zvyšování kapacity - vybudování odborných učeben, kabinetů, odpočinkových zón, tělocvičen, leháren, víceúčelové využívání rozšiřovaných prostor MŠ </w:t>
            </w:r>
          </w:p>
        </w:tc>
        <w:tc>
          <w:tcPr>
            <w:tcW w:w="4606" w:type="dxa"/>
          </w:tcPr>
          <w:p w14:paraId="293A43EB" w14:textId="77777777" w:rsidR="005D6626" w:rsidRPr="00B96B5D" w:rsidRDefault="005D6626" w:rsidP="005D6626">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pPr>
            <w:r w:rsidRPr="00B96B5D">
              <w:t>rozdílná úroveň materiálních podmínek jednotlivých MŠ</w:t>
            </w:r>
          </w:p>
          <w:p w14:paraId="3B4C5853" w14:textId="77777777" w:rsidR="005D6626" w:rsidRPr="00B96B5D" w:rsidRDefault="005D6626" w:rsidP="005D6626">
            <w:pPr>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pPr>
            <w:r w:rsidRPr="00B96B5D">
              <w:t xml:space="preserve">normativ je stále vázán na počet dětí u zaměstnanců školních jídelen </w:t>
            </w:r>
          </w:p>
          <w:p w14:paraId="7AE54CB4" w14:textId="2A51E129" w:rsidR="005D6626" w:rsidRPr="00B96B5D" w:rsidRDefault="005D6626" w:rsidP="005D6626">
            <w:pPr>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pPr>
            <w:r w:rsidRPr="00B96B5D">
              <w:t>finance na provoz škol stále na počet dětí ne na třídy (snížení při vzdělávání dětí s PO)</w:t>
            </w:r>
          </w:p>
          <w:p w14:paraId="49BC8C74" w14:textId="77777777" w:rsidR="005D6626" w:rsidRPr="00B96B5D" w:rsidRDefault="005D6626" w:rsidP="005D6626">
            <w:pPr>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pPr>
            <w:r w:rsidRPr="00B96B5D">
              <w:t>požadavky na prodloužení pracovní doby MŠ – silný dopad na psychiku dětí, nepřekrývání učitelek = snížení úrovně vzdělávání …</w:t>
            </w:r>
          </w:p>
        </w:tc>
      </w:tr>
    </w:tbl>
    <w:p w14:paraId="7C33A26D" w14:textId="77777777" w:rsidR="005D6626" w:rsidRPr="00B96B5D" w:rsidRDefault="005D6626" w:rsidP="001D10F5">
      <w:pPr>
        <w:spacing w:after="0"/>
      </w:pPr>
    </w:p>
    <w:p w14:paraId="6A05E760" w14:textId="77777777" w:rsidR="005D6626" w:rsidRPr="007C657C" w:rsidRDefault="005D6626" w:rsidP="005D6626">
      <w:pPr>
        <w:spacing w:after="0"/>
        <w:contextualSpacing/>
        <w:rPr>
          <w:b/>
          <w:iCs/>
          <w:sz w:val="24"/>
          <w:szCs w:val="24"/>
        </w:rPr>
      </w:pPr>
      <w:r w:rsidRPr="007C657C">
        <w:rPr>
          <w:b/>
          <w:iCs/>
          <w:sz w:val="24"/>
          <w:szCs w:val="24"/>
        </w:rPr>
        <w:lastRenderedPageBreak/>
        <w:t>Lidské zdroje</w:t>
      </w:r>
    </w:p>
    <w:tbl>
      <w:tblPr>
        <w:tblStyle w:val="Mkatabulky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21"/>
        <w:gridCol w:w="4521"/>
      </w:tblGrid>
      <w:tr w:rsidR="005D6626" w:rsidRPr="00B96B5D" w14:paraId="0B2019FB" w14:textId="77777777" w:rsidTr="00EA1912">
        <w:tc>
          <w:tcPr>
            <w:tcW w:w="4606" w:type="dxa"/>
            <w:shd w:val="clear" w:color="auto" w:fill="FFD653"/>
          </w:tcPr>
          <w:p w14:paraId="7F8A3E0A" w14:textId="77777777" w:rsidR="005D6626" w:rsidRPr="00B96B5D" w:rsidRDefault="005D6626" w:rsidP="00EA1912">
            <w:pPr>
              <w:jc w:val="center"/>
              <w:rPr>
                <w:b/>
              </w:rPr>
            </w:pPr>
            <w:r w:rsidRPr="00B96B5D">
              <w:rPr>
                <w:b/>
              </w:rPr>
              <w:t>SILNÉ STRÁNKY</w:t>
            </w:r>
          </w:p>
        </w:tc>
        <w:tc>
          <w:tcPr>
            <w:tcW w:w="4606" w:type="dxa"/>
            <w:shd w:val="clear" w:color="auto" w:fill="FFD653"/>
          </w:tcPr>
          <w:p w14:paraId="757B029C" w14:textId="77777777" w:rsidR="005D6626" w:rsidRPr="00B96B5D" w:rsidRDefault="005D6626" w:rsidP="00EA1912">
            <w:pPr>
              <w:jc w:val="center"/>
              <w:rPr>
                <w:b/>
              </w:rPr>
            </w:pPr>
            <w:r w:rsidRPr="00B96B5D">
              <w:rPr>
                <w:b/>
              </w:rPr>
              <w:t>SLABÉ STRÁNKY</w:t>
            </w:r>
          </w:p>
        </w:tc>
      </w:tr>
      <w:tr w:rsidR="005D6626" w:rsidRPr="00B96B5D" w14:paraId="17BD5BDB" w14:textId="77777777" w:rsidTr="00EA1912">
        <w:tc>
          <w:tcPr>
            <w:tcW w:w="4606" w:type="dxa"/>
          </w:tcPr>
          <w:p w14:paraId="699156AC" w14:textId="77777777" w:rsidR="005D6626" w:rsidRPr="00B96B5D" w:rsidRDefault="005D6626" w:rsidP="005D6626">
            <w:pPr>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pPr>
            <w:r w:rsidRPr="00B96B5D">
              <w:t>kvalifikovaní pedagogové v MŠ, zvyšující se počet vysokoškolsky vzdělaných pedagogů v MŠ</w:t>
            </w:r>
          </w:p>
          <w:p w14:paraId="07B6EFEF" w14:textId="77777777" w:rsidR="005D6626" w:rsidRPr="00B96B5D" w:rsidRDefault="005D6626" w:rsidP="005D6626">
            <w:pPr>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pPr>
            <w:r w:rsidRPr="00B96B5D">
              <w:t>schopnost pedagogů být zároveň pedagog, organizátor, manažer… (realizace projektů atd.)</w:t>
            </w:r>
          </w:p>
          <w:p w14:paraId="101F6970" w14:textId="77777777" w:rsidR="005D6626" w:rsidRPr="00B96B5D" w:rsidRDefault="005D6626" w:rsidP="005D6626">
            <w:pPr>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pPr>
            <w:r w:rsidRPr="00B96B5D">
              <w:t>podílení se nepedagogických zaměstnanců školy na činnostech (pomoc při akcích, soutěžích apod.)</w:t>
            </w:r>
          </w:p>
          <w:p w14:paraId="201C975A" w14:textId="77777777" w:rsidR="005D6626" w:rsidRPr="00B96B5D" w:rsidRDefault="005D6626" w:rsidP="005D6626">
            <w:pPr>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pPr>
            <w:r w:rsidRPr="00B96B5D">
              <w:t>umění získávat finanční prostředky z různých zdrojů</w:t>
            </w:r>
          </w:p>
          <w:p w14:paraId="03E70AE0" w14:textId="77777777" w:rsidR="005D6626" w:rsidRPr="00B96B5D" w:rsidRDefault="005D6626" w:rsidP="005D6626">
            <w:pPr>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pPr>
            <w:r w:rsidRPr="00B96B5D">
              <w:t>ochota se stále vzdělávat</w:t>
            </w:r>
          </w:p>
          <w:p w14:paraId="5198E92C" w14:textId="77777777" w:rsidR="005D6626" w:rsidRPr="00B96B5D" w:rsidRDefault="005D6626" w:rsidP="005D6626">
            <w:pPr>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pPr>
            <w:r w:rsidRPr="00B96B5D">
              <w:t>diagnostické dovednosti učitelek MŠ (velký počet učitelek s vysokoškolským speciálně pedagogickým vzděláním)</w:t>
            </w:r>
          </w:p>
          <w:p w14:paraId="723626DB" w14:textId="77777777" w:rsidR="005D6626" w:rsidRPr="00B96B5D" w:rsidRDefault="005D6626" w:rsidP="00EA1912"/>
          <w:p w14:paraId="227D92A7" w14:textId="77777777" w:rsidR="005D6626" w:rsidRPr="00B96B5D" w:rsidRDefault="005D6626" w:rsidP="00EA1912"/>
          <w:p w14:paraId="466FC425" w14:textId="77777777" w:rsidR="005D6626" w:rsidRPr="00B96B5D" w:rsidRDefault="005D6626" w:rsidP="00EA1912"/>
          <w:p w14:paraId="6E17F852" w14:textId="77777777" w:rsidR="005D6626" w:rsidRPr="00B96B5D" w:rsidRDefault="005D6626" w:rsidP="00EA1912"/>
        </w:tc>
        <w:tc>
          <w:tcPr>
            <w:tcW w:w="4606" w:type="dxa"/>
          </w:tcPr>
          <w:p w14:paraId="289E53E8" w14:textId="77777777" w:rsidR="005D6626" w:rsidRPr="00B96B5D" w:rsidRDefault="005D6626" w:rsidP="005D6626">
            <w:pPr>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pPr>
            <w:r w:rsidRPr="00B96B5D">
              <w:t>neexistující pozice speciální pedagog v MŠ (učitelky se speciálně pedagogickým vzděláním pracují jako třídní učitelky)</w:t>
            </w:r>
          </w:p>
          <w:p w14:paraId="5D05B755" w14:textId="77777777" w:rsidR="005D6626" w:rsidRPr="00B96B5D" w:rsidRDefault="005D6626" w:rsidP="005D6626">
            <w:pPr>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pPr>
            <w:r w:rsidRPr="00B96B5D">
              <w:t>neexistující standardní pozice sociální pedagog v MŠ (pouze ze šablon)</w:t>
            </w:r>
          </w:p>
          <w:p w14:paraId="3F571FBB" w14:textId="77777777" w:rsidR="005D6626" w:rsidRPr="00B96B5D" w:rsidRDefault="005D6626" w:rsidP="005D6626">
            <w:pPr>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rPr>
                <w:b/>
              </w:rPr>
            </w:pPr>
            <w:r w:rsidRPr="00B96B5D">
              <w:rPr>
                <w:b/>
              </w:rPr>
              <w:t>nízká praktická připravenost nově (po     studiu) nastupujících</w:t>
            </w:r>
            <w:r>
              <w:rPr>
                <w:b/>
              </w:rPr>
              <w:t xml:space="preserve"> absolventů</w:t>
            </w:r>
            <w:r w:rsidRPr="00B96B5D">
              <w:rPr>
                <w:b/>
              </w:rPr>
              <w:t xml:space="preserve"> pedagogů</w:t>
            </w:r>
          </w:p>
          <w:p w14:paraId="0C691956" w14:textId="77777777" w:rsidR="005D6626" w:rsidRPr="00B96B5D" w:rsidRDefault="005D6626" w:rsidP="005D6626">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pPr>
            <w:r w:rsidRPr="00B96B5D">
              <w:t xml:space="preserve">demotivující finanční ohodnocení učitelek MŠ a s tím souvisí nízká prestiž ve společnosti v porovnání s ostatními učiteli ZŠ, SŠ </w:t>
            </w:r>
            <w:r>
              <w:t>(učitel MŠ pracuje s vyšším počtem dětí a s delším časem přímé pedagogické činnosti, přičemž je zařazen do 8.-9. platové třídy – učitel ZŠ od 12. p.t., vliv na prestiž povolání)</w:t>
            </w:r>
          </w:p>
          <w:p w14:paraId="36FDA7E6" w14:textId="77777777" w:rsidR="005D6626" w:rsidRPr="00B96B5D" w:rsidRDefault="005D6626" w:rsidP="005D6626">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pPr>
            <w:r w:rsidRPr="00B96B5D">
              <w:t>málo příležitostí a financí ke vzdělávání učitelek (chybí finance v ONIV, nutnost zajištění provozu MŠ)</w:t>
            </w:r>
          </w:p>
          <w:p w14:paraId="3C1EEA1D" w14:textId="77777777" w:rsidR="005D6626" w:rsidRDefault="005D6626" w:rsidP="005D6626">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pPr>
            <w:r w:rsidRPr="00B96B5D">
              <w:t>omezené možnosti čerpání samostudia z organizačních důvodů (MŠ otevřeny téměř po celý rok)</w:t>
            </w:r>
          </w:p>
          <w:p w14:paraId="09081FEC" w14:textId="77777777" w:rsidR="005D6626" w:rsidRPr="00B96B5D" w:rsidRDefault="005D6626" w:rsidP="005D6626">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pPr>
            <w:r>
              <w:t>nedůstojné platové podmínky nepedagogických pracovníků škol – problém obsadit tyto pozice kvalifikovanými zaměstnanci</w:t>
            </w:r>
          </w:p>
        </w:tc>
      </w:tr>
      <w:tr w:rsidR="005D6626" w:rsidRPr="00B96B5D" w14:paraId="77940555" w14:textId="77777777" w:rsidTr="00EA1912">
        <w:tc>
          <w:tcPr>
            <w:tcW w:w="4606" w:type="dxa"/>
            <w:shd w:val="clear" w:color="auto" w:fill="FFD653"/>
          </w:tcPr>
          <w:p w14:paraId="5679A019" w14:textId="77777777" w:rsidR="005D6626" w:rsidRPr="00B96B5D" w:rsidRDefault="005D6626" w:rsidP="00EA1912">
            <w:pPr>
              <w:jc w:val="center"/>
              <w:rPr>
                <w:b/>
              </w:rPr>
            </w:pPr>
            <w:r w:rsidRPr="00B96B5D">
              <w:rPr>
                <w:b/>
              </w:rPr>
              <w:t>PŘÍLEŽITOSTI</w:t>
            </w:r>
          </w:p>
        </w:tc>
        <w:tc>
          <w:tcPr>
            <w:tcW w:w="4606" w:type="dxa"/>
            <w:shd w:val="clear" w:color="auto" w:fill="FFD653"/>
          </w:tcPr>
          <w:p w14:paraId="12FFBA1F" w14:textId="77777777" w:rsidR="005D6626" w:rsidRPr="00B96B5D" w:rsidRDefault="005D6626" w:rsidP="00EA1912">
            <w:pPr>
              <w:jc w:val="center"/>
              <w:rPr>
                <w:b/>
              </w:rPr>
            </w:pPr>
            <w:r w:rsidRPr="00B96B5D">
              <w:rPr>
                <w:b/>
              </w:rPr>
              <w:t>OHROŽENÍ</w:t>
            </w:r>
          </w:p>
        </w:tc>
      </w:tr>
      <w:tr w:rsidR="005D6626" w:rsidRPr="00B96B5D" w14:paraId="0829771D" w14:textId="77777777" w:rsidTr="00EA1912">
        <w:tc>
          <w:tcPr>
            <w:tcW w:w="4606" w:type="dxa"/>
          </w:tcPr>
          <w:p w14:paraId="049D986D" w14:textId="77777777" w:rsidR="005D6626" w:rsidRPr="00B96B5D" w:rsidRDefault="005D6626">
            <w:pPr>
              <w:numPr>
                <w:ilvl w:val="0"/>
                <w:numId w:val="38"/>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pPr>
            <w:r w:rsidRPr="00B96B5D">
              <w:t xml:space="preserve">navýšení počtu pedagogů ve třídách, pomocných pedagogů, asistentů pedagogů, </w:t>
            </w:r>
          </w:p>
          <w:p w14:paraId="2CED3B88" w14:textId="77777777" w:rsidR="005D6626" w:rsidRPr="00B96B5D" w:rsidRDefault="005D6626">
            <w:pPr>
              <w:numPr>
                <w:ilvl w:val="0"/>
                <w:numId w:val="38"/>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pPr>
            <w:r w:rsidRPr="00B96B5D">
              <w:t>standardně zavedení pozice speciální pedagog, psycholog, sociální pedagog do personální kapacity školy</w:t>
            </w:r>
          </w:p>
          <w:p w14:paraId="24119125" w14:textId="77777777" w:rsidR="005D6626" w:rsidRPr="00B96B5D" w:rsidRDefault="005D6626">
            <w:pPr>
              <w:numPr>
                <w:ilvl w:val="0"/>
                <w:numId w:val="38"/>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
              </w:rPr>
            </w:pPr>
            <w:r w:rsidRPr="00B96B5D">
              <w:rPr>
                <w:b/>
              </w:rPr>
              <w:t>vzdělávání pedagogů (speciální pedagogika, nadané děti …)</w:t>
            </w:r>
          </w:p>
          <w:p w14:paraId="50FA0FE2" w14:textId="77777777" w:rsidR="005D6626" w:rsidRPr="00B96B5D" w:rsidRDefault="005D6626">
            <w:pPr>
              <w:numPr>
                <w:ilvl w:val="0"/>
                <w:numId w:val="38"/>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color w:val="FF0000"/>
              </w:rPr>
            </w:pPr>
            <w:r w:rsidRPr="00B96B5D">
              <w:t>spolupráce se SŠ s pedagogickým zaměřením, OU (praxe studentů více individuálního charakteru na MŠ – na nichž je zaměstnanec pověřený vedením těchto praxí a zajišťující odbornost těchto praxí)</w:t>
            </w:r>
          </w:p>
          <w:p w14:paraId="244029F8" w14:textId="77777777" w:rsidR="005D6626" w:rsidRPr="008B4EE2" w:rsidRDefault="005D6626">
            <w:pPr>
              <w:numPr>
                <w:ilvl w:val="0"/>
                <w:numId w:val="38"/>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
              </w:rPr>
            </w:pPr>
            <w:r w:rsidRPr="008B4EE2">
              <w:rPr>
                <w:b/>
              </w:rPr>
              <w:t>zahraniční stáže v rámci předávání dobré praxe (možnost</w:t>
            </w:r>
            <w:r>
              <w:rPr>
                <w:b/>
              </w:rPr>
              <w:t xml:space="preserve"> i</w:t>
            </w:r>
            <w:r w:rsidRPr="008B4EE2">
              <w:rPr>
                <w:b/>
              </w:rPr>
              <w:t xml:space="preserve"> dlouhodob</w:t>
            </w:r>
            <w:r>
              <w:rPr>
                <w:b/>
              </w:rPr>
              <w:t>ých</w:t>
            </w:r>
            <w:r w:rsidRPr="008B4EE2">
              <w:rPr>
                <w:b/>
              </w:rPr>
              <w:t xml:space="preserve"> studijní</w:t>
            </w:r>
            <w:r>
              <w:rPr>
                <w:b/>
              </w:rPr>
              <w:t>c</w:t>
            </w:r>
            <w:r w:rsidRPr="008B4EE2">
              <w:rPr>
                <w:b/>
              </w:rPr>
              <w:t xml:space="preserve">h </w:t>
            </w:r>
            <w:r>
              <w:rPr>
                <w:b/>
              </w:rPr>
              <w:t>a inspiračních stáží)</w:t>
            </w:r>
          </w:p>
          <w:p w14:paraId="4C96D2E7" w14:textId="77777777" w:rsidR="005D6626" w:rsidRPr="00B96B5D" w:rsidRDefault="005D6626">
            <w:pPr>
              <w:numPr>
                <w:ilvl w:val="0"/>
                <w:numId w:val="38"/>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pPr>
            <w:r w:rsidRPr="00B96B5D">
              <w:t xml:space="preserve">finanční ohodnocení učitelek, které si zvýší vzdělání a propojí tak praxi s novými poznatky </w:t>
            </w:r>
          </w:p>
          <w:p w14:paraId="5125D084" w14:textId="49E01844" w:rsidR="005D6626" w:rsidRDefault="005D6626">
            <w:pPr>
              <w:numPr>
                <w:ilvl w:val="0"/>
                <w:numId w:val="3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
              </w:rPr>
            </w:pPr>
            <w:r w:rsidRPr="00B96B5D">
              <w:rPr>
                <w:b/>
              </w:rPr>
              <w:lastRenderedPageBreak/>
              <w:t>komunikace mezi školami – MAP, přenos dobré praxe</w:t>
            </w:r>
            <w:r w:rsidR="003E4580">
              <w:rPr>
                <w:b/>
              </w:rPr>
              <w:t>,</w:t>
            </w:r>
            <w:r w:rsidRPr="00B96B5D">
              <w:rPr>
                <w:b/>
              </w:rPr>
              <w:t xml:space="preserve"> společné projekty spolupráce s</w:t>
            </w:r>
            <w:r>
              <w:rPr>
                <w:b/>
              </w:rPr>
              <w:t> </w:t>
            </w:r>
            <w:r w:rsidRPr="00B96B5D">
              <w:rPr>
                <w:b/>
              </w:rPr>
              <w:t>DOV</w:t>
            </w:r>
          </w:p>
          <w:p w14:paraId="32BD47AC" w14:textId="77777777" w:rsidR="005D6626" w:rsidRPr="00B96B5D" w:rsidRDefault="005D6626">
            <w:pPr>
              <w:numPr>
                <w:ilvl w:val="0"/>
                <w:numId w:val="3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
              </w:rPr>
            </w:pPr>
            <w:r>
              <w:rPr>
                <w:b/>
              </w:rPr>
              <w:t>sdílení metodik a pomůcek mezi MŠ (např. v rámci projektu SYPO, SPC, DOV, jiné subjekty…)</w:t>
            </w:r>
          </w:p>
          <w:p w14:paraId="227364A8" w14:textId="77777777" w:rsidR="005D6626" w:rsidRPr="00B96B5D" w:rsidRDefault="005D6626">
            <w:pPr>
              <w:numPr>
                <w:ilvl w:val="0"/>
                <w:numId w:val="3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
              </w:rPr>
            </w:pPr>
            <w:r w:rsidRPr="00B96B5D">
              <w:rPr>
                <w:b/>
              </w:rPr>
              <w:t>vytváření komunikačních platforem mezi všemi složkami ovlivňujícími úroveň vzdělávání a chod škol</w:t>
            </w:r>
          </w:p>
          <w:p w14:paraId="3FE94C56" w14:textId="77777777" w:rsidR="005D6626" w:rsidRPr="00B96B5D" w:rsidRDefault="005D6626">
            <w:pPr>
              <w:numPr>
                <w:ilvl w:val="0"/>
                <w:numId w:val="3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
              </w:rPr>
            </w:pPr>
            <w:r w:rsidRPr="00B96B5D">
              <w:rPr>
                <w:b/>
              </w:rPr>
              <w:t xml:space="preserve">stabilní pozice administrativního pracovníka školy pro snížení administrativní zátěže ředitelky školy (z </w:t>
            </w:r>
            <w:proofErr w:type="spellStart"/>
            <w:r w:rsidRPr="00B96B5D">
              <w:rPr>
                <w:b/>
              </w:rPr>
              <w:t>PHmax</w:t>
            </w:r>
            <w:proofErr w:type="spellEnd"/>
            <w:r w:rsidRPr="00B96B5D">
              <w:rPr>
                <w:b/>
              </w:rPr>
              <w:t xml:space="preserve"> není možno hradit zejména v malých MŠ)</w:t>
            </w:r>
          </w:p>
        </w:tc>
        <w:tc>
          <w:tcPr>
            <w:tcW w:w="4606" w:type="dxa"/>
          </w:tcPr>
          <w:p w14:paraId="742247C5" w14:textId="77777777" w:rsidR="005D6626" w:rsidRPr="00B96B5D" w:rsidRDefault="005D6626">
            <w:pPr>
              <w:numPr>
                <w:ilvl w:val="0"/>
                <w:numId w:val="35"/>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pPr>
            <w:r w:rsidRPr="00B96B5D">
              <w:lastRenderedPageBreak/>
              <w:t>stále se zvyšující požadavky na práci ředitelů i učitelů (co do rozsahu i odbornosti), ale nedochází k navyšování počtu zaměstnanců škol (čeká se, jak dlouho to tito vydrží)</w:t>
            </w:r>
          </w:p>
          <w:p w14:paraId="62284A2C" w14:textId="77777777" w:rsidR="005D6626" w:rsidRPr="00B96B5D" w:rsidRDefault="005D6626">
            <w:pPr>
              <w:numPr>
                <w:ilvl w:val="0"/>
                <w:numId w:val="35"/>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pPr>
            <w:r w:rsidRPr="00B96B5D">
              <w:rPr>
                <w:b/>
              </w:rPr>
              <w:t>zatížení vedení MŠ administrací</w:t>
            </w:r>
            <w:r w:rsidRPr="00B96B5D">
              <w:t xml:space="preserve"> (šablony, granty, projekty… pro zlepšení materiálních podmínek školy, tabulky, dotazníky ….) místo vedení MŠ</w:t>
            </w:r>
          </w:p>
          <w:p w14:paraId="3EB272B2" w14:textId="77777777" w:rsidR="005D6626" w:rsidRPr="00B96B5D" w:rsidRDefault="005D6626">
            <w:pPr>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pPr>
            <w:r w:rsidRPr="00B96B5D">
              <w:t>z důvodu nevyhovujícího finančního ohodnocení malý zájem o práci pedagoga, - odchod mladých pedagogů po krátké praxi z povolání</w:t>
            </w:r>
          </w:p>
          <w:p w14:paraId="5EE6E20A" w14:textId="77777777" w:rsidR="005D6626" w:rsidRPr="00B96B5D" w:rsidRDefault="005D6626">
            <w:pPr>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rPr>
                <w:i/>
                <w:u w:val="single"/>
              </w:rPr>
            </w:pPr>
            <w:r w:rsidRPr="00B96B5D">
              <w:t>obsáhlá, stále rostoucí administrativa</w:t>
            </w:r>
          </w:p>
          <w:p w14:paraId="5A7A8F7E" w14:textId="77777777" w:rsidR="005D6626" w:rsidRPr="00B96B5D" w:rsidRDefault="005D6626">
            <w:pPr>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rPr>
                <w:b/>
              </w:rPr>
            </w:pPr>
            <w:r w:rsidRPr="00B96B5D">
              <w:rPr>
                <w:b/>
              </w:rPr>
              <w:t>ohrožení syndromem vyhoření, psychická vyčerpanost, zdravotní obtíže u kvalitních pedagogů</w:t>
            </w:r>
          </w:p>
          <w:p w14:paraId="2ADFCA43" w14:textId="77777777" w:rsidR="005D6626" w:rsidRPr="00B96B5D" w:rsidRDefault="005D6626">
            <w:pPr>
              <w:numPr>
                <w:ilvl w:val="0"/>
                <w:numId w:val="37"/>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pPr>
            <w:r w:rsidRPr="00B96B5D">
              <w:t xml:space="preserve">malé pravomoci pedagogů, nepevná pozice pedagogů (zřizovatel, kraj i MŠMT dá vždy za pravdu zákonným zástupcům a </w:t>
            </w:r>
            <w:r w:rsidRPr="00B96B5D">
              <w:lastRenderedPageBreak/>
              <w:t>nepodpoří ředitele a učitele – politická nekorektnost), odchod kvalitních ředitelů a učitelů</w:t>
            </w:r>
          </w:p>
          <w:p w14:paraId="665F3EFC" w14:textId="77777777" w:rsidR="005D6626" w:rsidRPr="00B96B5D" w:rsidRDefault="005D6626">
            <w:pPr>
              <w:numPr>
                <w:ilvl w:val="0"/>
                <w:numId w:val="37"/>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pPr>
            <w:r w:rsidRPr="00B96B5D">
              <w:t>odliv vzdělaných lidí z regionu</w:t>
            </w:r>
          </w:p>
          <w:p w14:paraId="6F0030CC" w14:textId="77777777" w:rsidR="005D6626" w:rsidRPr="00B96B5D" w:rsidRDefault="005D6626">
            <w:pPr>
              <w:numPr>
                <w:ilvl w:val="0"/>
                <w:numId w:val="37"/>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pPr>
            <w:r w:rsidRPr="00B96B5D">
              <w:t>stále se měnící legislativní podmínky nabourávají plynulý chod škol</w:t>
            </w:r>
          </w:p>
          <w:p w14:paraId="755CE77C" w14:textId="77777777" w:rsidR="005D6626" w:rsidRPr="00B96B5D" w:rsidRDefault="005D6626">
            <w:pPr>
              <w:numPr>
                <w:ilvl w:val="0"/>
                <w:numId w:val="37"/>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rPr>
                <w:color w:val="FF0000"/>
              </w:rPr>
            </w:pPr>
            <w:r>
              <w:t xml:space="preserve">nestabilizovaný </w:t>
            </w:r>
            <w:r w:rsidRPr="00B96B5D">
              <w:t xml:space="preserve">pomocný personál (chůvy, školní asistenti, sociální asistenti…) – </w:t>
            </w:r>
            <w:r>
              <w:t>nevhodné financování ze Šablon</w:t>
            </w:r>
          </w:p>
        </w:tc>
      </w:tr>
    </w:tbl>
    <w:p w14:paraId="39CB38C6" w14:textId="77777777" w:rsidR="005D6626" w:rsidRPr="00B96B5D" w:rsidRDefault="005D6626" w:rsidP="005D6626">
      <w:pPr>
        <w:spacing w:after="0"/>
      </w:pPr>
    </w:p>
    <w:p w14:paraId="444DE855" w14:textId="77777777" w:rsidR="005D6626" w:rsidRPr="007C657C" w:rsidRDefault="005D6626" w:rsidP="005D6626">
      <w:pPr>
        <w:spacing w:after="0"/>
        <w:contextualSpacing/>
        <w:rPr>
          <w:iCs/>
          <w:sz w:val="24"/>
          <w:szCs w:val="24"/>
        </w:rPr>
      </w:pPr>
      <w:r w:rsidRPr="007C657C">
        <w:rPr>
          <w:b/>
          <w:iCs/>
          <w:sz w:val="24"/>
          <w:szCs w:val="24"/>
        </w:rPr>
        <w:t>Podmínky pro inkluzi a integraci žáků se speciálními vzdělávacími potřebami</w:t>
      </w:r>
    </w:p>
    <w:tbl>
      <w:tblPr>
        <w:tblStyle w:val="Mkatabulky1"/>
        <w:tblW w:w="93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06"/>
        <w:gridCol w:w="4716"/>
      </w:tblGrid>
      <w:tr w:rsidR="005D6626" w:rsidRPr="00B96B5D" w14:paraId="575BA530" w14:textId="77777777" w:rsidTr="00EA1912">
        <w:tc>
          <w:tcPr>
            <w:tcW w:w="4606" w:type="dxa"/>
            <w:shd w:val="clear" w:color="auto" w:fill="FFD653"/>
          </w:tcPr>
          <w:p w14:paraId="7BD6EE00" w14:textId="77777777" w:rsidR="005D6626" w:rsidRPr="00B96B5D" w:rsidRDefault="005D6626" w:rsidP="00EA1912">
            <w:pPr>
              <w:jc w:val="center"/>
              <w:rPr>
                <w:b/>
              </w:rPr>
            </w:pPr>
            <w:r w:rsidRPr="00B96B5D">
              <w:rPr>
                <w:b/>
              </w:rPr>
              <w:t>SILNÉ STRÁNKY</w:t>
            </w:r>
          </w:p>
        </w:tc>
        <w:tc>
          <w:tcPr>
            <w:tcW w:w="4716" w:type="dxa"/>
            <w:shd w:val="clear" w:color="auto" w:fill="FFD653"/>
          </w:tcPr>
          <w:p w14:paraId="7F757021" w14:textId="77777777" w:rsidR="005D6626" w:rsidRPr="00B96B5D" w:rsidRDefault="005D6626" w:rsidP="00EA1912">
            <w:pPr>
              <w:jc w:val="center"/>
              <w:rPr>
                <w:b/>
              </w:rPr>
            </w:pPr>
            <w:r w:rsidRPr="00B96B5D">
              <w:rPr>
                <w:b/>
              </w:rPr>
              <w:t>SLABÉ STRÁNKY</w:t>
            </w:r>
          </w:p>
        </w:tc>
      </w:tr>
      <w:tr w:rsidR="005D6626" w:rsidRPr="00B96B5D" w14:paraId="6FDCC8A4" w14:textId="77777777" w:rsidTr="00EA1912">
        <w:tc>
          <w:tcPr>
            <w:tcW w:w="4606" w:type="dxa"/>
          </w:tcPr>
          <w:p w14:paraId="71DCFE5F" w14:textId="77777777" w:rsidR="005D6626" w:rsidRPr="00B96B5D" w:rsidRDefault="005D6626">
            <w:pPr>
              <w:numPr>
                <w:ilvl w:val="0"/>
                <w:numId w:val="40"/>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i/>
                <w:u w:val="single"/>
              </w:rPr>
            </w:pPr>
            <w:r w:rsidRPr="00B96B5D">
              <w:t>velká flexibilita a kreativita pedagogů</w:t>
            </w:r>
          </w:p>
          <w:p w14:paraId="46177DD8" w14:textId="77777777" w:rsidR="005D6626" w:rsidRPr="00B96B5D" w:rsidRDefault="005D6626">
            <w:pPr>
              <w:numPr>
                <w:ilvl w:val="0"/>
                <w:numId w:val="40"/>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i/>
                <w:u w:val="single"/>
              </w:rPr>
            </w:pPr>
            <w:r w:rsidRPr="00B96B5D">
              <w:t>různorodost zájmového vzdělávání</w:t>
            </w:r>
          </w:p>
          <w:p w14:paraId="0E43A0B6" w14:textId="77777777" w:rsidR="005D6626" w:rsidRPr="007C657C" w:rsidRDefault="005D6626">
            <w:pPr>
              <w:numPr>
                <w:ilvl w:val="0"/>
                <w:numId w:val="40"/>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i/>
                <w:u w:val="single"/>
              </w:rPr>
            </w:pPr>
            <w:r w:rsidRPr="007C657C">
              <w:t>rozvoj nabídky doplňkového, zájmového a rozšiřujícího vzdělávání poskytovaného institucemi a školskými zařízeními neformální vzdělávání – např. SVČ, science centra apod.</w:t>
            </w:r>
          </w:p>
          <w:p w14:paraId="53792668" w14:textId="77777777" w:rsidR="005D6626" w:rsidRPr="00B96B5D" w:rsidRDefault="005D6626">
            <w:pPr>
              <w:numPr>
                <w:ilvl w:val="0"/>
                <w:numId w:val="40"/>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pPr>
            <w:r w:rsidRPr="00B96B5D">
              <w:t>již nyní jsou zařízení, která úspěšně vzdělávají děti se SVP a vykazují velmi dobré výsledky práce</w:t>
            </w:r>
          </w:p>
          <w:p w14:paraId="69C337C6" w14:textId="77777777" w:rsidR="005D6626" w:rsidRPr="00B96B5D" w:rsidRDefault="005D6626">
            <w:pPr>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pPr>
            <w:r w:rsidRPr="00B96B5D">
              <w:t>existence SPC pro jednotlivá zdravotní postižení</w:t>
            </w:r>
          </w:p>
          <w:p w14:paraId="013F9886" w14:textId="77777777" w:rsidR="005D6626" w:rsidRPr="00B96B5D" w:rsidRDefault="005D6626" w:rsidP="00EA1912"/>
          <w:p w14:paraId="2F99640A" w14:textId="77777777" w:rsidR="005D6626" w:rsidRPr="00B96B5D" w:rsidRDefault="005D6626" w:rsidP="00EA1912"/>
        </w:tc>
        <w:tc>
          <w:tcPr>
            <w:tcW w:w="4716" w:type="dxa"/>
          </w:tcPr>
          <w:p w14:paraId="2A9F9B6A" w14:textId="06A5B183" w:rsidR="005D6626" w:rsidRPr="00B96B5D" w:rsidRDefault="005D6626">
            <w:pPr>
              <w:numPr>
                <w:ilvl w:val="0"/>
                <w:numId w:val="42"/>
              </w:numPr>
              <w:pBdr>
                <w:top w:val="none" w:sz="0" w:space="0" w:color="auto"/>
                <w:left w:val="none" w:sz="0" w:space="0" w:color="auto"/>
                <w:bottom w:val="none" w:sz="0" w:space="0" w:color="auto"/>
                <w:right w:val="none" w:sz="0" w:space="0" w:color="auto"/>
                <w:between w:val="none" w:sz="0" w:space="0" w:color="auto"/>
              </w:pBdr>
              <w:spacing w:after="0" w:line="240" w:lineRule="auto"/>
              <w:ind w:left="230" w:hanging="230"/>
              <w:contextualSpacing/>
            </w:pPr>
            <w:r w:rsidRPr="00B96B5D">
              <w:rPr>
                <w:b/>
              </w:rPr>
              <w:t>nepřipravenost škol na inkluzi – nedostatečné vzdělání pedagogů ve speciální pedagogice a práci s dětmi se SVP</w:t>
            </w:r>
            <w:r w:rsidRPr="00B96B5D">
              <w:t xml:space="preserve">, nedostačující prostory, vybavení </w:t>
            </w:r>
            <w:proofErr w:type="spellStart"/>
            <w:r w:rsidRPr="00B96B5D">
              <w:t>spec</w:t>
            </w:r>
            <w:proofErr w:type="spellEnd"/>
            <w:r w:rsidR="006D7A7F">
              <w:t>.</w:t>
            </w:r>
            <w:r w:rsidRPr="00B96B5D">
              <w:t xml:space="preserve"> </w:t>
            </w:r>
            <w:r w:rsidR="006D7A7F">
              <w:t>a</w:t>
            </w:r>
            <w:r w:rsidRPr="00B96B5D">
              <w:t xml:space="preserve"> kompenzačními pomůckami</w:t>
            </w:r>
          </w:p>
          <w:p w14:paraId="481A0BCC" w14:textId="77777777" w:rsidR="005D6626" w:rsidRPr="00B96B5D" w:rsidRDefault="005D6626">
            <w:pPr>
              <w:numPr>
                <w:ilvl w:val="0"/>
                <w:numId w:val="42"/>
              </w:numPr>
              <w:pBdr>
                <w:top w:val="none" w:sz="0" w:space="0" w:color="auto"/>
                <w:left w:val="none" w:sz="0" w:space="0" w:color="auto"/>
                <w:bottom w:val="none" w:sz="0" w:space="0" w:color="auto"/>
                <w:right w:val="none" w:sz="0" w:space="0" w:color="auto"/>
                <w:between w:val="none" w:sz="0" w:space="0" w:color="auto"/>
              </w:pBdr>
              <w:spacing w:after="0" w:line="240" w:lineRule="auto"/>
              <w:ind w:left="230" w:hanging="230"/>
              <w:contextualSpacing/>
            </w:pPr>
            <w:r w:rsidRPr="00B96B5D">
              <w:t xml:space="preserve">nedostatečná kapacita PPP a SPC – dlouhé čekací lhůty, formální odborné zprávy z vyšetření a podpůrná doporučení </w:t>
            </w:r>
          </w:p>
          <w:p w14:paraId="2A43663B" w14:textId="77777777" w:rsidR="005D6626" w:rsidRPr="00B96B5D" w:rsidRDefault="005D6626">
            <w:pPr>
              <w:numPr>
                <w:ilvl w:val="0"/>
                <w:numId w:val="42"/>
              </w:numPr>
              <w:pBdr>
                <w:top w:val="none" w:sz="0" w:space="0" w:color="auto"/>
                <w:left w:val="none" w:sz="0" w:space="0" w:color="auto"/>
                <w:bottom w:val="none" w:sz="0" w:space="0" w:color="auto"/>
                <w:right w:val="none" w:sz="0" w:space="0" w:color="auto"/>
                <w:between w:val="none" w:sz="0" w:space="0" w:color="auto"/>
              </w:pBdr>
              <w:spacing w:after="0" w:line="240" w:lineRule="auto"/>
              <w:ind w:left="230" w:hanging="230"/>
              <w:contextualSpacing/>
            </w:pPr>
            <w:r w:rsidRPr="00B96B5D">
              <w:t>administrativní zátěž</w:t>
            </w:r>
            <w:r w:rsidRPr="00B96B5D">
              <w:rPr>
                <w:color w:val="FF0000"/>
              </w:rPr>
              <w:t xml:space="preserve"> </w:t>
            </w:r>
            <w:r w:rsidRPr="00B96B5D">
              <w:t>bez další odborné podpory</w:t>
            </w:r>
          </w:p>
          <w:p w14:paraId="76B5A618" w14:textId="77777777" w:rsidR="005D6626" w:rsidRPr="00B96B5D" w:rsidRDefault="005D6626">
            <w:pPr>
              <w:numPr>
                <w:ilvl w:val="0"/>
                <w:numId w:val="42"/>
              </w:numPr>
              <w:pBdr>
                <w:top w:val="none" w:sz="0" w:space="0" w:color="auto"/>
                <w:left w:val="none" w:sz="0" w:space="0" w:color="auto"/>
                <w:bottom w:val="none" w:sz="0" w:space="0" w:color="auto"/>
                <w:right w:val="none" w:sz="0" w:space="0" w:color="auto"/>
                <w:between w:val="none" w:sz="0" w:space="0" w:color="auto"/>
              </w:pBdr>
              <w:spacing w:after="0" w:line="240" w:lineRule="auto"/>
              <w:ind w:left="230" w:hanging="230"/>
              <w:contextualSpacing/>
              <w:rPr>
                <w:b/>
              </w:rPr>
            </w:pPr>
            <w:r w:rsidRPr="00B96B5D">
              <w:rPr>
                <w:b/>
              </w:rPr>
              <w:t>chybějící speciální pedagogové na školách</w:t>
            </w:r>
          </w:p>
          <w:p w14:paraId="31B1DD8E" w14:textId="77777777" w:rsidR="005D6626" w:rsidRPr="00B96B5D" w:rsidRDefault="005D6626">
            <w:pPr>
              <w:numPr>
                <w:ilvl w:val="0"/>
                <w:numId w:val="42"/>
              </w:numPr>
              <w:pBdr>
                <w:top w:val="none" w:sz="0" w:space="0" w:color="auto"/>
                <w:left w:val="none" w:sz="0" w:space="0" w:color="auto"/>
                <w:bottom w:val="none" w:sz="0" w:space="0" w:color="auto"/>
                <w:right w:val="none" w:sz="0" w:space="0" w:color="auto"/>
                <w:between w:val="none" w:sz="0" w:space="0" w:color="auto"/>
              </w:pBdr>
              <w:spacing w:after="0" w:line="240" w:lineRule="auto"/>
              <w:ind w:left="230" w:hanging="230"/>
              <w:contextualSpacing/>
            </w:pPr>
            <w:r w:rsidRPr="00B96B5D">
              <w:t>školy nemají bezbariérové přístupy</w:t>
            </w:r>
          </w:p>
          <w:p w14:paraId="0F8D6DBA" w14:textId="77777777" w:rsidR="005D6626" w:rsidRPr="00B96B5D" w:rsidRDefault="005D6626">
            <w:pPr>
              <w:numPr>
                <w:ilvl w:val="0"/>
                <w:numId w:val="42"/>
              </w:numPr>
              <w:pBdr>
                <w:top w:val="none" w:sz="0" w:space="0" w:color="auto"/>
                <w:left w:val="none" w:sz="0" w:space="0" w:color="auto"/>
                <w:bottom w:val="none" w:sz="0" w:space="0" w:color="auto"/>
                <w:right w:val="none" w:sz="0" w:space="0" w:color="auto"/>
                <w:between w:val="none" w:sz="0" w:space="0" w:color="auto"/>
              </w:pBdr>
              <w:spacing w:after="0" w:line="240" w:lineRule="auto"/>
              <w:ind w:left="230" w:hanging="230"/>
              <w:contextualSpacing/>
            </w:pPr>
            <w:r w:rsidRPr="00B96B5D">
              <w:t>neexistence centra odborné krizové intervence v oblasti vzdělávání (předškolní aj.)</w:t>
            </w:r>
          </w:p>
          <w:p w14:paraId="3FB72394" w14:textId="37B95753" w:rsidR="001D10F5" w:rsidRPr="00B96B5D" w:rsidRDefault="005D6626">
            <w:pPr>
              <w:numPr>
                <w:ilvl w:val="0"/>
                <w:numId w:val="4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356"/>
              <w:contextualSpacing/>
            </w:pPr>
            <w:r w:rsidRPr="00B96B5D">
              <w:t>nepropojení školního a sociálního prostředí</w:t>
            </w:r>
          </w:p>
        </w:tc>
      </w:tr>
      <w:tr w:rsidR="005D6626" w:rsidRPr="00B96B5D" w14:paraId="121907CD" w14:textId="77777777" w:rsidTr="00EA1912">
        <w:tc>
          <w:tcPr>
            <w:tcW w:w="4606" w:type="dxa"/>
            <w:shd w:val="clear" w:color="auto" w:fill="FFD653"/>
          </w:tcPr>
          <w:p w14:paraId="040A40A8" w14:textId="77777777" w:rsidR="005D6626" w:rsidRPr="00B96B5D" w:rsidRDefault="005D6626" w:rsidP="00EA1912">
            <w:pPr>
              <w:jc w:val="center"/>
              <w:rPr>
                <w:b/>
              </w:rPr>
            </w:pPr>
            <w:r w:rsidRPr="00B96B5D">
              <w:rPr>
                <w:b/>
              </w:rPr>
              <w:t>PŘÍLEŽITOSTI</w:t>
            </w:r>
          </w:p>
        </w:tc>
        <w:tc>
          <w:tcPr>
            <w:tcW w:w="4716" w:type="dxa"/>
            <w:shd w:val="clear" w:color="auto" w:fill="FFD653"/>
          </w:tcPr>
          <w:p w14:paraId="185F10ED" w14:textId="77777777" w:rsidR="005D6626" w:rsidRPr="00B96B5D" w:rsidRDefault="005D6626" w:rsidP="00EA1912">
            <w:pPr>
              <w:jc w:val="center"/>
              <w:rPr>
                <w:b/>
              </w:rPr>
            </w:pPr>
            <w:r w:rsidRPr="00B96B5D">
              <w:rPr>
                <w:b/>
              </w:rPr>
              <w:t>OHROŽENÍ</w:t>
            </w:r>
          </w:p>
        </w:tc>
      </w:tr>
      <w:tr w:rsidR="005D6626" w:rsidRPr="00B96B5D" w14:paraId="54FE588C" w14:textId="77777777" w:rsidTr="00EA1912">
        <w:tc>
          <w:tcPr>
            <w:tcW w:w="4606" w:type="dxa"/>
          </w:tcPr>
          <w:p w14:paraId="654D03AF" w14:textId="77777777" w:rsidR="005D6626" w:rsidRPr="00B96B5D" w:rsidRDefault="005D6626">
            <w:pPr>
              <w:numPr>
                <w:ilvl w:val="0"/>
                <w:numId w:val="4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
              </w:rPr>
            </w:pPr>
            <w:r w:rsidRPr="00B96B5D">
              <w:rPr>
                <w:b/>
              </w:rPr>
              <w:t xml:space="preserve">výzvy pro získání financí na - speciální pomůcky, výměnné stáže, vytvoření bezbariérových vstupů, vzdělávání pedagogů a ředitelů v oblasti speciální pedagogiky, inkluze, nadaní, technického vzdělávání….) </w:t>
            </w:r>
          </w:p>
          <w:p w14:paraId="569343F6" w14:textId="77777777" w:rsidR="005D6626" w:rsidRPr="00B96B5D" w:rsidRDefault="005D6626">
            <w:pPr>
              <w:numPr>
                <w:ilvl w:val="0"/>
                <w:numId w:val="4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pPr>
            <w:r w:rsidRPr="00B96B5D">
              <w:t>zřízení</w:t>
            </w:r>
            <w:r>
              <w:t xml:space="preserve"> </w:t>
            </w:r>
            <w:r w:rsidRPr="007C657C">
              <w:t>sdíleného</w:t>
            </w:r>
            <w:r w:rsidRPr="00B96B5D">
              <w:t xml:space="preserve"> mobiliáře kompenzačních pomůcek pro školy a školská zařízení</w:t>
            </w:r>
          </w:p>
          <w:p w14:paraId="6AA32A14" w14:textId="3A82CD4C" w:rsidR="005D6626" w:rsidRPr="00B96B5D" w:rsidRDefault="005D6626">
            <w:pPr>
              <w:numPr>
                <w:ilvl w:val="0"/>
                <w:numId w:val="4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pPr>
            <w:r w:rsidRPr="00B96B5D">
              <w:t>rozšíření spolupráce s PPP a SPC</w:t>
            </w:r>
          </w:p>
          <w:p w14:paraId="109228D2" w14:textId="1D97AA89" w:rsidR="005D6626" w:rsidRPr="00B96B5D" w:rsidRDefault="005D6626">
            <w:pPr>
              <w:numPr>
                <w:ilvl w:val="0"/>
                <w:numId w:val="4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pPr>
            <w:r w:rsidRPr="00B96B5D">
              <w:t>zvýšení kompetencí pro učitelky MŠ s magisterským speciálně pedagogickým vzděláním – diagnostika, podklady pro podpůrná opatření … (finanční ohodnocení za tuto odbornou práci nad rámec běžné mzdy) - specialista krizové intervence</w:t>
            </w:r>
          </w:p>
          <w:p w14:paraId="5234B4D0" w14:textId="77777777" w:rsidR="005D6626" w:rsidRPr="00B96B5D" w:rsidRDefault="005D6626">
            <w:pPr>
              <w:numPr>
                <w:ilvl w:val="0"/>
                <w:numId w:val="4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
              </w:rPr>
            </w:pPr>
            <w:r w:rsidRPr="00B96B5D">
              <w:rPr>
                <w:b/>
              </w:rPr>
              <w:t>učení se jeden od druhého – příklady dobré praxe, stáže pro ředitele, pedagogy</w:t>
            </w:r>
          </w:p>
        </w:tc>
        <w:tc>
          <w:tcPr>
            <w:tcW w:w="4716" w:type="dxa"/>
          </w:tcPr>
          <w:p w14:paraId="4B097610" w14:textId="77777777" w:rsidR="005D6626" w:rsidRPr="00B96B5D" w:rsidRDefault="005D6626">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356"/>
              <w:contextualSpacing/>
            </w:pPr>
            <w:r w:rsidRPr="00B96B5D">
              <w:t>předsudky a neinformovanost společnosti vedoucí k negativním postojům vůči inkluzi</w:t>
            </w:r>
          </w:p>
          <w:p w14:paraId="4503303C" w14:textId="77777777" w:rsidR="005D6626" w:rsidRPr="00B96B5D" w:rsidRDefault="005D6626">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356"/>
              <w:contextualSpacing/>
            </w:pPr>
            <w:r w:rsidRPr="00B96B5D">
              <w:t>špatné podmínky pro inkluzi – chybí odborníci přímo v pedagogickém sboru</w:t>
            </w:r>
          </w:p>
          <w:p w14:paraId="265E4145" w14:textId="77777777" w:rsidR="005D6626" w:rsidRPr="00B96B5D" w:rsidRDefault="005D6626">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356"/>
              <w:contextualSpacing/>
            </w:pPr>
            <w:r w:rsidRPr="00B96B5D">
              <w:t>distanční vzdělávání pro děti předškolního věku a děti se SVP</w:t>
            </w:r>
          </w:p>
          <w:p w14:paraId="08FAB4E2" w14:textId="77777777" w:rsidR="005D6626" w:rsidRPr="00B96B5D" w:rsidRDefault="005D6626" w:rsidP="00EA1912">
            <w:pPr>
              <w:ind w:left="360"/>
              <w:contextualSpacing/>
            </w:pPr>
          </w:p>
          <w:p w14:paraId="14F9FA27" w14:textId="77777777" w:rsidR="005D6626" w:rsidRPr="00B96B5D" w:rsidRDefault="005D6626" w:rsidP="00EA1912"/>
        </w:tc>
      </w:tr>
    </w:tbl>
    <w:p w14:paraId="2915C3DC" w14:textId="77777777" w:rsidR="005D6626" w:rsidRPr="007C657C" w:rsidRDefault="005D6626" w:rsidP="005D6626">
      <w:pPr>
        <w:spacing w:after="0"/>
        <w:contextualSpacing/>
        <w:rPr>
          <w:b/>
          <w:iCs/>
          <w:sz w:val="24"/>
          <w:szCs w:val="24"/>
        </w:rPr>
      </w:pPr>
      <w:r w:rsidRPr="007C657C">
        <w:rPr>
          <w:b/>
          <w:iCs/>
          <w:sz w:val="24"/>
          <w:szCs w:val="24"/>
        </w:rPr>
        <w:lastRenderedPageBreak/>
        <w:t>Průběh a výsledky vzdělávání</w:t>
      </w:r>
    </w:p>
    <w:tbl>
      <w:tblPr>
        <w:tblStyle w:val="Mkatabulky1"/>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63"/>
        <w:gridCol w:w="4678"/>
      </w:tblGrid>
      <w:tr w:rsidR="005D6626" w:rsidRPr="00B96B5D" w14:paraId="299A0D1F" w14:textId="77777777" w:rsidTr="006D7A7F">
        <w:tc>
          <w:tcPr>
            <w:tcW w:w="4663" w:type="dxa"/>
            <w:shd w:val="clear" w:color="auto" w:fill="FFD653"/>
          </w:tcPr>
          <w:p w14:paraId="4307AA09" w14:textId="77777777" w:rsidR="005D6626" w:rsidRPr="00B96B5D" w:rsidRDefault="005D6626" w:rsidP="00EA1912">
            <w:pPr>
              <w:jc w:val="center"/>
              <w:rPr>
                <w:b/>
              </w:rPr>
            </w:pPr>
            <w:r w:rsidRPr="00B96B5D">
              <w:rPr>
                <w:b/>
              </w:rPr>
              <w:t>SILNÉ STRÁNKY</w:t>
            </w:r>
          </w:p>
        </w:tc>
        <w:tc>
          <w:tcPr>
            <w:tcW w:w="4678" w:type="dxa"/>
            <w:shd w:val="clear" w:color="auto" w:fill="FFD653"/>
          </w:tcPr>
          <w:p w14:paraId="1812F051" w14:textId="77777777" w:rsidR="005D6626" w:rsidRPr="00B96B5D" w:rsidRDefault="005D6626" w:rsidP="00EA1912">
            <w:pPr>
              <w:jc w:val="center"/>
              <w:rPr>
                <w:b/>
              </w:rPr>
            </w:pPr>
            <w:r w:rsidRPr="00B96B5D">
              <w:rPr>
                <w:b/>
              </w:rPr>
              <w:t>SLABÉ STRÁNKY</w:t>
            </w:r>
          </w:p>
        </w:tc>
      </w:tr>
      <w:tr w:rsidR="005D6626" w:rsidRPr="00B96B5D" w14:paraId="5CEA8624" w14:textId="77777777" w:rsidTr="006D7A7F">
        <w:tc>
          <w:tcPr>
            <w:tcW w:w="4663" w:type="dxa"/>
          </w:tcPr>
          <w:p w14:paraId="15F632DC" w14:textId="77777777" w:rsidR="005D6626" w:rsidRPr="00B96B5D" w:rsidRDefault="005D6626">
            <w:pPr>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pPr>
            <w:r w:rsidRPr="00B96B5D">
              <w:t>pestrá nabídka vzdělávání – každá MŠ se profiluje jinak, má vlastní ŠVP</w:t>
            </w:r>
          </w:p>
          <w:p w14:paraId="2109D82C" w14:textId="77777777" w:rsidR="005D6626" w:rsidRPr="00B96B5D" w:rsidRDefault="005D6626">
            <w:pPr>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pPr>
            <w:r w:rsidRPr="00B96B5D">
              <w:t>do vzdělávací práce jsou zařazovány moderní trendy, nové metody a přístupy</w:t>
            </w:r>
          </w:p>
          <w:p w14:paraId="11B6D6F2" w14:textId="77777777" w:rsidR="005D6626" w:rsidRPr="00B96B5D" w:rsidRDefault="005D6626">
            <w:pPr>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pPr>
            <w:r w:rsidRPr="00B96B5D">
              <w:t>zájmové vzdělávání, které následně může vést k výběru povolání</w:t>
            </w:r>
          </w:p>
          <w:p w14:paraId="2E60B5EA" w14:textId="77777777" w:rsidR="005D6626" w:rsidRPr="00B96B5D" w:rsidRDefault="005D6626">
            <w:pPr>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pPr>
            <w:r w:rsidRPr="00B96B5D">
              <w:t>zájmové vzdělávání, které umožňuje vyrovnat případnou neúspěšnost ve formálním vzdělávání</w:t>
            </w:r>
          </w:p>
          <w:p w14:paraId="4F2FAE18" w14:textId="5E723338" w:rsidR="005D6626" w:rsidRPr="00B96B5D" w:rsidRDefault="005D6626">
            <w:pPr>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pPr>
            <w:r w:rsidRPr="00B96B5D">
              <w:t>v</w:t>
            </w:r>
            <w:r w:rsidR="006D7A7F">
              <w:t> </w:t>
            </w:r>
            <w:r w:rsidRPr="00B96B5D">
              <w:t>zájm</w:t>
            </w:r>
            <w:r w:rsidR="006D7A7F">
              <w:t>ovém</w:t>
            </w:r>
            <w:r w:rsidRPr="00B96B5D">
              <w:t xml:space="preserve"> vzdělávání se vyskytuje šikana velmi zřídka</w:t>
            </w:r>
          </w:p>
          <w:p w14:paraId="7336B19F" w14:textId="77777777" w:rsidR="005D6626" w:rsidRPr="00B96B5D" w:rsidRDefault="005D6626">
            <w:pPr>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
                <w:i/>
                <w:u w:val="single"/>
              </w:rPr>
            </w:pPr>
            <w:r w:rsidRPr="00B96B5D">
              <w:rPr>
                <w:b/>
              </w:rPr>
              <w:t>neobvyklé a zajímavé metody práce</w:t>
            </w:r>
          </w:p>
          <w:p w14:paraId="532984FF" w14:textId="516FF2B4" w:rsidR="005D6626" w:rsidRPr="005D6626" w:rsidRDefault="005D6626">
            <w:pPr>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i/>
                <w:u w:val="single"/>
              </w:rPr>
            </w:pPr>
            <w:r>
              <w:t>možnosti realizace doplňkového</w:t>
            </w:r>
            <w:r w:rsidRPr="00B96B5D">
              <w:t xml:space="preserve"> neformálního vzdělávání</w:t>
            </w:r>
          </w:p>
        </w:tc>
        <w:tc>
          <w:tcPr>
            <w:tcW w:w="4678" w:type="dxa"/>
          </w:tcPr>
          <w:p w14:paraId="7AE006CC" w14:textId="77777777" w:rsidR="005D6626" w:rsidRPr="00B96B5D" w:rsidRDefault="005D6626">
            <w:pPr>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pPr>
            <w:r w:rsidRPr="00B96B5D">
              <w:t>možnosti úpravy režimu pro děti vyžadující speciální vzdělání (neklid, odpočinkové aktivity, relaxace, speciálně pedagogická intervence…)</w:t>
            </w:r>
          </w:p>
          <w:p w14:paraId="7F71A9FB" w14:textId="77777777" w:rsidR="005D6626" w:rsidRPr="00B96B5D" w:rsidRDefault="005D6626">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pPr>
            <w:r w:rsidRPr="00B96B5D">
              <w:t>nedostatek terapeutické pomoci pro děti se SVP</w:t>
            </w:r>
          </w:p>
          <w:p w14:paraId="4692F559" w14:textId="77777777" w:rsidR="005D6626" w:rsidRPr="00B96B5D" w:rsidRDefault="005D6626">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pPr>
            <w:r w:rsidRPr="00B96B5D">
              <w:t>chybí krizová intervence na MŠ</w:t>
            </w:r>
          </w:p>
          <w:p w14:paraId="0EDB3838" w14:textId="77777777" w:rsidR="005D6626" w:rsidRPr="00B96B5D" w:rsidRDefault="005D6626">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pPr>
            <w:r w:rsidRPr="00B96B5D">
              <w:t>zájmové vzdělávání je poskytováno za poplatek - některé děti jsou z něj vyloučeny</w:t>
            </w:r>
          </w:p>
          <w:p w14:paraId="0B086A81" w14:textId="77777777" w:rsidR="005D6626" w:rsidRPr="00B96B5D" w:rsidRDefault="005D6626">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pPr>
            <w:r w:rsidRPr="00B96B5D">
              <w:t>vysoké požadavky na odbornost učitelky (zajištění širokého spektra vzdělávací nabídky, široké věkové spektrum dětí, široké spektrum dětí se SVP, které MŠ jako první identifikují)</w:t>
            </w:r>
          </w:p>
        </w:tc>
      </w:tr>
      <w:tr w:rsidR="005D6626" w:rsidRPr="00B96B5D" w14:paraId="43D95BF2" w14:textId="77777777" w:rsidTr="006D7A7F">
        <w:tc>
          <w:tcPr>
            <w:tcW w:w="4663" w:type="dxa"/>
            <w:shd w:val="clear" w:color="auto" w:fill="FFD653"/>
          </w:tcPr>
          <w:p w14:paraId="2C290485" w14:textId="77777777" w:rsidR="005D6626" w:rsidRPr="00B96B5D" w:rsidRDefault="005D6626" w:rsidP="00EA1912">
            <w:pPr>
              <w:jc w:val="center"/>
              <w:rPr>
                <w:b/>
              </w:rPr>
            </w:pPr>
            <w:r w:rsidRPr="00B96B5D">
              <w:rPr>
                <w:b/>
              </w:rPr>
              <w:t>PŘÍLEŽITOSTI</w:t>
            </w:r>
          </w:p>
        </w:tc>
        <w:tc>
          <w:tcPr>
            <w:tcW w:w="4678" w:type="dxa"/>
            <w:shd w:val="clear" w:color="auto" w:fill="FFD653"/>
          </w:tcPr>
          <w:p w14:paraId="3C9F3C4E" w14:textId="77777777" w:rsidR="005D6626" w:rsidRPr="00B96B5D" w:rsidRDefault="005D6626" w:rsidP="00EA1912">
            <w:pPr>
              <w:jc w:val="center"/>
              <w:rPr>
                <w:b/>
              </w:rPr>
            </w:pPr>
            <w:r w:rsidRPr="00B96B5D">
              <w:rPr>
                <w:b/>
              </w:rPr>
              <w:t>OHROŽENÍ</w:t>
            </w:r>
          </w:p>
        </w:tc>
      </w:tr>
      <w:tr w:rsidR="005D6626" w:rsidRPr="00B96B5D" w14:paraId="21D58470" w14:textId="77777777" w:rsidTr="006D7A7F">
        <w:tc>
          <w:tcPr>
            <w:tcW w:w="4663" w:type="dxa"/>
          </w:tcPr>
          <w:p w14:paraId="04A92411" w14:textId="77777777" w:rsidR="005D6626" w:rsidRPr="00B96B5D" w:rsidRDefault="005D6626">
            <w:pPr>
              <w:numPr>
                <w:ilvl w:val="0"/>
                <w:numId w:val="47"/>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pPr>
            <w:r w:rsidRPr="00B96B5D">
              <w:t>individuální přístup k dětem – vyžadující větší počet pedagogických pracovnic</w:t>
            </w:r>
          </w:p>
          <w:p w14:paraId="67D948C9" w14:textId="77777777" w:rsidR="005D6626" w:rsidRPr="00B96B5D" w:rsidRDefault="005D6626">
            <w:pPr>
              <w:numPr>
                <w:ilvl w:val="0"/>
                <w:numId w:val="47"/>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i/>
                <w:u w:val="single"/>
              </w:rPr>
            </w:pPr>
            <w:r w:rsidRPr="00B96B5D">
              <w:t>týmová práce ve všech oblastech vzdělávání</w:t>
            </w:r>
          </w:p>
          <w:p w14:paraId="15CA3218" w14:textId="77777777" w:rsidR="005D6626" w:rsidRPr="00B96B5D" w:rsidRDefault="005D6626">
            <w:pPr>
              <w:numPr>
                <w:ilvl w:val="0"/>
                <w:numId w:val="47"/>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pPr>
            <w:r w:rsidRPr="00B96B5D">
              <w:t>navýšení personální kapacity škol</w:t>
            </w:r>
          </w:p>
          <w:p w14:paraId="08F08BDA" w14:textId="77777777" w:rsidR="005D6626" w:rsidRPr="00B96B5D" w:rsidRDefault="005D6626">
            <w:pPr>
              <w:numPr>
                <w:ilvl w:val="0"/>
                <w:numId w:val="47"/>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pPr>
            <w:r w:rsidRPr="00B96B5D">
              <w:t>standardizace pozic - speciální pedagog, logoped, psycholog, sociální pedagog</w:t>
            </w:r>
            <w:r>
              <w:t xml:space="preserve"> zařazených</w:t>
            </w:r>
            <w:r w:rsidRPr="00B96B5D">
              <w:t xml:space="preserve"> do běžné</w:t>
            </w:r>
            <w:r>
              <w:t>ho</w:t>
            </w:r>
            <w:r w:rsidRPr="00B96B5D">
              <w:t xml:space="preserve"> provozu škol </w:t>
            </w:r>
          </w:p>
          <w:p w14:paraId="08AFCE89" w14:textId="78C6ACE6" w:rsidR="005D6626" w:rsidRPr="00B96B5D" w:rsidRDefault="005D6626">
            <w:pPr>
              <w:numPr>
                <w:ilvl w:val="0"/>
                <w:numId w:val="47"/>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pPr>
            <w:r w:rsidRPr="00B96B5D">
              <w:t>finanční podpora projektů v rámci prevence rizikového chování pro MŠ</w:t>
            </w:r>
          </w:p>
        </w:tc>
        <w:tc>
          <w:tcPr>
            <w:tcW w:w="4678" w:type="dxa"/>
          </w:tcPr>
          <w:p w14:paraId="5B93252D" w14:textId="77777777" w:rsidR="005D6626" w:rsidRPr="00B96B5D" w:rsidRDefault="005D6626">
            <w:pPr>
              <w:numPr>
                <w:ilvl w:val="0"/>
                <w:numId w:val="47"/>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pPr>
            <w:r w:rsidRPr="00B96B5D">
              <w:t>bez zajištěných potřebných podmínek dochází k narušování běžného vzdělávání intaktních dětí</w:t>
            </w:r>
          </w:p>
          <w:p w14:paraId="37060D29" w14:textId="77777777" w:rsidR="005D6626" w:rsidRPr="00B96B5D" w:rsidRDefault="005D6626">
            <w:pPr>
              <w:numPr>
                <w:ilvl w:val="0"/>
                <w:numId w:val="47"/>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pPr>
            <w:r>
              <w:t>pozdní diagnostika a pozdní intervence - poškození či znehodnocení dítěte i</w:t>
            </w:r>
            <w:r w:rsidRPr="00B96B5D">
              <w:t xml:space="preserve"> vzdělávacího systému MŠ</w:t>
            </w:r>
          </w:p>
          <w:p w14:paraId="7E33A140" w14:textId="77777777" w:rsidR="005D6626" w:rsidRPr="00B96B5D" w:rsidRDefault="005D6626">
            <w:pPr>
              <w:numPr>
                <w:ilvl w:val="0"/>
                <w:numId w:val="47"/>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rPr>
                <w:i/>
                <w:u w:val="single"/>
              </w:rPr>
            </w:pPr>
            <w:r w:rsidRPr="00B96B5D">
              <w:t>obsáhlá administrativa</w:t>
            </w:r>
          </w:p>
          <w:p w14:paraId="1DBE1FC5" w14:textId="77777777" w:rsidR="005D6626" w:rsidRPr="00B96B5D" w:rsidRDefault="005D6626">
            <w:pPr>
              <w:numPr>
                <w:ilvl w:val="0"/>
                <w:numId w:val="47"/>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pPr>
            <w:r w:rsidRPr="00B96B5D">
              <w:t>neutěšená ekonomická, hodnotová a morální situace ve společnosti</w:t>
            </w:r>
          </w:p>
        </w:tc>
      </w:tr>
    </w:tbl>
    <w:p w14:paraId="3B4AA1C7" w14:textId="77777777" w:rsidR="003E4580" w:rsidRDefault="003E4580" w:rsidP="005D6626">
      <w:pPr>
        <w:spacing w:after="0"/>
        <w:contextualSpacing/>
        <w:rPr>
          <w:b/>
          <w:iCs/>
          <w:sz w:val="24"/>
          <w:szCs w:val="24"/>
        </w:rPr>
      </w:pPr>
    </w:p>
    <w:p w14:paraId="19C53A02" w14:textId="350FD427" w:rsidR="005D6626" w:rsidRPr="007C657C" w:rsidRDefault="005D6626" w:rsidP="005D6626">
      <w:pPr>
        <w:spacing w:after="0"/>
        <w:contextualSpacing/>
        <w:rPr>
          <w:b/>
          <w:iCs/>
          <w:sz w:val="24"/>
          <w:szCs w:val="24"/>
        </w:rPr>
      </w:pPr>
      <w:r w:rsidRPr="007C657C">
        <w:rPr>
          <w:b/>
          <w:iCs/>
          <w:sz w:val="24"/>
          <w:szCs w:val="24"/>
        </w:rPr>
        <w:t>Spolupráce školy a rodiny</w:t>
      </w:r>
    </w:p>
    <w:tbl>
      <w:tblPr>
        <w:tblStyle w:val="Mkatabulky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20"/>
        <w:gridCol w:w="4522"/>
      </w:tblGrid>
      <w:tr w:rsidR="005D6626" w:rsidRPr="00B96B5D" w14:paraId="0F5CD097" w14:textId="77777777" w:rsidTr="00EA1912">
        <w:tc>
          <w:tcPr>
            <w:tcW w:w="4606" w:type="dxa"/>
            <w:shd w:val="clear" w:color="auto" w:fill="FFD653"/>
          </w:tcPr>
          <w:p w14:paraId="3E4F24C9" w14:textId="77777777" w:rsidR="005D6626" w:rsidRPr="00B96B5D" w:rsidRDefault="005D6626" w:rsidP="00EA1912">
            <w:pPr>
              <w:jc w:val="center"/>
              <w:rPr>
                <w:b/>
              </w:rPr>
            </w:pPr>
            <w:r w:rsidRPr="00B96B5D">
              <w:rPr>
                <w:b/>
              </w:rPr>
              <w:t>SILNÉ STRÁNKY</w:t>
            </w:r>
          </w:p>
        </w:tc>
        <w:tc>
          <w:tcPr>
            <w:tcW w:w="4606" w:type="dxa"/>
            <w:shd w:val="clear" w:color="auto" w:fill="FFD653"/>
          </w:tcPr>
          <w:p w14:paraId="7D43067C" w14:textId="77777777" w:rsidR="005D6626" w:rsidRPr="00B96B5D" w:rsidRDefault="005D6626" w:rsidP="00EA1912">
            <w:pPr>
              <w:jc w:val="center"/>
              <w:rPr>
                <w:b/>
              </w:rPr>
            </w:pPr>
            <w:r w:rsidRPr="00B96B5D">
              <w:rPr>
                <w:b/>
              </w:rPr>
              <w:t>SLABÉ STRÁNKY</w:t>
            </w:r>
          </w:p>
        </w:tc>
      </w:tr>
      <w:tr w:rsidR="005D6626" w:rsidRPr="00B96B5D" w14:paraId="14FEDC02" w14:textId="77777777" w:rsidTr="00EA1912">
        <w:tc>
          <w:tcPr>
            <w:tcW w:w="4606" w:type="dxa"/>
          </w:tcPr>
          <w:p w14:paraId="76BAE8F9" w14:textId="77777777" w:rsidR="005D6626" w:rsidRPr="00B96B5D" w:rsidRDefault="005D6626">
            <w:pPr>
              <w:numPr>
                <w:ilvl w:val="0"/>
                <w:numId w:val="48"/>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pPr>
            <w:r w:rsidRPr="00B96B5D">
              <w:t>možnosti škol ovlivnit názory a hodnoty rodin a potažmo i široké veřejnosti</w:t>
            </w:r>
          </w:p>
          <w:p w14:paraId="7B889A87" w14:textId="77777777" w:rsidR="005D6626" w:rsidRPr="00B96B5D" w:rsidRDefault="005D6626">
            <w:pPr>
              <w:numPr>
                <w:ilvl w:val="0"/>
                <w:numId w:val="48"/>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pPr>
            <w:r w:rsidRPr="00B96B5D">
              <w:t>zájmové aktivity pro děti i pro rodiče a prarodiče</w:t>
            </w:r>
          </w:p>
          <w:p w14:paraId="429D39D5" w14:textId="77777777" w:rsidR="005D6626" w:rsidRPr="00B96B5D" w:rsidRDefault="005D6626">
            <w:pPr>
              <w:numPr>
                <w:ilvl w:val="0"/>
                <w:numId w:val="48"/>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pPr>
            <w:r w:rsidRPr="00B96B5D">
              <w:t>individuální přístup a konzultace s rodiči</w:t>
            </w:r>
          </w:p>
          <w:p w14:paraId="24C085E9" w14:textId="77777777" w:rsidR="005D6626" w:rsidRPr="00B96B5D" w:rsidRDefault="005D6626">
            <w:pPr>
              <w:numPr>
                <w:ilvl w:val="0"/>
                <w:numId w:val="48"/>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pPr>
            <w:r w:rsidRPr="00B96B5D">
              <w:t>školy a školská zařízení jsou komunitními centry pro život v obci</w:t>
            </w:r>
          </w:p>
          <w:p w14:paraId="08DDF3D8" w14:textId="77777777" w:rsidR="005D6626" w:rsidRPr="00B96B5D" w:rsidRDefault="005D6626">
            <w:pPr>
              <w:numPr>
                <w:ilvl w:val="0"/>
                <w:numId w:val="48"/>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pPr>
            <w:r w:rsidRPr="00B96B5D">
              <w:t>MŠ mají plán spolupráce s rodinou</w:t>
            </w:r>
          </w:p>
        </w:tc>
        <w:tc>
          <w:tcPr>
            <w:tcW w:w="4606" w:type="dxa"/>
          </w:tcPr>
          <w:p w14:paraId="45E061C9" w14:textId="77777777" w:rsidR="005D6626" w:rsidRPr="00B96B5D" w:rsidRDefault="005D6626">
            <w:pPr>
              <w:numPr>
                <w:ilvl w:val="0"/>
                <w:numId w:val="48"/>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356"/>
              <w:contextualSpacing/>
            </w:pPr>
            <w:r w:rsidRPr="00B96B5D">
              <w:t>malá informovanost rodin s intaktními dětmi</w:t>
            </w:r>
          </w:p>
          <w:p w14:paraId="4C143E53" w14:textId="77777777" w:rsidR="005D6626" w:rsidRPr="00B96B5D" w:rsidRDefault="005D6626">
            <w:pPr>
              <w:numPr>
                <w:ilvl w:val="0"/>
                <w:numId w:val="48"/>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356"/>
              <w:contextualSpacing/>
              <w:rPr>
                <w:b/>
              </w:rPr>
            </w:pPr>
            <w:r w:rsidRPr="00B96B5D">
              <w:rPr>
                <w:b/>
              </w:rPr>
              <w:t>rodiče dětí s postižením požadují zpravidla náročnější přístup – nejsou v MŠ kompetentní pracovnice</w:t>
            </w:r>
          </w:p>
          <w:p w14:paraId="3FA7DBFB" w14:textId="77777777" w:rsidR="005D6626" w:rsidRDefault="005D6626">
            <w:pPr>
              <w:numPr>
                <w:ilvl w:val="0"/>
                <w:numId w:val="48"/>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356"/>
              <w:contextualSpacing/>
            </w:pPr>
            <w:r w:rsidRPr="00B96B5D">
              <w:t>rozdílné představy o možnostech spolupráce školy s</w:t>
            </w:r>
            <w:r>
              <w:t> </w:t>
            </w:r>
            <w:r w:rsidRPr="00B96B5D">
              <w:t>rodiči</w:t>
            </w:r>
          </w:p>
          <w:p w14:paraId="25AF0041" w14:textId="77777777" w:rsidR="005D6626" w:rsidRPr="00B96B5D" w:rsidRDefault="005D6626">
            <w:pPr>
              <w:numPr>
                <w:ilvl w:val="0"/>
                <w:numId w:val="48"/>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356"/>
              <w:contextualSpacing/>
            </w:pPr>
            <w:r>
              <w:t>negativní působení rodičů na pedagogy MŠ (pedagog je „první na ráně“)</w:t>
            </w:r>
          </w:p>
          <w:p w14:paraId="45A98FCF" w14:textId="77777777" w:rsidR="005D6626" w:rsidRPr="00B96B5D" w:rsidRDefault="005D6626">
            <w:pPr>
              <w:numPr>
                <w:ilvl w:val="0"/>
                <w:numId w:val="48"/>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356"/>
              <w:contextualSpacing/>
            </w:pPr>
            <w:r w:rsidRPr="00B96B5D">
              <w:t>omezené možnosti budov MŠ pro vzájemné setkávání učitelek a rodičů</w:t>
            </w:r>
          </w:p>
        </w:tc>
      </w:tr>
      <w:tr w:rsidR="005D6626" w:rsidRPr="00B96B5D" w14:paraId="2022D0C4" w14:textId="77777777" w:rsidTr="00EA1912">
        <w:tc>
          <w:tcPr>
            <w:tcW w:w="4606" w:type="dxa"/>
            <w:shd w:val="clear" w:color="auto" w:fill="FFD653"/>
          </w:tcPr>
          <w:p w14:paraId="104AEA1C" w14:textId="77777777" w:rsidR="005D6626" w:rsidRPr="00B96B5D" w:rsidRDefault="005D6626" w:rsidP="00EA1912">
            <w:pPr>
              <w:jc w:val="center"/>
              <w:rPr>
                <w:b/>
              </w:rPr>
            </w:pPr>
            <w:r w:rsidRPr="00B96B5D">
              <w:rPr>
                <w:b/>
              </w:rPr>
              <w:t>PŘÍLEŽITOSTI</w:t>
            </w:r>
          </w:p>
        </w:tc>
        <w:tc>
          <w:tcPr>
            <w:tcW w:w="4606" w:type="dxa"/>
            <w:shd w:val="clear" w:color="auto" w:fill="FFD653"/>
          </w:tcPr>
          <w:p w14:paraId="2503DC30" w14:textId="77777777" w:rsidR="005D6626" w:rsidRPr="00B96B5D" w:rsidRDefault="005D6626" w:rsidP="00EA1912">
            <w:pPr>
              <w:jc w:val="center"/>
              <w:rPr>
                <w:b/>
              </w:rPr>
            </w:pPr>
            <w:r w:rsidRPr="00B96B5D">
              <w:rPr>
                <w:b/>
              </w:rPr>
              <w:t>OHROŽENÍ</w:t>
            </w:r>
          </w:p>
        </w:tc>
      </w:tr>
      <w:tr w:rsidR="005D6626" w:rsidRPr="00B96B5D" w14:paraId="133C0EE7" w14:textId="77777777" w:rsidTr="00EA1912">
        <w:tc>
          <w:tcPr>
            <w:tcW w:w="4606" w:type="dxa"/>
          </w:tcPr>
          <w:p w14:paraId="72AFB2EF" w14:textId="77777777" w:rsidR="005D6626" w:rsidRPr="00B96B5D" w:rsidRDefault="005D6626">
            <w:pPr>
              <w:numPr>
                <w:ilvl w:val="0"/>
                <w:numId w:val="4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pPr>
            <w:r w:rsidRPr="00B96B5D">
              <w:t xml:space="preserve">organizování akcí, které umožní potřebnou osvětu v rámci potřeb dětí, inkluzivního vzdělávání, společenských hodnot …  </w:t>
            </w:r>
          </w:p>
          <w:p w14:paraId="597082D1" w14:textId="77777777" w:rsidR="005D6626" w:rsidRPr="00B96B5D" w:rsidRDefault="005D6626">
            <w:pPr>
              <w:numPr>
                <w:ilvl w:val="0"/>
                <w:numId w:val="4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i/>
                <w:u w:val="single"/>
              </w:rPr>
            </w:pPr>
            <w:r w:rsidRPr="00B96B5D">
              <w:t>akce na základě potřeb rodičů</w:t>
            </w:r>
          </w:p>
          <w:p w14:paraId="4C577FD7" w14:textId="77777777" w:rsidR="005D6626" w:rsidRPr="00B96B5D" w:rsidRDefault="005D6626" w:rsidP="00EA1912"/>
        </w:tc>
        <w:tc>
          <w:tcPr>
            <w:tcW w:w="4606" w:type="dxa"/>
          </w:tcPr>
          <w:p w14:paraId="53D034DE" w14:textId="77777777" w:rsidR="005D6626" w:rsidRPr="00B96B5D" w:rsidRDefault="005D6626">
            <w:pPr>
              <w:numPr>
                <w:ilvl w:val="0"/>
                <w:numId w:val="49"/>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pPr>
            <w:r>
              <w:lastRenderedPageBreak/>
              <w:t>nedostatek kompetencí k některým situacím, které musí MŠ řešit</w:t>
            </w:r>
          </w:p>
          <w:p w14:paraId="758919B6" w14:textId="77777777" w:rsidR="005D6626" w:rsidRPr="00B96B5D" w:rsidRDefault="005D6626">
            <w:pPr>
              <w:numPr>
                <w:ilvl w:val="0"/>
                <w:numId w:val="49"/>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pPr>
            <w:r w:rsidRPr="00B96B5D">
              <w:t>nedostatek času rodičů</w:t>
            </w:r>
          </w:p>
          <w:p w14:paraId="27AC5EFE" w14:textId="77777777" w:rsidR="005D6626" w:rsidRPr="00B96B5D" w:rsidRDefault="005D6626">
            <w:pPr>
              <w:numPr>
                <w:ilvl w:val="0"/>
                <w:numId w:val="49"/>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pPr>
            <w:r w:rsidRPr="00B96B5D">
              <w:lastRenderedPageBreak/>
              <w:t>odkládání dětí do zájmových útvarů (hlídání za relativně nízkou finanční částku)</w:t>
            </w:r>
          </w:p>
          <w:p w14:paraId="1AC50420" w14:textId="77777777" w:rsidR="005D6626" w:rsidRPr="00B96B5D" w:rsidRDefault="005D6626">
            <w:pPr>
              <w:numPr>
                <w:ilvl w:val="0"/>
                <w:numId w:val="49"/>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pPr>
            <w:r w:rsidRPr="00B96B5D">
              <w:t>nezájem rodičů o aktivity školy, komunikaci</w:t>
            </w:r>
          </w:p>
        </w:tc>
      </w:tr>
    </w:tbl>
    <w:p w14:paraId="02146E24" w14:textId="77777777" w:rsidR="005D6626" w:rsidRPr="00B96B5D" w:rsidRDefault="005D6626" w:rsidP="005D6626">
      <w:pPr>
        <w:spacing w:after="0"/>
        <w:rPr>
          <w:b/>
          <w:i/>
        </w:rPr>
      </w:pPr>
    </w:p>
    <w:p w14:paraId="13173FF8" w14:textId="77777777" w:rsidR="003E4580" w:rsidRDefault="003E4580" w:rsidP="005D6626">
      <w:pPr>
        <w:spacing w:after="0"/>
        <w:contextualSpacing/>
        <w:rPr>
          <w:b/>
          <w:iCs/>
          <w:sz w:val="24"/>
          <w:szCs w:val="24"/>
        </w:rPr>
      </w:pPr>
    </w:p>
    <w:p w14:paraId="0B2A8EB5" w14:textId="77777777" w:rsidR="003E4580" w:rsidRDefault="003E4580" w:rsidP="005D6626">
      <w:pPr>
        <w:spacing w:after="0"/>
        <w:contextualSpacing/>
        <w:rPr>
          <w:b/>
          <w:iCs/>
          <w:sz w:val="24"/>
          <w:szCs w:val="24"/>
        </w:rPr>
      </w:pPr>
    </w:p>
    <w:p w14:paraId="64D213B9" w14:textId="7DFDC2E4" w:rsidR="005D6626" w:rsidRPr="00FA2676" w:rsidRDefault="005D6626" w:rsidP="005D6626">
      <w:pPr>
        <w:spacing w:after="0"/>
        <w:contextualSpacing/>
        <w:rPr>
          <w:b/>
          <w:iCs/>
          <w:sz w:val="24"/>
          <w:szCs w:val="24"/>
        </w:rPr>
      </w:pPr>
      <w:r w:rsidRPr="00FA2676">
        <w:rPr>
          <w:b/>
          <w:iCs/>
          <w:sz w:val="24"/>
          <w:szCs w:val="24"/>
        </w:rPr>
        <w:t>Ostatní faktory</w:t>
      </w:r>
    </w:p>
    <w:tbl>
      <w:tblPr>
        <w:tblStyle w:val="Mkatabulky1"/>
        <w:tblW w:w="93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06"/>
        <w:gridCol w:w="4716"/>
      </w:tblGrid>
      <w:tr w:rsidR="005D6626" w:rsidRPr="00B96B5D" w14:paraId="77B48AA9" w14:textId="77777777" w:rsidTr="00EA1912">
        <w:tc>
          <w:tcPr>
            <w:tcW w:w="4606" w:type="dxa"/>
            <w:shd w:val="clear" w:color="auto" w:fill="FFD653"/>
          </w:tcPr>
          <w:p w14:paraId="6A4B8656" w14:textId="77777777" w:rsidR="005D6626" w:rsidRPr="00B96B5D" w:rsidRDefault="005D6626" w:rsidP="00EA1912">
            <w:pPr>
              <w:jc w:val="center"/>
              <w:rPr>
                <w:b/>
              </w:rPr>
            </w:pPr>
            <w:r w:rsidRPr="00B96B5D">
              <w:rPr>
                <w:b/>
              </w:rPr>
              <w:t>SILNÉ STRÁNKY</w:t>
            </w:r>
          </w:p>
        </w:tc>
        <w:tc>
          <w:tcPr>
            <w:tcW w:w="4716" w:type="dxa"/>
            <w:shd w:val="clear" w:color="auto" w:fill="FFD653"/>
          </w:tcPr>
          <w:p w14:paraId="6E6D71D2" w14:textId="77777777" w:rsidR="005D6626" w:rsidRPr="00B96B5D" w:rsidRDefault="005D6626" w:rsidP="00EA1912">
            <w:pPr>
              <w:jc w:val="center"/>
              <w:rPr>
                <w:b/>
              </w:rPr>
            </w:pPr>
            <w:r w:rsidRPr="00B96B5D">
              <w:rPr>
                <w:b/>
              </w:rPr>
              <w:t>SLABÉ STRÁNKY</w:t>
            </w:r>
          </w:p>
        </w:tc>
      </w:tr>
      <w:tr w:rsidR="005D6626" w:rsidRPr="00B96B5D" w14:paraId="42EB89DD" w14:textId="77777777" w:rsidTr="00EA1912">
        <w:tc>
          <w:tcPr>
            <w:tcW w:w="4606" w:type="dxa"/>
          </w:tcPr>
          <w:p w14:paraId="64385B85" w14:textId="77777777" w:rsidR="005D6626" w:rsidRPr="00B96B5D" w:rsidRDefault="005D6626" w:rsidP="00EA1912"/>
          <w:p w14:paraId="611BED55" w14:textId="77777777" w:rsidR="005D6626" w:rsidRPr="00B96B5D" w:rsidRDefault="005D6626" w:rsidP="00EA1912"/>
          <w:p w14:paraId="076CC4ED" w14:textId="77777777" w:rsidR="005D6626" w:rsidRPr="00B96B5D" w:rsidRDefault="005D6626" w:rsidP="00EA1912"/>
          <w:p w14:paraId="72CB72EA" w14:textId="77777777" w:rsidR="005D6626" w:rsidRPr="00B96B5D" w:rsidRDefault="005D6626" w:rsidP="00EA1912"/>
          <w:p w14:paraId="02046B68" w14:textId="77777777" w:rsidR="005D6626" w:rsidRPr="00B96B5D" w:rsidRDefault="005D6626" w:rsidP="00EA1912"/>
        </w:tc>
        <w:tc>
          <w:tcPr>
            <w:tcW w:w="4716" w:type="dxa"/>
          </w:tcPr>
          <w:p w14:paraId="7E991393" w14:textId="77777777" w:rsidR="005D6626" w:rsidRPr="00B96B5D" w:rsidRDefault="005D6626">
            <w:pPr>
              <w:numPr>
                <w:ilvl w:val="0"/>
                <w:numId w:val="50"/>
              </w:numPr>
              <w:pBdr>
                <w:top w:val="none" w:sz="0" w:space="0" w:color="auto"/>
                <w:left w:val="none" w:sz="0" w:space="0" w:color="auto"/>
                <w:bottom w:val="none" w:sz="0" w:space="0" w:color="auto"/>
                <w:right w:val="none" w:sz="0" w:space="0" w:color="auto"/>
                <w:between w:val="none" w:sz="0" w:space="0" w:color="auto"/>
              </w:pBdr>
              <w:spacing w:after="0" w:line="240" w:lineRule="auto"/>
              <w:ind w:left="230" w:hanging="230"/>
              <w:contextualSpacing/>
            </w:pPr>
            <w:r w:rsidRPr="00B96B5D">
              <w:t>nefunkční systémové pojetí, nedostatek vhodných podpůrných programů</w:t>
            </w:r>
          </w:p>
          <w:p w14:paraId="5190E158" w14:textId="77777777" w:rsidR="005D6626" w:rsidRPr="00B96B5D" w:rsidRDefault="005D6626">
            <w:pPr>
              <w:numPr>
                <w:ilvl w:val="0"/>
                <w:numId w:val="50"/>
              </w:numPr>
              <w:pBdr>
                <w:top w:val="none" w:sz="0" w:space="0" w:color="auto"/>
                <w:left w:val="none" w:sz="0" w:space="0" w:color="auto"/>
                <w:bottom w:val="none" w:sz="0" w:space="0" w:color="auto"/>
                <w:right w:val="none" w:sz="0" w:space="0" w:color="auto"/>
                <w:between w:val="none" w:sz="0" w:space="0" w:color="auto"/>
              </w:pBdr>
              <w:spacing w:after="0" w:line="240" w:lineRule="auto"/>
              <w:ind w:left="230" w:hanging="230"/>
              <w:contextualSpacing/>
            </w:pPr>
            <w:r w:rsidRPr="00B96B5D">
              <w:t>slučování MŠ a ZŠ</w:t>
            </w:r>
          </w:p>
          <w:p w14:paraId="3E21CFF3" w14:textId="77777777" w:rsidR="005D6626" w:rsidRPr="00B96B5D" w:rsidRDefault="005D6626">
            <w:pPr>
              <w:numPr>
                <w:ilvl w:val="0"/>
                <w:numId w:val="50"/>
              </w:numPr>
              <w:pBdr>
                <w:top w:val="none" w:sz="0" w:space="0" w:color="auto"/>
                <w:left w:val="none" w:sz="0" w:space="0" w:color="auto"/>
                <w:bottom w:val="none" w:sz="0" w:space="0" w:color="auto"/>
                <w:right w:val="none" w:sz="0" w:space="0" w:color="auto"/>
                <w:between w:val="none" w:sz="0" w:space="0" w:color="auto"/>
              </w:pBdr>
              <w:spacing w:after="0" w:line="240" w:lineRule="auto"/>
              <w:ind w:left="230" w:hanging="230"/>
              <w:contextualSpacing/>
            </w:pPr>
            <w:r w:rsidRPr="00B96B5D">
              <w:t>MŠ sloučeny do větších subjektů – odloučená pracoviště</w:t>
            </w:r>
          </w:p>
          <w:p w14:paraId="32337518" w14:textId="77777777" w:rsidR="005D6626" w:rsidRPr="00B96B5D" w:rsidRDefault="005D6626">
            <w:pPr>
              <w:numPr>
                <w:ilvl w:val="0"/>
                <w:numId w:val="50"/>
              </w:numPr>
              <w:pBdr>
                <w:top w:val="none" w:sz="0" w:space="0" w:color="auto"/>
                <w:left w:val="none" w:sz="0" w:space="0" w:color="auto"/>
                <w:bottom w:val="none" w:sz="0" w:space="0" w:color="auto"/>
                <w:right w:val="none" w:sz="0" w:space="0" w:color="auto"/>
                <w:between w:val="none" w:sz="0" w:space="0" w:color="auto"/>
              </w:pBdr>
              <w:spacing w:after="0" w:line="240" w:lineRule="auto"/>
              <w:ind w:left="230" w:hanging="230"/>
              <w:contextualSpacing/>
            </w:pPr>
            <w:r w:rsidRPr="00B96B5D">
              <w:t>chybí podpora škol ze strany KÚ, zřizovatelů</w:t>
            </w:r>
          </w:p>
          <w:p w14:paraId="7B1FEF0F" w14:textId="77777777" w:rsidR="005D6626" w:rsidRPr="00140714" w:rsidRDefault="005D6626">
            <w:pPr>
              <w:numPr>
                <w:ilvl w:val="0"/>
                <w:numId w:val="50"/>
              </w:numPr>
              <w:pBdr>
                <w:top w:val="none" w:sz="0" w:space="0" w:color="auto"/>
                <w:left w:val="none" w:sz="0" w:space="0" w:color="auto"/>
                <w:bottom w:val="none" w:sz="0" w:space="0" w:color="auto"/>
                <w:right w:val="none" w:sz="0" w:space="0" w:color="auto"/>
                <w:between w:val="none" w:sz="0" w:space="0" w:color="auto"/>
              </w:pBdr>
              <w:spacing w:after="0" w:line="240" w:lineRule="auto"/>
              <w:ind w:left="230" w:hanging="230"/>
              <w:contextualSpacing/>
              <w:rPr>
                <w:color w:val="FF0000"/>
              </w:rPr>
            </w:pPr>
            <w:r>
              <w:t xml:space="preserve">nevhodné a nesprávné legislativní zařazení pedagogů, </w:t>
            </w:r>
            <w:r w:rsidRPr="00B96B5D">
              <w:t>platové tarify – uč. MŠ 8 -9 p. t., na ZŠ od 12. p. t.</w:t>
            </w:r>
          </w:p>
          <w:p w14:paraId="13230E62" w14:textId="77777777" w:rsidR="005D6626" w:rsidRPr="00B96B5D" w:rsidRDefault="005D6626">
            <w:pPr>
              <w:numPr>
                <w:ilvl w:val="0"/>
                <w:numId w:val="50"/>
              </w:numPr>
              <w:pBdr>
                <w:top w:val="none" w:sz="0" w:space="0" w:color="auto"/>
                <w:left w:val="none" w:sz="0" w:space="0" w:color="auto"/>
                <w:bottom w:val="none" w:sz="0" w:space="0" w:color="auto"/>
                <w:right w:val="none" w:sz="0" w:space="0" w:color="auto"/>
                <w:between w:val="none" w:sz="0" w:space="0" w:color="auto"/>
              </w:pBdr>
              <w:spacing w:after="0" w:line="240" w:lineRule="auto"/>
              <w:ind w:left="230" w:hanging="230"/>
              <w:contextualSpacing/>
              <w:rPr>
                <w:color w:val="FF0000"/>
              </w:rPr>
            </w:pPr>
            <w:r w:rsidRPr="007C657C">
              <w:t>platové tabulky nepedagogických zaměstnanců MŠ z velké části pod minimální a zaručenou mzdou</w:t>
            </w:r>
          </w:p>
        </w:tc>
      </w:tr>
      <w:tr w:rsidR="005D6626" w:rsidRPr="00B96B5D" w14:paraId="39A06669" w14:textId="77777777" w:rsidTr="00EA1912">
        <w:tc>
          <w:tcPr>
            <w:tcW w:w="4606" w:type="dxa"/>
            <w:shd w:val="clear" w:color="auto" w:fill="FFD653"/>
          </w:tcPr>
          <w:p w14:paraId="6114A8F7" w14:textId="77777777" w:rsidR="005D6626" w:rsidRPr="00B96B5D" w:rsidRDefault="005D6626" w:rsidP="00EA1912">
            <w:pPr>
              <w:jc w:val="center"/>
              <w:rPr>
                <w:b/>
              </w:rPr>
            </w:pPr>
            <w:r w:rsidRPr="00B96B5D">
              <w:rPr>
                <w:b/>
              </w:rPr>
              <w:t>PŘÍLEŽITOSTI</w:t>
            </w:r>
          </w:p>
        </w:tc>
        <w:tc>
          <w:tcPr>
            <w:tcW w:w="4716" w:type="dxa"/>
            <w:shd w:val="clear" w:color="auto" w:fill="FFD653"/>
          </w:tcPr>
          <w:p w14:paraId="70A30915" w14:textId="77777777" w:rsidR="005D6626" w:rsidRPr="00B96B5D" w:rsidRDefault="005D6626" w:rsidP="00EA1912">
            <w:pPr>
              <w:jc w:val="center"/>
              <w:rPr>
                <w:b/>
              </w:rPr>
            </w:pPr>
            <w:r w:rsidRPr="00B96B5D">
              <w:rPr>
                <w:b/>
              </w:rPr>
              <w:t>OHROŽENÍ</w:t>
            </w:r>
          </w:p>
        </w:tc>
      </w:tr>
      <w:tr w:rsidR="005D6626" w:rsidRPr="00B96B5D" w14:paraId="5340219E" w14:textId="77777777" w:rsidTr="00EA1912">
        <w:tc>
          <w:tcPr>
            <w:tcW w:w="4606" w:type="dxa"/>
          </w:tcPr>
          <w:p w14:paraId="5985A6AE" w14:textId="77777777" w:rsidR="005D6626" w:rsidRPr="00B96B5D" w:rsidRDefault="005D6626">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
              </w:rPr>
            </w:pPr>
            <w:r w:rsidRPr="00B96B5D">
              <w:rPr>
                <w:b/>
              </w:rPr>
              <w:t>užší propojení MŠ s OU – praxe studentů, komunikace o potřebách v přípravě studentů</w:t>
            </w:r>
          </w:p>
          <w:p w14:paraId="7758478F" w14:textId="77777777" w:rsidR="005D6626" w:rsidRPr="00B96B5D" w:rsidRDefault="005D6626">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
              </w:rPr>
            </w:pPr>
            <w:r w:rsidRPr="00B96B5D">
              <w:rPr>
                <w:b/>
              </w:rPr>
              <w:t>projekty širokého záběru v rámci městských obvodů, města OV, spolupracujících měst, mezinárodní</w:t>
            </w:r>
          </w:p>
          <w:p w14:paraId="10BE3DCD" w14:textId="77777777" w:rsidR="005D6626" w:rsidRPr="00B96B5D" w:rsidRDefault="005D6626">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pPr>
            <w:r w:rsidRPr="00B96B5D">
              <w:t>prezentace profese a její významnosti mezi laickou i odbornou veřejností</w:t>
            </w:r>
          </w:p>
          <w:p w14:paraId="6D5596E5" w14:textId="77777777" w:rsidR="005D6626" w:rsidRPr="00B96B5D" w:rsidRDefault="005D6626">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pPr>
            <w:r>
              <w:t xml:space="preserve">funkční a aktivní </w:t>
            </w:r>
            <w:r w:rsidRPr="00B96B5D">
              <w:t xml:space="preserve">pracovní skupina </w:t>
            </w:r>
            <w:r>
              <w:t xml:space="preserve">pro </w:t>
            </w:r>
            <w:r w:rsidRPr="00B96B5D">
              <w:t>předškolní vzdělávání a péč</w:t>
            </w:r>
            <w:r>
              <w:t>i</w:t>
            </w:r>
            <w:r w:rsidRPr="00B96B5D">
              <w:t xml:space="preserve"> v rámci MAP</w:t>
            </w:r>
          </w:p>
        </w:tc>
        <w:tc>
          <w:tcPr>
            <w:tcW w:w="4716" w:type="dxa"/>
          </w:tcPr>
          <w:p w14:paraId="078ABC97" w14:textId="77777777" w:rsidR="005D6626" w:rsidRPr="00B96B5D" w:rsidRDefault="005D6626">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ind w:left="230" w:hanging="230"/>
              <w:contextualSpacing/>
            </w:pPr>
            <w:r w:rsidRPr="00B96B5D">
              <w:t>vyhoření pedagogů – pozdní odchod do důchodu</w:t>
            </w:r>
          </w:p>
          <w:p w14:paraId="7071A7D2" w14:textId="77777777" w:rsidR="005D6626" w:rsidRPr="00B96B5D" w:rsidRDefault="005D6626">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ind w:left="230" w:hanging="230"/>
              <w:contextualSpacing/>
              <w:rPr>
                <w:color w:val="FF0000"/>
              </w:rPr>
            </w:pPr>
            <w:r w:rsidRPr="00B96B5D">
              <w:t xml:space="preserve">nerespektování duševní hygieny dětí (děti po 12 měsíců až 10 a více hod v zařízení, velký počet dětí ve třídách - odhlížení od alarmujícího duševního i zdravotního stavu JIŽ předškolních dětí </w:t>
            </w:r>
          </w:p>
        </w:tc>
      </w:tr>
    </w:tbl>
    <w:p w14:paraId="1522F25A" w14:textId="77777777" w:rsidR="001D10F5" w:rsidRDefault="001D10F5" w:rsidP="001D10F5">
      <w:pPr>
        <w:pStyle w:val="Normlntext"/>
        <w:spacing w:after="0"/>
      </w:pPr>
    </w:p>
    <w:p w14:paraId="6C597D8C" w14:textId="633C234B" w:rsidR="00BC1493" w:rsidRPr="00E664C1" w:rsidRDefault="00BC1493" w:rsidP="00403FAF">
      <w:pPr>
        <w:pStyle w:val="Nadpis4"/>
        <w:jc w:val="both"/>
      </w:pPr>
      <w:r w:rsidRPr="008B213D">
        <w:t>Vyhodnocení</w:t>
      </w:r>
      <w:r w:rsidRPr="00E664C1">
        <w:t xml:space="preserve"> dotazníkového šetření – popis potřeb škol v oblasti předškolního vzdělávání (březen 2021) </w:t>
      </w:r>
    </w:p>
    <w:p w14:paraId="42888850" w14:textId="33CDBDA0" w:rsidR="00907AF8" w:rsidRDefault="00907AF8" w:rsidP="003B07B5">
      <w:pPr>
        <w:jc w:val="both"/>
        <w:rPr>
          <w:rFonts w:cstheme="minorHAnsi"/>
        </w:rPr>
      </w:pPr>
      <w:r>
        <w:rPr>
          <w:rFonts w:cstheme="minorHAnsi"/>
        </w:rPr>
        <w:t>V rámci zjišťování potřeb škol v ORP Ostrava byly osloveny všechny mateřské školy zapojené do MAP. Každá škola zvolila analytika zodpovědného za zpracování dotazníku – nejčastěji se jednalo o ředitele/ředitelky nebo jejich zástupce. Dotazník vyplnilo 66 mateřských ško</w:t>
      </w:r>
      <w:r w:rsidR="000A0FE5">
        <w:rPr>
          <w:rFonts w:cstheme="minorHAnsi"/>
        </w:rPr>
        <w:t>l z celkem 79 MŠ (případně ZŠ tam, kde je MŠ součástí ZŠ), které se do šetření zapojily</w:t>
      </w:r>
      <w:r w:rsidR="005E565C">
        <w:rPr>
          <w:rFonts w:cstheme="minorHAnsi"/>
        </w:rPr>
        <w:t xml:space="preserve"> a z celkem 100 MŠ, které se nacházejí v ORP Ostrava. U mateřských škol, které zahrnují více detašovaných pracovišť byl volen 1</w:t>
      </w:r>
      <w:r w:rsidR="00A81FB9">
        <w:rPr>
          <w:rFonts w:cstheme="minorHAnsi"/>
        </w:rPr>
        <w:t> </w:t>
      </w:r>
      <w:r w:rsidR="005E565C">
        <w:rPr>
          <w:rFonts w:cstheme="minorHAnsi"/>
        </w:rPr>
        <w:t xml:space="preserve">analytik za celé ředitelství. </w:t>
      </w:r>
    </w:p>
    <w:p w14:paraId="2C6E1BEC" w14:textId="2E8B1416" w:rsidR="000301BA" w:rsidRPr="000301BA" w:rsidRDefault="000301BA" w:rsidP="001D10F5">
      <w:pPr>
        <w:spacing w:before="240" w:after="0"/>
        <w:jc w:val="both"/>
        <w:rPr>
          <w:rFonts w:cstheme="minorHAnsi"/>
          <w:b/>
          <w:bCs/>
          <w:u w:val="single"/>
        </w:rPr>
      </w:pPr>
      <w:r w:rsidRPr="000301BA">
        <w:rPr>
          <w:rFonts w:cstheme="minorHAnsi"/>
          <w:b/>
          <w:bCs/>
          <w:u w:val="single"/>
        </w:rPr>
        <w:t xml:space="preserve">Čtenářská </w:t>
      </w:r>
      <w:proofErr w:type="spellStart"/>
      <w:r w:rsidR="00CF1063">
        <w:rPr>
          <w:rFonts w:cstheme="minorHAnsi"/>
          <w:b/>
          <w:bCs/>
          <w:u w:val="single"/>
        </w:rPr>
        <w:t>pre</w:t>
      </w:r>
      <w:r w:rsidRPr="000301BA">
        <w:rPr>
          <w:rFonts w:cstheme="minorHAnsi"/>
          <w:b/>
          <w:bCs/>
          <w:u w:val="single"/>
        </w:rPr>
        <w:t>gramotnost</w:t>
      </w:r>
      <w:proofErr w:type="spellEnd"/>
      <w:r w:rsidR="00CF1063">
        <w:rPr>
          <w:rFonts w:cstheme="minorHAnsi"/>
          <w:b/>
          <w:bCs/>
          <w:u w:val="single"/>
        </w:rPr>
        <w:t xml:space="preserve"> </w:t>
      </w:r>
    </w:p>
    <w:p w14:paraId="4CB3E445" w14:textId="79257107" w:rsidR="003B07B5" w:rsidRPr="008F0208" w:rsidRDefault="003B07B5" w:rsidP="003B07B5">
      <w:pPr>
        <w:jc w:val="both"/>
        <w:rPr>
          <w:rFonts w:cstheme="minorHAnsi"/>
        </w:rPr>
      </w:pPr>
      <w:r w:rsidRPr="008F0208">
        <w:rPr>
          <w:rFonts w:cstheme="minorHAnsi"/>
        </w:rPr>
        <w:t xml:space="preserve">Všechny mateřské školy deklarují podporu rozvoje čtenářské </w:t>
      </w:r>
      <w:proofErr w:type="spellStart"/>
      <w:r w:rsidRPr="008F0208">
        <w:rPr>
          <w:rFonts w:cstheme="minorHAnsi"/>
        </w:rPr>
        <w:t>pregramotnosti</w:t>
      </w:r>
      <w:proofErr w:type="spellEnd"/>
      <w:r w:rsidRPr="008F0208">
        <w:rPr>
          <w:rFonts w:cstheme="minorHAnsi"/>
        </w:rPr>
        <w:t xml:space="preserve">. Stejně jako u ZŠ, v otevřené otázce každá uvedla alespoň jednu aktivitu v této oblasti. Nejčastěji se jednalo o návštěvy knihoven, divadel či projektů, dostupnost knih a časopisů ve třídách, práce s písmeny, knihami </w:t>
      </w:r>
      <w:r w:rsidRPr="008F0208">
        <w:rPr>
          <w:rFonts w:cstheme="minorHAnsi"/>
        </w:rPr>
        <w:lastRenderedPageBreak/>
        <w:t>a</w:t>
      </w:r>
      <w:r w:rsidR="00907AF8">
        <w:rPr>
          <w:rFonts w:cstheme="minorHAnsi"/>
        </w:rPr>
        <w:t> </w:t>
      </w:r>
      <w:r w:rsidRPr="008F0208">
        <w:rPr>
          <w:rFonts w:cstheme="minorHAnsi"/>
        </w:rPr>
        <w:t>obrazovým materiálem, dílny, hry, exkurze, čtení před spaním.</w:t>
      </w:r>
      <w:r w:rsidR="00EC436F">
        <w:rPr>
          <w:rFonts w:cstheme="minorHAnsi"/>
        </w:rPr>
        <w:t xml:space="preserve"> Zajímavými aktivitami, kterými MŠ podporují čtenářskou </w:t>
      </w:r>
      <w:proofErr w:type="spellStart"/>
      <w:r w:rsidR="00EC436F">
        <w:rPr>
          <w:rFonts w:cstheme="minorHAnsi"/>
        </w:rPr>
        <w:t>pregramotnost</w:t>
      </w:r>
      <w:proofErr w:type="spellEnd"/>
      <w:r w:rsidR="00EC436F">
        <w:rPr>
          <w:rFonts w:cstheme="minorHAnsi"/>
        </w:rPr>
        <w:t xml:space="preserve"> jsou práce na interaktivní tabuli, interaktivní program sluchové pexeso, logopedický koutek – zrcadlo, hry, pomůcky, čtení seniory, návštěva MŠ ilustrátorem aj.</w:t>
      </w:r>
    </w:p>
    <w:p w14:paraId="08598971" w14:textId="77777777" w:rsidR="003B07B5" w:rsidRPr="008F0208" w:rsidRDefault="003B07B5" w:rsidP="003B07B5">
      <w:pPr>
        <w:jc w:val="both"/>
        <w:rPr>
          <w:rFonts w:cstheme="minorHAnsi"/>
        </w:rPr>
      </w:pPr>
      <w:r w:rsidRPr="008F0208">
        <w:rPr>
          <w:rFonts w:cstheme="minorHAnsi"/>
        </w:rPr>
        <w:t xml:space="preserve">Dostatečným technickým a materiálním zabezpečením v oblasti čtenářské </w:t>
      </w:r>
      <w:proofErr w:type="spellStart"/>
      <w:r w:rsidRPr="008F0208">
        <w:rPr>
          <w:rFonts w:cstheme="minorHAnsi"/>
        </w:rPr>
        <w:t>pregramotnosti</w:t>
      </w:r>
      <w:proofErr w:type="spellEnd"/>
      <w:r w:rsidRPr="008F0208">
        <w:rPr>
          <w:rFonts w:cstheme="minorHAnsi"/>
        </w:rPr>
        <w:t xml:space="preserve"> disponuje 74 % mateřských škol, z toho 27 % jednoznačně ANO a 47 % SPÍŠE ANO.</w:t>
      </w:r>
    </w:p>
    <w:p w14:paraId="3F774788" w14:textId="54B2A231" w:rsidR="00EC436F" w:rsidRPr="008F0208" w:rsidRDefault="00EC436F" w:rsidP="00EC436F">
      <w:pPr>
        <w:jc w:val="both"/>
        <w:rPr>
          <w:rFonts w:cstheme="minorHAnsi"/>
        </w:rPr>
      </w:pPr>
      <w:r w:rsidRPr="008F0208">
        <w:rPr>
          <w:rFonts w:cstheme="minorHAnsi"/>
        </w:rPr>
        <w:t>Spolupráce s rodiči funguje v naprosté většině MŠ (92 %). Rodiče si mohou půjčovat knihy z</w:t>
      </w:r>
      <w:r w:rsidR="0086525C">
        <w:rPr>
          <w:rFonts w:cstheme="minorHAnsi"/>
        </w:rPr>
        <w:t> </w:t>
      </w:r>
      <w:r w:rsidRPr="008F0208">
        <w:rPr>
          <w:rFonts w:cstheme="minorHAnsi"/>
        </w:rPr>
        <w:t>knihovny</w:t>
      </w:r>
      <w:r w:rsidR="0086525C">
        <w:rPr>
          <w:rFonts w:cstheme="minorHAnsi"/>
        </w:rPr>
        <w:t xml:space="preserve"> v MŠ,</w:t>
      </w:r>
      <w:r w:rsidRPr="008F0208">
        <w:rPr>
          <w:rFonts w:cstheme="minorHAnsi"/>
        </w:rPr>
        <w:t xml:space="preserve"> nebo naopak knihu darovat, předčítají dětem, účastní se dílen a projektů, společně navštěvují knihovny. Tato pozitivní situace má určitě souvislost s tím, že v 86 % mateřských škol jsou realizovány </w:t>
      </w:r>
      <w:proofErr w:type="spellStart"/>
      <w:r w:rsidRPr="008F0208">
        <w:rPr>
          <w:rFonts w:cstheme="minorHAnsi"/>
        </w:rPr>
        <w:t>mimovýukové</w:t>
      </w:r>
      <w:proofErr w:type="spellEnd"/>
      <w:r w:rsidRPr="008F0208">
        <w:rPr>
          <w:rFonts w:cstheme="minorHAnsi"/>
        </w:rPr>
        <w:t xml:space="preserve"> akce pro děti na podporu čtenářské </w:t>
      </w:r>
      <w:proofErr w:type="spellStart"/>
      <w:r w:rsidRPr="008F0208">
        <w:rPr>
          <w:rFonts w:cstheme="minorHAnsi"/>
        </w:rPr>
        <w:t>pregramotnosti</w:t>
      </w:r>
      <w:proofErr w:type="spellEnd"/>
      <w:r w:rsidRPr="008F0208">
        <w:rPr>
          <w:rFonts w:cstheme="minorHAnsi"/>
        </w:rPr>
        <w:t xml:space="preserve"> a zvýšení motivace (projektové dny, autorská čtení, výstavy </w:t>
      </w:r>
      <w:r w:rsidR="001622F2" w:rsidRPr="008F0208">
        <w:rPr>
          <w:rFonts w:cstheme="minorHAnsi"/>
        </w:rPr>
        <w:t>knih…</w:t>
      </w:r>
      <w:r w:rsidRPr="008F0208">
        <w:rPr>
          <w:rFonts w:cstheme="minorHAnsi"/>
        </w:rPr>
        <w:t>)</w:t>
      </w:r>
    </w:p>
    <w:p w14:paraId="4086C15F" w14:textId="068231FA" w:rsidR="00EC436F" w:rsidRPr="008F0208" w:rsidRDefault="00EC436F" w:rsidP="00EC436F">
      <w:pPr>
        <w:jc w:val="both"/>
        <w:rPr>
          <w:rFonts w:cstheme="minorHAnsi"/>
        </w:rPr>
      </w:pPr>
      <w:r>
        <w:rPr>
          <w:rFonts w:cstheme="minorHAnsi"/>
        </w:rPr>
        <w:t xml:space="preserve">Učitelé v MŠ by </w:t>
      </w:r>
      <w:r w:rsidRPr="008F0208">
        <w:rPr>
          <w:rFonts w:cstheme="minorHAnsi"/>
        </w:rPr>
        <w:t>přivítali podpůrné materiály typu literatury (</w:t>
      </w:r>
      <w:r w:rsidR="0086525C">
        <w:rPr>
          <w:rFonts w:cstheme="minorHAnsi"/>
        </w:rPr>
        <w:t xml:space="preserve">45 MŠ, </w:t>
      </w:r>
      <w:r w:rsidRPr="008F0208">
        <w:rPr>
          <w:rFonts w:cstheme="minorHAnsi"/>
        </w:rPr>
        <w:t>68 %), ICT programů (</w:t>
      </w:r>
      <w:r w:rsidR="0086525C">
        <w:rPr>
          <w:rFonts w:cstheme="minorHAnsi"/>
        </w:rPr>
        <w:t xml:space="preserve">44 MŠ, </w:t>
      </w:r>
      <w:r w:rsidRPr="008F0208">
        <w:rPr>
          <w:rFonts w:cstheme="minorHAnsi"/>
        </w:rPr>
        <w:t>67 %) nebo dodatečných pomůcek (</w:t>
      </w:r>
      <w:r w:rsidR="0086525C">
        <w:rPr>
          <w:rFonts w:cstheme="minorHAnsi"/>
        </w:rPr>
        <w:t xml:space="preserve">44 škol - </w:t>
      </w:r>
      <w:r w:rsidRPr="008F0208">
        <w:rPr>
          <w:rFonts w:cstheme="minorHAnsi"/>
        </w:rPr>
        <w:t>67 %)</w:t>
      </w:r>
      <w:r w:rsidR="0086525C">
        <w:rPr>
          <w:rFonts w:cstheme="minorHAnsi"/>
        </w:rPr>
        <w:t xml:space="preserve">, dále například placené registrace na webových stránkách (9 škol), audio pohádky, klokanův kufr, interaktivní tabule, kvalitní ICT vybavení, návštěvu ilustrátora nebo spisovatele a zapůjčení dětských knih a časopisů. </w:t>
      </w:r>
    </w:p>
    <w:p w14:paraId="1E3AD879" w14:textId="77777777" w:rsidR="00EC436F" w:rsidRPr="008F0208" w:rsidRDefault="00EC436F" w:rsidP="00EC436F">
      <w:pPr>
        <w:jc w:val="both"/>
        <w:rPr>
          <w:rFonts w:cstheme="minorHAnsi"/>
        </w:rPr>
      </w:pPr>
      <w:r w:rsidRPr="008F0208">
        <w:rPr>
          <w:rFonts w:cstheme="minorHAnsi"/>
        </w:rPr>
        <w:t>Dobře v mateřských školách funguje spolupráce s rodinami i základními školami, organizace speciálních akcí (besídky, slavnosti, projekty, čtení), společné recitace, půjčování knih domů, práce s knihou i Albi tužkou nebo návštěvy knihoven a divadel.</w:t>
      </w:r>
    </w:p>
    <w:p w14:paraId="61DC077D" w14:textId="19A6C4E4" w:rsidR="00EC436F" w:rsidRPr="008F0208" w:rsidRDefault="00EC436F" w:rsidP="00EC436F">
      <w:pPr>
        <w:jc w:val="both"/>
        <w:rPr>
          <w:rFonts w:cstheme="minorHAnsi"/>
        </w:rPr>
      </w:pPr>
      <w:r w:rsidRPr="008F0208">
        <w:rPr>
          <w:rFonts w:cstheme="minorHAnsi"/>
        </w:rPr>
        <w:t>Zlepšit by se mateřské školy chtěly v navýšení množství zakoupené literatury,</w:t>
      </w:r>
      <w:r w:rsidR="00AD320A">
        <w:rPr>
          <w:rFonts w:cstheme="minorHAnsi"/>
        </w:rPr>
        <w:t xml:space="preserve"> ICT licencí,</w:t>
      </w:r>
      <w:r w:rsidRPr="008F0208">
        <w:rPr>
          <w:rFonts w:cstheme="minorHAnsi"/>
        </w:rPr>
        <w:t xml:space="preserve"> případně založení knihovny, lepší vybavenosti pomůckami - interaktivní tabule atp., proškolení pedagogů, projekty, spolupráci s</w:t>
      </w:r>
      <w:r w:rsidR="00AD320A">
        <w:rPr>
          <w:rFonts w:cstheme="minorHAnsi"/>
        </w:rPr>
        <w:t> </w:t>
      </w:r>
      <w:r w:rsidRPr="008F0208">
        <w:rPr>
          <w:rFonts w:cstheme="minorHAnsi"/>
        </w:rPr>
        <w:t>logopedem</w:t>
      </w:r>
      <w:r w:rsidR="00AD320A">
        <w:rPr>
          <w:rFonts w:cstheme="minorHAnsi"/>
        </w:rPr>
        <w:t>, audio pohádkami, klokanovými kufry.</w:t>
      </w:r>
      <w:r w:rsidR="00DB4C3D">
        <w:rPr>
          <w:rFonts w:cstheme="minorHAnsi"/>
        </w:rPr>
        <w:t xml:space="preserve"> Školy by také rády nakoupily ICT vybavení (pro pedagogy i pro děti) a </w:t>
      </w:r>
      <w:r w:rsidR="00AD320A">
        <w:rPr>
          <w:rFonts w:cstheme="minorHAnsi"/>
        </w:rPr>
        <w:t>uvítaly</w:t>
      </w:r>
      <w:r w:rsidR="00DB4C3D">
        <w:rPr>
          <w:rFonts w:cstheme="minorHAnsi"/>
        </w:rPr>
        <w:t xml:space="preserve"> by také</w:t>
      </w:r>
      <w:r w:rsidR="00AD320A">
        <w:rPr>
          <w:rFonts w:cstheme="minorHAnsi"/>
        </w:rPr>
        <w:t xml:space="preserve"> možnost zapůjčit si dětské knihy, dětské časopisy nebo některé pomůcky, které jsou využívány pouze krátkodobě. </w:t>
      </w:r>
    </w:p>
    <w:p w14:paraId="2A685192" w14:textId="2835C6C7" w:rsidR="00EC436F" w:rsidRDefault="00EC436F" w:rsidP="00DB4C3D">
      <w:pPr>
        <w:spacing w:after="0"/>
        <w:jc w:val="both"/>
        <w:rPr>
          <w:rFonts w:cstheme="minorHAnsi"/>
        </w:rPr>
      </w:pPr>
      <w:r w:rsidRPr="008F0208">
        <w:rPr>
          <w:rFonts w:cstheme="minorHAnsi"/>
        </w:rPr>
        <w:t xml:space="preserve">Ke zlepšení od posledního výzkumu (2019) došlo podle odpovědí respondentů na </w:t>
      </w:r>
      <w:r w:rsidRPr="008F0208">
        <w:rPr>
          <w:rFonts w:cstheme="minorHAnsi"/>
        </w:rPr>
        <w:br/>
        <w:t>88 % mateřských škol</w:t>
      </w:r>
      <w:r>
        <w:rPr>
          <w:rFonts w:cstheme="minorHAnsi"/>
        </w:rPr>
        <w:t>.</w:t>
      </w:r>
      <w:r w:rsidRPr="008F0208">
        <w:rPr>
          <w:rFonts w:cstheme="minorHAnsi"/>
        </w:rPr>
        <w:t xml:space="preserve"> </w:t>
      </w:r>
    </w:p>
    <w:p w14:paraId="0F4BC8B6" w14:textId="77777777" w:rsidR="000301BA" w:rsidRDefault="000301BA" w:rsidP="000301BA">
      <w:pPr>
        <w:spacing w:after="0"/>
        <w:jc w:val="both"/>
        <w:rPr>
          <w:rFonts w:cstheme="minorHAnsi"/>
          <w:b/>
          <w:bCs/>
          <w:u w:val="single"/>
        </w:rPr>
      </w:pPr>
    </w:p>
    <w:p w14:paraId="48C73BA6" w14:textId="5332A04C" w:rsidR="00E664C1" w:rsidRPr="000301BA" w:rsidRDefault="00E664C1" w:rsidP="000301BA">
      <w:pPr>
        <w:spacing w:after="0"/>
        <w:jc w:val="both"/>
        <w:rPr>
          <w:rFonts w:cstheme="minorHAnsi"/>
          <w:b/>
          <w:bCs/>
          <w:u w:val="single"/>
        </w:rPr>
      </w:pPr>
      <w:r w:rsidRPr="000301BA">
        <w:rPr>
          <w:rFonts w:cstheme="minorHAnsi"/>
          <w:b/>
          <w:bCs/>
          <w:u w:val="single"/>
        </w:rPr>
        <w:t xml:space="preserve">Matematická </w:t>
      </w:r>
      <w:proofErr w:type="spellStart"/>
      <w:r w:rsidR="00CF1063">
        <w:rPr>
          <w:rFonts w:cstheme="minorHAnsi"/>
          <w:b/>
          <w:bCs/>
          <w:u w:val="single"/>
        </w:rPr>
        <w:t>pre</w:t>
      </w:r>
      <w:r w:rsidRPr="000301BA">
        <w:rPr>
          <w:rFonts w:cstheme="minorHAnsi"/>
          <w:b/>
          <w:bCs/>
          <w:u w:val="single"/>
        </w:rPr>
        <w:t>gramotnost</w:t>
      </w:r>
      <w:proofErr w:type="spellEnd"/>
    </w:p>
    <w:p w14:paraId="729ED996" w14:textId="0E85A9F9" w:rsidR="00E664C1" w:rsidRPr="000301BA" w:rsidRDefault="00E664C1" w:rsidP="000301BA">
      <w:pPr>
        <w:jc w:val="both"/>
        <w:rPr>
          <w:rFonts w:cstheme="minorHAnsi"/>
        </w:rPr>
      </w:pPr>
      <w:r w:rsidRPr="00E664C1">
        <w:rPr>
          <w:rFonts w:asciiTheme="minorHAnsi" w:eastAsiaTheme="minorHAnsi" w:hAnsiTheme="minorHAnsi" w:cstheme="minorHAnsi"/>
          <w:color w:val="404040" w:themeColor="text1" w:themeTint="BF"/>
          <w:lang w:eastAsia="en-US"/>
        </w:rPr>
        <w:t>V </w:t>
      </w:r>
      <w:r w:rsidRPr="000301BA">
        <w:rPr>
          <w:rFonts w:cstheme="minorHAnsi"/>
        </w:rPr>
        <w:t xml:space="preserve">oblasti matematické </w:t>
      </w:r>
      <w:proofErr w:type="spellStart"/>
      <w:r w:rsidRPr="000301BA">
        <w:rPr>
          <w:rFonts w:cstheme="minorHAnsi"/>
        </w:rPr>
        <w:t>pregramotnosti</w:t>
      </w:r>
      <w:proofErr w:type="spellEnd"/>
      <w:r w:rsidRPr="000301BA">
        <w:rPr>
          <w:rFonts w:cstheme="minorHAnsi"/>
        </w:rPr>
        <w:t xml:space="preserve"> 56 % mateřských škol nespolupracuje s jinými školami nebo pracovišti. Na rozvoj nadaných dětí ve vlastní škole se zaměřuje 58 % organizací. Na podporu těchto činností existují pravidelné kroužky nebo mimoškolní aktivity ve dvou třetinách zúčastněných mateřských škol.</w:t>
      </w:r>
      <w:r w:rsidR="00970721">
        <w:rPr>
          <w:rFonts w:cstheme="minorHAnsi"/>
        </w:rPr>
        <w:t xml:space="preserve"> </w:t>
      </w:r>
      <w:r w:rsidR="00970721" w:rsidRPr="00970721">
        <w:rPr>
          <w:rFonts w:cstheme="minorHAnsi"/>
        </w:rPr>
        <w:t>Jedná se o kroužky zaměřené na logiku, šachy, deskové hry nebo objevování.</w:t>
      </w:r>
      <w:r w:rsidR="00924722">
        <w:rPr>
          <w:rFonts w:cstheme="minorHAnsi"/>
        </w:rPr>
        <w:t xml:space="preserve">                                                                                                                                                                                                                                                                                                                                                                                                                                                                                                                                                                                                                                                                                                                                                                                                                                                                                                                                                                                                                                                                                                                                   </w:t>
      </w:r>
    </w:p>
    <w:p w14:paraId="63095FF7" w14:textId="77777777" w:rsidR="00E664C1" w:rsidRPr="000301BA" w:rsidRDefault="00E664C1" w:rsidP="000301BA">
      <w:pPr>
        <w:jc w:val="both"/>
        <w:rPr>
          <w:rFonts w:cstheme="minorHAnsi"/>
        </w:rPr>
      </w:pPr>
      <w:r w:rsidRPr="000301BA">
        <w:rPr>
          <w:rFonts w:cstheme="minorHAnsi"/>
        </w:rPr>
        <w:t xml:space="preserve">Dostatečným technický a materiálním zabezpečením pro rozvoj matematické </w:t>
      </w:r>
      <w:proofErr w:type="spellStart"/>
      <w:r w:rsidRPr="000301BA">
        <w:rPr>
          <w:rFonts w:cstheme="minorHAnsi"/>
        </w:rPr>
        <w:t>pregramotnosti</w:t>
      </w:r>
      <w:proofErr w:type="spellEnd"/>
      <w:r w:rsidRPr="000301BA">
        <w:rPr>
          <w:rFonts w:cstheme="minorHAnsi"/>
        </w:rPr>
        <w:t xml:space="preserve"> disponuje 77 % mateřských škol, a aktuální literaturu, případně multimédia nakupuje 64 %.</w:t>
      </w:r>
    </w:p>
    <w:p w14:paraId="76637AF8" w14:textId="77777777" w:rsidR="00E664C1" w:rsidRPr="000301BA" w:rsidRDefault="00E664C1" w:rsidP="000301BA">
      <w:pPr>
        <w:jc w:val="both"/>
        <w:rPr>
          <w:rFonts w:cstheme="minorHAnsi"/>
        </w:rPr>
      </w:pPr>
      <w:r w:rsidRPr="000301BA">
        <w:rPr>
          <w:rFonts w:cstheme="minorHAnsi"/>
        </w:rPr>
        <w:t>Učitelé si zvyšují kompetence a zkušenosti zejména prostřednictvím školení (89 %), dalšího studia (56 %), meziškolské spolupráce (32 %), mentoringu (14 %) a účastí na konferencích (12 %).</w:t>
      </w:r>
    </w:p>
    <w:p w14:paraId="57F415CA" w14:textId="77777777" w:rsidR="00E664C1" w:rsidRPr="000301BA" w:rsidRDefault="00E664C1" w:rsidP="000301BA">
      <w:pPr>
        <w:jc w:val="both"/>
        <w:rPr>
          <w:rFonts w:cstheme="minorHAnsi"/>
        </w:rPr>
      </w:pPr>
      <w:r w:rsidRPr="000301BA">
        <w:rPr>
          <w:rFonts w:cstheme="minorHAnsi"/>
        </w:rPr>
        <w:t>Alternativní metody výuky v této oblasti využívá 68 % škol. Jedná se na prvním místě o Montessori prvky ve výuce (77 %) a na druhém o Hejného matematiku (56 %).</w:t>
      </w:r>
    </w:p>
    <w:p w14:paraId="4E50F2F0" w14:textId="77777777" w:rsidR="00E664C1" w:rsidRPr="000301BA" w:rsidRDefault="00E664C1" w:rsidP="000301BA">
      <w:pPr>
        <w:jc w:val="both"/>
        <w:rPr>
          <w:rFonts w:cstheme="minorHAnsi"/>
        </w:rPr>
      </w:pPr>
      <w:r w:rsidRPr="000301BA">
        <w:rPr>
          <w:rFonts w:cstheme="minorHAnsi"/>
        </w:rPr>
        <w:t>Mateřské školy se cítí úspěšné zejména díky zařazení Montessori a Hejného prvků, absolvování inspirativních seminářů v průběhu dvou uplynulých let, zapojení do projektů a přípravě předškoláků na vstup do ZŠ.</w:t>
      </w:r>
    </w:p>
    <w:p w14:paraId="09DF6385" w14:textId="4B170357" w:rsidR="00E664C1" w:rsidRDefault="00E664C1" w:rsidP="001D10F5">
      <w:pPr>
        <w:spacing w:after="0"/>
        <w:jc w:val="both"/>
        <w:rPr>
          <w:rFonts w:cstheme="minorHAnsi"/>
        </w:rPr>
      </w:pPr>
      <w:r w:rsidRPr="000301BA">
        <w:rPr>
          <w:rFonts w:cstheme="minorHAnsi"/>
        </w:rPr>
        <w:t xml:space="preserve">Dále rozvíjet by se mateřské školy chtěly prostřednictvím větší spolupráce s rodiči, rozšiřováním kompetencí pedagogů prostřednictvím DVPP, systematickým budování plánu </w:t>
      </w:r>
      <w:r w:rsidRPr="000301BA">
        <w:rPr>
          <w:rFonts w:cstheme="minorHAnsi"/>
        </w:rPr>
        <w:lastRenderedPageBreak/>
        <w:t xml:space="preserve">rozvoje matematické </w:t>
      </w:r>
      <w:proofErr w:type="spellStart"/>
      <w:r w:rsidRPr="000301BA">
        <w:rPr>
          <w:rFonts w:cstheme="minorHAnsi"/>
        </w:rPr>
        <w:t>pregramotnoti</w:t>
      </w:r>
      <w:proofErr w:type="spellEnd"/>
      <w:r w:rsidRPr="000301BA">
        <w:rPr>
          <w:rFonts w:cstheme="minorHAnsi"/>
        </w:rPr>
        <w:t xml:space="preserve"> a podporou materiálního dovybavení. K tomu jí může pomoci podpora zejména v oblasti financování, ať už pomůcek nebo vzdělávání.</w:t>
      </w:r>
    </w:p>
    <w:p w14:paraId="0DCACF39" w14:textId="77777777" w:rsidR="008B213D" w:rsidRDefault="008B213D" w:rsidP="000301BA">
      <w:pPr>
        <w:spacing w:after="0"/>
        <w:jc w:val="both"/>
        <w:rPr>
          <w:rFonts w:cstheme="minorHAnsi"/>
          <w:b/>
          <w:bCs/>
          <w:u w:val="single"/>
        </w:rPr>
      </w:pPr>
    </w:p>
    <w:p w14:paraId="6B7972D1" w14:textId="29110A74" w:rsidR="00E664C1" w:rsidRPr="000301BA" w:rsidRDefault="000301BA" w:rsidP="000301BA">
      <w:pPr>
        <w:spacing w:after="0"/>
        <w:jc w:val="both"/>
        <w:rPr>
          <w:rFonts w:cstheme="minorHAnsi"/>
          <w:b/>
          <w:bCs/>
          <w:u w:val="single"/>
        </w:rPr>
      </w:pPr>
      <w:r w:rsidRPr="000301BA">
        <w:rPr>
          <w:rFonts w:cstheme="minorHAnsi"/>
          <w:b/>
          <w:bCs/>
          <w:u w:val="single"/>
        </w:rPr>
        <w:t xml:space="preserve">Polytechnické vzdělávání </w:t>
      </w:r>
      <w:r w:rsidR="00CF1063">
        <w:rPr>
          <w:rFonts w:cstheme="minorHAnsi"/>
          <w:b/>
          <w:bCs/>
          <w:u w:val="single"/>
        </w:rPr>
        <w:t>v MŠ</w:t>
      </w:r>
    </w:p>
    <w:p w14:paraId="31CFA24D" w14:textId="2537496F" w:rsidR="000301BA" w:rsidRPr="008F0208" w:rsidRDefault="000301BA" w:rsidP="000301BA">
      <w:pPr>
        <w:jc w:val="both"/>
        <w:rPr>
          <w:rFonts w:cstheme="minorHAnsi"/>
        </w:rPr>
      </w:pPr>
      <w:r w:rsidRPr="008F0208">
        <w:rPr>
          <w:rFonts w:cstheme="minorHAnsi"/>
        </w:rPr>
        <w:t>Dostatek vzdělávacích materiálů, pomůcek, případně dílnu pro vzdělávání polytechnického směru má k dispozici 80 % mateřských škol. Pokud jde o spolupráci s jinými organizacemi, nejčastěji analytici zmiňují Svět techniky v</w:t>
      </w:r>
      <w:r w:rsidR="00345362">
        <w:rPr>
          <w:rFonts w:cstheme="minorHAnsi"/>
        </w:rPr>
        <w:t> </w:t>
      </w:r>
      <w:r w:rsidRPr="008F0208">
        <w:rPr>
          <w:rFonts w:cstheme="minorHAnsi"/>
        </w:rPr>
        <w:t>D</w:t>
      </w:r>
      <w:r w:rsidR="00345362">
        <w:rPr>
          <w:rFonts w:cstheme="minorHAnsi"/>
        </w:rPr>
        <w:t>olní oblasti Vítkovice.</w:t>
      </w:r>
      <w:r w:rsidRPr="008F0208">
        <w:rPr>
          <w:rFonts w:cstheme="minorHAnsi"/>
        </w:rPr>
        <w:t xml:space="preserve"> Spolupráce s jinými školami je minimální (27 % případů).</w:t>
      </w:r>
    </w:p>
    <w:p w14:paraId="54DEB74E" w14:textId="77777777" w:rsidR="000301BA" w:rsidRPr="008F0208" w:rsidRDefault="000301BA" w:rsidP="000301BA">
      <w:pPr>
        <w:jc w:val="both"/>
        <w:rPr>
          <w:rFonts w:cstheme="minorHAnsi"/>
        </w:rPr>
      </w:pPr>
      <w:r w:rsidRPr="008F0208">
        <w:rPr>
          <w:rFonts w:cstheme="minorHAnsi"/>
        </w:rPr>
        <w:t>Pro navázání spolupráce s rodiči nejčastěji slouží projektové dny a výstavky prací, případně kroužky. Největší zásluhu si mateřské školky připisují v oblasti propojování polytechnického vzdělávání s každodenním životem a budoucím povoláním (98 %).</w:t>
      </w:r>
    </w:p>
    <w:p w14:paraId="316995E6" w14:textId="4D073660" w:rsidR="000301BA" w:rsidRDefault="000301BA" w:rsidP="001D10F5">
      <w:pPr>
        <w:spacing w:after="0"/>
        <w:jc w:val="both"/>
        <w:rPr>
          <w:rFonts w:cstheme="minorHAnsi"/>
        </w:rPr>
      </w:pPr>
      <w:r w:rsidRPr="008F0208">
        <w:rPr>
          <w:rFonts w:cstheme="minorHAnsi"/>
        </w:rPr>
        <w:t>Programy pro zážitkové učení využívá 64 % mateřských škol a individuální práci s nadanými či motivovanými dětmi podporuje 85 % organizací. Z tohoto důvody by mateřské školy přivítaly také další školení pedagogů v oblasti polytechniky (97 %).</w:t>
      </w:r>
    </w:p>
    <w:p w14:paraId="47E8CE60" w14:textId="73360E5E" w:rsidR="000301BA" w:rsidRDefault="00C44FB5" w:rsidP="00403FAF">
      <w:pPr>
        <w:pStyle w:val="Nadpis4"/>
      </w:pPr>
      <w:r w:rsidRPr="008B213D">
        <w:t>Potřeby</w:t>
      </w:r>
      <w:r>
        <w:t xml:space="preserve"> </w:t>
      </w:r>
      <w:r w:rsidRPr="005D6626">
        <w:t>mateřských</w:t>
      </w:r>
      <w:r>
        <w:t xml:space="preserve"> škol – první volba</w:t>
      </w:r>
    </w:p>
    <w:p w14:paraId="7BD21BF0" w14:textId="3FF8ED81" w:rsidR="00C44FB5" w:rsidRDefault="00C44FB5" w:rsidP="00345362">
      <w:pPr>
        <w:jc w:val="both"/>
      </w:pPr>
      <w:r>
        <w:t xml:space="preserve">Mateřské školy byly z kraje dotazníku osloveny k uvedení tématu, které je nejvíce tíží, tedy tzv. první volby, co by chtěla škola vylepšit, kdyby měla dostatek financí/podmínky. </w:t>
      </w:r>
      <w:r w:rsidR="00990699">
        <w:t xml:space="preserve">Jak ukazuje následující tabulka, mateřské školy by nejvíce stály o zkvalitnění polytechnického vzdělávání, gramotností, ale také školních zahrad, rozšíření kapacit, vzdělávání a dostatku asistentů pedagoga. </w:t>
      </w:r>
    </w:p>
    <w:p w14:paraId="08E00F36" w14:textId="67E0900E" w:rsidR="00635E40" w:rsidRPr="00635E40" w:rsidRDefault="00635E40" w:rsidP="00635E40">
      <w:pPr>
        <w:spacing w:after="0"/>
        <w:jc w:val="both"/>
        <w:rPr>
          <w:rFonts w:cstheme="minorHAnsi"/>
          <w:b/>
          <w:bCs/>
        </w:rPr>
      </w:pPr>
      <w:r w:rsidRPr="00635E40">
        <w:rPr>
          <w:rFonts w:cstheme="minorHAnsi"/>
        </w:rPr>
        <w:t xml:space="preserve">Tabulka </w:t>
      </w:r>
      <w:r w:rsidRPr="00635E40">
        <w:rPr>
          <w:rFonts w:cstheme="minorHAnsi"/>
        </w:rPr>
        <w:fldChar w:fldCharType="begin"/>
      </w:r>
      <w:r w:rsidRPr="00635E40">
        <w:rPr>
          <w:rFonts w:cstheme="minorHAnsi"/>
        </w:rPr>
        <w:instrText xml:space="preserve"> SEQ Tabulka \* ARABIC </w:instrText>
      </w:r>
      <w:r w:rsidRPr="00635E40">
        <w:rPr>
          <w:rFonts w:cstheme="minorHAnsi"/>
        </w:rPr>
        <w:fldChar w:fldCharType="separate"/>
      </w:r>
      <w:r w:rsidR="008135C7">
        <w:rPr>
          <w:rFonts w:cstheme="minorHAnsi"/>
          <w:noProof/>
        </w:rPr>
        <w:t>57</w:t>
      </w:r>
      <w:r w:rsidRPr="00635E40">
        <w:rPr>
          <w:rFonts w:cstheme="minorHAnsi"/>
        </w:rPr>
        <w:fldChar w:fldCharType="end"/>
      </w:r>
      <w:r>
        <w:rPr>
          <w:rFonts w:cstheme="minorHAnsi"/>
        </w:rPr>
        <w:t xml:space="preserve"> </w:t>
      </w:r>
      <w:r>
        <w:rPr>
          <w:rFonts w:cstheme="minorHAnsi"/>
          <w:b/>
          <w:bCs/>
        </w:rPr>
        <w:t>Prioritní potřeby škol</w:t>
      </w:r>
    </w:p>
    <w:tbl>
      <w:tblPr>
        <w:tblStyle w:val="Mkatabulky"/>
        <w:tblW w:w="9747" w:type="dxa"/>
        <w:tblLook w:val="04A0" w:firstRow="1" w:lastRow="0" w:firstColumn="1" w:lastColumn="0" w:noHBand="0" w:noVBand="1"/>
      </w:tblPr>
      <w:tblGrid>
        <w:gridCol w:w="4786"/>
        <w:gridCol w:w="4961"/>
      </w:tblGrid>
      <w:tr w:rsidR="000301BA" w:rsidRPr="000301BA" w14:paraId="60EE0E5B" w14:textId="77777777" w:rsidTr="00DB4C3D">
        <w:tc>
          <w:tcPr>
            <w:tcW w:w="4786" w:type="dxa"/>
            <w:tcBorders>
              <w:bottom w:val="single" w:sz="4" w:space="0" w:color="auto"/>
            </w:tcBorders>
            <w:shd w:val="clear" w:color="auto" w:fill="D9D9D9" w:themeFill="background1" w:themeFillShade="D9"/>
          </w:tcPr>
          <w:p w14:paraId="4167DA53" w14:textId="77777777" w:rsidR="000301BA" w:rsidRPr="000301BA" w:rsidRDefault="000301BA"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b/>
                <w:bCs/>
                <w:color w:val="404040" w:themeColor="text1" w:themeTint="BF"/>
                <w:lang w:eastAsia="en-US"/>
              </w:rPr>
            </w:pPr>
            <w:r w:rsidRPr="000301BA">
              <w:rPr>
                <w:rFonts w:asciiTheme="minorHAnsi" w:eastAsiaTheme="minorHAnsi" w:hAnsiTheme="minorHAnsi" w:cstheme="minorHAnsi"/>
                <w:b/>
                <w:bCs/>
                <w:color w:val="404040" w:themeColor="text1" w:themeTint="BF"/>
                <w:lang w:eastAsia="en-US"/>
              </w:rPr>
              <w:t>Vybavení, rekonstrukce</w:t>
            </w:r>
          </w:p>
        </w:tc>
        <w:tc>
          <w:tcPr>
            <w:tcW w:w="4961" w:type="dxa"/>
            <w:tcBorders>
              <w:bottom w:val="single" w:sz="4" w:space="0" w:color="auto"/>
            </w:tcBorders>
            <w:shd w:val="clear" w:color="auto" w:fill="D9D9D9" w:themeFill="background1" w:themeFillShade="D9"/>
          </w:tcPr>
          <w:p w14:paraId="482F7D7D" w14:textId="77777777" w:rsidR="000301BA" w:rsidRPr="000301BA" w:rsidRDefault="000301BA"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b/>
                <w:bCs/>
                <w:color w:val="404040" w:themeColor="text1" w:themeTint="BF"/>
                <w:lang w:eastAsia="en-US"/>
              </w:rPr>
            </w:pPr>
            <w:r w:rsidRPr="000301BA">
              <w:rPr>
                <w:rFonts w:asciiTheme="minorHAnsi" w:eastAsiaTheme="minorHAnsi" w:hAnsiTheme="minorHAnsi" w:cstheme="minorHAnsi"/>
                <w:b/>
                <w:bCs/>
                <w:color w:val="404040" w:themeColor="text1" w:themeTint="BF"/>
                <w:lang w:eastAsia="en-US"/>
              </w:rPr>
              <w:t>Gramotnosti, oblasti vzdělávání</w:t>
            </w:r>
          </w:p>
        </w:tc>
      </w:tr>
      <w:tr w:rsidR="000301BA" w:rsidRPr="000301BA" w14:paraId="01EB9A95" w14:textId="77777777" w:rsidTr="00DB4C3D">
        <w:tc>
          <w:tcPr>
            <w:tcW w:w="4786" w:type="dxa"/>
            <w:tcBorders>
              <w:bottom w:val="single" w:sz="4" w:space="0" w:color="auto"/>
            </w:tcBorders>
            <w:shd w:val="clear" w:color="auto" w:fill="FFFFFF" w:themeFill="background1"/>
          </w:tcPr>
          <w:p w14:paraId="27A9B31E" w14:textId="77777777" w:rsidR="000301BA" w:rsidRPr="00CF1063" w:rsidRDefault="000301BA"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color w:val="202124"/>
                <w:spacing w:val="3"/>
                <w:shd w:val="clear" w:color="auto" w:fill="F8F9FA"/>
                <w:lang w:eastAsia="en-US"/>
              </w:rPr>
            </w:pPr>
            <w:r w:rsidRPr="00CF1063">
              <w:rPr>
                <w:rFonts w:asciiTheme="minorHAnsi" w:eastAsiaTheme="minorHAnsi" w:hAnsiTheme="minorHAnsi" w:cstheme="minorHAnsi"/>
                <w:color w:val="202124"/>
                <w:spacing w:val="3"/>
                <w:shd w:val="clear" w:color="auto" w:fill="F8F9FA"/>
                <w:lang w:eastAsia="en-US"/>
              </w:rPr>
              <w:t>Zahrada v přírodním stylu - "EKOŠKOLA"</w:t>
            </w:r>
          </w:p>
          <w:p w14:paraId="34495B9E" w14:textId="77777777" w:rsidR="000301BA" w:rsidRPr="00CF1063" w:rsidRDefault="000301BA"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color w:val="202124"/>
                <w:spacing w:val="3"/>
                <w:shd w:val="clear" w:color="auto" w:fill="F8F9FA"/>
                <w:lang w:eastAsia="en-US"/>
              </w:rPr>
            </w:pPr>
            <w:r w:rsidRPr="00CF1063">
              <w:rPr>
                <w:rFonts w:asciiTheme="minorHAnsi" w:eastAsiaTheme="minorHAnsi" w:hAnsiTheme="minorHAnsi" w:cstheme="minorHAnsi"/>
                <w:color w:val="202124"/>
                <w:spacing w:val="3"/>
                <w:shd w:val="clear" w:color="auto" w:fill="F8F9FA"/>
                <w:lang w:eastAsia="en-US"/>
              </w:rPr>
              <w:t>Rozšíření MŠ</w:t>
            </w:r>
          </w:p>
          <w:p w14:paraId="7D4C8E71" w14:textId="77777777" w:rsidR="000301BA" w:rsidRPr="00CF1063" w:rsidRDefault="000301BA"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color w:val="202124"/>
                <w:spacing w:val="3"/>
                <w:shd w:val="clear" w:color="auto" w:fill="F8F9FA"/>
                <w:lang w:eastAsia="en-US"/>
              </w:rPr>
            </w:pPr>
            <w:r w:rsidRPr="00CF1063">
              <w:rPr>
                <w:rFonts w:asciiTheme="minorHAnsi" w:eastAsiaTheme="minorHAnsi" w:hAnsiTheme="minorHAnsi" w:cstheme="minorHAnsi"/>
                <w:color w:val="202124"/>
                <w:spacing w:val="3"/>
                <w:shd w:val="clear" w:color="auto" w:fill="F8F9FA"/>
                <w:lang w:eastAsia="en-US"/>
              </w:rPr>
              <w:t>Bezbariérový přístup</w:t>
            </w:r>
          </w:p>
          <w:p w14:paraId="7D018147" w14:textId="77777777" w:rsidR="000301BA" w:rsidRPr="00CF1063" w:rsidRDefault="000301BA"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color w:val="202124"/>
                <w:spacing w:val="3"/>
                <w:shd w:val="clear" w:color="auto" w:fill="F8F9FA"/>
                <w:lang w:eastAsia="en-US"/>
              </w:rPr>
            </w:pPr>
            <w:r w:rsidRPr="00CF1063">
              <w:rPr>
                <w:rFonts w:asciiTheme="minorHAnsi" w:eastAsiaTheme="minorHAnsi" w:hAnsiTheme="minorHAnsi" w:cstheme="minorHAnsi"/>
                <w:color w:val="202124"/>
                <w:spacing w:val="3"/>
                <w:shd w:val="clear" w:color="auto" w:fill="F8F9FA"/>
                <w:lang w:eastAsia="en-US"/>
              </w:rPr>
              <w:t>Konečně nové školní hřiště</w:t>
            </w:r>
          </w:p>
          <w:p w14:paraId="3DC9874A" w14:textId="77777777" w:rsidR="000301BA" w:rsidRPr="00CF1063" w:rsidRDefault="000301BA"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color w:val="202124"/>
                <w:spacing w:val="3"/>
                <w:shd w:val="clear" w:color="auto" w:fill="F8F9FA"/>
                <w:lang w:eastAsia="en-US"/>
              </w:rPr>
            </w:pPr>
            <w:r w:rsidRPr="00CF1063">
              <w:rPr>
                <w:rFonts w:asciiTheme="minorHAnsi" w:eastAsiaTheme="minorHAnsi" w:hAnsiTheme="minorHAnsi" w:cstheme="minorHAnsi"/>
                <w:color w:val="202124"/>
                <w:spacing w:val="3"/>
                <w:shd w:val="clear" w:color="auto" w:fill="F8F9FA"/>
                <w:lang w:eastAsia="en-US"/>
              </w:rPr>
              <w:t>Dokončení stavby – zvýšení kapacity + vytvoření podmínek pro děti se SVP</w:t>
            </w:r>
          </w:p>
          <w:p w14:paraId="7757FD84" w14:textId="77777777" w:rsidR="000301BA" w:rsidRPr="00CF1063" w:rsidRDefault="000301BA"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color w:val="202124"/>
                <w:lang w:eastAsia="en-US"/>
              </w:rPr>
            </w:pPr>
            <w:r w:rsidRPr="00CF1063">
              <w:rPr>
                <w:rFonts w:asciiTheme="minorHAnsi" w:eastAsiaTheme="minorHAnsi" w:hAnsiTheme="minorHAnsi" w:cstheme="minorHAnsi"/>
                <w:color w:val="202124"/>
                <w:lang w:eastAsia="en-US"/>
              </w:rPr>
              <w:t>Bezpečné prožitkové prostředí</w:t>
            </w:r>
          </w:p>
          <w:p w14:paraId="05A5B6C7" w14:textId="2E03F9F2" w:rsidR="000301BA" w:rsidRPr="00CF1063" w:rsidRDefault="00970721"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color w:val="202124"/>
                <w:spacing w:val="3"/>
                <w:shd w:val="clear" w:color="auto" w:fill="F8F9FA"/>
                <w:lang w:eastAsia="en-US"/>
              </w:rPr>
            </w:pPr>
            <w:r>
              <w:rPr>
                <w:rFonts w:asciiTheme="minorHAnsi" w:eastAsiaTheme="minorHAnsi" w:hAnsiTheme="minorHAnsi" w:cstheme="minorHAnsi"/>
                <w:color w:val="202124"/>
                <w:spacing w:val="3"/>
                <w:shd w:val="clear" w:color="auto" w:fill="F8F9FA"/>
                <w:lang w:eastAsia="en-US"/>
              </w:rPr>
              <w:t>V</w:t>
            </w:r>
            <w:r w:rsidR="000301BA" w:rsidRPr="00CF1063">
              <w:rPr>
                <w:rFonts w:asciiTheme="minorHAnsi" w:eastAsiaTheme="minorHAnsi" w:hAnsiTheme="minorHAnsi" w:cstheme="minorHAnsi"/>
                <w:color w:val="202124"/>
                <w:spacing w:val="3"/>
                <w:shd w:val="clear" w:color="auto" w:fill="F8F9FA"/>
                <w:lang w:eastAsia="en-US"/>
              </w:rPr>
              <w:t>ybudování prostoru, dílny vhodné pro polytechnické činnosti a tvorbu keramiky</w:t>
            </w:r>
          </w:p>
          <w:p w14:paraId="4161B3A7" w14:textId="2D49DFC3" w:rsidR="000301BA" w:rsidRPr="00CF1063" w:rsidRDefault="00970721"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color w:val="202124"/>
                <w:spacing w:val="3"/>
                <w:shd w:val="clear" w:color="auto" w:fill="F8F9FA"/>
                <w:lang w:eastAsia="en-US"/>
              </w:rPr>
            </w:pPr>
            <w:r>
              <w:rPr>
                <w:rFonts w:asciiTheme="minorHAnsi" w:eastAsiaTheme="minorHAnsi" w:hAnsiTheme="minorHAnsi" w:cstheme="minorHAnsi"/>
                <w:color w:val="202124"/>
                <w:spacing w:val="3"/>
                <w:shd w:val="clear" w:color="auto" w:fill="F8F9FA"/>
                <w:lang w:eastAsia="en-US"/>
              </w:rPr>
              <w:t>Š</w:t>
            </w:r>
            <w:r w:rsidR="000301BA" w:rsidRPr="00CF1063">
              <w:rPr>
                <w:rFonts w:asciiTheme="minorHAnsi" w:eastAsiaTheme="minorHAnsi" w:hAnsiTheme="minorHAnsi" w:cstheme="minorHAnsi"/>
                <w:color w:val="202124"/>
                <w:spacing w:val="3"/>
                <w:shd w:val="clear" w:color="auto" w:fill="F8F9FA"/>
                <w:lang w:eastAsia="en-US"/>
              </w:rPr>
              <w:t>kolní zahrada, interaktivní v</w:t>
            </w:r>
            <w:r>
              <w:rPr>
                <w:rFonts w:asciiTheme="minorHAnsi" w:eastAsiaTheme="minorHAnsi" w:hAnsiTheme="minorHAnsi" w:cstheme="minorHAnsi"/>
                <w:color w:val="202124"/>
                <w:spacing w:val="3"/>
                <w:shd w:val="clear" w:color="auto" w:fill="F8F9FA"/>
                <w:lang w:eastAsia="en-US"/>
              </w:rPr>
              <w:t>y</w:t>
            </w:r>
            <w:r w:rsidR="000301BA" w:rsidRPr="00CF1063">
              <w:rPr>
                <w:rFonts w:asciiTheme="minorHAnsi" w:eastAsiaTheme="minorHAnsi" w:hAnsiTheme="minorHAnsi" w:cstheme="minorHAnsi"/>
                <w:color w:val="202124"/>
                <w:spacing w:val="3"/>
                <w:shd w:val="clear" w:color="auto" w:fill="F8F9FA"/>
                <w:lang w:eastAsia="en-US"/>
              </w:rPr>
              <w:t>bavení</w:t>
            </w:r>
          </w:p>
          <w:p w14:paraId="5C35F2D2" w14:textId="0F87F185" w:rsidR="000301BA" w:rsidRPr="00CF1063" w:rsidRDefault="00970721"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color w:val="202124"/>
                <w:spacing w:val="3"/>
                <w:shd w:val="clear" w:color="auto" w:fill="F8F9FA"/>
                <w:lang w:eastAsia="en-US"/>
              </w:rPr>
            </w:pPr>
            <w:r>
              <w:rPr>
                <w:rFonts w:asciiTheme="minorHAnsi" w:eastAsiaTheme="minorHAnsi" w:hAnsiTheme="minorHAnsi" w:cstheme="minorHAnsi"/>
                <w:color w:val="202124"/>
                <w:spacing w:val="3"/>
                <w:shd w:val="clear" w:color="auto" w:fill="F8F9FA"/>
                <w:lang w:eastAsia="en-US"/>
              </w:rPr>
              <w:t>M</w:t>
            </w:r>
            <w:r w:rsidR="000301BA" w:rsidRPr="00CF1063">
              <w:rPr>
                <w:rFonts w:asciiTheme="minorHAnsi" w:eastAsiaTheme="minorHAnsi" w:hAnsiTheme="minorHAnsi" w:cstheme="minorHAnsi"/>
                <w:color w:val="202124"/>
                <w:spacing w:val="3"/>
                <w:shd w:val="clear" w:color="auto" w:fill="F8F9FA"/>
                <w:lang w:eastAsia="en-US"/>
              </w:rPr>
              <w:t>ateriálně-technické vybavení, obnova morálně zastaralých zařízení</w:t>
            </w:r>
          </w:p>
          <w:p w14:paraId="1CB1445F" w14:textId="77777777" w:rsidR="000301BA" w:rsidRPr="00CF1063" w:rsidRDefault="000301BA"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color w:val="202124"/>
                <w:spacing w:val="3"/>
                <w:shd w:val="clear" w:color="auto" w:fill="F8F9FA"/>
                <w:lang w:eastAsia="en-US"/>
              </w:rPr>
            </w:pPr>
            <w:r w:rsidRPr="00CF1063">
              <w:rPr>
                <w:rFonts w:asciiTheme="minorHAnsi" w:eastAsiaTheme="minorHAnsi" w:hAnsiTheme="minorHAnsi" w:cstheme="minorHAnsi"/>
                <w:color w:val="202124"/>
                <w:spacing w:val="3"/>
                <w:shd w:val="clear" w:color="auto" w:fill="F8F9FA"/>
                <w:lang w:eastAsia="en-US"/>
              </w:rPr>
              <w:t>Venkovní výukové zázemí</w:t>
            </w:r>
          </w:p>
          <w:p w14:paraId="5798C16F" w14:textId="77777777" w:rsidR="000301BA" w:rsidRPr="00CF1063" w:rsidRDefault="000301BA"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color w:val="202124"/>
                <w:spacing w:val="3"/>
                <w:shd w:val="clear" w:color="auto" w:fill="F8F9FA"/>
                <w:lang w:eastAsia="en-US"/>
              </w:rPr>
            </w:pPr>
            <w:r w:rsidRPr="00CF1063">
              <w:rPr>
                <w:rFonts w:asciiTheme="minorHAnsi" w:eastAsiaTheme="minorHAnsi" w:hAnsiTheme="minorHAnsi" w:cstheme="minorHAnsi"/>
                <w:color w:val="202124"/>
                <w:spacing w:val="3"/>
                <w:shd w:val="clear" w:color="auto" w:fill="F8F9FA"/>
                <w:lang w:eastAsia="en-US"/>
              </w:rPr>
              <w:t>Rekonstrukce budovy a zahrady MŠ</w:t>
            </w:r>
          </w:p>
          <w:p w14:paraId="1A419FC2" w14:textId="77777777" w:rsidR="000301BA" w:rsidRPr="00CF1063" w:rsidRDefault="000301BA"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color w:val="202124"/>
                <w:spacing w:val="3"/>
                <w:shd w:val="clear" w:color="auto" w:fill="F8F9FA"/>
                <w:lang w:eastAsia="en-US"/>
              </w:rPr>
            </w:pPr>
            <w:r w:rsidRPr="00CF1063">
              <w:rPr>
                <w:rFonts w:asciiTheme="minorHAnsi" w:eastAsiaTheme="minorHAnsi" w:hAnsiTheme="minorHAnsi" w:cstheme="minorHAnsi"/>
                <w:color w:val="202124"/>
                <w:spacing w:val="3"/>
                <w:shd w:val="clear" w:color="auto" w:fill="F8F9FA"/>
                <w:lang w:eastAsia="en-US"/>
              </w:rPr>
              <w:t>Zakoupení interaktivních programů pro děti.</w:t>
            </w:r>
          </w:p>
          <w:p w14:paraId="61F4373A" w14:textId="22074C7D" w:rsidR="000301BA" w:rsidRPr="00CF1063" w:rsidRDefault="000301BA" w:rsidP="0012345E">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color w:val="202124"/>
                <w:spacing w:val="3"/>
                <w:shd w:val="clear" w:color="auto" w:fill="F8F9FA"/>
                <w:lang w:eastAsia="en-US"/>
              </w:rPr>
            </w:pPr>
            <w:r w:rsidRPr="00CF1063">
              <w:rPr>
                <w:rFonts w:asciiTheme="minorHAnsi" w:eastAsiaTheme="minorHAnsi" w:hAnsiTheme="minorHAnsi" w:cstheme="minorHAnsi"/>
                <w:color w:val="202124"/>
                <w:spacing w:val="3"/>
                <w:shd w:val="clear" w:color="auto" w:fill="F8F9FA"/>
                <w:lang w:eastAsia="en-US"/>
              </w:rPr>
              <w:t>Vybavení a práce s</w:t>
            </w:r>
            <w:r w:rsidR="0012345E">
              <w:rPr>
                <w:rFonts w:asciiTheme="minorHAnsi" w:eastAsiaTheme="minorHAnsi" w:hAnsiTheme="minorHAnsi" w:cstheme="minorHAnsi"/>
                <w:color w:val="202124"/>
                <w:spacing w:val="3"/>
                <w:shd w:val="clear" w:color="auto" w:fill="F8F9FA"/>
                <w:lang w:eastAsia="en-US"/>
              </w:rPr>
              <w:t> </w:t>
            </w:r>
            <w:r w:rsidRPr="00CF1063">
              <w:rPr>
                <w:rFonts w:asciiTheme="minorHAnsi" w:eastAsiaTheme="minorHAnsi" w:hAnsiTheme="minorHAnsi" w:cstheme="minorHAnsi"/>
                <w:color w:val="202124"/>
                <w:spacing w:val="3"/>
                <w:shd w:val="clear" w:color="auto" w:fill="F8F9FA"/>
                <w:lang w:eastAsia="en-US"/>
              </w:rPr>
              <w:t>IT</w:t>
            </w:r>
            <w:r w:rsidR="0012345E">
              <w:rPr>
                <w:rFonts w:asciiTheme="minorHAnsi" w:eastAsiaTheme="minorHAnsi" w:hAnsiTheme="minorHAnsi" w:cstheme="minorHAnsi"/>
                <w:color w:val="202124"/>
                <w:spacing w:val="3"/>
                <w:shd w:val="clear" w:color="auto" w:fill="F8F9FA"/>
                <w:lang w:eastAsia="en-US"/>
              </w:rPr>
              <w:t>, d</w:t>
            </w:r>
            <w:r w:rsidRPr="00CF1063">
              <w:rPr>
                <w:rFonts w:asciiTheme="minorHAnsi" w:eastAsiaTheme="minorHAnsi" w:hAnsiTheme="minorHAnsi" w:cstheme="minorHAnsi"/>
                <w:color w:val="202124"/>
                <w:spacing w:val="3"/>
                <w:shd w:val="clear" w:color="auto" w:fill="F8F9FA"/>
                <w:lang w:eastAsia="en-US"/>
              </w:rPr>
              <w:t>igitalizace</w:t>
            </w:r>
          </w:p>
        </w:tc>
        <w:tc>
          <w:tcPr>
            <w:tcW w:w="4961" w:type="dxa"/>
            <w:tcBorders>
              <w:bottom w:val="single" w:sz="4" w:space="0" w:color="auto"/>
            </w:tcBorders>
            <w:shd w:val="clear" w:color="auto" w:fill="FFFFFF" w:themeFill="background1"/>
          </w:tcPr>
          <w:p w14:paraId="70F79B43" w14:textId="77777777" w:rsidR="000301BA" w:rsidRPr="00CF1063" w:rsidRDefault="000301BA"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color w:val="202124"/>
                <w:spacing w:val="3"/>
                <w:shd w:val="clear" w:color="auto" w:fill="F8F9FA"/>
                <w:lang w:eastAsia="en-US"/>
              </w:rPr>
            </w:pPr>
            <w:r w:rsidRPr="00CF1063">
              <w:rPr>
                <w:rFonts w:asciiTheme="minorHAnsi" w:eastAsiaTheme="minorHAnsi" w:hAnsiTheme="minorHAnsi" w:cstheme="minorHAnsi"/>
                <w:color w:val="202124"/>
                <w:spacing w:val="3"/>
                <w:shd w:val="clear" w:color="auto" w:fill="F8F9FA"/>
                <w:lang w:eastAsia="en-US"/>
              </w:rPr>
              <w:t>Polytechnické vzdělávání – 8x</w:t>
            </w:r>
          </w:p>
          <w:p w14:paraId="660C4875" w14:textId="77777777" w:rsidR="000301BA" w:rsidRPr="00CF1063" w:rsidRDefault="000301BA"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color w:val="202124"/>
                <w:spacing w:val="3"/>
                <w:shd w:val="clear" w:color="auto" w:fill="F8F9FA"/>
                <w:lang w:eastAsia="en-US"/>
              </w:rPr>
            </w:pPr>
            <w:r w:rsidRPr="00CF1063">
              <w:rPr>
                <w:rFonts w:asciiTheme="minorHAnsi" w:eastAsiaTheme="minorHAnsi" w:hAnsiTheme="minorHAnsi" w:cstheme="minorHAnsi"/>
                <w:color w:val="202124"/>
                <w:spacing w:val="3"/>
                <w:shd w:val="clear" w:color="auto" w:fill="F8F9FA"/>
                <w:lang w:eastAsia="en-US"/>
              </w:rPr>
              <w:t xml:space="preserve">Předčtenářská gramotnost </w:t>
            </w:r>
            <w:r w:rsidRPr="00CF1063">
              <w:rPr>
                <w:rFonts w:asciiTheme="minorHAnsi" w:eastAsiaTheme="minorHAnsi" w:hAnsiTheme="minorHAnsi" w:cstheme="minorHAnsi"/>
                <w:color w:val="202124"/>
                <w:lang w:eastAsia="en-US"/>
              </w:rPr>
              <w:t>– 2x</w:t>
            </w:r>
          </w:p>
          <w:p w14:paraId="004498BC" w14:textId="77777777" w:rsidR="000301BA" w:rsidRPr="00CF1063" w:rsidRDefault="000301BA"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color w:val="202124"/>
                <w:spacing w:val="3"/>
                <w:shd w:val="clear" w:color="auto" w:fill="F8F9FA"/>
                <w:lang w:eastAsia="en-US"/>
              </w:rPr>
            </w:pPr>
            <w:r w:rsidRPr="00CF1063">
              <w:rPr>
                <w:rFonts w:asciiTheme="minorHAnsi" w:eastAsiaTheme="minorHAnsi" w:hAnsiTheme="minorHAnsi" w:cstheme="minorHAnsi"/>
                <w:color w:val="202124"/>
                <w:spacing w:val="3"/>
                <w:shd w:val="clear" w:color="auto" w:fill="F8F9FA"/>
                <w:lang w:eastAsia="en-US"/>
              </w:rPr>
              <w:t>Digitální gramotnost – 2x</w:t>
            </w:r>
          </w:p>
          <w:p w14:paraId="62A40ACF" w14:textId="77777777" w:rsidR="000301BA" w:rsidRPr="00CF1063" w:rsidRDefault="000301BA"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color w:val="202124"/>
                <w:spacing w:val="3"/>
                <w:shd w:val="clear" w:color="auto" w:fill="F8F9FA"/>
                <w:lang w:eastAsia="en-US"/>
              </w:rPr>
            </w:pPr>
            <w:r w:rsidRPr="00CF1063">
              <w:rPr>
                <w:rFonts w:asciiTheme="minorHAnsi" w:eastAsiaTheme="minorHAnsi" w:hAnsiTheme="minorHAnsi" w:cstheme="minorHAnsi"/>
                <w:color w:val="202124"/>
                <w:spacing w:val="3"/>
                <w:shd w:val="clear" w:color="auto" w:fill="F8F9FA"/>
                <w:lang w:eastAsia="en-US"/>
              </w:rPr>
              <w:t xml:space="preserve">Matematická </w:t>
            </w:r>
            <w:proofErr w:type="spellStart"/>
            <w:r w:rsidRPr="00CF1063">
              <w:rPr>
                <w:rFonts w:asciiTheme="minorHAnsi" w:eastAsiaTheme="minorHAnsi" w:hAnsiTheme="minorHAnsi" w:cstheme="minorHAnsi"/>
                <w:color w:val="202124"/>
                <w:spacing w:val="3"/>
                <w:shd w:val="clear" w:color="auto" w:fill="F8F9FA"/>
                <w:lang w:eastAsia="en-US"/>
              </w:rPr>
              <w:t>pregramotnost</w:t>
            </w:r>
            <w:proofErr w:type="spellEnd"/>
            <w:r w:rsidRPr="00CF1063">
              <w:rPr>
                <w:rFonts w:asciiTheme="minorHAnsi" w:eastAsiaTheme="minorHAnsi" w:hAnsiTheme="minorHAnsi" w:cstheme="minorHAnsi"/>
                <w:color w:val="202124"/>
                <w:spacing w:val="3"/>
                <w:shd w:val="clear" w:color="auto" w:fill="F8F9FA"/>
                <w:lang w:eastAsia="en-US"/>
              </w:rPr>
              <w:t xml:space="preserve"> – 3x</w:t>
            </w:r>
          </w:p>
          <w:p w14:paraId="4A3F8EFA" w14:textId="77777777" w:rsidR="000301BA" w:rsidRPr="00CF1063" w:rsidRDefault="000301BA"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color w:val="202124"/>
                <w:spacing w:val="3"/>
                <w:shd w:val="clear" w:color="auto" w:fill="F8F9FA"/>
                <w:lang w:eastAsia="en-US"/>
              </w:rPr>
            </w:pPr>
            <w:r w:rsidRPr="00CF1063">
              <w:rPr>
                <w:rFonts w:asciiTheme="minorHAnsi" w:eastAsiaTheme="minorHAnsi" w:hAnsiTheme="minorHAnsi" w:cstheme="minorHAnsi"/>
                <w:color w:val="202124"/>
                <w:lang w:eastAsia="en-US"/>
              </w:rPr>
              <w:t>Hejného metoda</w:t>
            </w:r>
          </w:p>
          <w:p w14:paraId="035CE4A4" w14:textId="77777777" w:rsidR="000301BA" w:rsidRPr="00CF1063" w:rsidRDefault="000301BA"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color w:val="202124"/>
                <w:lang w:eastAsia="en-US"/>
              </w:rPr>
            </w:pPr>
            <w:r w:rsidRPr="00CF1063">
              <w:rPr>
                <w:rFonts w:asciiTheme="minorHAnsi" w:eastAsiaTheme="minorHAnsi" w:hAnsiTheme="minorHAnsi" w:cstheme="minorHAnsi"/>
                <w:color w:val="202124"/>
                <w:lang w:eastAsia="en-US"/>
              </w:rPr>
              <w:t>EVVO – 3x</w:t>
            </w:r>
          </w:p>
          <w:p w14:paraId="1DBC1690" w14:textId="77777777" w:rsidR="000301BA" w:rsidRPr="00CF1063" w:rsidRDefault="000301BA"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color w:val="202124"/>
                <w:lang w:eastAsia="en-US"/>
              </w:rPr>
            </w:pPr>
            <w:r w:rsidRPr="00CF1063">
              <w:rPr>
                <w:rFonts w:asciiTheme="minorHAnsi" w:eastAsiaTheme="minorHAnsi" w:hAnsiTheme="minorHAnsi" w:cstheme="minorHAnsi"/>
                <w:color w:val="202124"/>
                <w:spacing w:val="3"/>
                <w:shd w:val="clear" w:color="auto" w:fill="F8F9FA"/>
                <w:lang w:eastAsia="en-US"/>
              </w:rPr>
              <w:t>Alternativní vzdělávání se zaměřením na EVVO</w:t>
            </w:r>
          </w:p>
          <w:p w14:paraId="53BA4184" w14:textId="77777777" w:rsidR="000301BA" w:rsidRPr="00CF1063" w:rsidRDefault="000301BA"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color w:val="202124"/>
                <w:spacing w:val="3"/>
                <w:shd w:val="clear" w:color="auto" w:fill="F8F9FA"/>
                <w:lang w:eastAsia="en-US"/>
              </w:rPr>
            </w:pPr>
            <w:r w:rsidRPr="00CF1063">
              <w:rPr>
                <w:rFonts w:asciiTheme="minorHAnsi" w:eastAsiaTheme="minorHAnsi" w:hAnsiTheme="minorHAnsi" w:cstheme="minorHAnsi"/>
                <w:color w:val="202124"/>
                <w:spacing w:val="3"/>
                <w:shd w:val="clear" w:color="auto" w:fill="F8F9FA"/>
                <w:lang w:eastAsia="en-US"/>
              </w:rPr>
              <w:t>Vyhledávání, podpora, rozvoj nadání – 3x</w:t>
            </w:r>
          </w:p>
          <w:p w14:paraId="2B704F6E" w14:textId="77777777" w:rsidR="000301BA" w:rsidRPr="00CF1063" w:rsidRDefault="000301BA"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color w:val="202124"/>
                <w:lang w:eastAsia="en-US"/>
              </w:rPr>
            </w:pPr>
            <w:r w:rsidRPr="00CF1063">
              <w:rPr>
                <w:rFonts w:asciiTheme="minorHAnsi" w:eastAsiaTheme="minorHAnsi" w:hAnsiTheme="minorHAnsi" w:cstheme="minorHAnsi"/>
                <w:color w:val="202124"/>
                <w:lang w:eastAsia="en-US"/>
              </w:rPr>
              <w:t>Angličtina</w:t>
            </w:r>
          </w:p>
          <w:p w14:paraId="0EA3E6B6" w14:textId="77777777" w:rsidR="000301BA" w:rsidRPr="00CF1063" w:rsidRDefault="000301BA"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color w:val="202124"/>
                <w:spacing w:val="3"/>
                <w:shd w:val="clear" w:color="auto" w:fill="F8F9FA"/>
                <w:lang w:eastAsia="en-US"/>
              </w:rPr>
            </w:pPr>
            <w:r w:rsidRPr="00CF1063">
              <w:rPr>
                <w:rFonts w:asciiTheme="minorHAnsi" w:eastAsiaTheme="minorHAnsi" w:hAnsiTheme="minorHAnsi" w:cstheme="minorHAnsi"/>
                <w:color w:val="202124"/>
                <w:spacing w:val="3"/>
                <w:shd w:val="clear" w:color="auto" w:fill="F8F9FA"/>
                <w:lang w:eastAsia="en-US"/>
              </w:rPr>
              <w:t>Rozvoj kritického myšlení u dětí</w:t>
            </w:r>
          </w:p>
          <w:p w14:paraId="40D68CFD" w14:textId="77777777" w:rsidR="000301BA" w:rsidRPr="00CF1063" w:rsidRDefault="000301BA"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color w:val="202124"/>
                <w:lang w:eastAsia="en-US"/>
              </w:rPr>
            </w:pPr>
            <w:r w:rsidRPr="00CF1063">
              <w:rPr>
                <w:rFonts w:asciiTheme="minorHAnsi" w:eastAsiaTheme="minorHAnsi" w:hAnsiTheme="minorHAnsi" w:cstheme="minorHAnsi"/>
                <w:color w:val="202124"/>
                <w:lang w:eastAsia="en-US"/>
              </w:rPr>
              <w:t>Rozvoj logiky a strategického myšlení</w:t>
            </w:r>
          </w:p>
        </w:tc>
      </w:tr>
      <w:tr w:rsidR="000301BA" w:rsidRPr="000301BA" w14:paraId="3C43D35D" w14:textId="77777777" w:rsidTr="00CF1063">
        <w:tc>
          <w:tcPr>
            <w:tcW w:w="4786" w:type="dxa"/>
            <w:shd w:val="clear" w:color="auto" w:fill="D9D9D9" w:themeFill="background1" w:themeFillShade="D9"/>
          </w:tcPr>
          <w:p w14:paraId="46960358" w14:textId="77777777" w:rsidR="000301BA" w:rsidRPr="000301BA" w:rsidRDefault="000301BA"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b/>
                <w:bCs/>
                <w:color w:val="404040" w:themeColor="text1" w:themeTint="BF"/>
                <w:lang w:eastAsia="en-US"/>
              </w:rPr>
            </w:pPr>
            <w:r w:rsidRPr="000301BA">
              <w:rPr>
                <w:rFonts w:asciiTheme="minorHAnsi" w:eastAsiaTheme="minorHAnsi" w:hAnsiTheme="minorHAnsi" w:cstheme="minorHAnsi"/>
                <w:b/>
                <w:bCs/>
                <w:color w:val="404040" w:themeColor="text1" w:themeTint="BF"/>
                <w:lang w:eastAsia="en-US"/>
              </w:rPr>
              <w:t>Lidské zdroje</w:t>
            </w:r>
          </w:p>
        </w:tc>
        <w:tc>
          <w:tcPr>
            <w:tcW w:w="4961" w:type="dxa"/>
            <w:shd w:val="clear" w:color="auto" w:fill="D9D9D9" w:themeFill="background1" w:themeFillShade="D9"/>
          </w:tcPr>
          <w:p w14:paraId="040B302D" w14:textId="77777777" w:rsidR="000301BA" w:rsidRPr="000301BA" w:rsidRDefault="000301BA"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b/>
                <w:bCs/>
                <w:color w:val="404040" w:themeColor="text1" w:themeTint="BF"/>
                <w:lang w:eastAsia="en-US"/>
              </w:rPr>
            </w:pPr>
            <w:r w:rsidRPr="000301BA">
              <w:rPr>
                <w:rFonts w:asciiTheme="minorHAnsi" w:eastAsiaTheme="minorHAnsi" w:hAnsiTheme="minorHAnsi" w:cstheme="minorHAnsi"/>
                <w:b/>
                <w:bCs/>
                <w:color w:val="404040" w:themeColor="text1" w:themeTint="BF"/>
                <w:lang w:eastAsia="en-US"/>
              </w:rPr>
              <w:t>Rozvoj, rozšíření, zkvalitnění vzdělávání</w:t>
            </w:r>
          </w:p>
        </w:tc>
      </w:tr>
      <w:tr w:rsidR="000301BA" w:rsidRPr="000301BA" w14:paraId="534B27CB" w14:textId="77777777" w:rsidTr="00CF1063">
        <w:tc>
          <w:tcPr>
            <w:tcW w:w="4786" w:type="dxa"/>
            <w:tcBorders>
              <w:bottom w:val="single" w:sz="4" w:space="0" w:color="auto"/>
            </w:tcBorders>
          </w:tcPr>
          <w:p w14:paraId="1110664A" w14:textId="77777777" w:rsidR="000301BA" w:rsidRPr="000301BA" w:rsidRDefault="000301BA"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color w:val="202124"/>
                <w:spacing w:val="3"/>
                <w:shd w:val="clear" w:color="auto" w:fill="F8F9FA"/>
                <w:lang w:eastAsia="en-US"/>
              </w:rPr>
            </w:pPr>
            <w:r w:rsidRPr="000301BA">
              <w:rPr>
                <w:rFonts w:asciiTheme="minorHAnsi" w:eastAsiaTheme="minorHAnsi" w:hAnsiTheme="minorHAnsi" w:cstheme="minorHAnsi"/>
                <w:color w:val="202124"/>
                <w:spacing w:val="3"/>
                <w:shd w:val="clear" w:color="auto" w:fill="F8F9FA"/>
                <w:lang w:eastAsia="en-US"/>
              </w:rPr>
              <w:t>celoživotní učení</w:t>
            </w:r>
          </w:p>
          <w:p w14:paraId="3D30CDA5" w14:textId="77777777" w:rsidR="000301BA" w:rsidRPr="000301BA" w:rsidRDefault="000301BA"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color w:val="202124"/>
                <w:spacing w:val="3"/>
                <w:shd w:val="clear" w:color="auto" w:fill="F8F9FA"/>
                <w:lang w:eastAsia="en-US"/>
              </w:rPr>
            </w:pPr>
            <w:r w:rsidRPr="000301BA">
              <w:rPr>
                <w:rFonts w:asciiTheme="minorHAnsi" w:eastAsiaTheme="minorHAnsi" w:hAnsiTheme="minorHAnsi" w:cstheme="minorHAnsi"/>
                <w:color w:val="202124"/>
                <w:spacing w:val="3"/>
                <w:shd w:val="clear" w:color="auto" w:fill="F8F9FA"/>
                <w:lang w:eastAsia="en-US"/>
              </w:rPr>
              <w:t>potřeba logopeda a speciálního pedagoga</w:t>
            </w:r>
          </w:p>
          <w:p w14:paraId="144E0597" w14:textId="77777777" w:rsidR="000301BA" w:rsidRPr="000301BA" w:rsidRDefault="000301BA"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color w:val="202124"/>
                <w:spacing w:val="3"/>
                <w:shd w:val="clear" w:color="auto" w:fill="F8F9FA"/>
                <w:lang w:eastAsia="en-US"/>
              </w:rPr>
            </w:pPr>
            <w:r w:rsidRPr="000301BA">
              <w:rPr>
                <w:rFonts w:asciiTheme="minorHAnsi" w:eastAsiaTheme="minorHAnsi" w:hAnsiTheme="minorHAnsi" w:cstheme="minorHAnsi"/>
                <w:color w:val="202124"/>
                <w:spacing w:val="3"/>
                <w:shd w:val="clear" w:color="auto" w:fill="F8F9FA"/>
                <w:lang w:eastAsia="en-US"/>
              </w:rPr>
              <w:t>Zvýšit kompetenci pedagogů ve využívání ICT při vzdělávání dětí i vlastní práci</w:t>
            </w:r>
          </w:p>
          <w:p w14:paraId="103932BF" w14:textId="77777777" w:rsidR="000301BA" w:rsidRPr="000301BA" w:rsidRDefault="000301BA"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color w:val="202124"/>
                <w:spacing w:val="3"/>
                <w:shd w:val="clear" w:color="auto" w:fill="F8F9FA"/>
                <w:lang w:eastAsia="en-US"/>
              </w:rPr>
            </w:pPr>
            <w:r w:rsidRPr="000301BA">
              <w:rPr>
                <w:rFonts w:asciiTheme="minorHAnsi" w:eastAsiaTheme="minorHAnsi" w:hAnsiTheme="minorHAnsi" w:cstheme="minorHAnsi"/>
                <w:color w:val="202124"/>
                <w:spacing w:val="3"/>
                <w:shd w:val="clear" w:color="auto" w:fill="F8F9FA"/>
                <w:lang w:eastAsia="en-US"/>
              </w:rPr>
              <w:t>Dostatek asistentů pedagoga</w:t>
            </w:r>
          </w:p>
          <w:p w14:paraId="7D5C8866" w14:textId="77777777" w:rsidR="000301BA" w:rsidRPr="000301BA" w:rsidRDefault="000301BA"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color w:val="202124"/>
                <w:spacing w:val="3"/>
                <w:shd w:val="clear" w:color="auto" w:fill="F8F9FA"/>
                <w:lang w:eastAsia="en-US"/>
              </w:rPr>
            </w:pPr>
            <w:r w:rsidRPr="000301BA">
              <w:rPr>
                <w:rFonts w:asciiTheme="minorHAnsi" w:eastAsiaTheme="minorHAnsi" w:hAnsiTheme="minorHAnsi" w:cstheme="minorHAnsi"/>
                <w:color w:val="202124"/>
                <w:spacing w:val="3"/>
                <w:shd w:val="clear" w:color="auto" w:fill="F8F9FA"/>
                <w:lang w:eastAsia="en-US"/>
              </w:rPr>
              <w:t>Zastupitelnost v MŠ</w:t>
            </w:r>
          </w:p>
          <w:p w14:paraId="61E9A80A" w14:textId="77777777" w:rsidR="000301BA" w:rsidRPr="000301BA" w:rsidRDefault="000301BA"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color w:val="202124"/>
                <w:spacing w:val="3"/>
                <w:shd w:val="clear" w:color="auto" w:fill="F8F9FA"/>
                <w:lang w:eastAsia="en-US"/>
              </w:rPr>
            </w:pPr>
            <w:r w:rsidRPr="000301BA">
              <w:rPr>
                <w:rFonts w:asciiTheme="minorHAnsi" w:eastAsiaTheme="minorHAnsi" w:hAnsiTheme="minorHAnsi" w:cstheme="minorHAnsi"/>
                <w:color w:val="202124"/>
                <w:spacing w:val="3"/>
                <w:shd w:val="clear" w:color="auto" w:fill="F8F9FA"/>
                <w:lang w:eastAsia="en-US"/>
              </w:rPr>
              <w:t>Posílení personálních kapacit, větší spolupráce s odborníky v jednotlivých oblastech gramotností</w:t>
            </w:r>
          </w:p>
          <w:p w14:paraId="5BE0728E" w14:textId="77777777" w:rsidR="000301BA" w:rsidRPr="000301BA" w:rsidRDefault="000301BA"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color w:val="202124"/>
                <w:spacing w:val="3"/>
                <w:shd w:val="clear" w:color="auto" w:fill="F8F9FA"/>
                <w:lang w:eastAsia="en-US"/>
              </w:rPr>
            </w:pPr>
          </w:p>
          <w:p w14:paraId="4C979324" w14:textId="77777777" w:rsidR="000301BA" w:rsidRPr="000301BA" w:rsidRDefault="000301BA"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color w:val="202124"/>
                <w:spacing w:val="3"/>
                <w:shd w:val="clear" w:color="auto" w:fill="F8F9FA"/>
                <w:lang w:eastAsia="en-US"/>
              </w:rPr>
            </w:pPr>
          </w:p>
          <w:p w14:paraId="6DF4B8F2" w14:textId="77777777" w:rsidR="000301BA" w:rsidRPr="000301BA" w:rsidRDefault="000301BA"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color w:val="202124"/>
                <w:spacing w:val="3"/>
                <w:shd w:val="clear" w:color="auto" w:fill="F8F9FA"/>
                <w:lang w:eastAsia="en-US"/>
              </w:rPr>
            </w:pPr>
            <w:r w:rsidRPr="000301BA">
              <w:rPr>
                <w:rFonts w:asciiTheme="minorHAnsi" w:eastAsiaTheme="minorHAnsi" w:hAnsiTheme="minorHAnsi" w:cstheme="minorHAnsi"/>
                <w:color w:val="202124"/>
                <w:spacing w:val="3"/>
                <w:shd w:val="clear" w:color="auto" w:fill="F8F9FA"/>
                <w:lang w:eastAsia="en-US"/>
              </w:rPr>
              <w:t>Semináře pro speciální pedagogy, např. bazální stimulace</w:t>
            </w:r>
          </w:p>
          <w:p w14:paraId="60681931" w14:textId="77777777" w:rsidR="000301BA" w:rsidRPr="000301BA" w:rsidRDefault="000301BA"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color w:val="202124"/>
                <w:spacing w:val="3"/>
                <w:shd w:val="clear" w:color="auto" w:fill="F8F9FA"/>
                <w:lang w:eastAsia="en-US"/>
              </w:rPr>
            </w:pPr>
            <w:r w:rsidRPr="000301BA">
              <w:rPr>
                <w:rFonts w:asciiTheme="minorHAnsi" w:eastAsiaTheme="minorHAnsi" w:hAnsiTheme="minorHAnsi" w:cstheme="minorHAnsi"/>
                <w:color w:val="202124"/>
                <w:spacing w:val="3"/>
                <w:shd w:val="clear" w:color="auto" w:fill="F8F9FA"/>
                <w:lang w:eastAsia="en-US"/>
              </w:rPr>
              <w:t>Více finančně dostupného DVPP</w:t>
            </w:r>
          </w:p>
        </w:tc>
        <w:tc>
          <w:tcPr>
            <w:tcW w:w="4961" w:type="dxa"/>
            <w:tcBorders>
              <w:bottom w:val="single" w:sz="4" w:space="0" w:color="auto"/>
            </w:tcBorders>
          </w:tcPr>
          <w:p w14:paraId="149B619E" w14:textId="77777777" w:rsidR="000301BA" w:rsidRPr="000301BA" w:rsidRDefault="000301BA"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color w:val="202124"/>
                <w:spacing w:val="3"/>
                <w:shd w:val="clear" w:color="auto" w:fill="F8F9FA"/>
                <w:lang w:eastAsia="en-US"/>
              </w:rPr>
            </w:pPr>
            <w:r w:rsidRPr="000301BA">
              <w:rPr>
                <w:rFonts w:asciiTheme="minorHAnsi" w:eastAsiaTheme="minorHAnsi" w:hAnsiTheme="minorHAnsi" w:cstheme="minorHAnsi"/>
                <w:color w:val="202124"/>
                <w:spacing w:val="3"/>
                <w:shd w:val="clear" w:color="auto" w:fill="F8F9FA"/>
                <w:lang w:eastAsia="en-US"/>
              </w:rPr>
              <w:lastRenderedPageBreak/>
              <w:t>podpora v oblasti digitálních technologií</w:t>
            </w:r>
          </w:p>
          <w:p w14:paraId="27FCA4B2" w14:textId="77777777" w:rsidR="000301BA" w:rsidRPr="000301BA" w:rsidRDefault="000301BA"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color w:val="202124"/>
                <w:spacing w:val="3"/>
                <w:shd w:val="clear" w:color="auto" w:fill="F8F9FA"/>
                <w:lang w:eastAsia="en-US"/>
              </w:rPr>
            </w:pPr>
            <w:r w:rsidRPr="000301BA">
              <w:rPr>
                <w:rFonts w:asciiTheme="minorHAnsi" w:eastAsiaTheme="minorHAnsi" w:hAnsiTheme="minorHAnsi" w:cstheme="minorHAnsi"/>
                <w:color w:val="202124"/>
                <w:spacing w:val="3"/>
                <w:shd w:val="clear" w:color="auto" w:fill="F8F9FA"/>
                <w:lang w:eastAsia="en-US"/>
              </w:rPr>
              <w:t>Montessori pedagogika – II</w:t>
            </w:r>
          </w:p>
          <w:p w14:paraId="22470048" w14:textId="77777777" w:rsidR="000301BA" w:rsidRPr="000301BA" w:rsidRDefault="000301BA"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color w:val="202124"/>
                <w:spacing w:val="3"/>
                <w:shd w:val="clear" w:color="auto" w:fill="F8F9FA"/>
                <w:lang w:eastAsia="en-US"/>
              </w:rPr>
            </w:pPr>
            <w:r w:rsidRPr="000301BA">
              <w:rPr>
                <w:rFonts w:asciiTheme="minorHAnsi" w:eastAsiaTheme="minorHAnsi" w:hAnsiTheme="minorHAnsi" w:cstheme="minorHAnsi"/>
                <w:color w:val="202124"/>
                <w:spacing w:val="3"/>
                <w:shd w:val="clear" w:color="auto" w:fill="F8F9FA"/>
                <w:lang w:eastAsia="en-US"/>
              </w:rPr>
              <w:t>Inkluze/ Rovné příležitosti ve vzdělávání - II</w:t>
            </w:r>
          </w:p>
          <w:p w14:paraId="18E285CD" w14:textId="77777777" w:rsidR="000301BA" w:rsidRPr="000301BA" w:rsidRDefault="000301BA"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color w:val="202124"/>
                <w:spacing w:val="3"/>
                <w:shd w:val="clear" w:color="auto" w:fill="F8F9FA"/>
                <w:lang w:eastAsia="en-US"/>
              </w:rPr>
            </w:pPr>
            <w:r w:rsidRPr="000301BA">
              <w:rPr>
                <w:rFonts w:asciiTheme="minorHAnsi" w:eastAsiaTheme="minorHAnsi" w:hAnsiTheme="minorHAnsi" w:cstheme="minorHAnsi"/>
                <w:color w:val="202124"/>
                <w:spacing w:val="3"/>
                <w:shd w:val="clear" w:color="auto" w:fill="F8F9FA"/>
                <w:lang w:eastAsia="en-US"/>
              </w:rPr>
              <w:t>Všestranný (osobnostní) rozvoj dětské osobnosti (v pohodovém a podnětném prostředí) - III</w:t>
            </w:r>
          </w:p>
          <w:p w14:paraId="4533D36D" w14:textId="77777777" w:rsidR="000301BA" w:rsidRPr="000301BA" w:rsidRDefault="000301BA"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color w:val="202124"/>
                <w:spacing w:val="3"/>
                <w:shd w:val="clear" w:color="auto" w:fill="F8F9FA"/>
                <w:lang w:eastAsia="en-US"/>
              </w:rPr>
            </w:pPr>
            <w:r w:rsidRPr="000301BA">
              <w:rPr>
                <w:rFonts w:asciiTheme="minorHAnsi" w:eastAsiaTheme="minorHAnsi" w:hAnsiTheme="minorHAnsi" w:cstheme="minorHAnsi"/>
                <w:color w:val="202124"/>
                <w:spacing w:val="3"/>
                <w:shd w:val="clear" w:color="auto" w:fill="F8F9FA"/>
                <w:lang w:eastAsia="en-US"/>
              </w:rPr>
              <w:t>Zkvalitnění diagnostiky dětí a na to navazující diferenciaci vzdělávání dle potřeb a možností každého dítěte.</w:t>
            </w:r>
          </w:p>
          <w:p w14:paraId="7042E126" w14:textId="77777777" w:rsidR="000301BA" w:rsidRPr="000301BA" w:rsidRDefault="000301BA"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color w:val="202124"/>
                <w:spacing w:val="3"/>
                <w:shd w:val="clear" w:color="auto" w:fill="F8F9FA"/>
                <w:lang w:eastAsia="en-US"/>
              </w:rPr>
            </w:pPr>
            <w:r w:rsidRPr="000301BA">
              <w:rPr>
                <w:rFonts w:asciiTheme="minorHAnsi" w:eastAsiaTheme="minorHAnsi" w:hAnsiTheme="minorHAnsi" w:cstheme="minorHAnsi"/>
                <w:color w:val="202124"/>
                <w:spacing w:val="3"/>
                <w:shd w:val="clear" w:color="auto" w:fill="F8F9FA"/>
                <w:lang w:eastAsia="en-US"/>
              </w:rPr>
              <w:t>Rozvoj komunikačních schopností</w:t>
            </w:r>
          </w:p>
          <w:p w14:paraId="50C465DD" w14:textId="77777777" w:rsidR="000301BA" w:rsidRPr="000301BA" w:rsidRDefault="000301BA"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color w:val="202124"/>
                <w:spacing w:val="3"/>
                <w:shd w:val="clear" w:color="auto" w:fill="F8F9FA"/>
                <w:lang w:eastAsia="en-US"/>
              </w:rPr>
            </w:pPr>
            <w:r w:rsidRPr="000301BA">
              <w:rPr>
                <w:rFonts w:asciiTheme="minorHAnsi" w:eastAsiaTheme="minorHAnsi" w:hAnsiTheme="minorHAnsi" w:cstheme="minorHAnsi"/>
                <w:color w:val="202124"/>
                <w:spacing w:val="3"/>
                <w:shd w:val="clear" w:color="auto" w:fill="F8F9FA"/>
                <w:lang w:eastAsia="en-US"/>
              </w:rPr>
              <w:lastRenderedPageBreak/>
              <w:t>Kvalitní výuka a inovace výchovně vzdělávacích procesů včetně uplatnění nových forem a metod výuky ve vztahu k učebnímu procesu</w:t>
            </w:r>
          </w:p>
          <w:p w14:paraId="1984C141" w14:textId="77777777" w:rsidR="000301BA" w:rsidRPr="000301BA" w:rsidRDefault="000301BA"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color w:val="202124"/>
                <w:spacing w:val="3"/>
                <w:shd w:val="clear" w:color="auto" w:fill="F8F9FA"/>
                <w:lang w:eastAsia="en-US"/>
              </w:rPr>
            </w:pPr>
            <w:r w:rsidRPr="000301BA">
              <w:rPr>
                <w:rFonts w:asciiTheme="minorHAnsi" w:eastAsiaTheme="minorHAnsi" w:hAnsiTheme="minorHAnsi" w:cstheme="minorHAnsi"/>
                <w:color w:val="202124"/>
                <w:spacing w:val="3"/>
                <w:shd w:val="clear" w:color="auto" w:fill="F8F9FA"/>
                <w:lang w:eastAsia="en-US"/>
              </w:rPr>
              <w:t>snížení počtu dětí na třídách</w:t>
            </w:r>
          </w:p>
          <w:p w14:paraId="14F698A8" w14:textId="7F060027" w:rsidR="000301BA" w:rsidRPr="000301BA" w:rsidRDefault="000301BA"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color w:val="404040" w:themeColor="text1" w:themeTint="BF"/>
                <w:lang w:eastAsia="en-US"/>
              </w:rPr>
            </w:pPr>
            <w:r w:rsidRPr="000301BA">
              <w:rPr>
                <w:rFonts w:asciiTheme="minorHAnsi" w:eastAsiaTheme="minorHAnsi" w:hAnsiTheme="minorHAnsi" w:cstheme="minorHAnsi"/>
                <w:color w:val="202124"/>
                <w:spacing w:val="3"/>
                <w:shd w:val="clear" w:color="auto" w:fill="F8F9FA"/>
                <w:lang w:eastAsia="en-US"/>
              </w:rPr>
              <w:t xml:space="preserve">Evaluace a </w:t>
            </w:r>
            <w:proofErr w:type="spellStart"/>
            <w:r w:rsidRPr="000301BA">
              <w:rPr>
                <w:rFonts w:asciiTheme="minorHAnsi" w:eastAsiaTheme="minorHAnsi" w:hAnsiTheme="minorHAnsi" w:cstheme="minorHAnsi"/>
                <w:color w:val="202124"/>
                <w:spacing w:val="3"/>
                <w:shd w:val="clear" w:color="auto" w:fill="F8F9FA"/>
                <w:lang w:eastAsia="en-US"/>
              </w:rPr>
              <w:t>autoev</w:t>
            </w:r>
            <w:proofErr w:type="spellEnd"/>
            <w:r w:rsidR="0012345E">
              <w:rPr>
                <w:rFonts w:asciiTheme="minorHAnsi" w:eastAsiaTheme="minorHAnsi" w:hAnsiTheme="minorHAnsi" w:cstheme="minorHAnsi"/>
                <w:color w:val="202124"/>
                <w:spacing w:val="3"/>
                <w:shd w:val="clear" w:color="auto" w:fill="F8F9FA"/>
                <w:lang w:eastAsia="en-US"/>
              </w:rPr>
              <w:t>.</w:t>
            </w:r>
            <w:r w:rsidRPr="000301BA">
              <w:rPr>
                <w:rFonts w:asciiTheme="minorHAnsi" w:eastAsiaTheme="minorHAnsi" w:hAnsiTheme="minorHAnsi" w:cstheme="minorHAnsi"/>
                <w:color w:val="202124"/>
                <w:spacing w:val="3"/>
                <w:shd w:val="clear" w:color="auto" w:fill="F8F9FA"/>
                <w:lang w:eastAsia="en-US"/>
              </w:rPr>
              <w:t xml:space="preserve"> vzdělávacího procesu a školy</w:t>
            </w:r>
          </w:p>
        </w:tc>
      </w:tr>
      <w:tr w:rsidR="000301BA" w:rsidRPr="000301BA" w14:paraId="5FFD26A3" w14:textId="77777777" w:rsidTr="00CF1063">
        <w:tc>
          <w:tcPr>
            <w:tcW w:w="9747" w:type="dxa"/>
            <w:gridSpan w:val="2"/>
            <w:shd w:val="clear" w:color="auto" w:fill="D9D9D9" w:themeFill="background1" w:themeFillShade="D9"/>
          </w:tcPr>
          <w:p w14:paraId="05426A85" w14:textId="77777777" w:rsidR="000301BA" w:rsidRPr="000301BA" w:rsidRDefault="000301BA"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b/>
                <w:bCs/>
                <w:color w:val="404040" w:themeColor="text1" w:themeTint="BF"/>
                <w:lang w:eastAsia="en-US"/>
              </w:rPr>
            </w:pPr>
            <w:r w:rsidRPr="000301BA">
              <w:rPr>
                <w:rFonts w:asciiTheme="minorHAnsi" w:eastAsiaTheme="minorHAnsi" w:hAnsiTheme="minorHAnsi" w:cstheme="minorHAnsi"/>
                <w:b/>
                <w:bCs/>
                <w:color w:val="404040" w:themeColor="text1" w:themeTint="BF"/>
                <w:lang w:eastAsia="en-US"/>
              </w:rPr>
              <w:lastRenderedPageBreak/>
              <w:t>Ostatní</w:t>
            </w:r>
          </w:p>
        </w:tc>
      </w:tr>
      <w:tr w:rsidR="000301BA" w:rsidRPr="000301BA" w14:paraId="0A1AFB9E" w14:textId="77777777" w:rsidTr="00CF1063">
        <w:tc>
          <w:tcPr>
            <w:tcW w:w="9747" w:type="dxa"/>
            <w:gridSpan w:val="2"/>
          </w:tcPr>
          <w:p w14:paraId="0DC02F82" w14:textId="77777777" w:rsidR="000301BA" w:rsidRPr="000301BA" w:rsidRDefault="000301BA"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color w:val="202124"/>
                <w:spacing w:val="3"/>
                <w:shd w:val="clear" w:color="auto" w:fill="F8F9FA"/>
                <w:lang w:eastAsia="en-US"/>
              </w:rPr>
            </w:pPr>
            <w:r w:rsidRPr="000301BA">
              <w:rPr>
                <w:rFonts w:asciiTheme="minorHAnsi" w:eastAsiaTheme="minorHAnsi" w:hAnsiTheme="minorHAnsi" w:cstheme="minorHAnsi"/>
                <w:color w:val="202124"/>
                <w:spacing w:val="3"/>
                <w:shd w:val="clear" w:color="auto" w:fill="F8F9FA"/>
                <w:lang w:eastAsia="en-US"/>
              </w:rPr>
              <w:t>Výchovně vzdělávací proces vést tak, aby úspěšnost dětí pro vstup do ZŠ byla co nejlepší</w:t>
            </w:r>
          </w:p>
          <w:p w14:paraId="20EB3E1C" w14:textId="77777777" w:rsidR="000301BA" w:rsidRPr="000301BA" w:rsidRDefault="000301BA"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color w:val="202124"/>
                <w:spacing w:val="3"/>
                <w:shd w:val="clear" w:color="auto" w:fill="F8F9FA"/>
                <w:lang w:eastAsia="en-US"/>
              </w:rPr>
            </w:pPr>
            <w:r w:rsidRPr="000301BA">
              <w:rPr>
                <w:rFonts w:asciiTheme="minorHAnsi" w:eastAsiaTheme="minorHAnsi" w:hAnsiTheme="minorHAnsi" w:cstheme="minorHAnsi"/>
                <w:color w:val="202124"/>
                <w:spacing w:val="3"/>
                <w:shd w:val="clear" w:color="auto" w:fill="F8F9FA"/>
                <w:lang w:eastAsia="en-US"/>
              </w:rPr>
              <w:t>Vzdělávání cizinců</w:t>
            </w:r>
          </w:p>
          <w:p w14:paraId="7BBA6E44" w14:textId="77777777" w:rsidR="000301BA" w:rsidRPr="000301BA" w:rsidRDefault="000301BA"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color w:val="202124"/>
                <w:spacing w:val="3"/>
                <w:shd w:val="clear" w:color="auto" w:fill="F8F9FA"/>
                <w:lang w:eastAsia="en-US"/>
              </w:rPr>
            </w:pPr>
            <w:r w:rsidRPr="000301BA">
              <w:rPr>
                <w:rFonts w:asciiTheme="minorHAnsi" w:eastAsiaTheme="minorHAnsi" w:hAnsiTheme="minorHAnsi" w:cstheme="minorHAnsi"/>
                <w:color w:val="202124"/>
                <w:spacing w:val="3"/>
                <w:shd w:val="clear" w:color="auto" w:fill="F8F9FA"/>
                <w:lang w:eastAsia="en-US"/>
              </w:rPr>
              <w:t>Spokojenost ze strany dětí, jejich rodičů a zaměstnanců školy.</w:t>
            </w:r>
          </w:p>
          <w:p w14:paraId="3A252C73" w14:textId="77777777" w:rsidR="000301BA" w:rsidRPr="000301BA" w:rsidRDefault="000301BA"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color w:val="202124"/>
                <w:spacing w:val="3"/>
                <w:shd w:val="clear" w:color="auto" w:fill="F8F9FA"/>
                <w:lang w:eastAsia="en-US"/>
              </w:rPr>
            </w:pPr>
            <w:r w:rsidRPr="000301BA">
              <w:rPr>
                <w:rFonts w:asciiTheme="minorHAnsi" w:eastAsiaTheme="minorHAnsi" w:hAnsiTheme="minorHAnsi" w:cstheme="minorHAnsi"/>
                <w:color w:val="202124"/>
                <w:spacing w:val="3"/>
                <w:shd w:val="clear" w:color="auto" w:fill="F8F9FA"/>
                <w:lang w:eastAsia="en-US"/>
              </w:rPr>
              <w:t>Zapojení MŠ do projektů</w:t>
            </w:r>
          </w:p>
          <w:p w14:paraId="3F271A75" w14:textId="77777777" w:rsidR="000301BA" w:rsidRPr="000301BA" w:rsidRDefault="000301BA"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color w:val="404040" w:themeColor="text1" w:themeTint="BF"/>
                <w:lang w:eastAsia="en-US"/>
              </w:rPr>
            </w:pPr>
            <w:r w:rsidRPr="000301BA">
              <w:rPr>
                <w:rFonts w:asciiTheme="minorHAnsi" w:eastAsiaTheme="minorHAnsi" w:hAnsiTheme="minorHAnsi" w:cstheme="minorHAnsi"/>
                <w:color w:val="202124"/>
                <w:spacing w:val="3"/>
                <w:shd w:val="clear" w:color="auto" w:fill="F8F9FA"/>
                <w:lang w:eastAsia="en-US"/>
              </w:rPr>
              <w:t>S</w:t>
            </w:r>
            <w:r w:rsidRPr="000301BA">
              <w:rPr>
                <w:rFonts w:asciiTheme="minorHAnsi" w:eastAsiaTheme="minorHAnsi" w:hAnsiTheme="minorHAnsi" w:cstheme="minorHAnsi"/>
                <w:color w:val="404040" w:themeColor="text1" w:themeTint="BF"/>
                <w:lang w:eastAsia="en-US"/>
              </w:rPr>
              <w:t>polupráce s rodinou</w:t>
            </w:r>
          </w:p>
          <w:p w14:paraId="5A2EDCCF" w14:textId="77777777" w:rsidR="000301BA" w:rsidRPr="000301BA" w:rsidRDefault="000301BA"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color w:val="404040" w:themeColor="text1" w:themeTint="BF"/>
                <w:lang w:eastAsia="en-US"/>
              </w:rPr>
            </w:pPr>
            <w:r w:rsidRPr="000301BA">
              <w:rPr>
                <w:rFonts w:asciiTheme="minorHAnsi" w:eastAsiaTheme="minorHAnsi" w:hAnsiTheme="minorHAnsi" w:cstheme="minorHAnsi"/>
                <w:color w:val="404040" w:themeColor="text1" w:themeTint="BF"/>
                <w:lang w:eastAsia="en-US"/>
              </w:rPr>
              <w:t>Spokojené děti a rodiče</w:t>
            </w:r>
          </w:p>
          <w:p w14:paraId="52D9D707" w14:textId="77777777" w:rsidR="000301BA" w:rsidRPr="000301BA" w:rsidRDefault="000301BA" w:rsidP="000301B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color w:val="202124"/>
                <w:spacing w:val="3"/>
                <w:shd w:val="clear" w:color="auto" w:fill="F8F9FA"/>
                <w:lang w:eastAsia="en-US"/>
              </w:rPr>
            </w:pPr>
            <w:r w:rsidRPr="000301BA">
              <w:rPr>
                <w:rFonts w:asciiTheme="minorHAnsi" w:eastAsiaTheme="minorHAnsi" w:hAnsiTheme="minorHAnsi" w:cstheme="minorHAnsi"/>
                <w:color w:val="202124"/>
                <w:spacing w:val="3"/>
                <w:shd w:val="clear" w:color="auto" w:fill="F8F9FA"/>
                <w:lang w:eastAsia="en-US"/>
              </w:rPr>
              <w:t>Osvojení si poznatků a dovedností důležitých k podpoře zdraví a také vytváření životních návyků a postojů jako základů zdravého životního stylu</w:t>
            </w:r>
          </w:p>
        </w:tc>
      </w:tr>
    </w:tbl>
    <w:p w14:paraId="691D021B" w14:textId="5F5CEF0E" w:rsidR="000301BA" w:rsidRDefault="000301BA" w:rsidP="005D6626">
      <w:pPr>
        <w:spacing w:after="0"/>
        <w:jc w:val="both"/>
        <w:rPr>
          <w:rFonts w:cstheme="minorHAnsi"/>
          <w:color w:val="auto"/>
        </w:rPr>
      </w:pPr>
    </w:p>
    <w:p w14:paraId="003E629A" w14:textId="15569442" w:rsidR="00304DF9" w:rsidRPr="00304DF9" w:rsidRDefault="00304DF9" w:rsidP="00304DF9">
      <w:pPr>
        <w:jc w:val="both"/>
        <w:rPr>
          <w:rFonts w:cstheme="minorHAnsi"/>
          <w:color w:val="auto"/>
        </w:rPr>
      </w:pPr>
      <w:r w:rsidRPr="00304DF9">
        <w:rPr>
          <w:rFonts w:cstheme="minorHAnsi"/>
          <w:color w:val="auto"/>
        </w:rPr>
        <w:t>Pracovní skupina pro předškolní vzdělávání a péči MAP ORP Ostrava III určila po provedení revize SWOT analýzy tyto oblasti/hlavní problémy k řešení:</w:t>
      </w:r>
    </w:p>
    <w:p w14:paraId="71120FCE" w14:textId="77777777" w:rsidR="005D6626" w:rsidRPr="005D6626" w:rsidRDefault="005D6626">
      <w:pPr>
        <w:numPr>
          <w:ilvl w:val="0"/>
          <w:numId w:val="66"/>
        </w:numPr>
        <w:jc w:val="both"/>
        <w:rPr>
          <w:rFonts w:cstheme="minorHAnsi"/>
          <w:b/>
          <w:bCs/>
          <w:color w:val="auto"/>
        </w:rPr>
      </w:pPr>
      <w:r w:rsidRPr="005D6626">
        <w:rPr>
          <w:rFonts w:cstheme="minorHAnsi"/>
          <w:b/>
          <w:bCs/>
          <w:color w:val="auto"/>
        </w:rPr>
        <w:t>Podpora infrastruktury a materiálního vybavení mateřských škol a zařízení podílejících se na předškolním vzdělávání</w:t>
      </w:r>
    </w:p>
    <w:p w14:paraId="5CF53ACF" w14:textId="77777777" w:rsidR="005D6626" w:rsidRPr="005D6626" w:rsidRDefault="005D6626">
      <w:pPr>
        <w:numPr>
          <w:ilvl w:val="0"/>
          <w:numId w:val="66"/>
        </w:numPr>
        <w:jc w:val="both"/>
        <w:rPr>
          <w:rFonts w:cstheme="minorHAnsi"/>
          <w:b/>
          <w:bCs/>
          <w:color w:val="auto"/>
        </w:rPr>
      </w:pPr>
      <w:r w:rsidRPr="005D6626">
        <w:rPr>
          <w:rFonts w:cstheme="minorHAnsi"/>
          <w:b/>
          <w:bCs/>
          <w:color w:val="auto"/>
        </w:rPr>
        <w:t xml:space="preserve">Podpora kvantity i kvality v oblasti lidských zdrojů, </w:t>
      </w:r>
    </w:p>
    <w:p w14:paraId="46DE0378" w14:textId="77777777" w:rsidR="005D6626" w:rsidRPr="005D6626" w:rsidRDefault="005D6626">
      <w:pPr>
        <w:numPr>
          <w:ilvl w:val="0"/>
          <w:numId w:val="66"/>
        </w:numPr>
        <w:jc w:val="both"/>
        <w:rPr>
          <w:rFonts w:cstheme="minorHAnsi"/>
          <w:b/>
          <w:bCs/>
          <w:color w:val="auto"/>
        </w:rPr>
      </w:pPr>
      <w:r w:rsidRPr="005D6626">
        <w:rPr>
          <w:rFonts w:cstheme="minorHAnsi"/>
          <w:b/>
          <w:bCs/>
          <w:color w:val="auto"/>
        </w:rPr>
        <w:t>Kvalita přípravy budoucích pedagogických zaměstnanců (OU, VOŠ a střední školy připravující studenty pro tuto profesi)</w:t>
      </w:r>
    </w:p>
    <w:p w14:paraId="4E37FE7D" w14:textId="58DB1AD5" w:rsidR="005D6626" w:rsidRPr="005D6626" w:rsidRDefault="005D6626">
      <w:pPr>
        <w:numPr>
          <w:ilvl w:val="0"/>
          <w:numId w:val="66"/>
        </w:numPr>
        <w:jc w:val="both"/>
        <w:rPr>
          <w:rFonts w:cstheme="minorHAnsi"/>
          <w:b/>
          <w:bCs/>
          <w:color w:val="auto"/>
        </w:rPr>
      </w:pPr>
      <w:r w:rsidRPr="005D6626">
        <w:rPr>
          <w:rFonts w:cstheme="minorHAnsi"/>
          <w:b/>
          <w:bCs/>
          <w:color w:val="auto"/>
        </w:rPr>
        <w:t>Podpora rozvoje odbornosti pedagogických i nepedagogických zaměstnanců škol (přenos dobré praxe v rámci města, kraje, ČR i EU)</w:t>
      </w:r>
    </w:p>
    <w:p w14:paraId="552AF0D4" w14:textId="77777777" w:rsidR="005D6626" w:rsidRPr="005D6626" w:rsidRDefault="005D6626">
      <w:pPr>
        <w:numPr>
          <w:ilvl w:val="0"/>
          <w:numId w:val="66"/>
        </w:numPr>
        <w:jc w:val="both"/>
        <w:rPr>
          <w:rFonts w:cstheme="minorHAnsi"/>
          <w:b/>
          <w:bCs/>
          <w:color w:val="auto"/>
        </w:rPr>
      </w:pPr>
      <w:r w:rsidRPr="005D6626">
        <w:rPr>
          <w:rFonts w:cstheme="minorHAnsi"/>
          <w:b/>
          <w:bCs/>
          <w:color w:val="auto"/>
        </w:rPr>
        <w:t>Síťování škol, vytváření komunikačních platforem s různým zaměřením</w:t>
      </w:r>
    </w:p>
    <w:p w14:paraId="6B65D2AC" w14:textId="77777777" w:rsidR="005D6626" w:rsidRPr="005D6626" w:rsidRDefault="005D6626">
      <w:pPr>
        <w:numPr>
          <w:ilvl w:val="0"/>
          <w:numId w:val="66"/>
        </w:numPr>
        <w:jc w:val="both"/>
        <w:rPr>
          <w:rFonts w:cstheme="minorHAnsi"/>
          <w:b/>
          <w:bCs/>
          <w:color w:val="auto"/>
        </w:rPr>
      </w:pPr>
      <w:r w:rsidRPr="005D6626">
        <w:rPr>
          <w:rFonts w:cstheme="minorHAnsi"/>
          <w:b/>
          <w:bCs/>
          <w:color w:val="auto"/>
        </w:rPr>
        <w:t>Podpora spolupráce s rodinou a dalšími subjekty podílejícími se na výchově a vzdělávání</w:t>
      </w:r>
    </w:p>
    <w:p w14:paraId="585210D7" w14:textId="77777777" w:rsidR="00304DF9" w:rsidRPr="00AD320A" w:rsidRDefault="00304DF9" w:rsidP="001D10F5">
      <w:pPr>
        <w:spacing w:after="0"/>
        <w:jc w:val="both"/>
        <w:rPr>
          <w:rFonts w:cstheme="minorHAnsi"/>
          <w:color w:val="auto"/>
        </w:rPr>
      </w:pPr>
    </w:p>
    <w:p w14:paraId="771C6788" w14:textId="77777777" w:rsidR="00193623" w:rsidRPr="00AD320A" w:rsidRDefault="00193623" w:rsidP="00403FAF">
      <w:pPr>
        <w:pStyle w:val="Nadpis3"/>
      </w:pPr>
      <w:bookmarkStart w:id="124" w:name="_Toc121083985"/>
      <w:r w:rsidRPr="00D8630B">
        <w:t>Čtenářská</w:t>
      </w:r>
      <w:r w:rsidRPr="00AD320A">
        <w:t xml:space="preserve"> gramotnost a rozvoj potenciálu každého žáka</w:t>
      </w:r>
      <w:bookmarkEnd w:id="124"/>
    </w:p>
    <w:p w14:paraId="1A6D1362" w14:textId="77777777" w:rsidR="001D10F5" w:rsidRDefault="000960EE" w:rsidP="000960EE">
      <w:pPr>
        <w:jc w:val="both"/>
        <w:rPr>
          <w:color w:val="auto"/>
        </w:rPr>
      </w:pPr>
      <w:r w:rsidRPr="000960EE">
        <w:rPr>
          <w:color w:val="auto"/>
        </w:rPr>
        <w:t>Pro pojem čtenářská gramotnost není stanovena stabilní definice, která by byla používána vždy, všude a všemi. Tato definice se totiž mění tak rychle, jak rychle probíhají změny ve společnosti, v ekonomice a v kultuře. Vzhledem k orientaci vzdělávání na koncepci celoživotního učení je zřejmé, že na veškeré vědomosti a dovednosti je v současnosti nutné nahlížet z hlediska jejich využitelnosti pro život a pro dobré uplatnění ve společnosti.</w:t>
      </w:r>
      <w:r>
        <w:rPr>
          <w:color w:val="auto"/>
        </w:rPr>
        <w:t xml:space="preserve"> </w:t>
      </w:r>
    </w:p>
    <w:p w14:paraId="38212C41" w14:textId="5D743BF2" w:rsidR="000960EE" w:rsidRDefault="000960EE" w:rsidP="000960EE">
      <w:pPr>
        <w:jc w:val="both"/>
        <w:rPr>
          <w:color w:val="auto"/>
        </w:rPr>
      </w:pPr>
      <w:r w:rsidRPr="000960EE">
        <w:rPr>
          <w:color w:val="auto"/>
        </w:rPr>
        <w:t xml:space="preserve">Definice čtenářské gramotnosti podle </w:t>
      </w:r>
      <w:r w:rsidR="00BF0B0B">
        <w:rPr>
          <w:color w:val="auto"/>
        </w:rPr>
        <w:t>d</w:t>
      </w:r>
      <w:r w:rsidRPr="000960EE">
        <w:rPr>
          <w:color w:val="auto"/>
        </w:rPr>
        <w:t>osud nejrozsáhlejšího a nejprestižnějšího světového výzkumu zní:</w:t>
      </w:r>
      <w:r>
        <w:rPr>
          <w:color w:val="auto"/>
        </w:rPr>
        <w:t xml:space="preserve"> </w:t>
      </w:r>
      <w:r w:rsidRPr="000960EE">
        <w:rPr>
          <w:color w:val="auto"/>
        </w:rPr>
        <w:t>"Čtenářská gramotnost znamená schopnost porozumět psanému textu, přemýšlet o něm a používat jej k dosahování určitých cílů, k rozvoji vlastních schopností a vědomostí a k aktivnímu začlenění do života společnosti."</w:t>
      </w:r>
    </w:p>
    <w:p w14:paraId="4119730F" w14:textId="77777777" w:rsidR="00BF0B0B" w:rsidRDefault="00BF0B0B" w:rsidP="000960EE">
      <w:pPr>
        <w:jc w:val="both"/>
        <w:rPr>
          <w:color w:val="auto"/>
        </w:rPr>
      </w:pPr>
      <w:r w:rsidRPr="00BF0B0B">
        <w:rPr>
          <w:color w:val="auto"/>
        </w:rPr>
        <w:t>Podle výzkumu PISA je čtenářská gramotnost, společně s gramotností matematickou a přírodovědnou, součástí tzv. funkční gramotnosti. Funkční gramotnost (jejíž zásadní součástí je čtenářská gramotnost) bývá v současnosti doplňována ještě o další kompetence, především o gramotnost v oblasti informačních a komunikačních technologií</w:t>
      </w:r>
      <w:r>
        <w:rPr>
          <w:color w:val="auto"/>
        </w:rPr>
        <w:t xml:space="preserve"> (mediální gramotnost, kybernetická bezpečnost)</w:t>
      </w:r>
      <w:r w:rsidRPr="00BF0B0B">
        <w:rPr>
          <w:color w:val="auto"/>
        </w:rPr>
        <w:t>, v poslední době pak také o jazykové kompetence v mateřském a cizím jazyce.</w:t>
      </w:r>
      <w:r>
        <w:rPr>
          <w:color w:val="auto"/>
        </w:rPr>
        <w:t xml:space="preserve">     </w:t>
      </w:r>
    </w:p>
    <w:p w14:paraId="10D56BDD" w14:textId="77777777" w:rsidR="00BF0B0B" w:rsidRDefault="00BF0B0B" w:rsidP="000960EE">
      <w:pPr>
        <w:jc w:val="both"/>
        <w:rPr>
          <w:color w:val="auto"/>
        </w:rPr>
      </w:pPr>
      <w:r>
        <w:rPr>
          <w:color w:val="auto"/>
        </w:rPr>
        <w:lastRenderedPageBreak/>
        <w:t xml:space="preserve">Všechny tyto oblasti jsou zahrnuty do náplně činnosti pracovní skupiny pro rozvoj čtenářské gramotnosti a k rozvoji potenciálu každého žáka MAP ORP Ostrava III.  Dle jejího názoru je pro rozvoj čtenářské gramotnosti v základních školách nutné rozvíjet školní knihovny s širokou nabídkou atraktivních knih, školním knihovníkem s vyhrazeným úvazkem pro školní knihovnu a s kvalitním materiálně-technickým zázemím. Školní knihovna však již v dnešním pojetí není chápána jen jako prostá knihovna. Jedná se o školní informační centrum s kvalitním ICT vybavením pro možnost vyhledávání informací a práci s nimi. Plní také funkci společenskou, poskytuje žákům prostor pro setkávání, diskuse a socializaci. </w:t>
      </w:r>
    </w:p>
    <w:p w14:paraId="016D75DD" w14:textId="77777777" w:rsidR="00403FAF" w:rsidRDefault="007B74F5" w:rsidP="00403FAF">
      <w:pPr>
        <w:jc w:val="both"/>
        <w:rPr>
          <w:color w:val="auto"/>
        </w:rPr>
      </w:pPr>
      <w:r>
        <w:rPr>
          <w:color w:val="auto"/>
        </w:rPr>
        <w:t xml:space="preserve">Podpora čtenářské gramotnosti vychází ze Strategie vzdělávací politiky ČR do roku 2030+, Strategie vzdělávání města Ostravy 2030 a v rámci projektů místního akčního plánování také z metodiky Postupy MAP III. </w:t>
      </w:r>
      <w:r w:rsidR="00403FAF">
        <w:rPr>
          <w:color w:val="auto"/>
        </w:rPr>
        <w:t xml:space="preserve"> </w:t>
      </w:r>
    </w:p>
    <w:p w14:paraId="640B5EC4" w14:textId="1526829D" w:rsidR="00193623" w:rsidRDefault="00193623" w:rsidP="00403FAF">
      <w:pPr>
        <w:pStyle w:val="Nadpis4"/>
        <w:jc w:val="both"/>
      </w:pPr>
      <w:r w:rsidRPr="00D8630B">
        <w:t>Aktualizovaná</w:t>
      </w:r>
      <w:r w:rsidRPr="0084535C">
        <w:t xml:space="preserve"> SWOT analýza oblasti rozvoje čtenářské gramotnosti a rozvoje potenciálu každého žáka </w:t>
      </w:r>
    </w:p>
    <w:p w14:paraId="2B236C07" w14:textId="77777777" w:rsidR="00B716B0" w:rsidRPr="004F5D8B" w:rsidRDefault="00B716B0" w:rsidP="00B716B0">
      <w:pPr>
        <w:spacing w:after="0"/>
        <w:contextualSpacing/>
        <w:rPr>
          <w:b/>
          <w:iCs/>
          <w:sz w:val="24"/>
          <w:szCs w:val="24"/>
        </w:rPr>
      </w:pPr>
      <w:r w:rsidRPr="004F5D8B">
        <w:rPr>
          <w:b/>
          <w:iCs/>
          <w:sz w:val="24"/>
          <w:szCs w:val="24"/>
        </w:rPr>
        <w:t>Materiální podmínky vzdělávání</w:t>
      </w:r>
    </w:p>
    <w:tbl>
      <w:tblPr>
        <w:tblStyle w:val="Mkatabulky"/>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15"/>
        <w:gridCol w:w="4527"/>
      </w:tblGrid>
      <w:tr w:rsidR="00B716B0" w:rsidRPr="00FA58F9" w14:paraId="4632D7EF" w14:textId="77777777" w:rsidTr="00EA1912">
        <w:tc>
          <w:tcPr>
            <w:tcW w:w="4606" w:type="dxa"/>
            <w:shd w:val="clear" w:color="auto" w:fill="FFD653"/>
          </w:tcPr>
          <w:p w14:paraId="08F40B02" w14:textId="77777777" w:rsidR="00B716B0" w:rsidRPr="00FA58F9" w:rsidRDefault="00B716B0" w:rsidP="00B716B0">
            <w:pPr>
              <w:spacing w:line="22" w:lineRule="atLeast"/>
              <w:jc w:val="center"/>
              <w:rPr>
                <w:b/>
              </w:rPr>
            </w:pPr>
            <w:r w:rsidRPr="00FA58F9">
              <w:rPr>
                <w:b/>
              </w:rPr>
              <w:t>SILNÉ STRÁNKY</w:t>
            </w:r>
          </w:p>
        </w:tc>
        <w:tc>
          <w:tcPr>
            <w:tcW w:w="4606" w:type="dxa"/>
            <w:shd w:val="clear" w:color="auto" w:fill="FFD653"/>
          </w:tcPr>
          <w:p w14:paraId="155703A0" w14:textId="77777777" w:rsidR="00B716B0" w:rsidRPr="00FA58F9" w:rsidRDefault="00B716B0" w:rsidP="00B716B0">
            <w:pPr>
              <w:spacing w:line="22" w:lineRule="atLeast"/>
              <w:jc w:val="center"/>
              <w:rPr>
                <w:b/>
              </w:rPr>
            </w:pPr>
            <w:r w:rsidRPr="00FA58F9">
              <w:rPr>
                <w:b/>
              </w:rPr>
              <w:t>SLABÉ STRÁNKY</w:t>
            </w:r>
          </w:p>
        </w:tc>
      </w:tr>
      <w:tr w:rsidR="00B716B0" w:rsidRPr="00FA58F9" w14:paraId="01B989BD" w14:textId="77777777" w:rsidTr="00EA1912">
        <w:tc>
          <w:tcPr>
            <w:tcW w:w="4606" w:type="dxa"/>
            <w:shd w:val="clear" w:color="auto" w:fill="auto"/>
          </w:tcPr>
          <w:p w14:paraId="2792B841" w14:textId="77777777" w:rsidR="00B716B0" w:rsidRPr="00FA58F9" w:rsidRDefault="00B716B0" w:rsidP="00B716B0">
            <w:pPr>
              <w:numPr>
                <w:ilvl w:val="0"/>
                <w:numId w:val="6"/>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jc w:val="both"/>
            </w:pPr>
            <w:r w:rsidRPr="00FA58F9">
              <w:t>Materiální vybavení, učebny</w:t>
            </w:r>
          </w:p>
          <w:p w14:paraId="42B35394" w14:textId="77777777" w:rsidR="00B716B0" w:rsidRPr="00FA58F9" w:rsidRDefault="00B716B0" w:rsidP="00B716B0">
            <w:pPr>
              <w:numPr>
                <w:ilvl w:val="0"/>
                <w:numId w:val="6"/>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pPr>
            <w:r w:rsidRPr="00FA58F9">
              <w:t>nabídka dotačních programů</w:t>
            </w:r>
          </w:p>
          <w:p w14:paraId="749A36EB" w14:textId="77777777" w:rsidR="00B716B0" w:rsidRPr="00FA58F9" w:rsidRDefault="00B716B0" w:rsidP="00B716B0">
            <w:pPr>
              <w:numPr>
                <w:ilvl w:val="0"/>
                <w:numId w:val="6"/>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pPr>
            <w:r w:rsidRPr="00FA58F9">
              <w:t>opora ve veřejných knihovnách</w:t>
            </w:r>
          </w:p>
          <w:p w14:paraId="5B39D3A0" w14:textId="77777777" w:rsidR="00B716B0" w:rsidRPr="00FA58F9" w:rsidRDefault="00B716B0" w:rsidP="00B716B0">
            <w:pPr>
              <w:numPr>
                <w:ilvl w:val="0"/>
                <w:numId w:val="6"/>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pPr>
            <w:r w:rsidRPr="00FA58F9">
              <w:t>Nabídka SVČ, DDM – prostor, vybavení</w:t>
            </w:r>
          </w:p>
          <w:p w14:paraId="54787D83" w14:textId="77777777" w:rsidR="00B716B0" w:rsidRPr="00FA58F9" w:rsidRDefault="00B716B0" w:rsidP="00B716B0">
            <w:pPr>
              <w:numPr>
                <w:ilvl w:val="0"/>
                <w:numId w:val="6"/>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pPr>
            <w:r w:rsidRPr="00FA58F9">
              <w:t>mentorské a lidské kapacity části učitelů a ředitelů</w:t>
            </w:r>
          </w:p>
          <w:p w14:paraId="2D73E302" w14:textId="77777777" w:rsidR="00B716B0" w:rsidRPr="00FA58F9" w:rsidRDefault="00B716B0" w:rsidP="00B716B0">
            <w:pPr>
              <w:numPr>
                <w:ilvl w:val="0"/>
                <w:numId w:val="6"/>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pPr>
            <w:r w:rsidRPr="00FA58F9">
              <w:t>příklady dobré praxe a sdílení zkušeností</w:t>
            </w:r>
          </w:p>
          <w:p w14:paraId="51D88417" w14:textId="77777777" w:rsidR="00B716B0" w:rsidRPr="00FA58F9" w:rsidRDefault="00B716B0" w:rsidP="00B716B0">
            <w:pPr>
              <w:numPr>
                <w:ilvl w:val="0"/>
                <w:numId w:val="6"/>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rPr>
                <w:strike/>
              </w:rPr>
            </w:pPr>
            <w:r w:rsidRPr="00FA58F9">
              <w:t>dostatečná hodinová dotace CJ</w:t>
            </w:r>
          </w:p>
          <w:p w14:paraId="7A504151" w14:textId="4F47A838" w:rsidR="00B716B0" w:rsidRPr="004F5D8B" w:rsidRDefault="00B716B0" w:rsidP="00B716B0">
            <w:pPr>
              <w:numPr>
                <w:ilvl w:val="0"/>
                <w:numId w:val="6"/>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pPr>
            <w:r>
              <w:t>Strategie vzdělávání města Ostravy 2030</w:t>
            </w:r>
          </w:p>
          <w:p w14:paraId="73E6ADE5" w14:textId="77777777" w:rsidR="00B716B0" w:rsidRPr="00FA58F9" w:rsidRDefault="00B716B0" w:rsidP="00B716B0">
            <w:pPr>
              <w:spacing w:after="200" w:line="22" w:lineRule="atLeast"/>
            </w:pPr>
          </w:p>
          <w:p w14:paraId="73AA1290" w14:textId="77777777" w:rsidR="00B716B0" w:rsidRPr="00FA58F9" w:rsidRDefault="00B716B0" w:rsidP="00B716B0">
            <w:pPr>
              <w:tabs>
                <w:tab w:val="left" w:pos="3645"/>
              </w:tabs>
              <w:spacing w:after="200" w:line="22" w:lineRule="atLeast"/>
              <w:ind w:left="284" w:hanging="284"/>
            </w:pPr>
            <w:r w:rsidRPr="00FA58F9">
              <w:tab/>
            </w:r>
          </w:p>
          <w:p w14:paraId="5E971F90" w14:textId="77777777" w:rsidR="00B716B0" w:rsidRPr="00FA58F9" w:rsidRDefault="00B716B0" w:rsidP="00B716B0">
            <w:pPr>
              <w:spacing w:after="200" w:line="22" w:lineRule="atLeast"/>
            </w:pPr>
          </w:p>
          <w:p w14:paraId="66A2BDE3" w14:textId="77777777" w:rsidR="00B716B0" w:rsidRPr="00FA58F9" w:rsidRDefault="00B716B0" w:rsidP="00B716B0">
            <w:pPr>
              <w:spacing w:after="200" w:line="22" w:lineRule="atLeast"/>
            </w:pPr>
          </w:p>
        </w:tc>
        <w:tc>
          <w:tcPr>
            <w:tcW w:w="4606" w:type="dxa"/>
          </w:tcPr>
          <w:p w14:paraId="0C5BA0DC" w14:textId="77777777" w:rsidR="00B716B0" w:rsidRPr="00FA58F9" w:rsidRDefault="00B716B0" w:rsidP="00B716B0">
            <w:pPr>
              <w:numPr>
                <w:ilvl w:val="0"/>
                <w:numId w:val="6"/>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t>nevyužívání moderních učebnic, které jsou k dispozici-finančně náročné</w:t>
            </w:r>
          </w:p>
          <w:p w14:paraId="3236C0E9" w14:textId="77777777" w:rsidR="00B716B0" w:rsidRPr="00FA58F9" w:rsidRDefault="00B716B0" w:rsidP="00B716B0">
            <w:pPr>
              <w:numPr>
                <w:ilvl w:val="0"/>
                <w:numId w:val="6"/>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t>školní knihovny-finančně a personálně, prostorově náročný provoz, vč. udržitelnosti</w:t>
            </w:r>
          </w:p>
          <w:p w14:paraId="79936BD4" w14:textId="77777777" w:rsidR="00B716B0" w:rsidRPr="00FA58F9" w:rsidRDefault="00B716B0" w:rsidP="00B716B0">
            <w:pPr>
              <w:numPr>
                <w:ilvl w:val="0"/>
                <w:numId w:val="6"/>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t>školní knihovna není vždy jednou z  priorit vedení škol</w:t>
            </w:r>
          </w:p>
          <w:p w14:paraId="279CA545" w14:textId="77777777" w:rsidR="00B716B0" w:rsidRPr="00FA58F9" w:rsidRDefault="00B716B0" w:rsidP="00B716B0">
            <w:pPr>
              <w:numPr>
                <w:ilvl w:val="0"/>
                <w:numId w:val="6"/>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t>nedostatečné využívání knihovního fondu, zastaralý knihovní fond, nevyužití ve výuce ze strany pedagogů, nevhodná literatura</w:t>
            </w:r>
          </w:p>
          <w:p w14:paraId="3F7D0848" w14:textId="77777777" w:rsidR="00B716B0" w:rsidRPr="00FA58F9" w:rsidRDefault="00B716B0" w:rsidP="00B716B0">
            <w:pPr>
              <w:numPr>
                <w:ilvl w:val="0"/>
                <w:numId w:val="6"/>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t>nedostatečné mater. tech.  podmínky pro rozvoj ČG mimo školu (exkurze…)</w:t>
            </w:r>
          </w:p>
          <w:p w14:paraId="3AB37F2F" w14:textId="77777777" w:rsidR="00B716B0" w:rsidRPr="00FA58F9" w:rsidRDefault="00B716B0" w:rsidP="00B716B0">
            <w:pPr>
              <w:numPr>
                <w:ilvl w:val="0"/>
                <w:numId w:val="6"/>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t>zastaralá nabídka DVPP – neobsahuje principy, modely, směry</w:t>
            </w:r>
          </w:p>
          <w:p w14:paraId="1322FD6D" w14:textId="77777777" w:rsidR="00B716B0" w:rsidRPr="00FA58F9" w:rsidRDefault="00B716B0" w:rsidP="00B716B0">
            <w:pPr>
              <w:numPr>
                <w:ilvl w:val="0"/>
                <w:numId w:val="6"/>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t>chybí sebereflexe učitelů ve výuce</w:t>
            </w:r>
          </w:p>
          <w:p w14:paraId="4060FFC9" w14:textId="77777777" w:rsidR="00B716B0" w:rsidRPr="00FA58F9" w:rsidRDefault="00B716B0" w:rsidP="00B716B0">
            <w:pPr>
              <w:numPr>
                <w:ilvl w:val="0"/>
                <w:numId w:val="6"/>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t>chybí dostupnost nástrojů pro měření výsledků</w:t>
            </w:r>
          </w:p>
          <w:p w14:paraId="64419CE8" w14:textId="77777777" w:rsidR="00B716B0" w:rsidRPr="00FA58F9" w:rsidRDefault="00B716B0" w:rsidP="00B716B0">
            <w:pPr>
              <w:numPr>
                <w:ilvl w:val="0"/>
                <w:numId w:val="6"/>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t>zastaralé učebny, odborné učebny</w:t>
            </w:r>
          </w:p>
          <w:p w14:paraId="442D56C9" w14:textId="77777777" w:rsidR="00B716B0" w:rsidRPr="00FA58F9" w:rsidRDefault="00B716B0" w:rsidP="00B716B0">
            <w:pPr>
              <w:numPr>
                <w:ilvl w:val="0"/>
                <w:numId w:val="6"/>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t>vysoké počty žáků ve třídách, kapacita školy</w:t>
            </w:r>
          </w:p>
          <w:p w14:paraId="012AA49D" w14:textId="77777777" w:rsidR="00B716B0" w:rsidRDefault="00B716B0" w:rsidP="00B716B0">
            <w:pPr>
              <w:numPr>
                <w:ilvl w:val="0"/>
                <w:numId w:val="6"/>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t>speciální technické a materiální vybavení pro práci i s handicapovanými dětmi</w:t>
            </w:r>
          </w:p>
          <w:p w14:paraId="179CDE7A" w14:textId="77777777" w:rsidR="003E4580" w:rsidRDefault="003E4580" w:rsidP="003E4580">
            <w:pPr>
              <w:pBdr>
                <w:top w:val="none" w:sz="0" w:space="0" w:color="auto"/>
                <w:left w:val="none" w:sz="0" w:space="0" w:color="auto"/>
                <w:bottom w:val="none" w:sz="0" w:space="0" w:color="auto"/>
                <w:right w:val="none" w:sz="0" w:space="0" w:color="auto"/>
                <w:between w:val="none" w:sz="0" w:space="0" w:color="auto"/>
              </w:pBdr>
              <w:spacing w:after="200" w:line="22" w:lineRule="atLeast"/>
              <w:contextualSpacing/>
            </w:pPr>
          </w:p>
          <w:p w14:paraId="1A672315" w14:textId="5BF9C239" w:rsidR="003E4580" w:rsidRPr="00FA58F9" w:rsidRDefault="003E4580" w:rsidP="003E4580">
            <w:pPr>
              <w:pBdr>
                <w:top w:val="none" w:sz="0" w:space="0" w:color="auto"/>
                <w:left w:val="none" w:sz="0" w:space="0" w:color="auto"/>
                <w:bottom w:val="none" w:sz="0" w:space="0" w:color="auto"/>
                <w:right w:val="none" w:sz="0" w:space="0" w:color="auto"/>
                <w:between w:val="none" w:sz="0" w:space="0" w:color="auto"/>
              </w:pBdr>
              <w:spacing w:after="200" w:line="22" w:lineRule="atLeast"/>
              <w:contextualSpacing/>
            </w:pPr>
          </w:p>
        </w:tc>
      </w:tr>
      <w:tr w:rsidR="00B716B0" w:rsidRPr="00FA58F9" w14:paraId="494C99E5" w14:textId="77777777" w:rsidTr="00EA1912">
        <w:tc>
          <w:tcPr>
            <w:tcW w:w="4606" w:type="dxa"/>
            <w:shd w:val="clear" w:color="auto" w:fill="FFD653"/>
          </w:tcPr>
          <w:p w14:paraId="45E5D879" w14:textId="77777777" w:rsidR="00B716B0" w:rsidRPr="00FA58F9" w:rsidRDefault="00B716B0" w:rsidP="00B716B0">
            <w:pPr>
              <w:spacing w:line="22" w:lineRule="atLeast"/>
              <w:jc w:val="center"/>
              <w:rPr>
                <w:b/>
              </w:rPr>
            </w:pPr>
            <w:r w:rsidRPr="00FA58F9">
              <w:rPr>
                <w:b/>
              </w:rPr>
              <w:t>PŘÍLEŽITOSTI</w:t>
            </w:r>
          </w:p>
        </w:tc>
        <w:tc>
          <w:tcPr>
            <w:tcW w:w="4606" w:type="dxa"/>
            <w:shd w:val="clear" w:color="auto" w:fill="FFD653"/>
          </w:tcPr>
          <w:p w14:paraId="1DAE785F" w14:textId="77777777" w:rsidR="00B716B0" w:rsidRPr="00FA58F9" w:rsidRDefault="00B716B0" w:rsidP="00B716B0">
            <w:pPr>
              <w:spacing w:line="22" w:lineRule="atLeast"/>
              <w:jc w:val="center"/>
              <w:rPr>
                <w:b/>
              </w:rPr>
            </w:pPr>
            <w:r w:rsidRPr="00FA58F9">
              <w:rPr>
                <w:b/>
              </w:rPr>
              <w:t>OHROŽENÍ</w:t>
            </w:r>
          </w:p>
        </w:tc>
      </w:tr>
      <w:tr w:rsidR="00B716B0" w:rsidRPr="00FA58F9" w14:paraId="14466BF3" w14:textId="77777777" w:rsidTr="00EA1912">
        <w:tc>
          <w:tcPr>
            <w:tcW w:w="4606" w:type="dxa"/>
            <w:shd w:val="clear" w:color="auto" w:fill="auto"/>
          </w:tcPr>
          <w:p w14:paraId="1AB8C7AD" w14:textId="77777777" w:rsidR="00B716B0" w:rsidRPr="00FA58F9" w:rsidRDefault="00B716B0" w:rsidP="00B716B0">
            <w:pPr>
              <w:numPr>
                <w:ilvl w:val="0"/>
                <w:numId w:val="7"/>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pPr>
            <w:r w:rsidRPr="00FA58F9">
              <w:t>rekonstrukce stávajících školních knihoven, vybudování nových s dostatečnou prostorovou kapacitou /i studovna/</w:t>
            </w:r>
          </w:p>
          <w:p w14:paraId="3DD0F763" w14:textId="77777777" w:rsidR="00B716B0" w:rsidRPr="00FA58F9" w:rsidRDefault="00B716B0" w:rsidP="00B716B0">
            <w:pPr>
              <w:numPr>
                <w:ilvl w:val="0"/>
                <w:numId w:val="7"/>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pPr>
            <w:r w:rsidRPr="00FA58F9">
              <w:t>vybudování čtenářských koutků, nástěnek, jiných prostor…</w:t>
            </w:r>
          </w:p>
          <w:p w14:paraId="14AF6C01" w14:textId="77777777" w:rsidR="00B716B0" w:rsidRPr="00FA58F9" w:rsidRDefault="00B716B0" w:rsidP="00B716B0">
            <w:pPr>
              <w:numPr>
                <w:ilvl w:val="0"/>
                <w:numId w:val="7"/>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pPr>
            <w:r w:rsidRPr="00FA58F9">
              <w:t xml:space="preserve">aktualizace fondu </w:t>
            </w:r>
          </w:p>
          <w:p w14:paraId="28CF3071" w14:textId="77777777" w:rsidR="00B716B0" w:rsidRPr="00FA58F9" w:rsidRDefault="00B716B0" w:rsidP="00B716B0">
            <w:pPr>
              <w:numPr>
                <w:ilvl w:val="0"/>
                <w:numId w:val="7"/>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pPr>
            <w:r w:rsidRPr="004F5D8B">
              <w:lastRenderedPageBreak/>
              <w:t xml:space="preserve">zlepšení technického </w:t>
            </w:r>
            <w:r w:rsidRPr="00FA58F9">
              <w:t>vybavení školní knihovny</w:t>
            </w:r>
          </w:p>
          <w:p w14:paraId="2F821CDE" w14:textId="77777777" w:rsidR="00B716B0" w:rsidRPr="00FA58F9" w:rsidRDefault="00B716B0" w:rsidP="00B716B0">
            <w:pPr>
              <w:numPr>
                <w:ilvl w:val="0"/>
                <w:numId w:val="7"/>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pPr>
            <w:r w:rsidRPr="00FA58F9">
              <w:t>větší podpora ze strany zřizovatele</w:t>
            </w:r>
          </w:p>
          <w:p w14:paraId="2D9A44DF" w14:textId="77777777" w:rsidR="00B716B0" w:rsidRPr="00FA58F9" w:rsidRDefault="00B716B0" w:rsidP="00B716B0">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709"/>
              </w:tabs>
              <w:spacing w:after="200" w:line="22" w:lineRule="atLeast"/>
              <w:ind w:left="284" w:hanging="284"/>
              <w:contextualSpacing/>
            </w:pPr>
            <w:r w:rsidRPr="00FA58F9">
              <w:t>mezinárodní mobility učitelů a ředitelů</w:t>
            </w:r>
          </w:p>
          <w:p w14:paraId="1250D8C9" w14:textId="77777777" w:rsidR="00B716B0" w:rsidRPr="00FA58F9" w:rsidRDefault="00B716B0" w:rsidP="00B716B0">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709"/>
              </w:tabs>
              <w:spacing w:after="200" w:line="22" w:lineRule="atLeast"/>
              <w:ind w:left="284" w:hanging="284"/>
              <w:contextualSpacing/>
            </w:pPr>
            <w:r w:rsidRPr="00FA58F9">
              <w:t>digitální obsah a nástroje pro DVPP</w:t>
            </w:r>
          </w:p>
          <w:p w14:paraId="42994C38" w14:textId="77777777" w:rsidR="00B716B0" w:rsidRPr="00FA58F9" w:rsidRDefault="00B716B0" w:rsidP="00B716B0">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709"/>
              </w:tabs>
              <w:spacing w:after="200" w:line="22" w:lineRule="atLeast"/>
              <w:ind w:left="284" w:hanging="284"/>
              <w:contextualSpacing/>
            </w:pPr>
            <w:r w:rsidRPr="00FA58F9">
              <w:t>poradenství a mentoring</w:t>
            </w:r>
          </w:p>
          <w:p w14:paraId="0E0DD8D6" w14:textId="77777777" w:rsidR="00B716B0" w:rsidRPr="00FA58F9" w:rsidRDefault="00B716B0" w:rsidP="0009743A">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709"/>
              </w:tabs>
              <w:spacing w:after="120" w:line="22" w:lineRule="atLeast"/>
              <w:ind w:left="284" w:hanging="284"/>
            </w:pPr>
            <w:r w:rsidRPr="00FA58F9">
              <w:t>mimoškolní aktivity v CJ</w:t>
            </w:r>
          </w:p>
          <w:p w14:paraId="44445113" w14:textId="3815F88C" w:rsidR="00B716B0" w:rsidRPr="00FA58F9" w:rsidRDefault="00B716B0" w:rsidP="00B716B0">
            <w:pPr>
              <w:spacing w:after="200" w:line="22" w:lineRule="atLeast"/>
            </w:pPr>
            <w:r w:rsidRPr="00FA58F9">
              <w:t>Za nosné považuji informace o mentorských</w:t>
            </w:r>
            <w:r>
              <w:t xml:space="preserve"> </w:t>
            </w:r>
            <w:r w:rsidRPr="00FA58F9">
              <w:t>kapacitách pedagogů – vidím jako vhodné zaměřit se</w:t>
            </w:r>
            <w:r>
              <w:t>:</w:t>
            </w:r>
          </w:p>
          <w:p w14:paraId="0BE71CBF" w14:textId="77777777" w:rsidR="00B716B0" w:rsidRPr="00FA58F9" w:rsidRDefault="00B716B0" w:rsidP="00B716B0">
            <w:pPr>
              <w:numPr>
                <w:ilvl w:val="0"/>
                <w:numId w:val="7"/>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pPr>
            <w:r w:rsidRPr="00FA58F9">
              <w:t>na tvorbu školních center pro výměnu zkušeností, příkladů dobré praxe, např. vybraná škola jako centrum pro danou lokalitu;</w:t>
            </w:r>
          </w:p>
          <w:p w14:paraId="3C4692DE" w14:textId="3DECE6DB" w:rsidR="00B716B0" w:rsidRPr="00FA58F9" w:rsidRDefault="00B716B0" w:rsidP="00B716B0">
            <w:pPr>
              <w:numPr>
                <w:ilvl w:val="0"/>
                <w:numId w:val="7"/>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pPr>
            <w:r w:rsidRPr="00FA58F9">
              <w:t>centra jako prostor pro sebereflexi pedagogů, vytváření nástrojů pro ověřování dosažených výsledků vzdělávání;</w:t>
            </w:r>
          </w:p>
          <w:p w14:paraId="7A7D336C" w14:textId="77777777" w:rsidR="00B716B0" w:rsidRPr="00FA58F9" w:rsidRDefault="00B716B0" w:rsidP="00B716B0">
            <w:pPr>
              <w:numPr>
                <w:ilvl w:val="0"/>
                <w:numId w:val="7"/>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pPr>
            <w:r w:rsidRPr="00FA58F9">
              <w:t>kontakt s odborníky na ČG, semináře;</w:t>
            </w:r>
          </w:p>
          <w:p w14:paraId="302AC234" w14:textId="77777777" w:rsidR="00B716B0" w:rsidRPr="00FA58F9" w:rsidRDefault="00B716B0" w:rsidP="00B716B0">
            <w:pPr>
              <w:numPr>
                <w:ilvl w:val="0"/>
                <w:numId w:val="7"/>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pPr>
            <w:r w:rsidRPr="00FA58F9">
              <w:t>podpora spolupráce školy a rodiny, informace pro rodiče o ČG a významu jejího posilování pro další studium žáků a celoživotní vzdělávání;</w:t>
            </w:r>
          </w:p>
          <w:p w14:paraId="7369040D" w14:textId="77777777" w:rsidR="00B716B0" w:rsidRPr="00FA58F9" w:rsidRDefault="00B716B0" w:rsidP="00B716B0">
            <w:pPr>
              <w:numPr>
                <w:ilvl w:val="0"/>
                <w:numId w:val="7"/>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pPr>
            <w:r w:rsidRPr="00FA58F9">
              <w:t>spolupráce mezi školami – stáže pedagogů, náslechy v hodinách kolegů</w:t>
            </w:r>
          </w:p>
          <w:p w14:paraId="1ECD6BA6" w14:textId="77777777" w:rsidR="00B716B0" w:rsidRPr="00FA58F9" w:rsidRDefault="00B716B0" w:rsidP="00B716B0">
            <w:pPr>
              <w:numPr>
                <w:ilvl w:val="0"/>
                <w:numId w:val="7"/>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pPr>
            <w:r w:rsidRPr="00FA58F9">
              <w:t xml:space="preserve">dostupná data z dotazníkového šetření realizovaného pracovní skupinou </w:t>
            </w:r>
          </w:p>
          <w:p w14:paraId="49A77BC6" w14:textId="77777777" w:rsidR="00B716B0" w:rsidRPr="00FA58F9" w:rsidRDefault="00B716B0" w:rsidP="00B716B0">
            <w:pPr>
              <w:numPr>
                <w:ilvl w:val="0"/>
                <w:numId w:val="7"/>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pPr>
            <w:r w:rsidRPr="00FA58F9">
              <w:t>automatizovaný knihovnický systém (software sloužící školní knihovně)</w:t>
            </w:r>
          </w:p>
          <w:p w14:paraId="394424CF" w14:textId="77777777" w:rsidR="00B716B0" w:rsidRPr="00FA58F9" w:rsidRDefault="00B716B0" w:rsidP="00B716B0">
            <w:pPr>
              <w:numPr>
                <w:ilvl w:val="0"/>
                <w:numId w:val="7"/>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rPr>
                <w:color w:val="00B050"/>
              </w:rPr>
            </w:pPr>
            <w:r w:rsidRPr="00FA58F9">
              <w:t>získání zkušeností s využitím nových online technologií</w:t>
            </w:r>
          </w:p>
        </w:tc>
        <w:tc>
          <w:tcPr>
            <w:tcW w:w="4606" w:type="dxa"/>
            <w:shd w:val="clear" w:color="auto" w:fill="auto"/>
          </w:tcPr>
          <w:p w14:paraId="0644F6CA" w14:textId="77777777" w:rsidR="00B716B0" w:rsidRPr="00FA58F9" w:rsidRDefault="00B716B0" w:rsidP="00B716B0">
            <w:pPr>
              <w:numPr>
                <w:ilvl w:val="0"/>
                <w:numId w:val="7"/>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lastRenderedPageBreak/>
              <w:t>nedostatek financí</w:t>
            </w:r>
          </w:p>
          <w:p w14:paraId="1EBC51D7" w14:textId="77777777" w:rsidR="00B716B0" w:rsidRPr="00FA58F9" w:rsidRDefault="00B716B0" w:rsidP="00B716B0">
            <w:pPr>
              <w:numPr>
                <w:ilvl w:val="0"/>
                <w:numId w:val="7"/>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t>nezájem zřizovatele, vedení školy, učitelů, žáků</w:t>
            </w:r>
          </w:p>
          <w:p w14:paraId="399C7042" w14:textId="77777777" w:rsidR="00B716B0" w:rsidRPr="00FA58F9" w:rsidRDefault="00B716B0" w:rsidP="00B716B0">
            <w:pPr>
              <w:numPr>
                <w:ilvl w:val="0"/>
                <w:numId w:val="7"/>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t>neschopnost /nechuť/ nezkušenost/získat finance z dotačních programů OP VVV, IROP aj.</w:t>
            </w:r>
          </w:p>
          <w:p w14:paraId="418B74EF" w14:textId="77777777" w:rsidR="00B716B0" w:rsidRPr="00FA58F9" w:rsidRDefault="00B716B0" w:rsidP="00B716B0">
            <w:pPr>
              <w:numPr>
                <w:ilvl w:val="0"/>
                <w:numId w:val="7"/>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lastRenderedPageBreak/>
              <w:t>nekoncepčnost a nahodilost aktivit státu vůči učitelům a žákům</w:t>
            </w:r>
          </w:p>
          <w:p w14:paraId="1E11D050" w14:textId="77777777" w:rsidR="00B716B0" w:rsidRPr="00FA58F9" w:rsidRDefault="00B716B0" w:rsidP="00B716B0">
            <w:pPr>
              <w:numPr>
                <w:ilvl w:val="0"/>
                <w:numId w:val="7"/>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t>MŠMT nereflektuje připomínky a podněty pedagogů a ředitelů škol</w:t>
            </w:r>
          </w:p>
          <w:p w14:paraId="2C715E96" w14:textId="77777777" w:rsidR="00B716B0" w:rsidRPr="00FA58F9" w:rsidRDefault="00B716B0" w:rsidP="00B716B0">
            <w:pPr>
              <w:spacing w:after="200" w:line="22" w:lineRule="atLeast"/>
              <w:ind w:left="360"/>
            </w:pPr>
          </w:p>
        </w:tc>
      </w:tr>
    </w:tbl>
    <w:p w14:paraId="6CA7F961" w14:textId="77777777" w:rsidR="00B716B0" w:rsidRPr="00FA58F9" w:rsidRDefault="00B716B0" w:rsidP="00B716B0">
      <w:pPr>
        <w:spacing w:line="22" w:lineRule="atLeast"/>
      </w:pPr>
    </w:p>
    <w:p w14:paraId="0316EF9C" w14:textId="77777777" w:rsidR="00B716B0" w:rsidRPr="004F5D8B" w:rsidRDefault="00B716B0" w:rsidP="00B716B0">
      <w:pPr>
        <w:spacing w:after="0" w:line="22" w:lineRule="atLeast"/>
        <w:contextualSpacing/>
        <w:rPr>
          <w:b/>
          <w:iCs/>
          <w:sz w:val="24"/>
          <w:szCs w:val="24"/>
        </w:rPr>
      </w:pPr>
      <w:r w:rsidRPr="004F5D8B">
        <w:rPr>
          <w:b/>
          <w:iCs/>
          <w:sz w:val="24"/>
          <w:szCs w:val="24"/>
        </w:rPr>
        <w:t>Lidské zdroje</w:t>
      </w:r>
    </w:p>
    <w:tbl>
      <w:tblPr>
        <w:tblStyle w:val="Mkatabulky"/>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21"/>
        <w:gridCol w:w="4521"/>
      </w:tblGrid>
      <w:tr w:rsidR="00B716B0" w:rsidRPr="00FA58F9" w14:paraId="40CBF48E" w14:textId="77777777" w:rsidTr="00EA1912">
        <w:tc>
          <w:tcPr>
            <w:tcW w:w="4606" w:type="dxa"/>
            <w:shd w:val="clear" w:color="auto" w:fill="FFD653"/>
          </w:tcPr>
          <w:p w14:paraId="21F2E068" w14:textId="77777777" w:rsidR="00B716B0" w:rsidRPr="00FA58F9" w:rsidRDefault="00B716B0" w:rsidP="00B716B0">
            <w:pPr>
              <w:spacing w:line="22" w:lineRule="atLeast"/>
              <w:jc w:val="center"/>
              <w:rPr>
                <w:b/>
              </w:rPr>
            </w:pPr>
            <w:r w:rsidRPr="00FA58F9">
              <w:rPr>
                <w:b/>
              </w:rPr>
              <w:t>SILNÉ STRÁNKY</w:t>
            </w:r>
          </w:p>
        </w:tc>
        <w:tc>
          <w:tcPr>
            <w:tcW w:w="4606" w:type="dxa"/>
            <w:shd w:val="clear" w:color="auto" w:fill="FFD653"/>
          </w:tcPr>
          <w:p w14:paraId="7D97BA1D" w14:textId="77777777" w:rsidR="00B716B0" w:rsidRPr="00FA58F9" w:rsidRDefault="00B716B0" w:rsidP="00B716B0">
            <w:pPr>
              <w:spacing w:line="22" w:lineRule="atLeast"/>
              <w:jc w:val="center"/>
              <w:rPr>
                <w:b/>
              </w:rPr>
            </w:pPr>
            <w:r w:rsidRPr="00FA58F9">
              <w:rPr>
                <w:b/>
              </w:rPr>
              <w:t>SLABÉ STRÁNKY</w:t>
            </w:r>
          </w:p>
        </w:tc>
      </w:tr>
      <w:tr w:rsidR="00B716B0" w:rsidRPr="00FA58F9" w14:paraId="55864125" w14:textId="77777777" w:rsidTr="00EA1912">
        <w:trPr>
          <w:trHeight w:val="1059"/>
        </w:trPr>
        <w:tc>
          <w:tcPr>
            <w:tcW w:w="4606" w:type="dxa"/>
          </w:tcPr>
          <w:p w14:paraId="6B71B58A" w14:textId="77777777" w:rsidR="00B716B0" w:rsidRPr="00FA58F9" w:rsidRDefault="00B716B0" w:rsidP="00B716B0">
            <w:pPr>
              <w:numPr>
                <w:ilvl w:val="0"/>
                <w:numId w:val="8"/>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pPr>
            <w:r w:rsidRPr="00FA58F9">
              <w:t>pestrá nabídka v oblasti výuky cizích jazyků –školení pedagogů</w:t>
            </w:r>
          </w:p>
          <w:p w14:paraId="044E53B1" w14:textId="77777777" w:rsidR="00B716B0" w:rsidRPr="00FA58F9" w:rsidRDefault="00B716B0" w:rsidP="00B716B0">
            <w:pPr>
              <w:numPr>
                <w:ilvl w:val="0"/>
                <w:numId w:val="8"/>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pPr>
            <w:r w:rsidRPr="00FA58F9">
              <w:t>využití kreativních pedagogů v centrech dobré praxe …</w:t>
            </w:r>
          </w:p>
          <w:p w14:paraId="4BED57C9" w14:textId="77777777" w:rsidR="00B716B0" w:rsidRPr="00FA58F9" w:rsidRDefault="00B716B0" w:rsidP="00B716B0">
            <w:pPr>
              <w:numPr>
                <w:ilvl w:val="0"/>
                <w:numId w:val="8"/>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pPr>
            <w:r w:rsidRPr="00FA58F9">
              <w:t>ochota pedagogů vzdělávat se</w:t>
            </w:r>
          </w:p>
          <w:p w14:paraId="6B4D937B" w14:textId="77777777" w:rsidR="00B716B0" w:rsidRPr="00FA58F9" w:rsidRDefault="00B716B0" w:rsidP="00B716B0">
            <w:pPr>
              <w:spacing w:after="200" w:line="22" w:lineRule="atLeast"/>
              <w:ind w:left="720"/>
              <w:contextualSpacing/>
            </w:pPr>
          </w:p>
          <w:p w14:paraId="1A1FD13E" w14:textId="77777777" w:rsidR="00B716B0" w:rsidRPr="00FA58F9" w:rsidRDefault="00B716B0" w:rsidP="00B716B0">
            <w:pPr>
              <w:spacing w:after="200" w:line="22" w:lineRule="atLeast"/>
            </w:pPr>
          </w:p>
          <w:p w14:paraId="51AAFF3B" w14:textId="77777777" w:rsidR="00B716B0" w:rsidRPr="00FA58F9" w:rsidRDefault="00B716B0" w:rsidP="00B716B0">
            <w:pPr>
              <w:spacing w:after="200" w:line="22" w:lineRule="atLeast"/>
            </w:pPr>
          </w:p>
          <w:p w14:paraId="280E4DC1" w14:textId="77777777" w:rsidR="00B716B0" w:rsidRPr="00FA58F9" w:rsidRDefault="00B716B0" w:rsidP="00B716B0">
            <w:pPr>
              <w:spacing w:after="200" w:line="22" w:lineRule="atLeast"/>
            </w:pPr>
          </w:p>
          <w:p w14:paraId="47C9BE5A" w14:textId="77777777" w:rsidR="00B716B0" w:rsidRPr="00FA58F9" w:rsidRDefault="00B716B0" w:rsidP="00B716B0">
            <w:pPr>
              <w:spacing w:after="200" w:line="22" w:lineRule="atLeast"/>
            </w:pPr>
          </w:p>
        </w:tc>
        <w:tc>
          <w:tcPr>
            <w:tcW w:w="4606" w:type="dxa"/>
            <w:tcBorders>
              <w:bottom w:val="single" w:sz="12" w:space="0" w:color="auto"/>
            </w:tcBorders>
            <w:shd w:val="clear" w:color="auto" w:fill="auto"/>
          </w:tcPr>
          <w:p w14:paraId="21986959" w14:textId="77777777" w:rsidR="00B716B0" w:rsidRPr="00FA58F9" w:rsidRDefault="00B716B0" w:rsidP="00B716B0">
            <w:pPr>
              <w:numPr>
                <w:ilvl w:val="0"/>
                <w:numId w:val="8"/>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t>zažité stereotypy</w:t>
            </w:r>
          </w:p>
          <w:p w14:paraId="6F0E4F53" w14:textId="77777777" w:rsidR="00B716B0" w:rsidRPr="00FA58F9" w:rsidRDefault="00B716B0" w:rsidP="00B716B0">
            <w:pPr>
              <w:numPr>
                <w:ilvl w:val="0"/>
                <w:numId w:val="8"/>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t>nechuť na sobě pracovat</w:t>
            </w:r>
          </w:p>
          <w:p w14:paraId="130614BF" w14:textId="77777777" w:rsidR="00B716B0" w:rsidRPr="00FA58F9" w:rsidRDefault="00B716B0" w:rsidP="00B716B0">
            <w:pPr>
              <w:numPr>
                <w:ilvl w:val="0"/>
                <w:numId w:val="8"/>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t xml:space="preserve">nedostatečně praktická příprava budoucích učitelů </w:t>
            </w:r>
          </w:p>
          <w:p w14:paraId="6B56A4F2" w14:textId="77777777" w:rsidR="00B716B0" w:rsidRPr="00FA58F9" w:rsidRDefault="00B716B0" w:rsidP="00B716B0">
            <w:pPr>
              <w:numPr>
                <w:ilvl w:val="0"/>
                <w:numId w:val="8"/>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t xml:space="preserve">nedostatek odborníků v oblasti ČMG na SVČ, DDM (asistenti, logopedi, </w:t>
            </w:r>
            <w:proofErr w:type="spellStart"/>
            <w:r w:rsidRPr="00FA58F9">
              <w:t>spec</w:t>
            </w:r>
            <w:proofErr w:type="spellEnd"/>
            <w:r w:rsidRPr="00FA58F9">
              <w:t>. pedagogové, psychologové), veřejných knihovnách</w:t>
            </w:r>
          </w:p>
          <w:p w14:paraId="7602D5A4" w14:textId="77777777" w:rsidR="00B716B0" w:rsidRPr="00FA58F9" w:rsidRDefault="00B716B0" w:rsidP="00B716B0">
            <w:pPr>
              <w:numPr>
                <w:ilvl w:val="0"/>
                <w:numId w:val="8"/>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t>slabé povědomí pedagogů o nových trendech a vývoji</w:t>
            </w:r>
          </w:p>
          <w:p w14:paraId="65CAECFC" w14:textId="77777777" w:rsidR="00B716B0" w:rsidRPr="00FA58F9" w:rsidRDefault="00B716B0" w:rsidP="00B716B0">
            <w:pPr>
              <w:numPr>
                <w:ilvl w:val="0"/>
                <w:numId w:val="8"/>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t>nedostatek kvalifikovaných pedagogů pro výuku cizích jazyků a rodilých mluvčích</w:t>
            </w:r>
          </w:p>
          <w:p w14:paraId="34F27BDB" w14:textId="77777777" w:rsidR="00B716B0" w:rsidRPr="00FA58F9" w:rsidRDefault="00B716B0" w:rsidP="00B716B0">
            <w:pPr>
              <w:numPr>
                <w:ilvl w:val="0"/>
                <w:numId w:val="8"/>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rPr>
                <w:shd w:val="clear" w:color="auto" w:fill="FFFFFF" w:themeFill="background1"/>
              </w:rPr>
              <w:lastRenderedPageBreak/>
              <w:t>ve školní knihovně nepracuje knihovník, knihovna není odborně vedena</w:t>
            </w:r>
          </w:p>
        </w:tc>
      </w:tr>
      <w:tr w:rsidR="00B716B0" w:rsidRPr="00FA58F9" w14:paraId="6B091B42" w14:textId="77777777" w:rsidTr="00EA1912">
        <w:tc>
          <w:tcPr>
            <w:tcW w:w="4606" w:type="dxa"/>
            <w:shd w:val="clear" w:color="auto" w:fill="FFD653"/>
          </w:tcPr>
          <w:p w14:paraId="1A7E1850" w14:textId="77777777" w:rsidR="00B716B0" w:rsidRPr="00FA58F9" w:rsidRDefault="00B716B0" w:rsidP="00B716B0">
            <w:pPr>
              <w:spacing w:line="22" w:lineRule="atLeast"/>
              <w:jc w:val="center"/>
              <w:rPr>
                <w:b/>
              </w:rPr>
            </w:pPr>
            <w:r w:rsidRPr="00FA58F9">
              <w:rPr>
                <w:b/>
              </w:rPr>
              <w:lastRenderedPageBreak/>
              <w:t>PŘÍLEŽITOSTI</w:t>
            </w:r>
          </w:p>
        </w:tc>
        <w:tc>
          <w:tcPr>
            <w:tcW w:w="4606" w:type="dxa"/>
            <w:shd w:val="clear" w:color="auto" w:fill="FFD03B"/>
          </w:tcPr>
          <w:p w14:paraId="72776FCE" w14:textId="77777777" w:rsidR="00B716B0" w:rsidRPr="00FA58F9" w:rsidRDefault="00B716B0" w:rsidP="00B716B0">
            <w:pPr>
              <w:spacing w:line="22" w:lineRule="atLeast"/>
              <w:jc w:val="center"/>
              <w:rPr>
                <w:b/>
              </w:rPr>
            </w:pPr>
            <w:r w:rsidRPr="00FA58F9">
              <w:rPr>
                <w:b/>
              </w:rPr>
              <w:t>OHROŽENÍ</w:t>
            </w:r>
          </w:p>
        </w:tc>
      </w:tr>
      <w:tr w:rsidR="00B716B0" w:rsidRPr="00FA58F9" w14:paraId="38424F10" w14:textId="77777777" w:rsidTr="00EA1912">
        <w:tc>
          <w:tcPr>
            <w:tcW w:w="4606" w:type="dxa"/>
          </w:tcPr>
          <w:p w14:paraId="5767A2B2" w14:textId="44612AC9" w:rsidR="00B716B0" w:rsidRPr="00FA58F9" w:rsidRDefault="00B716B0">
            <w:pPr>
              <w:numPr>
                <w:ilvl w:val="0"/>
                <w:numId w:val="71"/>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pPr>
            <w:r w:rsidRPr="00FA58F9">
              <w:t>kvalifikovaní pracovníci (knihovník</w:t>
            </w:r>
            <w:r w:rsidR="0009743A">
              <w:t>)</w:t>
            </w:r>
          </w:p>
          <w:p w14:paraId="3DD959E9" w14:textId="77777777" w:rsidR="00B716B0" w:rsidRPr="00FA58F9" w:rsidRDefault="00B716B0" w:rsidP="00B716B0">
            <w:pPr>
              <w:numPr>
                <w:ilvl w:val="0"/>
                <w:numId w:val="8"/>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pPr>
            <w:r w:rsidRPr="00FA58F9">
              <w:t>pedagogické vzdělávání pro knihovníky obecně (kurzy, semináře aj.)</w:t>
            </w:r>
          </w:p>
          <w:p w14:paraId="565B11EA" w14:textId="77777777" w:rsidR="00B716B0" w:rsidRPr="00FA58F9" w:rsidRDefault="00B716B0" w:rsidP="00B716B0">
            <w:pPr>
              <w:numPr>
                <w:ilvl w:val="0"/>
                <w:numId w:val="8"/>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pPr>
            <w:r w:rsidRPr="00FA58F9">
              <w:t>spolupráce s odborníky</w:t>
            </w:r>
          </w:p>
          <w:p w14:paraId="7ECB28C7" w14:textId="77777777" w:rsidR="00B716B0" w:rsidRPr="00FA58F9" w:rsidRDefault="00B716B0" w:rsidP="00B716B0">
            <w:pPr>
              <w:numPr>
                <w:ilvl w:val="0"/>
                <w:numId w:val="8"/>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pPr>
            <w:r w:rsidRPr="00FA58F9">
              <w:t>příprava budoucích učitelů – seznámení se se všemi formami a metodami výuky</w:t>
            </w:r>
          </w:p>
          <w:p w14:paraId="52E85447" w14:textId="77777777" w:rsidR="00B716B0" w:rsidRPr="00FA58F9" w:rsidRDefault="00B716B0" w:rsidP="00B716B0">
            <w:pPr>
              <w:numPr>
                <w:ilvl w:val="0"/>
                <w:numId w:val="8"/>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pPr>
            <w:r w:rsidRPr="00FA58F9">
              <w:t>využívání rodilých mluvčí ve výuce a jejich podpora z dotačních titulů</w:t>
            </w:r>
          </w:p>
          <w:p w14:paraId="35F5F68B" w14:textId="77777777" w:rsidR="00B716B0" w:rsidRPr="00FA58F9" w:rsidRDefault="00B716B0" w:rsidP="00B716B0">
            <w:pPr>
              <w:numPr>
                <w:ilvl w:val="0"/>
                <w:numId w:val="8"/>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pPr>
            <w:r w:rsidRPr="00FA58F9">
              <w:t>spolupráce s fakultami VŠ, workshopy, podpora nadaných a talentovaných dětí, oborová soustředění  i v rámci zájmového vzdělávání  - financování</w:t>
            </w:r>
          </w:p>
          <w:p w14:paraId="380008AA" w14:textId="156E58CB" w:rsidR="00B716B0" w:rsidRPr="00FA58F9" w:rsidRDefault="00B716B0" w:rsidP="00B716B0">
            <w:pPr>
              <w:numPr>
                <w:ilvl w:val="0"/>
                <w:numId w:val="8"/>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pPr>
            <w:r w:rsidRPr="00FA58F9">
              <w:t>budování znalostních kapacit, spolupráce s VŠ, financování dlouhodobějších stáží studentů</w:t>
            </w:r>
          </w:p>
          <w:p w14:paraId="74593740" w14:textId="77777777" w:rsidR="00B716B0" w:rsidRPr="00FA58F9" w:rsidRDefault="00B716B0" w:rsidP="00B716B0">
            <w:pPr>
              <w:numPr>
                <w:ilvl w:val="0"/>
                <w:numId w:val="8"/>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pPr>
            <w:r w:rsidRPr="00FA58F9">
              <w:t xml:space="preserve">využití dotačních programů </w:t>
            </w:r>
          </w:p>
          <w:p w14:paraId="1DA975C2" w14:textId="77777777" w:rsidR="00B716B0" w:rsidRPr="00FA58F9" w:rsidRDefault="00B716B0" w:rsidP="00B716B0">
            <w:pPr>
              <w:numPr>
                <w:ilvl w:val="0"/>
                <w:numId w:val="8"/>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pPr>
            <w:r w:rsidRPr="00FA58F9">
              <w:t>semináře pro rodiče a děti (zvláště v prvních ročnících školní docházky) o čtení, ukázky, jak s dětmi číst, jak rozvíjet rozhovor o přečteném, dál pracovat s textem</w:t>
            </w:r>
          </w:p>
          <w:p w14:paraId="09174F59" w14:textId="77777777" w:rsidR="00B716B0" w:rsidRPr="00FA58F9" w:rsidRDefault="00B716B0" w:rsidP="00B716B0">
            <w:pPr>
              <w:numPr>
                <w:ilvl w:val="0"/>
                <w:numId w:val="8"/>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pPr>
            <w:r w:rsidRPr="00FA58F9">
              <w:t>možné zapojení školního knihovníka v hodinách literární výchovy</w:t>
            </w:r>
          </w:p>
          <w:p w14:paraId="1B57BA35" w14:textId="479386AA" w:rsidR="00B716B0" w:rsidRPr="00FA58F9" w:rsidRDefault="00B716B0" w:rsidP="0009743A">
            <w:pPr>
              <w:numPr>
                <w:ilvl w:val="0"/>
                <w:numId w:val="8"/>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pPr>
            <w:r w:rsidRPr="00FA58F9">
              <w:t>zřízení dotačních titulů pro podporu školních knihovníků</w:t>
            </w:r>
            <w:r w:rsidR="0009743A">
              <w:t xml:space="preserve">, </w:t>
            </w:r>
            <w:r w:rsidRPr="00FA58F9">
              <w:t xml:space="preserve">zřízení dotačního programu na odměňování učitelů - mentorů </w:t>
            </w:r>
          </w:p>
        </w:tc>
        <w:tc>
          <w:tcPr>
            <w:tcW w:w="4606" w:type="dxa"/>
          </w:tcPr>
          <w:p w14:paraId="0F8F5514" w14:textId="77777777" w:rsidR="00B716B0" w:rsidRPr="00FA58F9" w:rsidRDefault="00B716B0" w:rsidP="00B716B0">
            <w:pPr>
              <w:numPr>
                <w:ilvl w:val="0"/>
                <w:numId w:val="8"/>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356"/>
              <w:contextualSpacing/>
            </w:pPr>
            <w:r w:rsidRPr="00FA58F9">
              <w:t>syndrom „vyhoření“</w:t>
            </w:r>
          </w:p>
          <w:p w14:paraId="08BFA13B" w14:textId="77777777" w:rsidR="00B716B0" w:rsidRPr="00FA58F9" w:rsidRDefault="00B716B0" w:rsidP="00B716B0">
            <w:pPr>
              <w:numPr>
                <w:ilvl w:val="0"/>
                <w:numId w:val="8"/>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356"/>
              <w:contextualSpacing/>
            </w:pPr>
            <w:r w:rsidRPr="00FA58F9">
              <w:t>nadměrná zátěž (vysoké počty žáků ve třídách, přebujelá administrativa, zhoršené chování žáků i rodičů, časté změny ze strany MŠMT)</w:t>
            </w:r>
          </w:p>
          <w:p w14:paraId="3A991A6B" w14:textId="77777777" w:rsidR="00B716B0" w:rsidRPr="0009743A" w:rsidRDefault="00B716B0" w:rsidP="00B716B0">
            <w:pPr>
              <w:numPr>
                <w:ilvl w:val="0"/>
                <w:numId w:val="8"/>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356"/>
              <w:contextualSpacing/>
              <w:rPr>
                <w:color w:val="auto"/>
              </w:rPr>
            </w:pPr>
            <w:r w:rsidRPr="0009743A">
              <w:rPr>
                <w:color w:val="auto"/>
              </w:rPr>
              <w:t xml:space="preserve">pozornost pedagoga zaměřená na jiné než pedagogické činnosti (administrativa, dohledy, </w:t>
            </w:r>
            <w:proofErr w:type="spellStart"/>
            <w:r w:rsidRPr="0009743A">
              <w:rPr>
                <w:color w:val="auto"/>
              </w:rPr>
              <w:t>org</w:t>
            </w:r>
            <w:proofErr w:type="spellEnd"/>
            <w:r w:rsidRPr="0009743A">
              <w:rPr>
                <w:color w:val="auto"/>
              </w:rPr>
              <w:t>. záležitosti)</w:t>
            </w:r>
          </w:p>
          <w:p w14:paraId="1E974760" w14:textId="77777777" w:rsidR="00B716B0" w:rsidRPr="00FA58F9" w:rsidRDefault="00B716B0" w:rsidP="00B716B0">
            <w:pPr>
              <w:numPr>
                <w:ilvl w:val="0"/>
                <w:numId w:val="8"/>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356"/>
              <w:contextualSpacing/>
            </w:pPr>
            <w:r w:rsidRPr="00FA58F9">
              <w:t>nízká schopnost zvládání nevhodných projevů žáků</w:t>
            </w:r>
          </w:p>
          <w:p w14:paraId="2C99F2CF" w14:textId="77777777" w:rsidR="00B716B0" w:rsidRPr="00FA58F9" w:rsidRDefault="00B716B0" w:rsidP="00B716B0">
            <w:pPr>
              <w:numPr>
                <w:ilvl w:val="0"/>
                <w:numId w:val="8"/>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356"/>
              <w:contextualSpacing/>
            </w:pPr>
            <w:r w:rsidRPr="00FA58F9">
              <w:t>nechuť ke spolupráci (pedagog – rodič nebo rodič – pedagog)</w:t>
            </w:r>
          </w:p>
          <w:p w14:paraId="2904CD3C" w14:textId="77777777" w:rsidR="00B716B0" w:rsidRPr="00FA58F9" w:rsidRDefault="00B716B0" w:rsidP="00B716B0">
            <w:pPr>
              <w:numPr>
                <w:ilvl w:val="0"/>
                <w:numId w:val="8"/>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356"/>
              <w:contextualSpacing/>
            </w:pPr>
            <w:r w:rsidRPr="00FA58F9">
              <w:t>neochota sdílet vlastní nápady a materiály do výuky</w:t>
            </w:r>
          </w:p>
        </w:tc>
      </w:tr>
    </w:tbl>
    <w:p w14:paraId="62DFF19A" w14:textId="77777777" w:rsidR="00B716B0" w:rsidRPr="00FA58F9" w:rsidRDefault="00B716B0" w:rsidP="00B716B0">
      <w:pPr>
        <w:spacing w:line="22" w:lineRule="atLeast"/>
      </w:pPr>
    </w:p>
    <w:p w14:paraId="44448427" w14:textId="780F9E1F" w:rsidR="00B716B0" w:rsidRPr="004F5D8B" w:rsidRDefault="00B716B0" w:rsidP="00B716B0">
      <w:pPr>
        <w:spacing w:after="0" w:line="22" w:lineRule="atLeast"/>
        <w:contextualSpacing/>
        <w:rPr>
          <w:iCs/>
          <w:sz w:val="24"/>
          <w:szCs w:val="24"/>
        </w:rPr>
      </w:pPr>
      <w:r w:rsidRPr="004F5D8B">
        <w:rPr>
          <w:b/>
          <w:iCs/>
          <w:sz w:val="24"/>
          <w:szCs w:val="24"/>
        </w:rPr>
        <w:t>Podmínky pro inkluzi a integraci žáků se speciálními vzdělávacími potřebami</w:t>
      </w:r>
    </w:p>
    <w:tbl>
      <w:tblPr>
        <w:tblStyle w:val="Mkatabulky"/>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19"/>
        <w:gridCol w:w="4523"/>
      </w:tblGrid>
      <w:tr w:rsidR="00B716B0" w:rsidRPr="00FA58F9" w14:paraId="675ED2DF" w14:textId="77777777" w:rsidTr="00EA1912">
        <w:tc>
          <w:tcPr>
            <w:tcW w:w="4606" w:type="dxa"/>
            <w:shd w:val="clear" w:color="auto" w:fill="FFD653"/>
          </w:tcPr>
          <w:p w14:paraId="138E9287" w14:textId="77777777" w:rsidR="00B716B0" w:rsidRPr="00FA58F9" w:rsidRDefault="00B716B0" w:rsidP="00B716B0">
            <w:pPr>
              <w:spacing w:line="22" w:lineRule="atLeast"/>
              <w:jc w:val="center"/>
              <w:rPr>
                <w:b/>
              </w:rPr>
            </w:pPr>
            <w:r w:rsidRPr="00FA58F9">
              <w:rPr>
                <w:b/>
              </w:rPr>
              <w:t>SILNÉ STRÁNKY</w:t>
            </w:r>
          </w:p>
        </w:tc>
        <w:tc>
          <w:tcPr>
            <w:tcW w:w="4606" w:type="dxa"/>
            <w:shd w:val="clear" w:color="auto" w:fill="FFD653"/>
          </w:tcPr>
          <w:p w14:paraId="5F980E06" w14:textId="77777777" w:rsidR="00B716B0" w:rsidRPr="00FA58F9" w:rsidRDefault="00B716B0" w:rsidP="00B716B0">
            <w:pPr>
              <w:spacing w:line="22" w:lineRule="atLeast"/>
              <w:jc w:val="center"/>
              <w:rPr>
                <w:b/>
              </w:rPr>
            </w:pPr>
            <w:r w:rsidRPr="00FA58F9">
              <w:rPr>
                <w:b/>
              </w:rPr>
              <w:t>SLABÉ STRÁNKY</w:t>
            </w:r>
          </w:p>
        </w:tc>
      </w:tr>
      <w:tr w:rsidR="00B716B0" w:rsidRPr="00FA58F9" w14:paraId="1B6701B6" w14:textId="77777777" w:rsidTr="00834561">
        <w:trPr>
          <w:trHeight w:val="2238"/>
        </w:trPr>
        <w:tc>
          <w:tcPr>
            <w:tcW w:w="4606" w:type="dxa"/>
            <w:shd w:val="clear" w:color="auto" w:fill="auto"/>
          </w:tcPr>
          <w:p w14:paraId="3BCC94EC" w14:textId="77777777" w:rsidR="00B716B0" w:rsidRPr="00FA58F9" w:rsidRDefault="00B716B0">
            <w:pPr>
              <w:numPr>
                <w:ilvl w:val="0"/>
                <w:numId w:val="9"/>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pPr>
            <w:r w:rsidRPr="00FA58F9">
              <w:t>schopnost pedagogů přizpůsobit se novinkám a změnám</w:t>
            </w:r>
          </w:p>
          <w:p w14:paraId="3279E865" w14:textId="77777777" w:rsidR="00B716B0" w:rsidRPr="00FA58F9" w:rsidRDefault="00B716B0">
            <w:pPr>
              <w:numPr>
                <w:ilvl w:val="0"/>
                <w:numId w:val="9"/>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pPr>
            <w:r w:rsidRPr="00FA58F9">
              <w:t>pedagogové dokáží integrovat žáky</w:t>
            </w:r>
          </w:p>
          <w:p w14:paraId="2A1192DC" w14:textId="77777777" w:rsidR="0009743A" w:rsidRDefault="00B716B0">
            <w:pPr>
              <w:numPr>
                <w:ilvl w:val="0"/>
                <w:numId w:val="9"/>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pPr>
            <w:r w:rsidRPr="00FA58F9">
              <w:t>školy již dlouhodobě žáky integrují</w:t>
            </w:r>
          </w:p>
          <w:p w14:paraId="5199B648" w14:textId="2E48632D" w:rsidR="00B716B0" w:rsidRPr="00FA58F9" w:rsidRDefault="0009743A">
            <w:pPr>
              <w:numPr>
                <w:ilvl w:val="0"/>
                <w:numId w:val="9"/>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pPr>
            <w:r w:rsidRPr="0009743A">
              <w:t>kvalitně vybavené odborné učebny</w:t>
            </w:r>
          </w:p>
        </w:tc>
        <w:tc>
          <w:tcPr>
            <w:tcW w:w="4606" w:type="dxa"/>
            <w:shd w:val="clear" w:color="auto" w:fill="auto"/>
          </w:tcPr>
          <w:p w14:paraId="4D2B783F" w14:textId="77777777" w:rsidR="00B716B0" w:rsidRPr="00FA58F9" w:rsidRDefault="00B716B0">
            <w:pPr>
              <w:numPr>
                <w:ilvl w:val="0"/>
                <w:numId w:val="10"/>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t>nedostatek pomůcek</w:t>
            </w:r>
          </w:p>
          <w:p w14:paraId="17B0E80C" w14:textId="77777777" w:rsidR="00B716B0" w:rsidRPr="00FA58F9" w:rsidRDefault="00B716B0">
            <w:pPr>
              <w:numPr>
                <w:ilvl w:val="0"/>
                <w:numId w:val="10"/>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t>nedostatek kvalifikovaných pracovníků a asistentů</w:t>
            </w:r>
          </w:p>
          <w:p w14:paraId="78C2E20F" w14:textId="77777777" w:rsidR="00B716B0" w:rsidRPr="00FA58F9" w:rsidRDefault="00B716B0">
            <w:pPr>
              <w:numPr>
                <w:ilvl w:val="0"/>
                <w:numId w:val="10"/>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t xml:space="preserve">nedostatečný individuální přístup vyučujícího </w:t>
            </w:r>
          </w:p>
          <w:p w14:paraId="7F3B37A0" w14:textId="77777777" w:rsidR="00B716B0" w:rsidRPr="00FA58F9" w:rsidRDefault="00B716B0">
            <w:pPr>
              <w:numPr>
                <w:ilvl w:val="0"/>
                <w:numId w:val="10"/>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t>chybí úplná školní poradenská pracoviště</w:t>
            </w:r>
          </w:p>
          <w:p w14:paraId="1DD1F9C0" w14:textId="77777777" w:rsidR="00B716B0" w:rsidRPr="00FA58F9" w:rsidRDefault="00B716B0">
            <w:pPr>
              <w:numPr>
                <w:ilvl w:val="0"/>
                <w:numId w:val="10"/>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t>nepřipravené podmínky ze strany MŠMT pro inkluzi</w:t>
            </w:r>
          </w:p>
        </w:tc>
      </w:tr>
      <w:tr w:rsidR="00B716B0" w:rsidRPr="00FA58F9" w14:paraId="349CA774" w14:textId="77777777" w:rsidTr="00EA1912">
        <w:tc>
          <w:tcPr>
            <w:tcW w:w="4606" w:type="dxa"/>
            <w:shd w:val="clear" w:color="auto" w:fill="FFD653"/>
          </w:tcPr>
          <w:p w14:paraId="59B9571E" w14:textId="77777777" w:rsidR="00B716B0" w:rsidRPr="00FA58F9" w:rsidRDefault="00B716B0" w:rsidP="00B716B0">
            <w:pPr>
              <w:spacing w:line="22" w:lineRule="atLeast"/>
              <w:jc w:val="center"/>
              <w:rPr>
                <w:b/>
              </w:rPr>
            </w:pPr>
            <w:r w:rsidRPr="00FA58F9">
              <w:rPr>
                <w:b/>
              </w:rPr>
              <w:t>PŘÍLEŽITOSTI</w:t>
            </w:r>
          </w:p>
        </w:tc>
        <w:tc>
          <w:tcPr>
            <w:tcW w:w="4606" w:type="dxa"/>
            <w:shd w:val="clear" w:color="auto" w:fill="FFD653"/>
          </w:tcPr>
          <w:p w14:paraId="364FF5FC" w14:textId="77777777" w:rsidR="00B716B0" w:rsidRPr="00FA58F9" w:rsidRDefault="00B716B0" w:rsidP="00B716B0">
            <w:pPr>
              <w:spacing w:line="22" w:lineRule="atLeast"/>
              <w:jc w:val="center"/>
              <w:rPr>
                <w:b/>
              </w:rPr>
            </w:pPr>
            <w:r w:rsidRPr="00FA58F9">
              <w:rPr>
                <w:b/>
              </w:rPr>
              <w:t>OHROŽENÍ</w:t>
            </w:r>
          </w:p>
        </w:tc>
      </w:tr>
      <w:tr w:rsidR="00B716B0" w:rsidRPr="00FA58F9" w14:paraId="7C1FD024" w14:textId="77777777" w:rsidTr="00EA1912">
        <w:tc>
          <w:tcPr>
            <w:tcW w:w="4606" w:type="dxa"/>
            <w:shd w:val="clear" w:color="auto" w:fill="auto"/>
          </w:tcPr>
          <w:p w14:paraId="78D0DDFC" w14:textId="77777777" w:rsidR="00B716B0" w:rsidRPr="00FA58F9" w:rsidRDefault="00B716B0">
            <w:pPr>
              <w:numPr>
                <w:ilvl w:val="0"/>
                <w:numId w:val="11"/>
              </w:numPr>
              <w:pBdr>
                <w:top w:val="none" w:sz="0" w:space="0" w:color="auto"/>
                <w:left w:val="none" w:sz="0" w:space="0" w:color="auto"/>
                <w:bottom w:val="none" w:sz="0" w:space="0" w:color="auto"/>
                <w:right w:val="none" w:sz="0" w:space="0" w:color="auto"/>
                <w:between w:val="none" w:sz="0" w:space="0" w:color="auto"/>
              </w:pBdr>
              <w:spacing w:after="200" w:line="22" w:lineRule="atLeast"/>
              <w:ind w:left="301" w:hanging="301"/>
              <w:contextualSpacing/>
            </w:pPr>
            <w:r w:rsidRPr="00FA58F9">
              <w:t>motivace integrovaných žáků spolužáky k lepším studijním výsledkům</w:t>
            </w:r>
          </w:p>
          <w:p w14:paraId="7FE10C5F" w14:textId="23D3ECB9" w:rsidR="00B716B0" w:rsidRPr="00FA58F9" w:rsidRDefault="00B716B0">
            <w:pPr>
              <w:numPr>
                <w:ilvl w:val="0"/>
                <w:numId w:val="10"/>
              </w:numPr>
              <w:pBdr>
                <w:top w:val="none" w:sz="0" w:space="0" w:color="auto"/>
                <w:left w:val="none" w:sz="0" w:space="0" w:color="auto"/>
                <w:bottom w:val="none" w:sz="0" w:space="0" w:color="auto"/>
                <w:right w:val="none" w:sz="0" w:space="0" w:color="auto"/>
                <w:between w:val="none" w:sz="0" w:space="0" w:color="auto"/>
              </w:pBdr>
              <w:spacing w:after="200" w:line="22" w:lineRule="atLeast"/>
              <w:ind w:left="301" w:hanging="301"/>
              <w:contextualSpacing/>
            </w:pPr>
            <w:r w:rsidRPr="00FA58F9">
              <w:t>práce s nadanými a talentovanými žáky</w:t>
            </w:r>
          </w:p>
          <w:p w14:paraId="77A49437" w14:textId="77777777" w:rsidR="00B716B0" w:rsidRPr="00FA58F9" w:rsidRDefault="00B716B0">
            <w:pPr>
              <w:numPr>
                <w:ilvl w:val="0"/>
                <w:numId w:val="10"/>
              </w:numPr>
              <w:pBdr>
                <w:top w:val="none" w:sz="0" w:space="0" w:color="auto"/>
                <w:left w:val="none" w:sz="0" w:space="0" w:color="auto"/>
                <w:bottom w:val="none" w:sz="0" w:space="0" w:color="auto"/>
                <w:right w:val="none" w:sz="0" w:space="0" w:color="auto"/>
                <w:between w:val="none" w:sz="0" w:space="0" w:color="auto"/>
              </w:pBdr>
              <w:spacing w:after="200" w:line="22" w:lineRule="atLeast"/>
              <w:ind w:left="301" w:hanging="301"/>
              <w:contextualSpacing/>
            </w:pPr>
            <w:r w:rsidRPr="00FA58F9">
              <w:t>biblioterapie</w:t>
            </w:r>
          </w:p>
          <w:p w14:paraId="7FD6FDFC" w14:textId="77777777" w:rsidR="00B716B0" w:rsidRPr="00FA58F9" w:rsidRDefault="00B716B0">
            <w:pPr>
              <w:numPr>
                <w:ilvl w:val="0"/>
                <w:numId w:val="11"/>
              </w:numPr>
              <w:pBdr>
                <w:top w:val="none" w:sz="0" w:space="0" w:color="auto"/>
                <w:left w:val="none" w:sz="0" w:space="0" w:color="auto"/>
                <w:bottom w:val="none" w:sz="0" w:space="0" w:color="auto"/>
                <w:right w:val="none" w:sz="0" w:space="0" w:color="auto"/>
                <w:between w:val="none" w:sz="0" w:space="0" w:color="auto"/>
              </w:pBdr>
              <w:spacing w:after="200" w:line="22" w:lineRule="atLeast"/>
              <w:ind w:left="301" w:hanging="301"/>
              <w:contextualSpacing/>
            </w:pPr>
            <w:r w:rsidRPr="00FA58F9">
              <w:lastRenderedPageBreak/>
              <w:t xml:space="preserve">DVPP </w:t>
            </w:r>
          </w:p>
          <w:p w14:paraId="75DA9E0F" w14:textId="77777777" w:rsidR="00B716B0" w:rsidRPr="00FA58F9" w:rsidRDefault="00B716B0">
            <w:pPr>
              <w:numPr>
                <w:ilvl w:val="0"/>
                <w:numId w:val="11"/>
              </w:numPr>
              <w:pBdr>
                <w:top w:val="none" w:sz="0" w:space="0" w:color="auto"/>
                <w:left w:val="none" w:sz="0" w:space="0" w:color="auto"/>
                <w:bottom w:val="none" w:sz="0" w:space="0" w:color="auto"/>
                <w:right w:val="none" w:sz="0" w:space="0" w:color="auto"/>
                <w:between w:val="none" w:sz="0" w:space="0" w:color="auto"/>
              </w:pBdr>
              <w:spacing w:after="200" w:line="22" w:lineRule="atLeast"/>
              <w:ind w:left="301" w:hanging="301"/>
              <w:contextualSpacing/>
            </w:pPr>
            <w:r w:rsidRPr="00FA58F9">
              <w:t>dlouhodobější stáže, příklady dobré praxe na školách vč. Zahraničních, financování, práce s dětmi</w:t>
            </w:r>
          </w:p>
          <w:p w14:paraId="5EEEACD8" w14:textId="77777777" w:rsidR="00B716B0" w:rsidRPr="00FA58F9" w:rsidRDefault="00B716B0">
            <w:pPr>
              <w:numPr>
                <w:ilvl w:val="0"/>
                <w:numId w:val="11"/>
              </w:numPr>
              <w:pBdr>
                <w:top w:val="none" w:sz="0" w:space="0" w:color="auto"/>
                <w:left w:val="none" w:sz="0" w:space="0" w:color="auto"/>
                <w:bottom w:val="none" w:sz="0" w:space="0" w:color="auto"/>
                <w:right w:val="none" w:sz="0" w:space="0" w:color="auto"/>
                <w:between w:val="none" w:sz="0" w:space="0" w:color="auto"/>
              </w:pBdr>
              <w:spacing w:after="200" w:line="22" w:lineRule="atLeast"/>
              <w:ind w:left="301" w:hanging="301"/>
              <w:contextualSpacing/>
            </w:pPr>
            <w:r w:rsidRPr="00FA58F9">
              <w:t xml:space="preserve">diskuse a spolupráce s odborníky </w:t>
            </w:r>
          </w:p>
          <w:p w14:paraId="0569BD01" w14:textId="77777777" w:rsidR="00B716B0" w:rsidRPr="00FA58F9" w:rsidRDefault="00B716B0">
            <w:pPr>
              <w:numPr>
                <w:ilvl w:val="0"/>
                <w:numId w:val="11"/>
              </w:numPr>
              <w:pBdr>
                <w:top w:val="none" w:sz="0" w:space="0" w:color="auto"/>
                <w:left w:val="none" w:sz="0" w:space="0" w:color="auto"/>
                <w:bottom w:val="none" w:sz="0" w:space="0" w:color="auto"/>
                <w:right w:val="none" w:sz="0" w:space="0" w:color="auto"/>
                <w:between w:val="none" w:sz="0" w:space="0" w:color="auto"/>
              </w:pBdr>
              <w:spacing w:after="200" w:line="22" w:lineRule="atLeast"/>
              <w:ind w:left="301" w:hanging="301"/>
              <w:contextualSpacing/>
            </w:pPr>
            <w:r w:rsidRPr="00FA58F9">
              <w:t>dobré pilotní ověření projektu</w:t>
            </w:r>
          </w:p>
          <w:p w14:paraId="44847D5F" w14:textId="2D2B8587" w:rsidR="00B716B0" w:rsidRPr="00FA58F9" w:rsidRDefault="00B716B0">
            <w:pPr>
              <w:numPr>
                <w:ilvl w:val="0"/>
                <w:numId w:val="11"/>
              </w:numPr>
              <w:pBdr>
                <w:top w:val="none" w:sz="0" w:space="0" w:color="auto"/>
                <w:left w:val="none" w:sz="0" w:space="0" w:color="auto"/>
                <w:bottom w:val="none" w:sz="0" w:space="0" w:color="auto"/>
                <w:right w:val="none" w:sz="0" w:space="0" w:color="auto"/>
                <w:between w:val="none" w:sz="0" w:space="0" w:color="auto"/>
              </w:pBdr>
              <w:spacing w:after="200" w:line="22" w:lineRule="atLeast"/>
              <w:ind w:left="301" w:hanging="301"/>
              <w:contextualSpacing/>
            </w:pPr>
            <w:r w:rsidRPr="00FA58F9">
              <w:t>Identifikace nadaných a talentovaných žáků</w:t>
            </w:r>
            <w:r w:rsidR="0009743A">
              <w:t xml:space="preserve"> </w:t>
            </w:r>
            <w:r w:rsidRPr="00FA58F9">
              <w:t>a práce  s nimi</w:t>
            </w:r>
          </w:p>
          <w:p w14:paraId="29CA6D38" w14:textId="0D9730E7" w:rsidR="00B716B0" w:rsidRPr="00FA58F9" w:rsidRDefault="00B716B0">
            <w:pPr>
              <w:numPr>
                <w:ilvl w:val="0"/>
                <w:numId w:val="11"/>
              </w:numPr>
              <w:pBdr>
                <w:top w:val="none" w:sz="0" w:space="0" w:color="auto"/>
                <w:left w:val="none" w:sz="0" w:space="0" w:color="auto"/>
                <w:bottom w:val="none" w:sz="0" w:space="0" w:color="auto"/>
                <w:right w:val="none" w:sz="0" w:space="0" w:color="auto"/>
                <w:between w:val="none" w:sz="0" w:space="0" w:color="auto"/>
              </w:pBdr>
              <w:spacing w:after="200" w:line="22" w:lineRule="atLeast"/>
              <w:ind w:left="426" w:hanging="426"/>
              <w:contextualSpacing/>
            </w:pPr>
            <w:r w:rsidRPr="00FA58F9">
              <w:t xml:space="preserve">koordinátor </w:t>
            </w:r>
            <w:r w:rsidR="0009743A">
              <w:t>nadání</w:t>
            </w:r>
          </w:p>
        </w:tc>
        <w:tc>
          <w:tcPr>
            <w:tcW w:w="4606" w:type="dxa"/>
            <w:shd w:val="clear" w:color="auto" w:fill="auto"/>
          </w:tcPr>
          <w:p w14:paraId="55CCD0AA" w14:textId="77777777" w:rsidR="00B716B0" w:rsidRPr="00FA58F9" w:rsidRDefault="00B716B0">
            <w:pPr>
              <w:numPr>
                <w:ilvl w:val="0"/>
                <w:numId w:val="11"/>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lastRenderedPageBreak/>
              <w:t>pocit méněcennosti integrovaných žáků před ostatními spolužáky</w:t>
            </w:r>
          </w:p>
          <w:p w14:paraId="2D6DE300" w14:textId="77777777" w:rsidR="00B716B0" w:rsidRPr="00FA58F9" w:rsidRDefault="00B716B0">
            <w:pPr>
              <w:numPr>
                <w:ilvl w:val="0"/>
                <w:numId w:val="11"/>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t>obtížné motivování dobrých žáků k práci a snadný příklon k průměrnosti</w:t>
            </w:r>
          </w:p>
          <w:p w14:paraId="6BAA3749" w14:textId="79AE5086" w:rsidR="00B716B0" w:rsidRPr="00FA58F9" w:rsidRDefault="00B716B0">
            <w:pPr>
              <w:numPr>
                <w:ilvl w:val="0"/>
                <w:numId w:val="11"/>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lastRenderedPageBreak/>
              <w:t>zúžení možností aktivit celé třídy</w:t>
            </w:r>
          </w:p>
          <w:p w14:paraId="7C17E5E0" w14:textId="77777777" w:rsidR="00B716B0" w:rsidRPr="00FA58F9" w:rsidRDefault="00B716B0">
            <w:pPr>
              <w:numPr>
                <w:ilvl w:val="0"/>
                <w:numId w:val="11"/>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t>ne všechny žáky lze úspěšně integrovat</w:t>
            </w:r>
          </w:p>
          <w:p w14:paraId="3BDAB40B" w14:textId="4A34828E" w:rsidR="00B716B0" w:rsidRPr="00FA58F9" w:rsidRDefault="00B716B0">
            <w:pPr>
              <w:numPr>
                <w:ilvl w:val="0"/>
                <w:numId w:val="11"/>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t>zákonným zástupcům je přisuzována pravomoc vyjádřit se k integraci svého dítěte i v případě, kdy integrace je problematická a ohrožuje vzdělávání dalších žáků třídy</w:t>
            </w:r>
          </w:p>
          <w:p w14:paraId="5039D29A" w14:textId="77777777" w:rsidR="00B716B0" w:rsidRPr="004F5D8B" w:rsidRDefault="00B716B0">
            <w:pPr>
              <w:numPr>
                <w:ilvl w:val="0"/>
                <w:numId w:val="11"/>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4F5D8B">
              <w:t>nekoncepční financování ŠPP</w:t>
            </w:r>
          </w:p>
          <w:p w14:paraId="55513828" w14:textId="77777777" w:rsidR="00B716B0" w:rsidRPr="00FA58F9" w:rsidRDefault="00B716B0" w:rsidP="00B716B0">
            <w:pPr>
              <w:spacing w:after="200" w:line="22" w:lineRule="atLeast"/>
              <w:ind w:left="720"/>
              <w:contextualSpacing/>
            </w:pPr>
          </w:p>
          <w:p w14:paraId="27E44B0C" w14:textId="77777777" w:rsidR="00B716B0" w:rsidRPr="00FA58F9" w:rsidRDefault="00B716B0" w:rsidP="00B716B0">
            <w:pPr>
              <w:spacing w:after="200" w:line="22" w:lineRule="atLeast"/>
              <w:ind w:left="720"/>
              <w:contextualSpacing/>
            </w:pPr>
          </w:p>
        </w:tc>
      </w:tr>
    </w:tbl>
    <w:p w14:paraId="6E650303" w14:textId="77777777" w:rsidR="00AD4174" w:rsidRDefault="00AD4174" w:rsidP="00B716B0">
      <w:pPr>
        <w:spacing w:before="240" w:after="0" w:line="22" w:lineRule="atLeast"/>
        <w:contextualSpacing/>
        <w:rPr>
          <w:b/>
          <w:iCs/>
          <w:sz w:val="24"/>
          <w:szCs w:val="24"/>
        </w:rPr>
      </w:pPr>
    </w:p>
    <w:p w14:paraId="6AF51807" w14:textId="77777777" w:rsidR="00AD4174" w:rsidRDefault="00AD4174" w:rsidP="00B716B0">
      <w:pPr>
        <w:spacing w:before="240" w:after="0" w:line="22" w:lineRule="atLeast"/>
        <w:contextualSpacing/>
        <w:rPr>
          <w:b/>
          <w:iCs/>
          <w:sz w:val="24"/>
          <w:szCs w:val="24"/>
        </w:rPr>
      </w:pPr>
    </w:p>
    <w:p w14:paraId="4BD8EDB7" w14:textId="3431862C" w:rsidR="00B716B0" w:rsidRPr="004F5D8B" w:rsidRDefault="00B716B0" w:rsidP="00B716B0">
      <w:pPr>
        <w:spacing w:before="240" w:after="0" w:line="22" w:lineRule="atLeast"/>
        <w:contextualSpacing/>
        <w:rPr>
          <w:b/>
          <w:iCs/>
          <w:sz w:val="24"/>
          <w:szCs w:val="24"/>
        </w:rPr>
      </w:pPr>
      <w:r w:rsidRPr="004F5D8B">
        <w:rPr>
          <w:b/>
          <w:iCs/>
          <w:sz w:val="24"/>
          <w:szCs w:val="24"/>
        </w:rPr>
        <w:t>Průběh a výsledky vzdělávání</w:t>
      </w:r>
    </w:p>
    <w:tbl>
      <w:tblPr>
        <w:tblStyle w:val="Mkatabulky"/>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18"/>
        <w:gridCol w:w="4524"/>
      </w:tblGrid>
      <w:tr w:rsidR="00B716B0" w:rsidRPr="00FA58F9" w14:paraId="6831E29A" w14:textId="77777777" w:rsidTr="00EA1912">
        <w:tc>
          <w:tcPr>
            <w:tcW w:w="4606" w:type="dxa"/>
            <w:shd w:val="clear" w:color="auto" w:fill="FFD653"/>
          </w:tcPr>
          <w:p w14:paraId="5C246490" w14:textId="77777777" w:rsidR="00B716B0" w:rsidRPr="00FA58F9" w:rsidRDefault="00B716B0" w:rsidP="00B716B0">
            <w:pPr>
              <w:spacing w:line="22" w:lineRule="atLeast"/>
              <w:jc w:val="center"/>
              <w:rPr>
                <w:b/>
              </w:rPr>
            </w:pPr>
            <w:r w:rsidRPr="00FA58F9">
              <w:rPr>
                <w:b/>
              </w:rPr>
              <w:t>SILNÉ STRÁNKY</w:t>
            </w:r>
          </w:p>
        </w:tc>
        <w:tc>
          <w:tcPr>
            <w:tcW w:w="4606" w:type="dxa"/>
            <w:shd w:val="clear" w:color="auto" w:fill="FFD653"/>
          </w:tcPr>
          <w:p w14:paraId="7B32D568" w14:textId="77777777" w:rsidR="00B716B0" w:rsidRPr="00FA58F9" w:rsidRDefault="00B716B0" w:rsidP="00B716B0">
            <w:pPr>
              <w:spacing w:line="22" w:lineRule="atLeast"/>
              <w:jc w:val="center"/>
              <w:rPr>
                <w:b/>
              </w:rPr>
            </w:pPr>
            <w:r w:rsidRPr="00FA58F9">
              <w:rPr>
                <w:b/>
              </w:rPr>
              <w:t>SLABÉ STRÁNKY</w:t>
            </w:r>
          </w:p>
        </w:tc>
      </w:tr>
      <w:tr w:rsidR="00B716B0" w:rsidRPr="00FA58F9" w14:paraId="0A5E05FE" w14:textId="77777777" w:rsidTr="00EA1912">
        <w:tc>
          <w:tcPr>
            <w:tcW w:w="4606" w:type="dxa"/>
          </w:tcPr>
          <w:p w14:paraId="5CCF1678" w14:textId="77777777" w:rsidR="00B716B0" w:rsidRPr="00FA58F9" w:rsidRDefault="00B716B0" w:rsidP="00B716B0">
            <w:pPr>
              <w:numPr>
                <w:ilvl w:val="0"/>
                <w:numId w:val="6"/>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pPr>
            <w:r w:rsidRPr="00FA58F9">
              <w:t>využívání moderních vyučovacích forem a metod (myšlenkové mapy, kritické myšlení aj.)</w:t>
            </w:r>
          </w:p>
          <w:p w14:paraId="0F9DE259" w14:textId="77777777" w:rsidR="00B716B0" w:rsidRPr="00FA58F9" w:rsidRDefault="00B716B0" w:rsidP="00B716B0">
            <w:pPr>
              <w:numPr>
                <w:ilvl w:val="0"/>
                <w:numId w:val="6"/>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pPr>
            <w:r w:rsidRPr="00FA58F9">
              <w:t>spolupráce s veřejnými knihovnami (besedy, knihovnické lekce aj.)</w:t>
            </w:r>
          </w:p>
          <w:p w14:paraId="37012143" w14:textId="77777777" w:rsidR="00B716B0" w:rsidRPr="00FA58F9" w:rsidRDefault="00B716B0" w:rsidP="00B716B0">
            <w:pPr>
              <w:numPr>
                <w:ilvl w:val="0"/>
                <w:numId w:val="6"/>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pPr>
            <w:r w:rsidRPr="00FA58F9">
              <w:t xml:space="preserve">velká nabídka možností celoživotního vzdělávání </w:t>
            </w:r>
          </w:p>
        </w:tc>
        <w:tc>
          <w:tcPr>
            <w:tcW w:w="4606" w:type="dxa"/>
            <w:shd w:val="clear" w:color="auto" w:fill="auto"/>
          </w:tcPr>
          <w:p w14:paraId="4165D245" w14:textId="77777777" w:rsidR="00B716B0" w:rsidRPr="00FA58F9" w:rsidRDefault="00B716B0" w:rsidP="00B716B0">
            <w:pPr>
              <w:numPr>
                <w:ilvl w:val="0"/>
                <w:numId w:val="6"/>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t>nízká motivace žáků k tomu, aby využívali při vyhledávání informací více typů informačních zdrojů, než jen internet</w:t>
            </w:r>
          </w:p>
          <w:p w14:paraId="7A406D1E" w14:textId="77777777" w:rsidR="00B716B0" w:rsidRPr="00FA58F9" w:rsidRDefault="00B716B0" w:rsidP="00B716B0">
            <w:pPr>
              <w:numPr>
                <w:ilvl w:val="0"/>
                <w:numId w:val="6"/>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t>klesající úroveň porozumění čtenému textu, neschopnost dětí se soustředit, dlouhý text je odradí – vliv na úspěšnost v ostatních oborech</w:t>
            </w:r>
          </w:p>
          <w:p w14:paraId="3E14BF2C" w14:textId="77777777" w:rsidR="0009743A" w:rsidRDefault="00B716B0" w:rsidP="00FB781C">
            <w:pPr>
              <w:numPr>
                <w:ilvl w:val="0"/>
                <w:numId w:val="6"/>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t>malá slovní zásoba dětí</w:t>
            </w:r>
            <w:r w:rsidR="0009743A">
              <w:t xml:space="preserve">, </w:t>
            </w:r>
          </w:p>
          <w:p w14:paraId="65AE394C" w14:textId="5A20F99C" w:rsidR="00B716B0" w:rsidRPr="00FA58F9" w:rsidRDefault="0009743A" w:rsidP="00FB781C">
            <w:pPr>
              <w:numPr>
                <w:ilvl w:val="0"/>
                <w:numId w:val="6"/>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t>s</w:t>
            </w:r>
            <w:r w:rsidR="00B716B0" w:rsidRPr="00FA58F9">
              <w:t>labá vnitřní motivace žáků</w:t>
            </w:r>
          </w:p>
          <w:p w14:paraId="67D8FC90" w14:textId="77777777" w:rsidR="00B716B0" w:rsidRPr="004F5D8B" w:rsidRDefault="00B716B0" w:rsidP="00B716B0">
            <w:pPr>
              <w:numPr>
                <w:ilvl w:val="0"/>
                <w:numId w:val="6"/>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t xml:space="preserve">malé propojení mezi předměty </w:t>
            </w:r>
          </w:p>
        </w:tc>
      </w:tr>
      <w:tr w:rsidR="00B716B0" w:rsidRPr="00FA58F9" w14:paraId="00B01667" w14:textId="77777777" w:rsidTr="00EA1912">
        <w:tc>
          <w:tcPr>
            <w:tcW w:w="4606" w:type="dxa"/>
            <w:shd w:val="clear" w:color="auto" w:fill="FFD653"/>
          </w:tcPr>
          <w:p w14:paraId="5418A768" w14:textId="77777777" w:rsidR="00B716B0" w:rsidRPr="00FA58F9" w:rsidRDefault="00B716B0" w:rsidP="00B716B0">
            <w:pPr>
              <w:spacing w:line="22" w:lineRule="atLeast"/>
              <w:jc w:val="center"/>
              <w:rPr>
                <w:b/>
              </w:rPr>
            </w:pPr>
            <w:r w:rsidRPr="00FA58F9">
              <w:rPr>
                <w:b/>
              </w:rPr>
              <w:t>PŘÍLEŽITOSTI</w:t>
            </w:r>
          </w:p>
        </w:tc>
        <w:tc>
          <w:tcPr>
            <w:tcW w:w="4606" w:type="dxa"/>
            <w:shd w:val="clear" w:color="auto" w:fill="FFD653"/>
          </w:tcPr>
          <w:p w14:paraId="50DB1B38" w14:textId="77777777" w:rsidR="00B716B0" w:rsidRPr="00FA58F9" w:rsidRDefault="00B716B0" w:rsidP="00B716B0">
            <w:pPr>
              <w:spacing w:line="22" w:lineRule="atLeast"/>
              <w:jc w:val="center"/>
              <w:rPr>
                <w:b/>
              </w:rPr>
            </w:pPr>
            <w:r w:rsidRPr="00FA58F9">
              <w:rPr>
                <w:b/>
              </w:rPr>
              <w:t>OHROŽENÍ</w:t>
            </w:r>
          </w:p>
        </w:tc>
      </w:tr>
      <w:tr w:rsidR="00B716B0" w:rsidRPr="00FA58F9" w14:paraId="468D68A0" w14:textId="77777777" w:rsidTr="00EA1912">
        <w:tc>
          <w:tcPr>
            <w:tcW w:w="4606" w:type="dxa"/>
            <w:shd w:val="clear" w:color="auto" w:fill="auto"/>
          </w:tcPr>
          <w:p w14:paraId="7E5825D6" w14:textId="77777777" w:rsidR="00B716B0" w:rsidRPr="00FA58F9" w:rsidRDefault="00B716B0" w:rsidP="0009743A">
            <w:pPr>
              <w:numPr>
                <w:ilvl w:val="0"/>
                <w:numId w:val="7"/>
              </w:numPr>
              <w:pBdr>
                <w:top w:val="none" w:sz="0" w:space="0" w:color="auto"/>
                <w:left w:val="none" w:sz="0" w:space="0" w:color="auto"/>
                <w:bottom w:val="none" w:sz="0" w:space="0" w:color="auto"/>
                <w:right w:val="none" w:sz="0" w:space="0" w:color="auto"/>
                <w:between w:val="none" w:sz="0" w:space="0" w:color="auto"/>
              </w:pBdr>
              <w:spacing w:after="200" w:line="22" w:lineRule="atLeast"/>
              <w:ind w:left="301" w:hanging="301"/>
              <w:contextualSpacing/>
            </w:pPr>
            <w:r w:rsidRPr="004F5D8B">
              <w:t>Udržitelnost odborné</w:t>
            </w:r>
            <w:r w:rsidRPr="00FA58F9">
              <w:t xml:space="preserve"> sekce školních knihovníků na úrovni města – výměna zkušeností, metodické vedení aj.</w:t>
            </w:r>
          </w:p>
          <w:p w14:paraId="16B07A55" w14:textId="77777777" w:rsidR="00B716B0" w:rsidRPr="00FA58F9" w:rsidRDefault="00B716B0" w:rsidP="0009743A">
            <w:pPr>
              <w:numPr>
                <w:ilvl w:val="0"/>
                <w:numId w:val="7"/>
              </w:numPr>
              <w:pBdr>
                <w:top w:val="none" w:sz="0" w:space="0" w:color="auto"/>
                <w:left w:val="none" w:sz="0" w:space="0" w:color="auto"/>
                <w:bottom w:val="none" w:sz="0" w:space="0" w:color="auto"/>
                <w:right w:val="none" w:sz="0" w:space="0" w:color="auto"/>
                <w:between w:val="none" w:sz="0" w:space="0" w:color="auto"/>
              </w:pBdr>
              <w:spacing w:after="200" w:line="22" w:lineRule="atLeast"/>
              <w:ind w:left="301" w:hanging="301"/>
              <w:contextualSpacing/>
            </w:pPr>
            <w:r w:rsidRPr="00FA58F9">
              <w:t>přirozené využívání naučených dovedností v běžném životě (čtení v domovech pro seniory, v nemocnicích aj.)</w:t>
            </w:r>
          </w:p>
          <w:p w14:paraId="0B51CA00" w14:textId="77777777" w:rsidR="00B716B0" w:rsidRPr="00FA58F9" w:rsidRDefault="00B716B0" w:rsidP="0009743A">
            <w:pPr>
              <w:numPr>
                <w:ilvl w:val="0"/>
                <w:numId w:val="7"/>
              </w:numPr>
              <w:pBdr>
                <w:top w:val="none" w:sz="0" w:space="0" w:color="auto"/>
                <w:left w:val="none" w:sz="0" w:space="0" w:color="auto"/>
                <w:bottom w:val="none" w:sz="0" w:space="0" w:color="auto"/>
                <w:right w:val="none" w:sz="0" w:space="0" w:color="auto"/>
                <w:between w:val="none" w:sz="0" w:space="0" w:color="auto"/>
              </w:pBdr>
              <w:spacing w:after="200" w:line="22" w:lineRule="atLeast"/>
              <w:ind w:left="301" w:hanging="301"/>
              <w:contextualSpacing/>
            </w:pPr>
            <w:r w:rsidRPr="00FA58F9">
              <w:t>podpora ČG v rámci volnočasových aktivit</w:t>
            </w:r>
          </w:p>
          <w:p w14:paraId="5BBF218A" w14:textId="77777777" w:rsidR="00B716B0" w:rsidRPr="00FA58F9" w:rsidRDefault="00B716B0" w:rsidP="0009743A">
            <w:pPr>
              <w:numPr>
                <w:ilvl w:val="0"/>
                <w:numId w:val="7"/>
              </w:numPr>
              <w:pBdr>
                <w:top w:val="none" w:sz="0" w:space="0" w:color="auto"/>
                <w:left w:val="none" w:sz="0" w:space="0" w:color="auto"/>
                <w:bottom w:val="none" w:sz="0" w:space="0" w:color="auto"/>
                <w:right w:val="none" w:sz="0" w:space="0" w:color="auto"/>
                <w:between w:val="none" w:sz="0" w:space="0" w:color="auto"/>
              </w:pBdr>
              <w:spacing w:after="200" w:line="22" w:lineRule="atLeast"/>
              <w:ind w:left="301" w:hanging="301"/>
              <w:contextualSpacing/>
            </w:pPr>
            <w:r w:rsidRPr="00FA58F9">
              <w:t>výuka přímo ve školních knihovnách</w:t>
            </w:r>
          </w:p>
          <w:p w14:paraId="4E76862C" w14:textId="77777777" w:rsidR="00B716B0" w:rsidRPr="00FA58F9" w:rsidRDefault="00B716B0" w:rsidP="0009743A">
            <w:pPr>
              <w:numPr>
                <w:ilvl w:val="0"/>
                <w:numId w:val="7"/>
              </w:numPr>
              <w:pBdr>
                <w:top w:val="none" w:sz="0" w:space="0" w:color="auto"/>
                <w:left w:val="none" w:sz="0" w:space="0" w:color="auto"/>
                <w:bottom w:val="none" w:sz="0" w:space="0" w:color="auto"/>
                <w:right w:val="none" w:sz="0" w:space="0" w:color="auto"/>
                <w:between w:val="none" w:sz="0" w:space="0" w:color="auto"/>
              </w:pBdr>
              <w:spacing w:after="200" w:line="22" w:lineRule="atLeast"/>
              <w:ind w:left="301" w:hanging="301"/>
              <w:contextualSpacing/>
            </w:pPr>
            <w:r w:rsidRPr="00FA58F9">
              <w:t xml:space="preserve">přístup žáků do školní knihovny nejen ve výuce, ale i během přestávek </w:t>
            </w:r>
          </w:p>
          <w:p w14:paraId="34061410" w14:textId="77777777" w:rsidR="00B716B0" w:rsidRPr="00FA58F9" w:rsidRDefault="00B716B0" w:rsidP="0009743A">
            <w:pPr>
              <w:numPr>
                <w:ilvl w:val="0"/>
                <w:numId w:val="7"/>
              </w:numPr>
              <w:pBdr>
                <w:top w:val="none" w:sz="0" w:space="0" w:color="auto"/>
                <w:left w:val="none" w:sz="0" w:space="0" w:color="auto"/>
                <w:bottom w:val="none" w:sz="0" w:space="0" w:color="auto"/>
                <w:right w:val="none" w:sz="0" w:space="0" w:color="auto"/>
                <w:between w:val="none" w:sz="0" w:space="0" w:color="auto"/>
              </w:pBdr>
              <w:spacing w:after="200" w:line="22" w:lineRule="atLeast"/>
              <w:ind w:left="301" w:hanging="301"/>
              <w:contextualSpacing/>
            </w:pPr>
            <w:r w:rsidRPr="00FA58F9">
              <w:t>výměnné pobyty pedagogických pracovníků – příklady dobré praxe</w:t>
            </w:r>
          </w:p>
          <w:p w14:paraId="683C67A0" w14:textId="77777777" w:rsidR="00B716B0" w:rsidRPr="00FA58F9" w:rsidRDefault="00B716B0" w:rsidP="0009743A">
            <w:pPr>
              <w:numPr>
                <w:ilvl w:val="0"/>
                <w:numId w:val="7"/>
              </w:numPr>
              <w:pBdr>
                <w:top w:val="none" w:sz="0" w:space="0" w:color="auto"/>
                <w:left w:val="none" w:sz="0" w:space="0" w:color="auto"/>
                <w:bottom w:val="none" w:sz="0" w:space="0" w:color="auto"/>
                <w:right w:val="none" w:sz="0" w:space="0" w:color="auto"/>
                <w:between w:val="none" w:sz="0" w:space="0" w:color="auto"/>
              </w:pBdr>
              <w:spacing w:after="200" w:line="22" w:lineRule="atLeast"/>
              <w:ind w:left="301" w:hanging="301"/>
              <w:contextualSpacing/>
            </w:pPr>
            <w:r w:rsidRPr="00FA58F9">
              <w:t>zapojení žáků do chodu školní knihovny</w:t>
            </w:r>
          </w:p>
          <w:p w14:paraId="70605FB4" w14:textId="77777777" w:rsidR="00B716B0" w:rsidRPr="00FA58F9" w:rsidRDefault="00B716B0" w:rsidP="0009743A">
            <w:pPr>
              <w:numPr>
                <w:ilvl w:val="0"/>
                <w:numId w:val="7"/>
              </w:numPr>
              <w:pBdr>
                <w:top w:val="none" w:sz="0" w:space="0" w:color="auto"/>
                <w:left w:val="none" w:sz="0" w:space="0" w:color="auto"/>
                <w:bottom w:val="none" w:sz="0" w:space="0" w:color="auto"/>
                <w:right w:val="none" w:sz="0" w:space="0" w:color="auto"/>
                <w:between w:val="none" w:sz="0" w:space="0" w:color="auto"/>
              </w:pBdr>
              <w:spacing w:after="200" w:line="22" w:lineRule="atLeast"/>
              <w:ind w:left="301" w:hanging="301"/>
              <w:contextualSpacing/>
            </w:pPr>
            <w:r w:rsidRPr="00FA58F9">
              <w:t>zapojení žáků do literárních, divadelních, recitačních aj soutěží</w:t>
            </w:r>
          </w:p>
          <w:p w14:paraId="3C4482E3" w14:textId="77777777" w:rsidR="00B716B0" w:rsidRPr="004F5D8B" w:rsidRDefault="00B716B0" w:rsidP="0009743A">
            <w:pPr>
              <w:numPr>
                <w:ilvl w:val="0"/>
                <w:numId w:val="7"/>
              </w:numPr>
              <w:pBdr>
                <w:top w:val="none" w:sz="0" w:space="0" w:color="auto"/>
                <w:left w:val="none" w:sz="0" w:space="0" w:color="auto"/>
                <w:bottom w:val="none" w:sz="0" w:space="0" w:color="auto"/>
                <w:right w:val="none" w:sz="0" w:space="0" w:color="auto"/>
                <w:between w:val="none" w:sz="0" w:space="0" w:color="auto"/>
              </w:pBdr>
              <w:spacing w:after="200" w:line="22" w:lineRule="atLeast"/>
              <w:ind w:left="301" w:hanging="301"/>
              <w:contextualSpacing/>
            </w:pPr>
            <w:r w:rsidRPr="00FA58F9">
              <w:t xml:space="preserve">podpora ČG v rámci ŠVP (stanovení konkrétních cílů </w:t>
            </w:r>
            <w:r w:rsidRPr="004F5D8B">
              <w:t>– čtenářské strategie)</w:t>
            </w:r>
          </w:p>
          <w:p w14:paraId="2B5E1A1B" w14:textId="77777777" w:rsidR="00B716B0" w:rsidRPr="00FA58F9" w:rsidRDefault="00B716B0" w:rsidP="0009743A">
            <w:pPr>
              <w:numPr>
                <w:ilvl w:val="0"/>
                <w:numId w:val="7"/>
              </w:numPr>
              <w:pBdr>
                <w:top w:val="none" w:sz="0" w:space="0" w:color="auto"/>
                <w:left w:val="none" w:sz="0" w:space="0" w:color="auto"/>
                <w:bottom w:val="none" w:sz="0" w:space="0" w:color="auto"/>
                <w:right w:val="none" w:sz="0" w:space="0" w:color="auto"/>
                <w:between w:val="none" w:sz="0" w:space="0" w:color="auto"/>
              </w:pBdr>
              <w:spacing w:after="200" w:line="22" w:lineRule="atLeast"/>
              <w:ind w:left="301" w:hanging="301"/>
              <w:contextualSpacing/>
            </w:pPr>
            <w:r w:rsidRPr="00FA58F9">
              <w:t>změna priorit v cizojazyčné výuce, důraz na komunikaci</w:t>
            </w:r>
          </w:p>
        </w:tc>
        <w:tc>
          <w:tcPr>
            <w:tcW w:w="4606" w:type="dxa"/>
            <w:shd w:val="clear" w:color="auto" w:fill="auto"/>
          </w:tcPr>
          <w:p w14:paraId="541C36E7" w14:textId="77777777" w:rsidR="00B716B0" w:rsidRPr="00FA58F9" w:rsidRDefault="00B716B0" w:rsidP="00B716B0">
            <w:pPr>
              <w:numPr>
                <w:ilvl w:val="0"/>
                <w:numId w:val="7"/>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t>přetechnizovaný svět dětí</w:t>
            </w:r>
          </w:p>
          <w:p w14:paraId="5973257E" w14:textId="77777777" w:rsidR="00B716B0" w:rsidRPr="00FA58F9" w:rsidRDefault="00B716B0" w:rsidP="00B716B0">
            <w:pPr>
              <w:numPr>
                <w:ilvl w:val="0"/>
                <w:numId w:val="7"/>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t xml:space="preserve">malý zájem o četbu ze strany dětí </w:t>
            </w:r>
          </w:p>
          <w:p w14:paraId="317229FE" w14:textId="77777777" w:rsidR="00B716B0" w:rsidRPr="00FA58F9" w:rsidRDefault="00B716B0" w:rsidP="00B716B0">
            <w:pPr>
              <w:numPr>
                <w:ilvl w:val="0"/>
                <w:numId w:val="7"/>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t>nekoncepčnost řízení resortu</w:t>
            </w:r>
          </w:p>
          <w:p w14:paraId="03C1B93D" w14:textId="77777777" w:rsidR="00B716B0" w:rsidRPr="00FA58F9" w:rsidRDefault="00B716B0" w:rsidP="00B716B0">
            <w:pPr>
              <w:numPr>
                <w:ilvl w:val="0"/>
                <w:numId w:val="7"/>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t>klesající úroveň vědomostí žáků</w:t>
            </w:r>
          </w:p>
          <w:p w14:paraId="39EC02F9" w14:textId="77777777" w:rsidR="00B716B0" w:rsidRPr="00FA58F9" w:rsidRDefault="00B716B0" w:rsidP="00B716B0">
            <w:pPr>
              <w:numPr>
                <w:ilvl w:val="0"/>
                <w:numId w:val="7"/>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t>malý zájem rodičů o školní výsledky</w:t>
            </w:r>
          </w:p>
          <w:p w14:paraId="2E3ACB92" w14:textId="77777777" w:rsidR="00B716B0" w:rsidRPr="00FA58F9" w:rsidRDefault="00B716B0" w:rsidP="00B716B0">
            <w:pPr>
              <w:numPr>
                <w:ilvl w:val="0"/>
                <w:numId w:val="7"/>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t xml:space="preserve">na střední školy jsou přijímání i žáci, kteří mají neodpovídající výsledky a školu nedokončí </w:t>
            </w:r>
          </w:p>
          <w:p w14:paraId="20A073F6" w14:textId="77777777" w:rsidR="00B716B0" w:rsidRPr="00FA58F9" w:rsidRDefault="00B716B0" w:rsidP="00B716B0">
            <w:pPr>
              <w:numPr>
                <w:ilvl w:val="0"/>
                <w:numId w:val="7"/>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t>vzdělání není prioritou</w:t>
            </w:r>
          </w:p>
        </w:tc>
      </w:tr>
    </w:tbl>
    <w:p w14:paraId="39F3AE2C" w14:textId="77777777" w:rsidR="00B716B0" w:rsidRDefault="00B716B0" w:rsidP="00B716B0">
      <w:pPr>
        <w:spacing w:before="240" w:after="0" w:line="22" w:lineRule="atLeast"/>
        <w:contextualSpacing/>
        <w:rPr>
          <w:b/>
          <w:i/>
          <w:sz w:val="24"/>
          <w:szCs w:val="24"/>
        </w:rPr>
      </w:pPr>
    </w:p>
    <w:p w14:paraId="59C67384" w14:textId="77777777" w:rsidR="0037465C" w:rsidRDefault="0037465C">
      <w:pPr>
        <w:pBdr>
          <w:top w:val="none" w:sz="0" w:space="0" w:color="auto"/>
          <w:left w:val="none" w:sz="0" w:space="0" w:color="auto"/>
          <w:bottom w:val="none" w:sz="0" w:space="0" w:color="auto"/>
          <w:right w:val="none" w:sz="0" w:space="0" w:color="auto"/>
          <w:between w:val="none" w:sz="0" w:space="0" w:color="auto"/>
        </w:pBdr>
        <w:spacing w:after="200" w:line="276" w:lineRule="auto"/>
        <w:rPr>
          <w:b/>
          <w:iCs/>
          <w:sz w:val="24"/>
          <w:szCs w:val="24"/>
        </w:rPr>
      </w:pPr>
      <w:r>
        <w:rPr>
          <w:b/>
          <w:iCs/>
          <w:sz w:val="24"/>
          <w:szCs w:val="24"/>
        </w:rPr>
        <w:br w:type="page"/>
      </w:r>
    </w:p>
    <w:p w14:paraId="546DA4FA" w14:textId="2DF2E1A0" w:rsidR="00B716B0" w:rsidRPr="004F5D8B" w:rsidRDefault="00B716B0" w:rsidP="00B716B0">
      <w:pPr>
        <w:spacing w:before="240" w:after="0" w:line="22" w:lineRule="atLeast"/>
        <w:contextualSpacing/>
        <w:rPr>
          <w:b/>
          <w:iCs/>
          <w:sz w:val="24"/>
          <w:szCs w:val="24"/>
        </w:rPr>
      </w:pPr>
      <w:r w:rsidRPr="004F5D8B">
        <w:rPr>
          <w:b/>
          <w:iCs/>
          <w:sz w:val="24"/>
          <w:szCs w:val="24"/>
        </w:rPr>
        <w:lastRenderedPageBreak/>
        <w:t>Spolupráce školy a rodiny</w:t>
      </w:r>
    </w:p>
    <w:tbl>
      <w:tblPr>
        <w:tblStyle w:val="Mkatabulky"/>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21"/>
        <w:gridCol w:w="4521"/>
      </w:tblGrid>
      <w:tr w:rsidR="00B716B0" w:rsidRPr="00FA58F9" w14:paraId="61037304" w14:textId="77777777" w:rsidTr="00834561">
        <w:tc>
          <w:tcPr>
            <w:tcW w:w="4521" w:type="dxa"/>
            <w:shd w:val="clear" w:color="auto" w:fill="FFD653"/>
          </w:tcPr>
          <w:p w14:paraId="0D5EE03E" w14:textId="77777777" w:rsidR="00B716B0" w:rsidRPr="00FA58F9" w:rsidRDefault="00B716B0" w:rsidP="00B716B0">
            <w:pPr>
              <w:spacing w:line="22" w:lineRule="atLeast"/>
              <w:jc w:val="center"/>
              <w:rPr>
                <w:b/>
              </w:rPr>
            </w:pPr>
            <w:r w:rsidRPr="00FA58F9">
              <w:rPr>
                <w:b/>
              </w:rPr>
              <w:t>SILNÉ STRÁNKY</w:t>
            </w:r>
          </w:p>
        </w:tc>
        <w:tc>
          <w:tcPr>
            <w:tcW w:w="4521" w:type="dxa"/>
            <w:shd w:val="clear" w:color="auto" w:fill="FFD653"/>
          </w:tcPr>
          <w:p w14:paraId="0BCD60B3" w14:textId="77777777" w:rsidR="00B716B0" w:rsidRPr="00FA58F9" w:rsidRDefault="00B716B0" w:rsidP="00B716B0">
            <w:pPr>
              <w:spacing w:line="22" w:lineRule="atLeast"/>
              <w:jc w:val="center"/>
              <w:rPr>
                <w:b/>
              </w:rPr>
            </w:pPr>
            <w:r w:rsidRPr="00FA58F9">
              <w:rPr>
                <w:b/>
              </w:rPr>
              <w:t>SLABÉ STRÁNKY</w:t>
            </w:r>
          </w:p>
        </w:tc>
      </w:tr>
      <w:tr w:rsidR="00B716B0" w:rsidRPr="00FA58F9" w14:paraId="2E459E88" w14:textId="77777777" w:rsidTr="00834561">
        <w:tc>
          <w:tcPr>
            <w:tcW w:w="4521" w:type="dxa"/>
            <w:shd w:val="clear" w:color="auto" w:fill="auto"/>
          </w:tcPr>
          <w:p w14:paraId="5C603EF0" w14:textId="77777777" w:rsidR="00B716B0" w:rsidRPr="00FA58F9" w:rsidRDefault="00B716B0" w:rsidP="00B716B0">
            <w:pPr>
              <w:numPr>
                <w:ilvl w:val="0"/>
                <w:numId w:val="6"/>
              </w:numPr>
              <w:pBdr>
                <w:top w:val="none" w:sz="0" w:space="0" w:color="auto"/>
                <w:left w:val="none" w:sz="0" w:space="0" w:color="auto"/>
                <w:bottom w:val="none" w:sz="0" w:space="0" w:color="auto"/>
                <w:right w:val="none" w:sz="0" w:space="0" w:color="auto"/>
                <w:between w:val="none" w:sz="0" w:space="0" w:color="auto"/>
              </w:pBdr>
              <w:spacing w:after="200" w:line="22" w:lineRule="atLeast"/>
              <w:ind w:left="426" w:hanging="426"/>
              <w:contextualSpacing/>
            </w:pPr>
            <w:r w:rsidRPr="00FA58F9">
              <w:t>spolupráce s rodiči v rámci projektů, akcí podporujících gramotnosti</w:t>
            </w:r>
          </w:p>
          <w:p w14:paraId="735B58E6" w14:textId="77777777" w:rsidR="00B716B0" w:rsidRPr="00FA58F9" w:rsidRDefault="00B716B0" w:rsidP="00B716B0">
            <w:pPr>
              <w:numPr>
                <w:ilvl w:val="0"/>
                <w:numId w:val="6"/>
              </w:numPr>
              <w:pBdr>
                <w:top w:val="none" w:sz="0" w:space="0" w:color="auto"/>
                <w:left w:val="none" w:sz="0" w:space="0" w:color="auto"/>
                <w:bottom w:val="none" w:sz="0" w:space="0" w:color="auto"/>
                <w:right w:val="none" w:sz="0" w:space="0" w:color="auto"/>
                <w:between w:val="none" w:sz="0" w:space="0" w:color="auto"/>
              </w:pBdr>
              <w:spacing w:after="200" w:line="22" w:lineRule="atLeast"/>
              <w:ind w:left="426" w:hanging="426"/>
              <w:contextualSpacing/>
            </w:pPr>
            <w:r w:rsidRPr="00FA58F9">
              <w:t>otevřená škola</w:t>
            </w:r>
          </w:p>
        </w:tc>
        <w:tc>
          <w:tcPr>
            <w:tcW w:w="4521" w:type="dxa"/>
            <w:shd w:val="clear" w:color="auto" w:fill="auto"/>
          </w:tcPr>
          <w:p w14:paraId="126E55FC" w14:textId="77777777" w:rsidR="00B716B0" w:rsidRPr="00FA58F9" w:rsidRDefault="00B716B0" w:rsidP="00B716B0">
            <w:pPr>
              <w:numPr>
                <w:ilvl w:val="0"/>
                <w:numId w:val="6"/>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t>Rodiče neznají cíle vzdělávání v jednotlivých ročnících a předmětech</w:t>
            </w:r>
          </w:p>
          <w:p w14:paraId="2DE563B6" w14:textId="77777777" w:rsidR="00B716B0" w:rsidRPr="00FA58F9" w:rsidRDefault="00B716B0" w:rsidP="00B716B0">
            <w:pPr>
              <w:numPr>
                <w:ilvl w:val="0"/>
                <w:numId w:val="6"/>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t xml:space="preserve">Přenechávání zodpovědnosti za výchovu a vzdělávání na škole </w:t>
            </w:r>
          </w:p>
          <w:p w14:paraId="542F1BAD" w14:textId="378B772F" w:rsidR="0009743A" w:rsidRPr="00FA58F9" w:rsidRDefault="00B716B0" w:rsidP="0009743A">
            <w:pPr>
              <w:numPr>
                <w:ilvl w:val="0"/>
                <w:numId w:val="6"/>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t>neochota mnoha rodičů podílet se na životě školy</w:t>
            </w:r>
          </w:p>
        </w:tc>
      </w:tr>
      <w:tr w:rsidR="00B716B0" w:rsidRPr="00FA58F9" w14:paraId="3FB79FF7" w14:textId="77777777" w:rsidTr="00834561">
        <w:tc>
          <w:tcPr>
            <w:tcW w:w="4521" w:type="dxa"/>
            <w:shd w:val="clear" w:color="auto" w:fill="FFD653"/>
          </w:tcPr>
          <w:p w14:paraId="3FDF8359" w14:textId="61F6E8E4" w:rsidR="00B716B0" w:rsidRPr="00FA58F9" w:rsidRDefault="00B716B0" w:rsidP="00B716B0">
            <w:pPr>
              <w:spacing w:line="22" w:lineRule="atLeast"/>
              <w:ind w:left="426" w:hanging="426"/>
              <w:jc w:val="center"/>
              <w:rPr>
                <w:b/>
              </w:rPr>
            </w:pPr>
            <w:r w:rsidRPr="00FA58F9">
              <w:rPr>
                <w:b/>
              </w:rPr>
              <w:t>PŘÍLEŽITOSTI</w:t>
            </w:r>
          </w:p>
        </w:tc>
        <w:tc>
          <w:tcPr>
            <w:tcW w:w="4521" w:type="dxa"/>
            <w:shd w:val="clear" w:color="auto" w:fill="FFD653"/>
          </w:tcPr>
          <w:p w14:paraId="7CBED328" w14:textId="77777777" w:rsidR="00B716B0" w:rsidRPr="00FA58F9" w:rsidRDefault="00B716B0" w:rsidP="00B716B0">
            <w:pPr>
              <w:spacing w:line="22" w:lineRule="atLeast"/>
              <w:ind w:left="356" w:hanging="284"/>
              <w:jc w:val="center"/>
              <w:rPr>
                <w:b/>
              </w:rPr>
            </w:pPr>
            <w:r w:rsidRPr="00FA58F9">
              <w:rPr>
                <w:b/>
              </w:rPr>
              <w:t>OHROŽENÍ</w:t>
            </w:r>
          </w:p>
        </w:tc>
      </w:tr>
      <w:tr w:rsidR="00B716B0" w:rsidRPr="00FA58F9" w14:paraId="5016ADF5" w14:textId="77777777" w:rsidTr="00834561">
        <w:tc>
          <w:tcPr>
            <w:tcW w:w="4521" w:type="dxa"/>
            <w:shd w:val="clear" w:color="auto" w:fill="auto"/>
          </w:tcPr>
          <w:p w14:paraId="02809915" w14:textId="77777777" w:rsidR="00B716B0" w:rsidRPr="00FA58F9" w:rsidRDefault="00B716B0" w:rsidP="00B716B0">
            <w:pPr>
              <w:numPr>
                <w:ilvl w:val="0"/>
                <w:numId w:val="7"/>
              </w:numPr>
              <w:pBdr>
                <w:top w:val="none" w:sz="0" w:space="0" w:color="auto"/>
                <w:left w:val="none" w:sz="0" w:space="0" w:color="auto"/>
                <w:bottom w:val="none" w:sz="0" w:space="0" w:color="auto"/>
                <w:right w:val="none" w:sz="0" w:space="0" w:color="auto"/>
                <w:between w:val="none" w:sz="0" w:space="0" w:color="auto"/>
              </w:pBdr>
              <w:spacing w:after="200" w:line="22" w:lineRule="atLeast"/>
              <w:ind w:left="426" w:hanging="426"/>
              <w:contextualSpacing/>
            </w:pPr>
            <w:r w:rsidRPr="00FA58F9">
              <w:t>zapojení rodinných příslušníků do akcí na podporu gramotnosti (společné čtení  i v cizím jazyce aj.)</w:t>
            </w:r>
          </w:p>
          <w:p w14:paraId="56CB0C71" w14:textId="0CF1E3B0" w:rsidR="00B716B0" w:rsidRPr="00FA58F9" w:rsidRDefault="00B716B0" w:rsidP="0009743A">
            <w:pPr>
              <w:numPr>
                <w:ilvl w:val="0"/>
                <w:numId w:val="7"/>
              </w:numPr>
              <w:pBdr>
                <w:top w:val="none" w:sz="0" w:space="0" w:color="auto"/>
                <w:left w:val="none" w:sz="0" w:space="0" w:color="auto"/>
                <w:bottom w:val="none" w:sz="0" w:space="0" w:color="auto"/>
                <w:right w:val="none" w:sz="0" w:space="0" w:color="auto"/>
                <w:between w:val="none" w:sz="0" w:space="0" w:color="auto"/>
              </w:pBdr>
              <w:spacing w:after="200" w:line="22" w:lineRule="atLeast"/>
              <w:ind w:left="426" w:hanging="426"/>
              <w:contextualSpacing/>
            </w:pPr>
            <w:r w:rsidRPr="00FA58F9">
              <w:t>poradenství pro rodiče ve všech oblastech</w:t>
            </w:r>
          </w:p>
        </w:tc>
        <w:tc>
          <w:tcPr>
            <w:tcW w:w="4521" w:type="dxa"/>
            <w:shd w:val="clear" w:color="auto" w:fill="auto"/>
          </w:tcPr>
          <w:p w14:paraId="46A9312E" w14:textId="77777777" w:rsidR="00B716B0" w:rsidRPr="00FA58F9" w:rsidRDefault="00B716B0" w:rsidP="00B716B0">
            <w:pPr>
              <w:numPr>
                <w:ilvl w:val="0"/>
                <w:numId w:val="7"/>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t>malá podpora rodiny v oblastech gramotnosti</w:t>
            </w:r>
          </w:p>
          <w:p w14:paraId="63D07B4A" w14:textId="77777777" w:rsidR="00B716B0" w:rsidRPr="00FA58F9" w:rsidRDefault="00B716B0" w:rsidP="00B716B0">
            <w:pPr>
              <w:numPr>
                <w:ilvl w:val="0"/>
                <w:numId w:val="7"/>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t>malá návštěvnost veřejných institucí (vzor rodičů)</w:t>
            </w:r>
          </w:p>
        </w:tc>
      </w:tr>
    </w:tbl>
    <w:p w14:paraId="111C754F" w14:textId="77777777" w:rsidR="00B716B0" w:rsidRPr="00FA58F9" w:rsidRDefault="00B716B0" w:rsidP="00B716B0">
      <w:pPr>
        <w:spacing w:line="22" w:lineRule="atLeast"/>
        <w:rPr>
          <w:b/>
          <w:i/>
        </w:rPr>
      </w:pPr>
    </w:p>
    <w:p w14:paraId="0BCD215B" w14:textId="77777777" w:rsidR="00B716B0" w:rsidRPr="004F5D8B" w:rsidRDefault="00B716B0" w:rsidP="00B716B0">
      <w:pPr>
        <w:spacing w:after="0" w:line="22" w:lineRule="atLeast"/>
        <w:contextualSpacing/>
        <w:rPr>
          <w:b/>
          <w:iCs/>
          <w:sz w:val="24"/>
          <w:szCs w:val="24"/>
        </w:rPr>
      </w:pPr>
      <w:r w:rsidRPr="004F5D8B">
        <w:rPr>
          <w:b/>
          <w:iCs/>
          <w:sz w:val="24"/>
          <w:szCs w:val="24"/>
        </w:rPr>
        <w:t>Ostatní faktory</w:t>
      </w:r>
    </w:p>
    <w:tbl>
      <w:tblPr>
        <w:tblStyle w:val="Mkatabulky"/>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18"/>
        <w:gridCol w:w="4524"/>
      </w:tblGrid>
      <w:tr w:rsidR="00B716B0" w:rsidRPr="00FA58F9" w14:paraId="643D577F" w14:textId="77777777" w:rsidTr="00EA1912">
        <w:tc>
          <w:tcPr>
            <w:tcW w:w="4606" w:type="dxa"/>
            <w:shd w:val="clear" w:color="auto" w:fill="FFD653"/>
          </w:tcPr>
          <w:p w14:paraId="578568BD" w14:textId="77777777" w:rsidR="00B716B0" w:rsidRPr="00FA58F9" w:rsidRDefault="00B716B0" w:rsidP="00B716B0">
            <w:pPr>
              <w:spacing w:line="22" w:lineRule="atLeast"/>
              <w:jc w:val="center"/>
              <w:rPr>
                <w:b/>
              </w:rPr>
            </w:pPr>
            <w:r w:rsidRPr="00FA58F9">
              <w:rPr>
                <w:b/>
              </w:rPr>
              <w:t>SILNÉ STRÁNKY</w:t>
            </w:r>
          </w:p>
        </w:tc>
        <w:tc>
          <w:tcPr>
            <w:tcW w:w="4606" w:type="dxa"/>
            <w:shd w:val="clear" w:color="auto" w:fill="FFD653"/>
          </w:tcPr>
          <w:p w14:paraId="340FFBD8" w14:textId="77777777" w:rsidR="00B716B0" w:rsidRPr="00FA58F9" w:rsidRDefault="00B716B0" w:rsidP="00B716B0">
            <w:pPr>
              <w:spacing w:line="22" w:lineRule="atLeast"/>
              <w:jc w:val="center"/>
              <w:rPr>
                <w:b/>
              </w:rPr>
            </w:pPr>
            <w:r w:rsidRPr="00FA58F9">
              <w:rPr>
                <w:b/>
              </w:rPr>
              <w:t>SLABÉ STRÁNKY</w:t>
            </w:r>
          </w:p>
        </w:tc>
      </w:tr>
      <w:tr w:rsidR="00B716B0" w:rsidRPr="00FA58F9" w14:paraId="2DD4EC56" w14:textId="77777777" w:rsidTr="00EA1912">
        <w:tc>
          <w:tcPr>
            <w:tcW w:w="4606" w:type="dxa"/>
          </w:tcPr>
          <w:p w14:paraId="20528EA9" w14:textId="77777777" w:rsidR="00B716B0" w:rsidRPr="00FA58F9" w:rsidRDefault="00B716B0">
            <w:pPr>
              <w:numPr>
                <w:ilvl w:val="0"/>
                <w:numId w:val="12"/>
              </w:numPr>
              <w:pBdr>
                <w:top w:val="none" w:sz="0" w:space="0" w:color="auto"/>
                <w:left w:val="none" w:sz="0" w:space="0" w:color="auto"/>
                <w:bottom w:val="none" w:sz="0" w:space="0" w:color="auto"/>
                <w:right w:val="none" w:sz="0" w:space="0" w:color="auto"/>
                <w:between w:val="none" w:sz="0" w:space="0" w:color="auto"/>
              </w:pBdr>
              <w:spacing w:after="200" w:line="22" w:lineRule="atLeast"/>
              <w:ind w:left="426" w:hanging="284"/>
              <w:contextualSpacing/>
            </w:pPr>
            <w:r w:rsidRPr="00FA58F9">
              <w:t>velký výběr literatury vč. cizojazyčné pro všechny věkové skupin</w:t>
            </w:r>
            <w:r>
              <w:t>y</w:t>
            </w:r>
          </w:p>
        </w:tc>
        <w:tc>
          <w:tcPr>
            <w:tcW w:w="4606" w:type="dxa"/>
          </w:tcPr>
          <w:p w14:paraId="1A37B5F9" w14:textId="77777777" w:rsidR="00B716B0" w:rsidRPr="00FA58F9" w:rsidRDefault="00B716B0">
            <w:pPr>
              <w:numPr>
                <w:ilvl w:val="0"/>
                <w:numId w:val="12"/>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t xml:space="preserve">chybějící závazná legislativa k provozování školních knihoven a funkce knihovníka </w:t>
            </w:r>
          </w:p>
          <w:p w14:paraId="664CDD5B" w14:textId="77777777" w:rsidR="00B716B0" w:rsidRPr="00FA58F9" w:rsidRDefault="00B716B0">
            <w:pPr>
              <w:numPr>
                <w:ilvl w:val="0"/>
                <w:numId w:val="12"/>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t>opomenutí 2. cizího jazyk</w:t>
            </w:r>
            <w:r>
              <w:t>a</w:t>
            </w:r>
          </w:p>
        </w:tc>
      </w:tr>
      <w:tr w:rsidR="00B716B0" w:rsidRPr="00FA58F9" w14:paraId="766F811C" w14:textId="77777777" w:rsidTr="00EA1912">
        <w:tc>
          <w:tcPr>
            <w:tcW w:w="4606" w:type="dxa"/>
            <w:shd w:val="clear" w:color="auto" w:fill="FFD653"/>
          </w:tcPr>
          <w:p w14:paraId="5C7B77E2" w14:textId="77777777" w:rsidR="00B716B0" w:rsidRPr="00FA58F9" w:rsidRDefault="00B716B0" w:rsidP="00B716B0">
            <w:pPr>
              <w:spacing w:line="22" w:lineRule="atLeast"/>
              <w:ind w:left="426" w:hanging="284"/>
              <w:jc w:val="center"/>
              <w:rPr>
                <w:b/>
              </w:rPr>
            </w:pPr>
            <w:r w:rsidRPr="00FA58F9">
              <w:rPr>
                <w:b/>
              </w:rPr>
              <w:t>PŘÍLEŽITOSTI</w:t>
            </w:r>
          </w:p>
        </w:tc>
        <w:tc>
          <w:tcPr>
            <w:tcW w:w="4606" w:type="dxa"/>
            <w:shd w:val="clear" w:color="auto" w:fill="FFD653"/>
          </w:tcPr>
          <w:p w14:paraId="07B2EE60" w14:textId="77777777" w:rsidR="00B716B0" w:rsidRPr="00FA58F9" w:rsidRDefault="00B716B0" w:rsidP="00B716B0">
            <w:pPr>
              <w:spacing w:line="22" w:lineRule="atLeast"/>
              <w:ind w:left="356" w:hanging="284"/>
              <w:jc w:val="center"/>
              <w:rPr>
                <w:b/>
              </w:rPr>
            </w:pPr>
            <w:r w:rsidRPr="00FA58F9">
              <w:rPr>
                <w:b/>
              </w:rPr>
              <w:t>OHROŽENÍ</w:t>
            </w:r>
          </w:p>
        </w:tc>
      </w:tr>
      <w:tr w:rsidR="00B716B0" w:rsidRPr="00FA58F9" w14:paraId="1CC3C6AC" w14:textId="77777777" w:rsidTr="00EA1912">
        <w:tc>
          <w:tcPr>
            <w:tcW w:w="4606" w:type="dxa"/>
            <w:shd w:val="clear" w:color="auto" w:fill="auto"/>
          </w:tcPr>
          <w:p w14:paraId="2EB8FDC4" w14:textId="77777777" w:rsidR="00B716B0" w:rsidRPr="00FA58F9" w:rsidRDefault="00B716B0">
            <w:pPr>
              <w:numPr>
                <w:ilvl w:val="0"/>
                <w:numId w:val="1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200" w:line="22" w:lineRule="atLeast"/>
              <w:ind w:left="426" w:hanging="284"/>
              <w:contextualSpacing/>
            </w:pPr>
            <w:r w:rsidRPr="00FA58F9">
              <w:t xml:space="preserve">připravenost na čerpání financí z OP v příštím programovém období </w:t>
            </w:r>
          </w:p>
          <w:p w14:paraId="09EC25F1" w14:textId="77777777" w:rsidR="00B716B0" w:rsidRPr="00FA58F9" w:rsidRDefault="00B716B0">
            <w:pPr>
              <w:numPr>
                <w:ilvl w:val="0"/>
                <w:numId w:val="13"/>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200" w:line="22" w:lineRule="atLeast"/>
              <w:ind w:left="426" w:hanging="284"/>
              <w:contextualSpacing/>
            </w:pPr>
            <w:r w:rsidRPr="00FA58F9">
              <w:t>Spolupráce MŠMT s ostatními ministerstvy v oblasti vzdělávání</w:t>
            </w:r>
          </w:p>
          <w:p w14:paraId="43784AF1" w14:textId="77777777" w:rsidR="00B716B0" w:rsidRPr="00FA58F9" w:rsidRDefault="00B716B0">
            <w:pPr>
              <w:numPr>
                <w:ilvl w:val="0"/>
                <w:numId w:val="13"/>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200" w:line="22" w:lineRule="atLeast"/>
              <w:ind w:left="426" w:hanging="284"/>
              <w:contextualSpacing/>
            </w:pPr>
            <w:r w:rsidRPr="00FA58F9">
              <w:t>Finanční podpora jazykového vzdělávání, výjezdy do zahraničí, nejen do anglicky mluvících zemí – žáci</w:t>
            </w:r>
          </w:p>
          <w:p w14:paraId="78DFE8D2" w14:textId="77777777" w:rsidR="00B716B0" w:rsidRPr="00FA58F9" w:rsidRDefault="00B716B0">
            <w:pPr>
              <w:numPr>
                <w:ilvl w:val="0"/>
                <w:numId w:val="13"/>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200" w:line="22" w:lineRule="atLeast"/>
              <w:ind w:left="426" w:hanging="284"/>
              <w:contextualSpacing/>
            </w:pPr>
            <w:r w:rsidRPr="00FA58F9">
              <w:t>Kvalitní zpětná vazba mezi  všemi subjekty</w:t>
            </w:r>
          </w:p>
          <w:p w14:paraId="40F3C85C" w14:textId="77777777" w:rsidR="00B716B0" w:rsidRPr="00FA58F9" w:rsidRDefault="00B716B0">
            <w:pPr>
              <w:numPr>
                <w:ilvl w:val="0"/>
                <w:numId w:val="13"/>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200" w:line="22" w:lineRule="atLeast"/>
              <w:ind w:left="426" w:hanging="284"/>
              <w:contextualSpacing/>
            </w:pPr>
            <w:r w:rsidRPr="00FA58F9">
              <w:t>Podpora veřejných knihoven jako dostupných míst celoživotního vzdělávání a získávání -upevňování gramotnost</w:t>
            </w:r>
          </w:p>
        </w:tc>
        <w:tc>
          <w:tcPr>
            <w:tcW w:w="4606" w:type="dxa"/>
            <w:shd w:val="clear" w:color="auto" w:fill="auto"/>
          </w:tcPr>
          <w:p w14:paraId="635A45DD" w14:textId="77777777" w:rsidR="00B716B0" w:rsidRPr="00FA58F9" w:rsidRDefault="00B716B0" w:rsidP="00B716B0">
            <w:pPr>
              <w:numPr>
                <w:ilvl w:val="0"/>
                <w:numId w:val="7"/>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t>časté změny legislativy v oblasti školství</w:t>
            </w:r>
          </w:p>
          <w:p w14:paraId="19372453" w14:textId="77777777" w:rsidR="00B716B0" w:rsidRPr="00FA58F9" w:rsidRDefault="00B716B0" w:rsidP="00B716B0">
            <w:pPr>
              <w:spacing w:after="200" w:line="22" w:lineRule="atLeast"/>
              <w:ind w:left="356" w:hanging="284"/>
              <w:contextualSpacing/>
            </w:pPr>
            <w:r w:rsidRPr="00FA58F9">
              <w:t>(omezení možnosti dlouhodobého plánování)</w:t>
            </w:r>
          </w:p>
          <w:p w14:paraId="73795359" w14:textId="77777777" w:rsidR="00B716B0" w:rsidRPr="00FA58F9" w:rsidRDefault="00B716B0" w:rsidP="00B716B0">
            <w:pPr>
              <w:numPr>
                <w:ilvl w:val="0"/>
                <w:numId w:val="7"/>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t>malá faktická podpora čtenářství ze strany MŠMT</w:t>
            </w:r>
          </w:p>
          <w:p w14:paraId="107F7D50" w14:textId="77777777" w:rsidR="00B716B0" w:rsidRPr="00FA58F9" w:rsidRDefault="00B716B0" w:rsidP="00B716B0">
            <w:pPr>
              <w:numPr>
                <w:ilvl w:val="0"/>
                <w:numId w:val="7"/>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t>malá nebo žádná podpora zřizovatele</w:t>
            </w:r>
          </w:p>
          <w:p w14:paraId="05F722D5" w14:textId="77777777" w:rsidR="00B716B0" w:rsidRPr="00FA58F9" w:rsidRDefault="00B716B0" w:rsidP="00B716B0">
            <w:pPr>
              <w:numPr>
                <w:ilvl w:val="0"/>
                <w:numId w:val="7"/>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t>nekompetentní zásahy zřizovatele do chodu školy bez jakékoliv vize, komplikovaná (ne)komunikace, zdržování vyhlášení výsledků dotačních programů</w:t>
            </w:r>
          </w:p>
          <w:p w14:paraId="750004C4" w14:textId="77777777" w:rsidR="00B716B0" w:rsidRPr="00FA58F9" w:rsidRDefault="00B716B0" w:rsidP="00B716B0">
            <w:pPr>
              <w:numPr>
                <w:ilvl w:val="0"/>
                <w:numId w:val="7"/>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pPr>
            <w:r w:rsidRPr="00FA58F9">
              <w:t>podléhání tlaku neziskových organizací a neodborných občanských sdružení na změny ve směřování školství</w:t>
            </w:r>
          </w:p>
        </w:tc>
      </w:tr>
    </w:tbl>
    <w:p w14:paraId="1939CFA8" w14:textId="77777777" w:rsidR="00B716B0" w:rsidRPr="00B716B0" w:rsidRDefault="00B716B0" w:rsidP="00B716B0"/>
    <w:p w14:paraId="2E7BD849" w14:textId="09DE7ACB" w:rsidR="00193623" w:rsidRPr="00066021" w:rsidRDefault="00193623" w:rsidP="00403FAF">
      <w:pPr>
        <w:pStyle w:val="Nadpis4"/>
      </w:pPr>
      <w:r w:rsidRPr="00D8630B">
        <w:t>Vyhodnocení</w:t>
      </w:r>
      <w:r w:rsidRPr="00066021">
        <w:t xml:space="preserve"> dotazníkového šetření – popis potřeb škol v oblasti čtenářské gramotnosti (</w:t>
      </w:r>
      <w:r w:rsidR="00A70D9C" w:rsidRPr="001622F2">
        <w:t>březen</w:t>
      </w:r>
      <w:r w:rsidR="00A70D9C" w:rsidRPr="00066021">
        <w:t xml:space="preserve"> 2021</w:t>
      </w:r>
      <w:r w:rsidRPr="00066021">
        <w:t>)</w:t>
      </w:r>
      <w:r w:rsidR="00FF4136" w:rsidRPr="00066021">
        <w:t xml:space="preserve"> </w:t>
      </w:r>
    </w:p>
    <w:p w14:paraId="5A6C9F55" w14:textId="74963F5B" w:rsidR="00A70D9C" w:rsidRPr="008F0208" w:rsidRDefault="00A70D9C" w:rsidP="00A70D9C">
      <w:pPr>
        <w:jc w:val="both"/>
        <w:rPr>
          <w:rFonts w:cstheme="minorHAnsi"/>
        </w:rPr>
      </w:pPr>
      <w:r w:rsidRPr="008F0208">
        <w:rPr>
          <w:rFonts w:cstheme="minorHAnsi"/>
        </w:rPr>
        <w:t>Všechny základní školy deklarují podporu rozvoje čtenářské gramotnosti. V otevřené otázce každá uvedla alespoň jednu aktivitu v této oblasti. Nejčastěji se jednalo o čtenářské dílny a kluby, školní knihovnu a čtenářské koutky, tvůrčí psaní, čtenářské deníky, projekty, soutěže, návštěvy knihoven, školní časopisy či dramatické kroužky.</w:t>
      </w:r>
    </w:p>
    <w:p w14:paraId="13270537" w14:textId="77777777" w:rsidR="00A70D9C" w:rsidRPr="008F0208" w:rsidRDefault="00A70D9C" w:rsidP="00A70D9C">
      <w:pPr>
        <w:jc w:val="both"/>
        <w:rPr>
          <w:rFonts w:cstheme="minorHAnsi"/>
        </w:rPr>
      </w:pPr>
      <w:r w:rsidRPr="008F0208">
        <w:rPr>
          <w:rFonts w:cstheme="minorHAnsi"/>
        </w:rPr>
        <w:t xml:space="preserve">Méně jednoznačný je důraz na čtení tzv. technických textů, kterému se věnuje pouze 48 % základních škol. </w:t>
      </w:r>
    </w:p>
    <w:p w14:paraId="20A15E94" w14:textId="77777777" w:rsidR="00A70D9C" w:rsidRPr="008F0208" w:rsidRDefault="00A70D9C" w:rsidP="00A70D9C">
      <w:pPr>
        <w:jc w:val="both"/>
        <w:rPr>
          <w:rFonts w:cstheme="minorHAnsi"/>
        </w:rPr>
      </w:pPr>
      <w:r w:rsidRPr="008F0208">
        <w:rPr>
          <w:rFonts w:cstheme="minorHAnsi"/>
        </w:rPr>
        <w:lastRenderedPageBreak/>
        <w:t>Pokud se na škole vyskytnou žáci s mimořádným talentem či zájmem o literaturu a psaní, dokáží jim nabídnout podporu na 79 % základních škol. Tato podpora má nejčastěji formu individuální spolupráce, vystavování prací, přihlašování do soutěží, nebo speciálních kroužků, které se věnují například tvorbě školního časopisu, výjimečně i publikaci vlastní knihy.</w:t>
      </w:r>
    </w:p>
    <w:p w14:paraId="0AD87DD1" w14:textId="77777777" w:rsidR="00A70D9C" w:rsidRPr="008F0208" w:rsidRDefault="00A70D9C" w:rsidP="00A70D9C">
      <w:pPr>
        <w:jc w:val="both"/>
        <w:rPr>
          <w:rFonts w:cstheme="minorHAnsi"/>
        </w:rPr>
      </w:pPr>
      <w:r w:rsidRPr="008F0208">
        <w:rPr>
          <w:rFonts w:cstheme="minorHAnsi"/>
        </w:rPr>
        <w:t>92 % škol má k dispozici vlastní knihovnu, která je přístupná podle potřeb a možností žáků. 52 % škol by k tomu uvítala metodickou podporu školního knihovníka.</w:t>
      </w:r>
    </w:p>
    <w:p w14:paraId="1229D378" w14:textId="77777777" w:rsidR="00A70D9C" w:rsidRPr="008F0208" w:rsidRDefault="00A70D9C" w:rsidP="00A70D9C">
      <w:pPr>
        <w:jc w:val="both"/>
        <w:rPr>
          <w:rFonts w:cstheme="minorHAnsi"/>
        </w:rPr>
      </w:pPr>
      <w:r w:rsidRPr="008F0208">
        <w:rPr>
          <w:rFonts w:cstheme="minorHAnsi"/>
        </w:rPr>
        <w:t>Dostatečným technickým a materiálním zabezpečením v oblasti čtenářské gramotnosti disponuje 78</w:t>
      </w:r>
      <w:r>
        <w:rPr>
          <w:rFonts w:cstheme="minorHAnsi"/>
        </w:rPr>
        <w:t> </w:t>
      </w:r>
      <w:r w:rsidRPr="008F0208">
        <w:rPr>
          <w:rFonts w:cstheme="minorHAnsi"/>
        </w:rPr>
        <w:t>% škol, zde je ale důležité rozčlenění odpovědí na jednoznačné ANO (18 %), a SPÍŠE ANO (60 %), které naznačuje, že prostor k dodatečnému dovybavení rozhodně existuje. Například čtečky knih používá při práci s žáky pouhých 10 % škol.</w:t>
      </w:r>
    </w:p>
    <w:p w14:paraId="62C3646F" w14:textId="77777777" w:rsidR="00A70D9C" w:rsidRPr="008F0208" w:rsidRDefault="00A70D9C" w:rsidP="00A70D9C">
      <w:pPr>
        <w:jc w:val="both"/>
        <w:rPr>
          <w:rFonts w:cstheme="minorHAnsi"/>
        </w:rPr>
      </w:pPr>
      <w:r w:rsidRPr="008F0208">
        <w:rPr>
          <w:rFonts w:cstheme="minorHAnsi"/>
        </w:rPr>
        <w:t>Aktuální beletrii a literaturu vůbec nenakupuje 4,5</w:t>
      </w:r>
      <w:r>
        <w:rPr>
          <w:rFonts w:cstheme="minorHAnsi"/>
        </w:rPr>
        <w:t xml:space="preserve"> </w:t>
      </w:r>
      <w:r w:rsidRPr="008F0208">
        <w:rPr>
          <w:rFonts w:cstheme="minorHAnsi"/>
        </w:rPr>
        <w:t>% škol. 19 % ji nakupuje nepravidelně, 73 % dle možností rozpočtu a pouze zbylá 3 % (dvě školy) v pevně daných intervalech.</w:t>
      </w:r>
    </w:p>
    <w:p w14:paraId="3E54A296" w14:textId="77777777" w:rsidR="00A70D9C" w:rsidRPr="008F0208" w:rsidRDefault="00A70D9C" w:rsidP="00A70D9C">
      <w:pPr>
        <w:jc w:val="both"/>
        <w:rPr>
          <w:rFonts w:cstheme="minorHAnsi"/>
        </w:rPr>
      </w:pPr>
      <w:r w:rsidRPr="008F0208">
        <w:rPr>
          <w:rFonts w:cstheme="minorHAnsi"/>
        </w:rPr>
        <w:t xml:space="preserve">Pokud jde o spolupráci s rodiči, byla navázána v 55 % škol. Rodiče například dětem předčítají v hodinách českého jazyka, rodiče spolupracují v rámci dnů otevřených dveří, podporují tvůrčí talenty, chodí s dětmi do knihoven, učitelé jim doporučují vhodnou literaturu, účast na speciální akcích, jako je „Noc s Andersenem“. V 74 % základních škol jsou realizovány </w:t>
      </w:r>
      <w:proofErr w:type="spellStart"/>
      <w:r w:rsidRPr="008F0208">
        <w:rPr>
          <w:rFonts w:cstheme="minorHAnsi"/>
        </w:rPr>
        <w:t>mimovýukové</w:t>
      </w:r>
      <w:proofErr w:type="spellEnd"/>
      <w:r w:rsidRPr="008F0208">
        <w:rPr>
          <w:rFonts w:cstheme="minorHAnsi"/>
        </w:rPr>
        <w:t xml:space="preserve"> akce pro žáky na podporu čtenářské gramotnosti a zvýšení motivace.</w:t>
      </w:r>
    </w:p>
    <w:p w14:paraId="7BFEEC61" w14:textId="0A5707AA" w:rsidR="00A70D9C" w:rsidRPr="008F0208" w:rsidRDefault="00A70D9C" w:rsidP="00A70D9C">
      <w:pPr>
        <w:jc w:val="both"/>
        <w:rPr>
          <w:rFonts w:cstheme="minorHAnsi"/>
        </w:rPr>
      </w:pPr>
      <w:r w:rsidRPr="008F0208">
        <w:rPr>
          <w:rFonts w:cstheme="minorHAnsi"/>
        </w:rPr>
        <w:t xml:space="preserve">Na přímou </w:t>
      </w:r>
      <w:r w:rsidR="001622F2" w:rsidRPr="008F0208">
        <w:rPr>
          <w:rFonts w:cstheme="minorHAnsi"/>
        </w:rPr>
        <w:t>otázku,</w:t>
      </w:r>
      <w:r w:rsidRPr="008F0208">
        <w:rPr>
          <w:rFonts w:cstheme="minorHAnsi"/>
        </w:rPr>
        <w:t xml:space="preserve"> jaké podpůrné materiály pro výuku čtenářské gramotnosti by školy uvítaly byla nejčastější odpovědí žádost o ICT programy (66 %), literaturu (58 %), nebo pomůcky (52 %).</w:t>
      </w:r>
    </w:p>
    <w:p w14:paraId="2E450CE2" w14:textId="77777777" w:rsidR="00A70D9C" w:rsidRPr="008F0208" w:rsidRDefault="00A70D9C" w:rsidP="00A70D9C">
      <w:pPr>
        <w:jc w:val="both"/>
        <w:rPr>
          <w:rFonts w:cstheme="minorHAnsi"/>
        </w:rPr>
      </w:pPr>
      <w:r w:rsidRPr="008F0208">
        <w:rPr>
          <w:rFonts w:cstheme="minorHAnsi"/>
        </w:rPr>
        <w:t>Základní školy ve 42 % využívají k výuce cizích jazyků rodilé mluvčí. Nejčastějším důvodem jejich nevyužití je nedostatek financí (25 %) nebo kvalifikovaných učitelů (rodilých mluvčích).</w:t>
      </w:r>
    </w:p>
    <w:p w14:paraId="2CEA1046" w14:textId="061A08CC" w:rsidR="00A70D9C" w:rsidRPr="008F0208" w:rsidRDefault="00A70D9C" w:rsidP="00A70D9C">
      <w:pPr>
        <w:jc w:val="both"/>
        <w:rPr>
          <w:rFonts w:cstheme="minorHAnsi"/>
        </w:rPr>
      </w:pPr>
      <w:r w:rsidRPr="008F0208">
        <w:rPr>
          <w:rFonts w:cstheme="minorHAnsi"/>
        </w:rPr>
        <w:t>Co na školách aktuálně funguje dobře</w:t>
      </w:r>
      <w:r w:rsidR="00970721">
        <w:rPr>
          <w:rFonts w:cstheme="minorHAnsi"/>
        </w:rPr>
        <w:t>,</w:t>
      </w:r>
      <w:r w:rsidRPr="008F0208">
        <w:rPr>
          <w:rFonts w:cstheme="minorHAnsi"/>
        </w:rPr>
        <w:t xml:space="preserve"> jsou různé literární projekty a soutěže, spolupráce s rodiči (tam kde probíhá), kroužky a školní časopisy, vlastní knihovny či společné návštěvy veřejných knihoven.</w:t>
      </w:r>
    </w:p>
    <w:p w14:paraId="6B5750A2" w14:textId="77777777" w:rsidR="00A70D9C" w:rsidRPr="008F0208" w:rsidRDefault="00A70D9C" w:rsidP="00A70D9C">
      <w:pPr>
        <w:jc w:val="both"/>
        <w:rPr>
          <w:rFonts w:cstheme="minorHAnsi"/>
        </w:rPr>
      </w:pPr>
      <w:r w:rsidRPr="008F0208">
        <w:rPr>
          <w:rFonts w:cstheme="minorHAnsi"/>
        </w:rPr>
        <w:t>Zlepšit by se, podle vlastních slov, školy mohly v rozšíření knižních titulů, které je podmíněno pravidelnými dotacemi na nákup knih, v nákupu ICT programů, a techniky, jako jsou například čtečky, v práci s nadanými dětmi atp. V tomto bodě je důležité poznamenat, že každá škola má svou individuální potřebu a kvantifikace dat nepřináší takovou hodnotu, jako individuální komunikace s jednotlivými analytiky.</w:t>
      </w:r>
    </w:p>
    <w:p w14:paraId="6A5D6CE3" w14:textId="24C3B520" w:rsidR="00A70D9C" w:rsidRDefault="00A70D9C" w:rsidP="00A70D9C">
      <w:pPr>
        <w:jc w:val="both"/>
        <w:rPr>
          <w:rStyle w:val="Zdraznnjemn"/>
          <w:rFonts w:asciiTheme="minorHAnsi" w:hAnsiTheme="minorHAnsi" w:cstheme="minorHAnsi"/>
        </w:rPr>
      </w:pPr>
      <w:r w:rsidRPr="008F0208">
        <w:rPr>
          <w:rFonts w:cstheme="minorHAnsi"/>
        </w:rPr>
        <w:t>V přímé otázce na zhodnocení pokroku v této oblasti od posledního průzkumu v roce 2019 jsou mezi odpověďmi často odkazy na aktuální situaci způsobenou pandemií a online výukou. Nadpoloviční většina škol nicméně progres zaregistrovala a týká se např. vyšší motivace žáků i rodičů, systémových opatření, projekt</w:t>
      </w:r>
      <w:r w:rsidR="00970721">
        <w:rPr>
          <w:rFonts w:cstheme="minorHAnsi"/>
        </w:rPr>
        <w:t>ů</w:t>
      </w:r>
      <w:r w:rsidRPr="008F0208">
        <w:rPr>
          <w:rFonts w:cstheme="minorHAnsi"/>
        </w:rPr>
        <w:t xml:space="preserve"> a zejména nákupu knih do knihovny.</w:t>
      </w:r>
    </w:p>
    <w:p w14:paraId="5696C4F4" w14:textId="56555A30" w:rsidR="00FC37A0" w:rsidRDefault="00FC37A0" w:rsidP="00FC37A0">
      <w:pPr>
        <w:pBdr>
          <w:top w:val="none" w:sz="0" w:space="0" w:color="auto"/>
          <w:left w:val="none" w:sz="0" w:space="0" w:color="auto"/>
          <w:bottom w:val="none" w:sz="0" w:space="0" w:color="auto"/>
          <w:right w:val="none" w:sz="0" w:space="0" w:color="auto"/>
          <w:between w:val="none" w:sz="0" w:space="0" w:color="auto"/>
        </w:pBdr>
        <w:spacing w:after="0" w:line="276" w:lineRule="auto"/>
        <w:rPr>
          <w:b/>
          <w:bCs/>
        </w:rPr>
      </w:pPr>
      <w:r>
        <w:rPr>
          <w:b/>
          <w:bCs/>
        </w:rPr>
        <w:t>Digitální a m</w:t>
      </w:r>
      <w:r w:rsidRPr="00FC37A0">
        <w:rPr>
          <w:b/>
          <w:bCs/>
        </w:rPr>
        <w:t>ediální gramotnost</w:t>
      </w:r>
    </w:p>
    <w:p w14:paraId="59EB1A75" w14:textId="2371CCA4" w:rsidR="00FC37A0" w:rsidRDefault="00FC37A0" w:rsidP="00FC37A0">
      <w:pPr>
        <w:jc w:val="both"/>
        <w:rPr>
          <w:rFonts w:cstheme="minorHAnsi"/>
        </w:rPr>
      </w:pPr>
      <w:r w:rsidRPr="008F0208">
        <w:rPr>
          <w:rFonts w:cstheme="minorHAnsi"/>
        </w:rPr>
        <w:t>Po roce pandemie má 91 % základních škol dostatek vybavení pro realizaci online výuky. Většina škol (91 %) se také sjednotila na jednom nástroji-softwaru, který používají pro online výuku.</w:t>
      </w:r>
    </w:p>
    <w:p w14:paraId="79BB1677" w14:textId="546EEF2B" w:rsidR="00FC37A0" w:rsidRPr="008F0208" w:rsidRDefault="00FC37A0" w:rsidP="00FC37A0">
      <w:pPr>
        <w:jc w:val="both"/>
        <w:rPr>
          <w:rFonts w:cstheme="minorHAnsi"/>
        </w:rPr>
      </w:pPr>
      <w:r w:rsidRPr="008F0208">
        <w:rPr>
          <w:rFonts w:cstheme="minorHAnsi"/>
        </w:rPr>
        <w:t>Ve většině škol 84 % je digitální/mediální gramotnost zakotvena ve ŠVP, případně je zařazena do</w:t>
      </w:r>
      <w:r w:rsidR="001622F2">
        <w:rPr>
          <w:rFonts w:cstheme="minorHAnsi"/>
        </w:rPr>
        <w:t> </w:t>
      </w:r>
      <w:r w:rsidRPr="008F0208">
        <w:rPr>
          <w:rFonts w:cstheme="minorHAnsi"/>
        </w:rPr>
        <w:t>některého z vyučovacích předmětů.</w:t>
      </w:r>
    </w:p>
    <w:p w14:paraId="2259A5CE" w14:textId="77777777" w:rsidR="00FC37A0" w:rsidRPr="008F0208" w:rsidRDefault="00FC37A0" w:rsidP="00FC37A0">
      <w:pPr>
        <w:jc w:val="both"/>
        <w:rPr>
          <w:rFonts w:cstheme="minorHAnsi"/>
        </w:rPr>
      </w:pPr>
      <w:r w:rsidRPr="008F0208">
        <w:rPr>
          <w:rFonts w:cstheme="minorHAnsi"/>
        </w:rPr>
        <w:t>Když se ale zeptáme, je-li osvěta žáků v oblasti kybernetické bezpečnosti dostatečná, převažují sice kladné odpovědi, nicméně bezvýhradný souhlas ANO zaznívá v 40 % odpovědí, zatímco zbytek tvoří podmíněné SPÍŠE ANO (57 %).</w:t>
      </w:r>
    </w:p>
    <w:p w14:paraId="36EE61A7" w14:textId="6A7A709F" w:rsidR="00FC37A0" w:rsidRDefault="00FC37A0" w:rsidP="00FC37A0">
      <w:pPr>
        <w:jc w:val="both"/>
        <w:rPr>
          <w:rFonts w:cstheme="minorHAnsi"/>
        </w:rPr>
      </w:pPr>
      <w:r w:rsidRPr="008F0208">
        <w:rPr>
          <w:rFonts w:cstheme="minorHAnsi"/>
        </w:rPr>
        <w:lastRenderedPageBreak/>
        <w:t>78 % základních škol v oblasti digitální a mediální gramotnosti s nikým nespolupracuje! Pokud jde o</w:t>
      </w:r>
      <w:r w:rsidR="001622F2">
        <w:rPr>
          <w:rFonts w:cstheme="minorHAnsi"/>
        </w:rPr>
        <w:t> </w:t>
      </w:r>
      <w:r w:rsidRPr="008F0208">
        <w:rPr>
          <w:rFonts w:cstheme="minorHAnsi"/>
        </w:rPr>
        <w:t>podporu, kterou by školy přivítaly, nejčastěji zaznívá školení a vzdělávání pedagogů, ještě lepší vybavení, finanční zdroje, zlepšení konektivity či přednášky specialistů přímo ve škole.</w:t>
      </w:r>
    </w:p>
    <w:p w14:paraId="763F85D6" w14:textId="7DFE492A" w:rsidR="006D7A7F" w:rsidRDefault="006D7A7F" w:rsidP="00FC37A0">
      <w:pPr>
        <w:jc w:val="both"/>
        <w:rPr>
          <w:rFonts w:cstheme="minorHAnsi"/>
        </w:rPr>
      </w:pPr>
    </w:p>
    <w:p w14:paraId="6F8F7C70" w14:textId="59826ECC" w:rsidR="006D7A7F" w:rsidRDefault="006D7A7F" w:rsidP="006D7A7F">
      <w:pPr>
        <w:jc w:val="both"/>
        <w:rPr>
          <w:rFonts w:cstheme="minorHAnsi"/>
          <w:color w:val="auto"/>
        </w:rPr>
      </w:pPr>
      <w:r w:rsidRPr="00304DF9">
        <w:rPr>
          <w:rFonts w:cstheme="minorHAnsi"/>
          <w:color w:val="auto"/>
        </w:rPr>
        <w:t xml:space="preserve">Pracovní skupina pro </w:t>
      </w:r>
      <w:r>
        <w:rPr>
          <w:rFonts w:cstheme="minorHAnsi"/>
          <w:color w:val="auto"/>
        </w:rPr>
        <w:t>čtenářskou gramotnost a k rozvoji potenciálu každého žáka</w:t>
      </w:r>
      <w:r w:rsidRPr="00304DF9">
        <w:rPr>
          <w:rFonts w:cstheme="minorHAnsi"/>
          <w:color w:val="auto"/>
        </w:rPr>
        <w:t xml:space="preserve"> MAP ORP Ostrava III určila po provedení revize SWOT analýzy tyto oblasti/hlavní problémy k řešení:</w:t>
      </w:r>
    </w:p>
    <w:p w14:paraId="561CC873" w14:textId="77777777" w:rsidR="006D7A7F" w:rsidRPr="006D7A7F" w:rsidRDefault="006D7A7F">
      <w:pPr>
        <w:numPr>
          <w:ilvl w:val="0"/>
          <w:numId w:val="67"/>
        </w:numPr>
        <w:suppressAutoHyphens/>
        <w:spacing w:after="0" w:line="240" w:lineRule="auto"/>
        <w:ind w:left="426" w:hanging="426"/>
        <w:jc w:val="both"/>
        <w:rPr>
          <w:rFonts w:cs="Times New Roman"/>
          <w:b/>
        </w:rPr>
      </w:pPr>
      <w:bookmarkStart w:id="125" w:name="_Hlk114498924"/>
      <w:r w:rsidRPr="006D7A7F">
        <w:rPr>
          <w:rFonts w:cs="Times New Roman"/>
          <w:b/>
        </w:rPr>
        <w:t>Materiální zabezpečení, vybavení škol (mj. kvalitní učebnice a výukové materiály), včetně investičních akcí</w:t>
      </w:r>
    </w:p>
    <w:p w14:paraId="2942BC58" w14:textId="77777777" w:rsidR="006D7A7F" w:rsidRPr="006D7A7F" w:rsidRDefault="006D7A7F">
      <w:pPr>
        <w:numPr>
          <w:ilvl w:val="0"/>
          <w:numId w:val="67"/>
        </w:numPr>
        <w:suppressAutoHyphens/>
        <w:spacing w:after="0" w:line="240" w:lineRule="auto"/>
        <w:ind w:left="426" w:hanging="426"/>
        <w:jc w:val="both"/>
        <w:rPr>
          <w:rFonts w:cs="Times New Roman"/>
          <w:b/>
        </w:rPr>
      </w:pPr>
      <w:r w:rsidRPr="006D7A7F">
        <w:rPr>
          <w:rFonts w:cs="Times New Roman"/>
          <w:b/>
        </w:rPr>
        <w:t xml:space="preserve">Podpora cizích jazyků, personální podpora, rodilí mluvčí, kvalifikace </w:t>
      </w:r>
    </w:p>
    <w:p w14:paraId="00404A46" w14:textId="77777777" w:rsidR="006D7A7F" w:rsidRPr="006D7A7F" w:rsidRDefault="006D7A7F">
      <w:pPr>
        <w:numPr>
          <w:ilvl w:val="0"/>
          <w:numId w:val="67"/>
        </w:numPr>
        <w:suppressAutoHyphens/>
        <w:spacing w:after="0" w:line="240" w:lineRule="auto"/>
        <w:ind w:left="426" w:hanging="426"/>
        <w:jc w:val="both"/>
        <w:rPr>
          <w:rFonts w:eastAsiaTheme="majorEastAsia" w:cstheme="minorHAnsi"/>
          <w:b/>
          <w:sz w:val="28"/>
          <w:szCs w:val="28"/>
        </w:rPr>
      </w:pPr>
      <w:r w:rsidRPr="006D7A7F">
        <w:rPr>
          <w:rFonts w:cs="Times New Roman"/>
          <w:b/>
        </w:rPr>
        <w:t>Podpora školního knihovníka jako pracovní pozice, podpora školních knihoven, vybavení školních knihoven (nesystémovost, chybějící legislativní ukotvení školního knihovníka, financování ze SR)</w:t>
      </w:r>
    </w:p>
    <w:p w14:paraId="3D6E0BCA" w14:textId="77777777" w:rsidR="006D7A7F" w:rsidRPr="006D7A7F" w:rsidRDefault="006D7A7F">
      <w:pPr>
        <w:numPr>
          <w:ilvl w:val="0"/>
          <w:numId w:val="67"/>
        </w:numPr>
        <w:suppressAutoHyphens/>
        <w:spacing w:after="0" w:line="240" w:lineRule="auto"/>
        <w:ind w:left="426" w:hanging="426"/>
        <w:jc w:val="both"/>
        <w:rPr>
          <w:rFonts w:eastAsiaTheme="majorEastAsia" w:cstheme="minorHAnsi"/>
          <w:b/>
          <w:sz w:val="28"/>
          <w:szCs w:val="28"/>
        </w:rPr>
      </w:pPr>
      <w:r w:rsidRPr="006D7A7F">
        <w:rPr>
          <w:rFonts w:cs="Times New Roman"/>
          <w:b/>
        </w:rPr>
        <w:t>na doplnění knižního fondu školních knihoven;</w:t>
      </w:r>
    </w:p>
    <w:p w14:paraId="41C70C3E" w14:textId="77777777" w:rsidR="006D7A7F" w:rsidRPr="006D7A7F" w:rsidRDefault="006D7A7F">
      <w:pPr>
        <w:numPr>
          <w:ilvl w:val="0"/>
          <w:numId w:val="67"/>
        </w:numPr>
        <w:spacing w:after="0" w:line="240" w:lineRule="auto"/>
        <w:ind w:left="426" w:hanging="426"/>
        <w:contextualSpacing/>
        <w:jc w:val="both"/>
        <w:rPr>
          <w:b/>
        </w:rPr>
      </w:pPr>
      <w:r w:rsidRPr="006D7A7F">
        <w:rPr>
          <w:b/>
        </w:rPr>
        <w:t>na vytvoření nebo další vybavení specializovaných učeben pro výuku čtení a literární výchovy;</w:t>
      </w:r>
    </w:p>
    <w:p w14:paraId="0C2D6FCF" w14:textId="32577B44" w:rsidR="006D7A7F" w:rsidRPr="006D7A7F" w:rsidRDefault="006D7A7F">
      <w:pPr>
        <w:numPr>
          <w:ilvl w:val="0"/>
          <w:numId w:val="67"/>
        </w:numPr>
        <w:spacing w:after="0" w:line="240" w:lineRule="auto"/>
        <w:ind w:left="426" w:hanging="426"/>
        <w:contextualSpacing/>
        <w:jc w:val="both"/>
        <w:rPr>
          <w:b/>
        </w:rPr>
      </w:pPr>
      <w:r w:rsidRPr="006D7A7F">
        <w:rPr>
          <w:b/>
        </w:rPr>
        <w:t>na získání prostředků pro zřízení pozice školního knihovníka s kompetencí připravovat a</w:t>
      </w:r>
      <w:r>
        <w:rPr>
          <w:b/>
        </w:rPr>
        <w:t> </w:t>
      </w:r>
      <w:r w:rsidRPr="006D7A7F">
        <w:rPr>
          <w:b/>
        </w:rPr>
        <w:t>realizovat knihovnické lekce, besedy a přednášky o literární tvorbě a osobnostech české i</w:t>
      </w:r>
      <w:r>
        <w:rPr>
          <w:b/>
        </w:rPr>
        <w:t> </w:t>
      </w:r>
      <w:r w:rsidRPr="006D7A7F">
        <w:rPr>
          <w:b/>
        </w:rPr>
        <w:t xml:space="preserve">světové literatury; </w:t>
      </w:r>
    </w:p>
    <w:p w14:paraId="4626FE0A" w14:textId="77777777" w:rsidR="006D7A7F" w:rsidRPr="006D7A7F" w:rsidRDefault="006D7A7F">
      <w:pPr>
        <w:numPr>
          <w:ilvl w:val="0"/>
          <w:numId w:val="67"/>
        </w:numPr>
        <w:spacing w:after="0" w:line="240" w:lineRule="auto"/>
        <w:ind w:left="426" w:hanging="426"/>
        <w:jc w:val="both"/>
        <w:rPr>
          <w:b/>
        </w:rPr>
      </w:pPr>
      <w:r w:rsidRPr="006D7A7F">
        <w:rPr>
          <w:b/>
        </w:rPr>
        <w:t xml:space="preserve">na pojetí školní knihovny jako vzdělávacího, informačního centra, získání knih k absenčním výpůjčkám, zabezpečení internetového připojení, možnost využití knihovny i mimo dobu školní výuky apod. </w:t>
      </w:r>
    </w:p>
    <w:p w14:paraId="60EC950E" w14:textId="77777777" w:rsidR="006D7A7F" w:rsidRPr="006D7A7F" w:rsidRDefault="006D7A7F">
      <w:pPr>
        <w:numPr>
          <w:ilvl w:val="0"/>
          <w:numId w:val="67"/>
        </w:numPr>
        <w:spacing w:after="0" w:line="240" w:lineRule="auto"/>
        <w:ind w:left="426" w:hanging="426"/>
        <w:jc w:val="both"/>
        <w:rPr>
          <w:b/>
        </w:rPr>
      </w:pPr>
      <w:r w:rsidRPr="006D7A7F">
        <w:rPr>
          <w:b/>
        </w:rPr>
        <w:t xml:space="preserve">na tvorbu podmínek pro spolupráci školní a veřejné knihovny, </w:t>
      </w:r>
    </w:p>
    <w:p w14:paraId="6F1F289A" w14:textId="77777777" w:rsidR="006D7A7F" w:rsidRPr="006D7A7F" w:rsidRDefault="006D7A7F">
      <w:pPr>
        <w:numPr>
          <w:ilvl w:val="0"/>
          <w:numId w:val="67"/>
        </w:numPr>
        <w:spacing w:after="0" w:line="240" w:lineRule="auto"/>
        <w:ind w:left="426" w:hanging="426"/>
        <w:jc w:val="both"/>
        <w:rPr>
          <w:b/>
        </w:rPr>
      </w:pPr>
      <w:r w:rsidRPr="006D7A7F">
        <w:rPr>
          <w:b/>
        </w:rPr>
        <w:t>zvýšení povědomí o divergentním myšlení, práce s informacemi, mediální výchova, kritické myšlení (pedagogové i žáci)</w:t>
      </w:r>
    </w:p>
    <w:bookmarkEnd w:id="125"/>
    <w:p w14:paraId="7BE1670A" w14:textId="77777777" w:rsidR="006D7A7F" w:rsidRPr="00304DF9" w:rsidRDefault="006D7A7F" w:rsidP="006D7A7F">
      <w:pPr>
        <w:jc w:val="both"/>
        <w:rPr>
          <w:rFonts w:cstheme="minorHAnsi"/>
          <w:color w:val="auto"/>
        </w:rPr>
      </w:pPr>
    </w:p>
    <w:p w14:paraId="139F3627" w14:textId="4632BD09" w:rsidR="00193623" w:rsidRPr="002A2B5F" w:rsidRDefault="00193623" w:rsidP="00D153B1">
      <w:pPr>
        <w:pStyle w:val="Nadpis3"/>
      </w:pPr>
      <w:bookmarkStart w:id="126" w:name="_Toc121083986"/>
      <w:r w:rsidRPr="00D8630B">
        <w:t>Matematická</w:t>
      </w:r>
      <w:r w:rsidRPr="002A2B5F">
        <w:t xml:space="preserve"> gramotnost a rozvoj potenciálu každého žáka</w:t>
      </w:r>
      <w:bookmarkEnd w:id="126"/>
    </w:p>
    <w:p w14:paraId="2649DD6B" w14:textId="50AF1475" w:rsidR="00193623" w:rsidRDefault="007B74F5" w:rsidP="007B74F5">
      <w:pPr>
        <w:jc w:val="both"/>
        <w:rPr>
          <w:color w:val="auto"/>
        </w:rPr>
      </w:pPr>
      <w:r w:rsidRPr="007B74F5">
        <w:rPr>
          <w:color w:val="auto"/>
        </w:rPr>
        <w:t>Matematická gramotnost (MG) je schopnost uplatnit získané vědomosti, dovednosti, návyky, postoje</w:t>
      </w:r>
      <w:r>
        <w:rPr>
          <w:color w:val="auto"/>
        </w:rPr>
        <w:t xml:space="preserve"> </w:t>
      </w:r>
      <w:r w:rsidRPr="007B74F5">
        <w:rPr>
          <w:color w:val="auto"/>
        </w:rPr>
        <w:t>a hodnoty při řešení nejrůznějších úkolů a životních situací s čistě matematickým obsahem až</w:t>
      </w:r>
      <w:r>
        <w:rPr>
          <w:color w:val="auto"/>
        </w:rPr>
        <w:t> </w:t>
      </w:r>
      <w:r w:rsidRPr="007B74F5">
        <w:rPr>
          <w:color w:val="auto"/>
        </w:rPr>
        <w:t>k</w:t>
      </w:r>
      <w:r>
        <w:rPr>
          <w:color w:val="auto"/>
        </w:rPr>
        <w:t> </w:t>
      </w:r>
      <w:r w:rsidRPr="007B74F5">
        <w:rPr>
          <w:color w:val="auto"/>
        </w:rPr>
        <w:t>takovým,</w:t>
      </w:r>
      <w:r>
        <w:rPr>
          <w:color w:val="auto"/>
        </w:rPr>
        <w:t xml:space="preserve"> </w:t>
      </w:r>
      <w:r w:rsidRPr="007B74F5">
        <w:rPr>
          <w:color w:val="auto"/>
        </w:rPr>
        <w:t>ve kterých není matematický obsah zpočátku zřejmý, a je na řešiteli, aby ho v nich rozpoznal. Úroveň matematické</w:t>
      </w:r>
      <w:r>
        <w:rPr>
          <w:color w:val="auto"/>
        </w:rPr>
        <w:t xml:space="preserve"> </w:t>
      </w:r>
      <w:r w:rsidRPr="007B74F5">
        <w:rPr>
          <w:color w:val="auto"/>
        </w:rPr>
        <w:t>gramotnosti se projeví, když jsou matematické znalosti a dovednosti používány k vymezení, formulování</w:t>
      </w:r>
      <w:r>
        <w:rPr>
          <w:color w:val="auto"/>
        </w:rPr>
        <w:t xml:space="preserve"> </w:t>
      </w:r>
      <w:r w:rsidRPr="007B74F5">
        <w:rPr>
          <w:color w:val="auto"/>
        </w:rPr>
        <w:t>a řešení problémů z různých oblastí a kontextů a k interpretaci jejich řešení s využitím matematiky.</w:t>
      </w:r>
      <w:r>
        <w:rPr>
          <w:color w:val="auto"/>
        </w:rPr>
        <w:t xml:space="preserve"> (Metodický podpůrný materiál pro projekt PPUČ – NPI ČR, 11/2020)</w:t>
      </w:r>
    </w:p>
    <w:p w14:paraId="67B0B03B" w14:textId="6BBB1FF5" w:rsidR="007B74F5" w:rsidRDefault="007B74F5" w:rsidP="007B74F5">
      <w:pPr>
        <w:jc w:val="both"/>
        <w:rPr>
          <w:color w:val="auto"/>
        </w:rPr>
      </w:pPr>
      <w:r>
        <w:rPr>
          <w:color w:val="auto"/>
        </w:rPr>
        <w:t xml:space="preserve">V aktuálním pojetí (nejen v rámci projektu MAP ORP Ostrava III) zahrnuje matematická gramotnost také gramotnost digitální, která představuje </w:t>
      </w:r>
      <w:r w:rsidRPr="007B74F5">
        <w:rPr>
          <w:color w:val="auto"/>
        </w:rPr>
        <w:t>soubor jednotlivých (digitálních) kompetencí, které jedinec potřebuje k bezpečnému, sebejistému, kritickému a tvořivému využívání digitálních technologií při práci, při učení, ve volném čase i při svém zapojení do společenského života. Digitální kompetence jsou chápány jako průřezové klíčové kompetence, bez kterých není možné rozvíjet u žáků plnohodnotně další klíčové kompetence, které jsou potřebné k aktivnímu uplatnění ve společnosti a</w:t>
      </w:r>
      <w:r>
        <w:rPr>
          <w:color w:val="auto"/>
        </w:rPr>
        <w:t> </w:t>
      </w:r>
      <w:r w:rsidRPr="007B74F5">
        <w:rPr>
          <w:color w:val="auto"/>
        </w:rPr>
        <w:t>na trhu práce.</w:t>
      </w:r>
    </w:p>
    <w:p w14:paraId="6589C446" w14:textId="7C5E4A45" w:rsidR="003E4580" w:rsidRDefault="007B74F5" w:rsidP="007B74F5">
      <w:pPr>
        <w:jc w:val="both"/>
        <w:rPr>
          <w:color w:val="auto"/>
        </w:rPr>
      </w:pPr>
      <w:r>
        <w:rPr>
          <w:color w:val="auto"/>
        </w:rPr>
        <w:t xml:space="preserve">Podpora </w:t>
      </w:r>
      <w:r w:rsidR="006D7A7F">
        <w:rPr>
          <w:color w:val="auto"/>
        </w:rPr>
        <w:t>matematické a digitální</w:t>
      </w:r>
      <w:r>
        <w:rPr>
          <w:color w:val="auto"/>
        </w:rPr>
        <w:t xml:space="preserve"> gramotnosti vychází ze Strategie vzdělávací politiky ČR do roku 2030+, Strategie vzdělávání města Ostravy 2030 a v rámci projektů místního akčního plánování také z metodiky Postupy MAP III. </w:t>
      </w:r>
    </w:p>
    <w:p w14:paraId="680E17E9" w14:textId="36DC0B5A" w:rsidR="00193623" w:rsidRDefault="00193623" w:rsidP="00403FAF">
      <w:pPr>
        <w:pStyle w:val="Nadpis4"/>
      </w:pPr>
      <w:r w:rsidRPr="00D8630B">
        <w:lastRenderedPageBreak/>
        <w:t>Aktualizovaná</w:t>
      </w:r>
      <w:r w:rsidRPr="002A2B5F">
        <w:t xml:space="preserve"> SWOT analýza oblasti rozvoje matematické gramo</w:t>
      </w:r>
      <w:r w:rsidRPr="00FF4136">
        <w:t xml:space="preserve">tnosti a rozvoje potenciálu každého žáka </w:t>
      </w:r>
    </w:p>
    <w:p w14:paraId="02E743BA" w14:textId="77777777" w:rsidR="00AD4174" w:rsidRPr="007E17DF" w:rsidRDefault="00AD4174" w:rsidP="00AD4174">
      <w:pPr>
        <w:spacing w:after="0" w:line="240" w:lineRule="auto"/>
        <w:rPr>
          <w:b/>
          <w:iCs/>
        </w:rPr>
      </w:pPr>
      <w:r w:rsidRPr="007E17DF">
        <w:rPr>
          <w:b/>
          <w:iCs/>
        </w:rPr>
        <w:t>Materiální podmínky vzdělávání</w:t>
      </w:r>
    </w:p>
    <w:tbl>
      <w:tblPr>
        <w:tblW w:w="92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4606"/>
        <w:gridCol w:w="4606"/>
      </w:tblGrid>
      <w:tr w:rsidR="00AD4174" w:rsidRPr="00570409" w14:paraId="480FB7BF" w14:textId="77777777" w:rsidTr="00EA1912">
        <w:tc>
          <w:tcPr>
            <w:tcW w:w="4606" w:type="dxa"/>
            <w:shd w:val="clear" w:color="auto" w:fill="FFD653"/>
          </w:tcPr>
          <w:p w14:paraId="7D1DE70C" w14:textId="77777777" w:rsidR="00AD4174" w:rsidRPr="00570409" w:rsidRDefault="00AD4174" w:rsidP="00EA1912">
            <w:pPr>
              <w:spacing w:after="0"/>
              <w:rPr>
                <w:b/>
              </w:rPr>
            </w:pPr>
            <w:r w:rsidRPr="00570409">
              <w:rPr>
                <w:b/>
              </w:rPr>
              <w:t>SILNÉ STRÁNKY</w:t>
            </w:r>
          </w:p>
        </w:tc>
        <w:tc>
          <w:tcPr>
            <w:tcW w:w="4606" w:type="dxa"/>
            <w:shd w:val="clear" w:color="auto" w:fill="FFD653"/>
          </w:tcPr>
          <w:p w14:paraId="7F35A534" w14:textId="77777777" w:rsidR="00AD4174" w:rsidRPr="00570409" w:rsidRDefault="00AD4174" w:rsidP="00EA1912">
            <w:pPr>
              <w:spacing w:after="0"/>
              <w:rPr>
                <w:b/>
              </w:rPr>
            </w:pPr>
            <w:r w:rsidRPr="00570409">
              <w:rPr>
                <w:b/>
              </w:rPr>
              <w:t>SLABÉ STRÁNKY</w:t>
            </w:r>
          </w:p>
        </w:tc>
      </w:tr>
      <w:tr w:rsidR="00AD4174" w:rsidRPr="00570409" w14:paraId="2D13FEC5" w14:textId="77777777" w:rsidTr="00EA1912">
        <w:tc>
          <w:tcPr>
            <w:tcW w:w="4606" w:type="dxa"/>
            <w:shd w:val="clear" w:color="auto" w:fill="auto"/>
          </w:tcPr>
          <w:p w14:paraId="1E08FDF8" w14:textId="77777777" w:rsidR="00AD4174" w:rsidRPr="00570409" w:rsidRDefault="00AD4174">
            <w:pPr>
              <w:numPr>
                <w:ilvl w:val="0"/>
                <w:numId w:val="72"/>
              </w:numPr>
              <w:spacing w:after="0"/>
              <w:ind w:left="159" w:hanging="159"/>
            </w:pPr>
            <w:r w:rsidRPr="00570409">
              <w:t xml:space="preserve">široká nabídka učebnic, pomůcek, stavebnic, deskových a jiných her, elektronických materiálů a aplikací pro rozvoj matematické a digitální gramotnosti na trhu včetně potřeb pro výuku </w:t>
            </w:r>
          </w:p>
          <w:p w14:paraId="5A03D5EE" w14:textId="77777777" w:rsidR="00AD4174" w:rsidRPr="00570409" w:rsidRDefault="00AD4174" w:rsidP="00AD4174">
            <w:pPr>
              <w:spacing w:after="0"/>
              <w:ind w:left="159" w:hanging="159"/>
            </w:pPr>
          </w:p>
        </w:tc>
        <w:tc>
          <w:tcPr>
            <w:tcW w:w="4606" w:type="dxa"/>
          </w:tcPr>
          <w:p w14:paraId="6032E633" w14:textId="77777777" w:rsidR="00AD4174" w:rsidRPr="00570409" w:rsidRDefault="00AD4174">
            <w:pPr>
              <w:numPr>
                <w:ilvl w:val="0"/>
                <w:numId w:val="72"/>
              </w:numPr>
              <w:spacing w:after="0"/>
              <w:ind w:left="159" w:hanging="159"/>
            </w:pPr>
            <w:r w:rsidRPr="00570409">
              <w:t xml:space="preserve">finanční náročnost nabídky učebnic, pomůcek, stavebnic, deskových a jiných her, elektronických materiálů a aplikací pro rozvoj matematické a digitální gramotnosti na trhu </w:t>
            </w:r>
          </w:p>
          <w:p w14:paraId="1BB60B18" w14:textId="77777777" w:rsidR="00AD4174" w:rsidRPr="00570409" w:rsidRDefault="00AD4174">
            <w:pPr>
              <w:numPr>
                <w:ilvl w:val="0"/>
                <w:numId w:val="72"/>
              </w:numPr>
              <w:spacing w:after="0"/>
              <w:ind w:left="159" w:hanging="159"/>
            </w:pPr>
            <w:r w:rsidRPr="00570409">
              <w:t xml:space="preserve">nedostatek metodiky a výukových materiálů k matematické a digitální gramotnosti pro předškolní vzdělávání </w:t>
            </w:r>
          </w:p>
          <w:p w14:paraId="31D46605" w14:textId="77777777" w:rsidR="00AD4174" w:rsidRPr="00570409" w:rsidRDefault="00AD4174">
            <w:pPr>
              <w:numPr>
                <w:ilvl w:val="0"/>
                <w:numId w:val="72"/>
              </w:numPr>
              <w:spacing w:after="0"/>
              <w:ind w:left="159" w:hanging="159"/>
            </w:pPr>
            <w:r w:rsidRPr="00570409">
              <w:t>nedostatek metodiky a výukových materiálů k matematické a digitální gramotnosti pro výuku základních škol</w:t>
            </w:r>
          </w:p>
          <w:p w14:paraId="3C5AA08A" w14:textId="77777777" w:rsidR="00AD4174" w:rsidRPr="00570409" w:rsidRDefault="00AD4174">
            <w:pPr>
              <w:numPr>
                <w:ilvl w:val="0"/>
                <w:numId w:val="72"/>
              </w:numPr>
              <w:spacing w:after="0"/>
              <w:ind w:left="159" w:hanging="159"/>
            </w:pPr>
            <w:r w:rsidRPr="00570409">
              <w:t>stejná řada učebnic v dalším vydání je jiná než v prvním vydání (umělý tlak nakladatelství na nákup - záměrně jiné řazení kapitol a cvičení)</w:t>
            </w:r>
          </w:p>
          <w:p w14:paraId="7BCD95FC" w14:textId="77777777" w:rsidR="00AD4174" w:rsidRPr="00570409" w:rsidRDefault="00AD4174">
            <w:pPr>
              <w:numPr>
                <w:ilvl w:val="0"/>
                <w:numId w:val="72"/>
              </w:numPr>
              <w:spacing w:after="0"/>
              <w:ind w:left="159" w:hanging="159"/>
            </w:pPr>
            <w:r w:rsidRPr="00570409">
              <w:t>nutnost pravidelné obnovy ICT techniky (PC, NB, kopírky, SW)</w:t>
            </w:r>
          </w:p>
          <w:p w14:paraId="61B00330" w14:textId="77777777" w:rsidR="00AD4174" w:rsidRDefault="00AD4174">
            <w:pPr>
              <w:numPr>
                <w:ilvl w:val="0"/>
                <w:numId w:val="72"/>
              </w:numPr>
              <w:spacing w:after="0"/>
              <w:ind w:left="159" w:hanging="159"/>
            </w:pPr>
            <w:r w:rsidRPr="007E17DF">
              <w:t>nízké využívání nových technologií ve výuce a </w:t>
            </w:r>
            <w:proofErr w:type="spellStart"/>
            <w:r w:rsidRPr="007E17DF">
              <w:t>volnočasu</w:t>
            </w:r>
            <w:proofErr w:type="spellEnd"/>
          </w:p>
          <w:p w14:paraId="51C33D6A" w14:textId="77777777" w:rsidR="003E4580" w:rsidRDefault="003E4580" w:rsidP="003E4580">
            <w:pPr>
              <w:spacing w:after="0"/>
            </w:pPr>
          </w:p>
          <w:p w14:paraId="18FFEC2B" w14:textId="38773F46" w:rsidR="003E4580" w:rsidRPr="00570409" w:rsidRDefault="003E4580" w:rsidP="003E4580">
            <w:pPr>
              <w:spacing w:after="0"/>
            </w:pPr>
          </w:p>
        </w:tc>
      </w:tr>
      <w:tr w:rsidR="00AD4174" w:rsidRPr="00570409" w14:paraId="0D133976" w14:textId="77777777" w:rsidTr="00EA1912">
        <w:tc>
          <w:tcPr>
            <w:tcW w:w="4606" w:type="dxa"/>
            <w:shd w:val="clear" w:color="auto" w:fill="FFD653"/>
          </w:tcPr>
          <w:p w14:paraId="73219A8A" w14:textId="77777777" w:rsidR="00AD4174" w:rsidRPr="00570409" w:rsidRDefault="00AD4174" w:rsidP="00EA1912">
            <w:pPr>
              <w:spacing w:after="0"/>
              <w:rPr>
                <w:b/>
              </w:rPr>
            </w:pPr>
            <w:r w:rsidRPr="00570409">
              <w:rPr>
                <w:b/>
              </w:rPr>
              <w:t>PŘÍLEŽITOSTI</w:t>
            </w:r>
          </w:p>
        </w:tc>
        <w:tc>
          <w:tcPr>
            <w:tcW w:w="4606" w:type="dxa"/>
            <w:shd w:val="clear" w:color="auto" w:fill="FFD653"/>
          </w:tcPr>
          <w:p w14:paraId="6B328B34" w14:textId="77777777" w:rsidR="00AD4174" w:rsidRPr="00570409" w:rsidRDefault="00AD4174" w:rsidP="00EA1912">
            <w:pPr>
              <w:spacing w:after="0"/>
              <w:rPr>
                <w:b/>
              </w:rPr>
            </w:pPr>
            <w:r w:rsidRPr="00570409">
              <w:rPr>
                <w:b/>
              </w:rPr>
              <w:t>OHROŽENÍ</w:t>
            </w:r>
          </w:p>
        </w:tc>
      </w:tr>
      <w:tr w:rsidR="00AD4174" w:rsidRPr="00570409" w14:paraId="429C1D33" w14:textId="77777777" w:rsidTr="00EA1912">
        <w:tc>
          <w:tcPr>
            <w:tcW w:w="4606" w:type="dxa"/>
            <w:shd w:val="clear" w:color="auto" w:fill="auto"/>
          </w:tcPr>
          <w:p w14:paraId="3590292D" w14:textId="77777777" w:rsidR="00AD4174" w:rsidRPr="00570409" w:rsidRDefault="00AD4174">
            <w:pPr>
              <w:numPr>
                <w:ilvl w:val="0"/>
                <w:numId w:val="72"/>
              </w:numPr>
              <w:spacing w:after="0"/>
              <w:ind w:left="159" w:hanging="159"/>
            </w:pPr>
            <w:r w:rsidRPr="00570409">
              <w:t>neformální (virtuální) platformy pro školy a pedagogy ke sdílení zkušeností, tipů nebo případné odborné podpory</w:t>
            </w:r>
          </w:p>
          <w:p w14:paraId="76887DDC" w14:textId="77777777" w:rsidR="00AD4174" w:rsidRPr="00570409" w:rsidRDefault="00AD4174">
            <w:pPr>
              <w:numPr>
                <w:ilvl w:val="0"/>
                <w:numId w:val="72"/>
              </w:numPr>
              <w:spacing w:after="0"/>
              <w:ind w:left="159" w:hanging="159"/>
            </w:pPr>
            <w:r w:rsidRPr="00570409">
              <w:t>využívání dotačních titulů pro nákup a obnovu učebnic, pomůcek, stavebnic, deskových a jiných her, elektronických materiálů a aplikací pro rozvoj matematické a digitální gramotnosti, DVPP a vybavení učeben</w:t>
            </w:r>
          </w:p>
          <w:p w14:paraId="6D514AF1" w14:textId="77777777" w:rsidR="00AD4174" w:rsidRPr="00570409" w:rsidRDefault="00AD4174">
            <w:pPr>
              <w:numPr>
                <w:ilvl w:val="0"/>
                <w:numId w:val="72"/>
              </w:numPr>
              <w:spacing w:after="0"/>
              <w:ind w:left="159" w:hanging="159"/>
            </w:pPr>
            <w:r w:rsidRPr="00570409">
              <w:t>vytvoření vlastního modulu/programu se zaměřením na podporu matematické a digitální gramotnosti mimo již existujících (hry, aplikace apod.)</w:t>
            </w:r>
          </w:p>
          <w:p w14:paraId="62B500A7" w14:textId="77777777" w:rsidR="00AD4174" w:rsidRPr="00570409" w:rsidRDefault="00AD4174">
            <w:pPr>
              <w:numPr>
                <w:ilvl w:val="0"/>
                <w:numId w:val="72"/>
              </w:numPr>
              <w:spacing w:after="0"/>
              <w:ind w:left="159" w:hanging="159"/>
            </w:pPr>
            <w:r w:rsidRPr="00570409">
              <w:t>vybudování polytechnických a vědeckých center, odborných pracovišť a učeben, digitálních a odborných „hnízd“ v učebnách</w:t>
            </w:r>
          </w:p>
          <w:p w14:paraId="54E6DF4F" w14:textId="77777777" w:rsidR="00AD4174" w:rsidRPr="00570409" w:rsidRDefault="00AD4174">
            <w:pPr>
              <w:numPr>
                <w:ilvl w:val="0"/>
                <w:numId w:val="72"/>
              </w:numPr>
              <w:spacing w:after="0"/>
              <w:ind w:left="159" w:hanging="159"/>
            </w:pPr>
            <w:r w:rsidRPr="00570409">
              <w:t>využívání moderních vyučovacích forem a metod (kritické myšlení aj.)</w:t>
            </w:r>
          </w:p>
          <w:p w14:paraId="3811AEF8" w14:textId="77777777" w:rsidR="00AD4174" w:rsidRPr="00570409" w:rsidRDefault="00AD4174">
            <w:pPr>
              <w:numPr>
                <w:ilvl w:val="0"/>
                <w:numId w:val="72"/>
              </w:numPr>
              <w:spacing w:after="0"/>
              <w:ind w:left="159" w:hanging="159"/>
            </w:pPr>
            <w:r w:rsidRPr="00570409">
              <w:t>využití ICT školy žáky během přestávek a po vyučování</w:t>
            </w:r>
          </w:p>
          <w:p w14:paraId="19722EB2" w14:textId="77777777" w:rsidR="00AD4174" w:rsidRPr="00570409" w:rsidRDefault="00AD4174">
            <w:pPr>
              <w:numPr>
                <w:ilvl w:val="0"/>
                <w:numId w:val="72"/>
              </w:numPr>
              <w:spacing w:after="0"/>
              <w:ind w:left="159" w:hanging="159"/>
            </w:pPr>
            <w:r w:rsidRPr="00570409">
              <w:t>možnost spolupráce s SVČ a DDM v oblasti využití prostor a vybavení</w:t>
            </w:r>
          </w:p>
        </w:tc>
        <w:tc>
          <w:tcPr>
            <w:tcW w:w="4606" w:type="dxa"/>
            <w:shd w:val="clear" w:color="auto" w:fill="auto"/>
          </w:tcPr>
          <w:p w14:paraId="4C762AE5" w14:textId="77777777" w:rsidR="00AD4174" w:rsidRPr="00570409" w:rsidRDefault="00AD4174">
            <w:pPr>
              <w:numPr>
                <w:ilvl w:val="0"/>
                <w:numId w:val="72"/>
              </w:numPr>
              <w:spacing w:after="0"/>
              <w:ind w:left="159" w:hanging="159"/>
            </w:pPr>
            <w:r w:rsidRPr="00570409">
              <w:t>neochota a nemožnost škol financovat nutné materiální podmínky pro rozvoj matematické a digitální gramotnosti</w:t>
            </w:r>
          </w:p>
          <w:p w14:paraId="6C5870ED" w14:textId="77777777" w:rsidR="00AD4174" w:rsidRPr="00570409" w:rsidRDefault="00AD4174">
            <w:pPr>
              <w:numPr>
                <w:ilvl w:val="0"/>
                <w:numId w:val="72"/>
              </w:numPr>
              <w:spacing w:after="0"/>
              <w:ind w:left="159" w:hanging="159"/>
            </w:pPr>
            <w:r w:rsidRPr="00570409">
              <w:t>nepřítomnost bezpečného a vysokorychlostního připojení k internetu na školách nebo v rodinách dětí při výuce</w:t>
            </w:r>
          </w:p>
          <w:p w14:paraId="17F116DB" w14:textId="77777777" w:rsidR="00AD4174" w:rsidRPr="00570409" w:rsidRDefault="00AD4174">
            <w:pPr>
              <w:numPr>
                <w:ilvl w:val="0"/>
                <w:numId w:val="72"/>
              </w:numPr>
              <w:spacing w:after="0"/>
              <w:ind w:left="159" w:hanging="159"/>
            </w:pPr>
            <w:r w:rsidRPr="00570409">
              <w:t xml:space="preserve">administrativní náročnost projektů zatěžuje pedagogy i vedení škol </w:t>
            </w:r>
          </w:p>
          <w:p w14:paraId="1706929F" w14:textId="77777777" w:rsidR="00AD4174" w:rsidRPr="00570409" w:rsidRDefault="00AD4174">
            <w:pPr>
              <w:numPr>
                <w:ilvl w:val="0"/>
                <w:numId w:val="72"/>
              </w:numPr>
              <w:spacing w:after="0"/>
              <w:ind w:left="159" w:hanging="159"/>
            </w:pPr>
            <w:r w:rsidRPr="00570409">
              <w:t>nedostatek IT učeben vzhledem k počtu tříd ve škole pro IT gramotnost</w:t>
            </w:r>
          </w:p>
          <w:p w14:paraId="7233A70A" w14:textId="77777777" w:rsidR="00AD4174" w:rsidRPr="00570409" w:rsidRDefault="00AD4174" w:rsidP="00EA1912">
            <w:pPr>
              <w:spacing w:after="0"/>
              <w:ind w:left="720"/>
            </w:pPr>
          </w:p>
        </w:tc>
      </w:tr>
    </w:tbl>
    <w:p w14:paraId="7A18FD06" w14:textId="77777777" w:rsidR="00AD4174" w:rsidRPr="00570409" w:rsidRDefault="00AD4174" w:rsidP="00AD4174">
      <w:pPr>
        <w:spacing w:after="0" w:line="240" w:lineRule="auto"/>
      </w:pPr>
    </w:p>
    <w:p w14:paraId="2BAFC4AB" w14:textId="77777777" w:rsidR="00AD4174" w:rsidRPr="007E17DF" w:rsidRDefault="00AD4174" w:rsidP="00AD4174">
      <w:pPr>
        <w:spacing w:after="0" w:line="240" w:lineRule="auto"/>
        <w:rPr>
          <w:b/>
          <w:iCs/>
        </w:rPr>
      </w:pPr>
      <w:r w:rsidRPr="007E17DF">
        <w:rPr>
          <w:b/>
          <w:iCs/>
        </w:rPr>
        <w:t>Lidské zdroje</w:t>
      </w:r>
    </w:p>
    <w:tbl>
      <w:tblPr>
        <w:tblW w:w="92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4606"/>
        <w:gridCol w:w="4606"/>
      </w:tblGrid>
      <w:tr w:rsidR="00AD4174" w:rsidRPr="00570409" w14:paraId="38C60B85" w14:textId="77777777" w:rsidTr="00EA1912">
        <w:tc>
          <w:tcPr>
            <w:tcW w:w="4606" w:type="dxa"/>
            <w:shd w:val="clear" w:color="auto" w:fill="FFD653"/>
          </w:tcPr>
          <w:p w14:paraId="1118A6C5" w14:textId="77777777" w:rsidR="00AD4174" w:rsidRPr="00570409" w:rsidRDefault="00AD4174" w:rsidP="00EA1912">
            <w:pPr>
              <w:spacing w:after="0"/>
              <w:rPr>
                <w:b/>
              </w:rPr>
            </w:pPr>
            <w:r w:rsidRPr="00570409">
              <w:rPr>
                <w:b/>
              </w:rPr>
              <w:t>SILNÉ STRÁNKY</w:t>
            </w:r>
          </w:p>
        </w:tc>
        <w:tc>
          <w:tcPr>
            <w:tcW w:w="4606" w:type="dxa"/>
            <w:shd w:val="clear" w:color="auto" w:fill="FFD653"/>
          </w:tcPr>
          <w:p w14:paraId="79C29473" w14:textId="77777777" w:rsidR="00AD4174" w:rsidRPr="00570409" w:rsidRDefault="00AD4174" w:rsidP="00EA1912">
            <w:pPr>
              <w:spacing w:after="0"/>
              <w:rPr>
                <w:b/>
              </w:rPr>
            </w:pPr>
            <w:r w:rsidRPr="00570409">
              <w:rPr>
                <w:b/>
              </w:rPr>
              <w:t>SLABÉ STRÁNKY</w:t>
            </w:r>
          </w:p>
        </w:tc>
      </w:tr>
      <w:tr w:rsidR="00AD4174" w:rsidRPr="00570409" w14:paraId="12C30D74" w14:textId="77777777" w:rsidTr="00EA1912">
        <w:tc>
          <w:tcPr>
            <w:tcW w:w="4606" w:type="dxa"/>
          </w:tcPr>
          <w:p w14:paraId="7AAE4196" w14:textId="53726770" w:rsidR="00AD4174" w:rsidRPr="00570409" w:rsidRDefault="00AD4174">
            <w:pPr>
              <w:numPr>
                <w:ilvl w:val="0"/>
                <w:numId w:val="72"/>
              </w:numPr>
              <w:spacing w:after="0"/>
              <w:ind w:left="159" w:hanging="159"/>
            </w:pPr>
            <w:r w:rsidRPr="00570409">
              <w:t>dovednost žáků vyhledávat online informace z jakýchkoli zdrojů</w:t>
            </w:r>
          </w:p>
        </w:tc>
        <w:tc>
          <w:tcPr>
            <w:tcW w:w="4606" w:type="dxa"/>
            <w:shd w:val="clear" w:color="auto" w:fill="auto"/>
          </w:tcPr>
          <w:p w14:paraId="0A170681" w14:textId="77777777" w:rsidR="00AD4174" w:rsidRPr="00570409" w:rsidRDefault="00AD4174">
            <w:pPr>
              <w:numPr>
                <w:ilvl w:val="0"/>
                <w:numId w:val="72"/>
              </w:numPr>
              <w:spacing w:after="0"/>
              <w:ind w:left="159" w:hanging="159"/>
            </w:pPr>
            <w:r w:rsidRPr="00570409">
              <w:t>nepříznivý vývoj školství směrem k pedagogům, nízká prestiž povolání pedagoga, časté legislativní změny</w:t>
            </w:r>
          </w:p>
          <w:p w14:paraId="3061270E" w14:textId="77777777" w:rsidR="00AD4174" w:rsidRPr="00570409" w:rsidRDefault="00AD4174">
            <w:pPr>
              <w:numPr>
                <w:ilvl w:val="0"/>
                <w:numId w:val="72"/>
              </w:numPr>
              <w:spacing w:after="0"/>
              <w:ind w:left="159" w:hanging="159"/>
            </w:pPr>
            <w:r w:rsidRPr="00570409">
              <w:t>nedostatečné povědomí pedagogů o nových trendech a vývoji v oblasti využívání moderních vzdělávacích metod a technologií k výuce</w:t>
            </w:r>
          </w:p>
          <w:p w14:paraId="1A2413AA" w14:textId="77777777" w:rsidR="00AD4174" w:rsidRPr="00570409" w:rsidRDefault="00AD4174">
            <w:pPr>
              <w:numPr>
                <w:ilvl w:val="0"/>
                <w:numId w:val="72"/>
              </w:numPr>
              <w:spacing w:after="0"/>
              <w:ind w:left="159" w:hanging="159"/>
            </w:pPr>
            <w:r w:rsidRPr="00570409">
              <w:t>nedostatečná sebereflexe pedagogů ve výuce</w:t>
            </w:r>
          </w:p>
          <w:p w14:paraId="7513107C" w14:textId="77777777" w:rsidR="00AD4174" w:rsidRPr="00570409" w:rsidRDefault="00AD4174">
            <w:pPr>
              <w:numPr>
                <w:ilvl w:val="0"/>
                <w:numId w:val="72"/>
              </w:numPr>
              <w:spacing w:after="0"/>
              <w:ind w:left="159" w:hanging="159"/>
            </w:pPr>
            <w:r w:rsidRPr="00570409">
              <w:t>zažité stereotypy některých pedagogů, nechuť pracovat a přizpůsobovat výuku</w:t>
            </w:r>
          </w:p>
          <w:p w14:paraId="776C59EF" w14:textId="77777777" w:rsidR="00AD4174" w:rsidRPr="00570409" w:rsidRDefault="00AD4174">
            <w:pPr>
              <w:numPr>
                <w:ilvl w:val="0"/>
                <w:numId w:val="72"/>
              </w:numPr>
              <w:spacing w:after="0"/>
              <w:ind w:left="159" w:hanging="159"/>
            </w:pPr>
            <w:r w:rsidRPr="00570409">
              <w:t>menší nabídka DVPP v oblasti matematiky včetně seminářů matematiky zaměřených na online výuku.</w:t>
            </w:r>
          </w:p>
        </w:tc>
      </w:tr>
      <w:tr w:rsidR="00AD4174" w:rsidRPr="00570409" w14:paraId="09F71920" w14:textId="77777777" w:rsidTr="00EA1912">
        <w:tc>
          <w:tcPr>
            <w:tcW w:w="4606" w:type="dxa"/>
            <w:shd w:val="clear" w:color="auto" w:fill="FFD653"/>
          </w:tcPr>
          <w:p w14:paraId="5FE7D6B5" w14:textId="77777777" w:rsidR="00AD4174" w:rsidRPr="00570409" w:rsidRDefault="00AD4174" w:rsidP="00EA1912">
            <w:pPr>
              <w:spacing w:after="0"/>
              <w:rPr>
                <w:b/>
              </w:rPr>
            </w:pPr>
            <w:r w:rsidRPr="00570409">
              <w:rPr>
                <w:b/>
              </w:rPr>
              <w:t>PŘÍLEŽITOSTI</w:t>
            </w:r>
          </w:p>
        </w:tc>
        <w:tc>
          <w:tcPr>
            <w:tcW w:w="4606" w:type="dxa"/>
            <w:shd w:val="clear" w:color="auto" w:fill="FFD653"/>
          </w:tcPr>
          <w:p w14:paraId="5C24C71A" w14:textId="77777777" w:rsidR="00AD4174" w:rsidRPr="00570409" w:rsidRDefault="00AD4174" w:rsidP="00EA1912">
            <w:pPr>
              <w:spacing w:after="0"/>
              <w:rPr>
                <w:b/>
              </w:rPr>
            </w:pPr>
            <w:r w:rsidRPr="00570409">
              <w:rPr>
                <w:b/>
              </w:rPr>
              <w:t>OHROŽENÍ</w:t>
            </w:r>
          </w:p>
        </w:tc>
      </w:tr>
      <w:tr w:rsidR="00AD4174" w:rsidRPr="00570409" w14:paraId="08A71BAF" w14:textId="77777777" w:rsidTr="00EA1912">
        <w:tc>
          <w:tcPr>
            <w:tcW w:w="4606" w:type="dxa"/>
          </w:tcPr>
          <w:p w14:paraId="678B8A95" w14:textId="77777777" w:rsidR="00AD4174" w:rsidRPr="00570409" w:rsidRDefault="00AD4174">
            <w:pPr>
              <w:numPr>
                <w:ilvl w:val="0"/>
                <w:numId w:val="72"/>
              </w:numPr>
              <w:spacing w:after="0"/>
              <w:ind w:left="159" w:hanging="159"/>
            </w:pPr>
            <w:r w:rsidRPr="00570409">
              <w:t>rozšíření zkušeností a dovedností s distanční a online výukou u pedagogů i žáků (práce v aplikacích, elektronické materiály, DVPP apod.)</w:t>
            </w:r>
          </w:p>
          <w:p w14:paraId="6F506B8A" w14:textId="77777777" w:rsidR="00AD4174" w:rsidRPr="00570409" w:rsidRDefault="00AD4174">
            <w:pPr>
              <w:numPr>
                <w:ilvl w:val="0"/>
                <w:numId w:val="72"/>
              </w:numPr>
              <w:spacing w:after="0"/>
              <w:ind w:left="159" w:hanging="159"/>
            </w:pPr>
            <w:r w:rsidRPr="00570409">
              <w:t>rozšíření a využívání mentorské a lidské kapacity části pedagogů a ředitelů (mentoring vůči kolegům i začínajícím pedagogům, kvalitní vedoucí pedagog)</w:t>
            </w:r>
          </w:p>
          <w:p w14:paraId="7B3A7F2C" w14:textId="77777777" w:rsidR="00AD4174" w:rsidRPr="00570409" w:rsidRDefault="00AD4174">
            <w:pPr>
              <w:numPr>
                <w:ilvl w:val="0"/>
                <w:numId w:val="72"/>
              </w:numPr>
              <w:tabs>
                <w:tab w:val="left" w:pos="3492"/>
              </w:tabs>
              <w:spacing w:after="0"/>
              <w:ind w:left="159" w:hanging="159"/>
            </w:pPr>
            <w:r w:rsidRPr="00570409">
              <w:t>rozšíření počtu pedagogů, kteří se chtějí vzdělávat, předávat zkušenosti a dovednosti, využívat portfolia a mentoring</w:t>
            </w:r>
          </w:p>
          <w:p w14:paraId="0E2DA683" w14:textId="77777777" w:rsidR="00AD4174" w:rsidRPr="00570409" w:rsidRDefault="00AD4174">
            <w:pPr>
              <w:numPr>
                <w:ilvl w:val="0"/>
                <w:numId w:val="72"/>
              </w:numPr>
              <w:tabs>
                <w:tab w:val="left" w:pos="3492"/>
              </w:tabs>
              <w:spacing w:after="0"/>
              <w:ind w:left="159" w:hanging="159"/>
            </w:pPr>
            <w:r w:rsidRPr="00570409">
              <w:t>rozvoj poradenství a mentoringu, center pro výměnu zkušeností na škole, ve městě, kraji a republice</w:t>
            </w:r>
          </w:p>
          <w:p w14:paraId="085995E2" w14:textId="77777777" w:rsidR="00AD4174" w:rsidRPr="00570409" w:rsidRDefault="00AD4174">
            <w:pPr>
              <w:numPr>
                <w:ilvl w:val="0"/>
                <w:numId w:val="72"/>
              </w:numPr>
              <w:spacing w:after="0"/>
              <w:ind w:left="159" w:hanging="159"/>
            </w:pPr>
            <w:r w:rsidRPr="00570409">
              <w:t>prostředí podporující příklady dobré praxe a sdílení zkušeností pedagogů.</w:t>
            </w:r>
          </w:p>
          <w:p w14:paraId="6FD7AB9B" w14:textId="77777777" w:rsidR="00AD4174" w:rsidRPr="00570409" w:rsidRDefault="00AD4174">
            <w:pPr>
              <w:numPr>
                <w:ilvl w:val="0"/>
                <w:numId w:val="72"/>
              </w:numPr>
              <w:spacing w:after="0"/>
              <w:ind w:left="159" w:hanging="159"/>
            </w:pPr>
            <w:r w:rsidRPr="00570409">
              <w:t>sdílení příkladů dobré praxe na společné platformě.</w:t>
            </w:r>
          </w:p>
          <w:p w14:paraId="3FDF5577" w14:textId="77777777" w:rsidR="00AD4174" w:rsidRPr="00570409" w:rsidRDefault="00AD4174">
            <w:pPr>
              <w:numPr>
                <w:ilvl w:val="0"/>
                <w:numId w:val="72"/>
              </w:numPr>
              <w:spacing w:after="0"/>
              <w:ind w:left="159" w:hanging="159"/>
            </w:pPr>
            <w:r w:rsidRPr="00570409">
              <w:t>spolupráce mezi školami – stáže pedagogů, náslechy v hodinách kolegů, video návštěvy včetně analýzy</w:t>
            </w:r>
          </w:p>
          <w:p w14:paraId="75DE8F51" w14:textId="77777777" w:rsidR="00AD4174" w:rsidRPr="00570409" w:rsidRDefault="00AD4174">
            <w:pPr>
              <w:numPr>
                <w:ilvl w:val="0"/>
                <w:numId w:val="72"/>
              </w:numPr>
              <w:spacing w:after="0"/>
              <w:ind w:left="159" w:hanging="159"/>
            </w:pPr>
            <w:r w:rsidRPr="00570409">
              <w:t>spolupráce pedagogů s odborníky, tandemová výuka (pedagog – odborník).</w:t>
            </w:r>
          </w:p>
          <w:p w14:paraId="762D1580" w14:textId="77777777" w:rsidR="00AD4174" w:rsidRPr="00570409" w:rsidRDefault="00AD4174">
            <w:pPr>
              <w:numPr>
                <w:ilvl w:val="0"/>
                <w:numId w:val="72"/>
              </w:numPr>
              <w:spacing w:after="0"/>
              <w:ind w:left="159" w:hanging="159"/>
            </w:pPr>
            <w:r w:rsidRPr="00570409">
              <w:t xml:space="preserve">motivace a podpora tvůrčích pedagogů k tvorbě a sdílení inovativních výukových materiálů (za honorář) v tištěné a převážně elektronické podobě, včetně materiálů pro on-line výuku </w:t>
            </w:r>
          </w:p>
          <w:p w14:paraId="3A9ED21A" w14:textId="77777777" w:rsidR="00AD4174" w:rsidRPr="00570409" w:rsidRDefault="00AD4174">
            <w:pPr>
              <w:numPr>
                <w:ilvl w:val="0"/>
                <w:numId w:val="72"/>
              </w:numPr>
              <w:spacing w:after="0"/>
              <w:ind w:left="159" w:hanging="159"/>
            </w:pPr>
            <w:r w:rsidRPr="00570409">
              <w:lastRenderedPageBreak/>
              <w:t>využívání sebevzdělávání pedagogů online metodami – MOOC, technologie AV/VR</w:t>
            </w:r>
          </w:p>
          <w:p w14:paraId="79EEF9FF" w14:textId="77777777" w:rsidR="00AD4174" w:rsidRPr="00570409" w:rsidRDefault="00AD4174">
            <w:pPr>
              <w:numPr>
                <w:ilvl w:val="0"/>
                <w:numId w:val="72"/>
              </w:numPr>
              <w:tabs>
                <w:tab w:val="left" w:pos="709"/>
              </w:tabs>
              <w:spacing w:after="0"/>
              <w:ind w:left="159" w:hanging="159"/>
            </w:pPr>
            <w:r w:rsidRPr="00570409">
              <w:t>motivace pedagogů k dalšímu vzdělávání s využitím DVPP a digitálních nástrojů v oblasti matematické a digitální gramotnosti</w:t>
            </w:r>
          </w:p>
          <w:p w14:paraId="5FF9A192" w14:textId="77777777" w:rsidR="00AD4174" w:rsidRPr="00570409" w:rsidRDefault="00AD4174">
            <w:pPr>
              <w:numPr>
                <w:ilvl w:val="0"/>
                <w:numId w:val="72"/>
              </w:numPr>
              <w:spacing w:after="0"/>
              <w:ind w:left="159" w:hanging="159"/>
            </w:pPr>
            <w:r w:rsidRPr="00570409">
              <w:t>kvalitní DVPP, nejen v oblasti obsahu a metod, ale např. hodnocení, spolupráce s rodiči apod</w:t>
            </w:r>
          </w:p>
          <w:p w14:paraId="06B85AA6" w14:textId="77777777" w:rsidR="00AD4174" w:rsidRPr="00570409" w:rsidRDefault="00AD4174">
            <w:pPr>
              <w:numPr>
                <w:ilvl w:val="0"/>
                <w:numId w:val="72"/>
              </w:numPr>
              <w:spacing w:after="0"/>
              <w:ind w:left="159" w:hanging="159"/>
            </w:pPr>
            <w:r w:rsidRPr="00570409">
              <w:t>schopnost pedagogů přizpůsobit se novinkám a změnám, a to i v oblasti vzdělávání žáků se speciálními vzdělávacími potřebami, včetně práce s nadanými a talentovanými</w:t>
            </w:r>
          </w:p>
          <w:p w14:paraId="697A4867" w14:textId="77777777" w:rsidR="00AD4174" w:rsidRPr="00570409" w:rsidRDefault="00AD4174">
            <w:pPr>
              <w:numPr>
                <w:ilvl w:val="0"/>
                <w:numId w:val="72"/>
              </w:numPr>
              <w:spacing w:after="0"/>
              <w:ind w:left="159" w:hanging="159"/>
            </w:pPr>
            <w:r w:rsidRPr="00570409">
              <w:t>schopnost pedagoga individualizovat, dávat formativní zpětnou vazbu, individuální srovnávání u jednotlivého dítěte a jeho posun během vzdělávání</w:t>
            </w:r>
          </w:p>
          <w:p w14:paraId="133876CE" w14:textId="77777777" w:rsidR="00AD4174" w:rsidRPr="00570409" w:rsidRDefault="00AD4174">
            <w:pPr>
              <w:numPr>
                <w:ilvl w:val="0"/>
                <w:numId w:val="72"/>
              </w:numPr>
              <w:spacing w:after="0"/>
              <w:ind w:left="159" w:hanging="159"/>
            </w:pPr>
            <w:r w:rsidRPr="00570409">
              <w:t>ochota školy a pedagoga preferovat v odůvodněných případech formativní slovní hodnocení namísto standardní klasifikace</w:t>
            </w:r>
          </w:p>
          <w:p w14:paraId="78327913" w14:textId="77777777" w:rsidR="00AD4174" w:rsidRPr="00570409" w:rsidRDefault="00AD4174">
            <w:pPr>
              <w:numPr>
                <w:ilvl w:val="0"/>
                <w:numId w:val="72"/>
              </w:numPr>
              <w:spacing w:after="0"/>
              <w:ind w:left="159" w:hanging="159"/>
            </w:pPr>
            <w:r w:rsidRPr="00570409">
              <w:t>spolupráce se zahraničními školami</w:t>
            </w:r>
          </w:p>
          <w:p w14:paraId="435BCF9A" w14:textId="77777777" w:rsidR="00AD4174" w:rsidRPr="00570409" w:rsidRDefault="00AD4174">
            <w:pPr>
              <w:numPr>
                <w:ilvl w:val="0"/>
                <w:numId w:val="72"/>
              </w:numPr>
              <w:tabs>
                <w:tab w:val="left" w:pos="3492"/>
              </w:tabs>
              <w:spacing w:after="0"/>
              <w:ind w:left="159" w:hanging="159"/>
            </w:pPr>
            <w:r w:rsidRPr="00570409">
              <w:t>mezinárodní mobility pedagogů a ředitelů</w:t>
            </w:r>
          </w:p>
        </w:tc>
        <w:tc>
          <w:tcPr>
            <w:tcW w:w="4606" w:type="dxa"/>
          </w:tcPr>
          <w:p w14:paraId="343830F8" w14:textId="77777777" w:rsidR="00AD4174" w:rsidRPr="00570409" w:rsidRDefault="00AD4174">
            <w:pPr>
              <w:numPr>
                <w:ilvl w:val="0"/>
                <w:numId w:val="72"/>
              </w:numPr>
              <w:spacing w:after="0"/>
              <w:ind w:left="159" w:hanging="159"/>
            </w:pPr>
            <w:r w:rsidRPr="00570409">
              <w:lastRenderedPageBreak/>
              <w:t>ohrožení syndromem vyhoření pedagogů – nechuť opouštět stereotypy, nechuť pracovat na sebevzdělávání, neochota realizovat výuku mimo třídu nebo v jiném prostředí, nadměrná zátěž pedagogů (vysoké počty žáků ve třídách, přebujelá administrativa, zhoršené chování žáků)</w:t>
            </w:r>
          </w:p>
          <w:p w14:paraId="6ABB74C1" w14:textId="77777777" w:rsidR="00AD4174" w:rsidRPr="00570409" w:rsidRDefault="00AD4174">
            <w:pPr>
              <w:numPr>
                <w:ilvl w:val="0"/>
                <w:numId w:val="72"/>
              </w:numPr>
              <w:spacing w:after="0"/>
              <w:ind w:left="159" w:hanging="159"/>
            </w:pPr>
            <w:r w:rsidRPr="00570409">
              <w:t>nezájem pedagogů o vlastní rozvoj a vzdělávání</w:t>
            </w:r>
          </w:p>
          <w:p w14:paraId="347B0813" w14:textId="77777777" w:rsidR="00AD4174" w:rsidRPr="00570409" w:rsidRDefault="00AD4174">
            <w:pPr>
              <w:numPr>
                <w:ilvl w:val="0"/>
                <w:numId w:val="72"/>
              </w:numPr>
              <w:spacing w:after="0"/>
              <w:ind w:left="159" w:hanging="159"/>
            </w:pPr>
            <w:r w:rsidRPr="00570409">
              <w:t>nízká flexibilita, neochota sdílet vlastní metody a materiály do výuky, sdílet vzájemné návštěvy v hodinách, používat video nahrávky (pedagogů, kolegů i žáků) pro analýzu výuky, včetně distanční výuky</w:t>
            </w:r>
          </w:p>
          <w:p w14:paraId="6EF19352" w14:textId="77777777" w:rsidR="00AD4174" w:rsidRPr="00570409" w:rsidRDefault="00AD4174">
            <w:pPr>
              <w:numPr>
                <w:ilvl w:val="0"/>
                <w:numId w:val="72"/>
              </w:numPr>
              <w:spacing w:after="0"/>
              <w:ind w:left="159" w:hanging="159"/>
            </w:pPr>
            <w:r w:rsidRPr="00570409">
              <w:t>neochota pedagogů měnit obsah a cíl výuky, využívat moderní technologie a metody výuky</w:t>
            </w:r>
          </w:p>
          <w:p w14:paraId="44ADA980" w14:textId="77777777" w:rsidR="00AD4174" w:rsidRPr="00570409" w:rsidRDefault="00AD4174">
            <w:pPr>
              <w:numPr>
                <w:ilvl w:val="0"/>
                <w:numId w:val="72"/>
              </w:numPr>
              <w:spacing w:after="0"/>
              <w:ind w:left="159" w:hanging="159"/>
            </w:pPr>
            <w:r w:rsidRPr="00570409">
              <w:t>neschopnost/neochota pedagoga pracovat individuálně a kvalitně se žáky se SVP (včetně žáků nadprůměrných a talentovaných)</w:t>
            </w:r>
          </w:p>
          <w:p w14:paraId="554C5EF4" w14:textId="77777777" w:rsidR="00AD4174" w:rsidRPr="00570409" w:rsidRDefault="00AD4174">
            <w:pPr>
              <w:numPr>
                <w:ilvl w:val="0"/>
                <w:numId w:val="72"/>
              </w:numPr>
              <w:spacing w:after="0"/>
              <w:ind w:left="159" w:hanging="159"/>
            </w:pPr>
            <w:r w:rsidRPr="00570409">
              <w:t>nízká schopnost pedagoga zvládat nevhodné projevy žáků</w:t>
            </w:r>
          </w:p>
          <w:p w14:paraId="6DE38D1B" w14:textId="77777777" w:rsidR="00AD4174" w:rsidRPr="00570409" w:rsidRDefault="00AD4174">
            <w:pPr>
              <w:numPr>
                <w:ilvl w:val="0"/>
                <w:numId w:val="72"/>
              </w:numPr>
              <w:spacing w:after="0"/>
              <w:ind w:left="159" w:hanging="159"/>
            </w:pPr>
            <w:r w:rsidRPr="00570409">
              <w:t>hodnocení výsledků žáka ze strany pedagoga nekorespondující se skutečnými dovednostmi žáka</w:t>
            </w:r>
          </w:p>
          <w:p w14:paraId="4DA9362D" w14:textId="77777777" w:rsidR="00AD4174" w:rsidRPr="00570409" w:rsidRDefault="00AD4174">
            <w:pPr>
              <w:numPr>
                <w:ilvl w:val="0"/>
                <w:numId w:val="72"/>
              </w:numPr>
              <w:spacing w:after="0"/>
              <w:ind w:left="159" w:hanging="159"/>
            </w:pPr>
            <w:r w:rsidRPr="00570409">
              <w:t>nadměrné zadávání domácích úkolů (při aktivní práci žáka po dobu školního vyučování)</w:t>
            </w:r>
          </w:p>
          <w:p w14:paraId="6F902F71" w14:textId="77777777" w:rsidR="00AD4174" w:rsidRPr="00570409" w:rsidRDefault="00AD4174">
            <w:pPr>
              <w:numPr>
                <w:ilvl w:val="0"/>
                <w:numId w:val="72"/>
              </w:numPr>
              <w:spacing w:after="0"/>
              <w:ind w:left="159" w:hanging="159"/>
            </w:pPr>
            <w:r w:rsidRPr="00570409">
              <w:t>nerespektující přístup pedagoga k žákům.</w:t>
            </w:r>
          </w:p>
          <w:p w14:paraId="0978ECC1" w14:textId="77777777" w:rsidR="00AD4174" w:rsidRPr="00570409" w:rsidRDefault="00AD4174">
            <w:pPr>
              <w:numPr>
                <w:ilvl w:val="0"/>
                <w:numId w:val="72"/>
              </w:numPr>
              <w:spacing w:after="0"/>
              <w:ind w:left="159" w:hanging="159"/>
            </w:pPr>
            <w:r w:rsidRPr="00570409">
              <w:t>neochota ke spolupráci mezi pedagogem a rodiči (oboustranná)</w:t>
            </w:r>
          </w:p>
          <w:p w14:paraId="7F1F4E66" w14:textId="77777777" w:rsidR="00AD4174" w:rsidRPr="00570409" w:rsidRDefault="00AD4174">
            <w:pPr>
              <w:numPr>
                <w:ilvl w:val="0"/>
                <w:numId w:val="72"/>
              </w:numPr>
              <w:spacing w:after="0"/>
              <w:ind w:left="159" w:hanging="159"/>
            </w:pPr>
            <w:r w:rsidRPr="00570409">
              <w:t>nechuť pedagoga přizpůsobovat se změnám.</w:t>
            </w:r>
          </w:p>
          <w:p w14:paraId="6F0F9849" w14:textId="77777777" w:rsidR="00AD4174" w:rsidRPr="00570409" w:rsidRDefault="00AD4174">
            <w:pPr>
              <w:numPr>
                <w:ilvl w:val="0"/>
                <w:numId w:val="72"/>
              </w:numPr>
              <w:spacing w:after="0"/>
              <w:ind w:left="159" w:hanging="159"/>
            </w:pPr>
            <w:r w:rsidRPr="00570409">
              <w:lastRenderedPageBreak/>
              <w:t>neschopnost/neochota pedagoga pracovat se studenty VŠ na odborné praxi.</w:t>
            </w:r>
          </w:p>
          <w:p w14:paraId="445224D3" w14:textId="77777777" w:rsidR="00AD4174" w:rsidRPr="00570409" w:rsidRDefault="00AD4174">
            <w:pPr>
              <w:numPr>
                <w:ilvl w:val="0"/>
                <w:numId w:val="72"/>
              </w:numPr>
              <w:spacing w:after="0"/>
              <w:ind w:left="159" w:hanging="159"/>
            </w:pPr>
            <w:r w:rsidRPr="00570409">
              <w:t>neschopnost/neochota být mentorem kolegovi nebo začínajícímu pedagogovi.</w:t>
            </w:r>
          </w:p>
          <w:p w14:paraId="1E5B99AE" w14:textId="77777777" w:rsidR="00AD4174" w:rsidRPr="00570409" w:rsidRDefault="00AD4174">
            <w:pPr>
              <w:numPr>
                <w:ilvl w:val="0"/>
                <w:numId w:val="72"/>
              </w:numPr>
              <w:spacing w:after="0"/>
              <w:ind w:left="159" w:hanging="159"/>
            </w:pPr>
            <w:r w:rsidRPr="00570409">
              <w:t>stárnutí pedagogického sboru.</w:t>
            </w:r>
          </w:p>
          <w:p w14:paraId="3B2378AF" w14:textId="77777777" w:rsidR="00AD4174" w:rsidRPr="00570409" w:rsidRDefault="00AD4174">
            <w:pPr>
              <w:numPr>
                <w:ilvl w:val="0"/>
                <w:numId w:val="72"/>
              </w:numPr>
              <w:spacing w:after="0"/>
              <w:ind w:left="159" w:hanging="159"/>
            </w:pPr>
            <w:r w:rsidRPr="00570409">
              <w:t>nedostatečné ocenění pedagogické práce (finanční, společenské).</w:t>
            </w:r>
          </w:p>
          <w:p w14:paraId="5AD9AE8F" w14:textId="77777777" w:rsidR="00AD4174" w:rsidRPr="00570409" w:rsidRDefault="00AD4174">
            <w:pPr>
              <w:numPr>
                <w:ilvl w:val="0"/>
                <w:numId w:val="72"/>
              </w:numPr>
              <w:spacing w:after="0"/>
              <w:ind w:left="159" w:hanging="159"/>
            </w:pPr>
            <w:r w:rsidRPr="00570409">
              <w:t>slabá vnitřní motivace žáků</w:t>
            </w:r>
          </w:p>
          <w:p w14:paraId="6C0A8DBF" w14:textId="77777777" w:rsidR="00AD4174" w:rsidRPr="00570409" w:rsidRDefault="00AD4174">
            <w:pPr>
              <w:numPr>
                <w:ilvl w:val="0"/>
                <w:numId w:val="72"/>
              </w:numPr>
              <w:spacing w:after="0" w:line="240" w:lineRule="auto"/>
              <w:ind w:left="159" w:hanging="159"/>
            </w:pPr>
            <w:r w:rsidRPr="00570409">
              <w:t>nezájem ze strany žáků o vzdělávání, nepodnětné prostředí v rodinách</w:t>
            </w:r>
          </w:p>
          <w:p w14:paraId="6BECC482" w14:textId="77777777" w:rsidR="00AD4174" w:rsidRPr="00570409" w:rsidRDefault="00AD4174">
            <w:pPr>
              <w:numPr>
                <w:ilvl w:val="0"/>
                <w:numId w:val="72"/>
              </w:numPr>
              <w:spacing w:after="0"/>
              <w:ind w:left="159" w:hanging="159"/>
            </w:pPr>
          </w:p>
          <w:p w14:paraId="753B8D42" w14:textId="77777777" w:rsidR="00AD4174" w:rsidRPr="00570409" w:rsidRDefault="00AD4174">
            <w:pPr>
              <w:numPr>
                <w:ilvl w:val="0"/>
                <w:numId w:val="72"/>
              </w:numPr>
              <w:spacing w:after="0"/>
              <w:ind w:left="159" w:hanging="159"/>
            </w:pPr>
          </w:p>
        </w:tc>
      </w:tr>
    </w:tbl>
    <w:p w14:paraId="0DDDC20C" w14:textId="77777777" w:rsidR="00AD4174" w:rsidRPr="007E17DF" w:rsidRDefault="00AD4174" w:rsidP="00AD4174">
      <w:pPr>
        <w:spacing w:after="0" w:line="240" w:lineRule="auto"/>
        <w:rPr>
          <w:iCs/>
        </w:rPr>
      </w:pPr>
    </w:p>
    <w:p w14:paraId="0F6A060D" w14:textId="77777777" w:rsidR="00AD4174" w:rsidRPr="007E17DF" w:rsidRDefault="00AD4174" w:rsidP="00AD4174">
      <w:pPr>
        <w:spacing w:after="0" w:line="240" w:lineRule="auto"/>
        <w:rPr>
          <w:b/>
          <w:iCs/>
        </w:rPr>
      </w:pPr>
      <w:r w:rsidRPr="007E17DF">
        <w:rPr>
          <w:b/>
          <w:iCs/>
        </w:rPr>
        <w:t xml:space="preserve">Podmínky pro inkluzi a integraci žáků se </w:t>
      </w:r>
      <w:r>
        <w:rPr>
          <w:b/>
          <w:iCs/>
        </w:rPr>
        <w:t>SVP</w:t>
      </w:r>
      <w:r w:rsidRPr="007E17DF">
        <w:rPr>
          <w:b/>
          <w:iCs/>
        </w:rPr>
        <w:t xml:space="preserve"> a práci s nadanými a talentovanými dětmi</w:t>
      </w:r>
    </w:p>
    <w:tbl>
      <w:tblPr>
        <w:tblW w:w="92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4606"/>
        <w:gridCol w:w="4606"/>
      </w:tblGrid>
      <w:tr w:rsidR="00AD4174" w:rsidRPr="00570409" w14:paraId="7B675DD4" w14:textId="77777777" w:rsidTr="00EA1912">
        <w:tc>
          <w:tcPr>
            <w:tcW w:w="4606" w:type="dxa"/>
            <w:shd w:val="clear" w:color="auto" w:fill="FFD653"/>
          </w:tcPr>
          <w:p w14:paraId="7176E355" w14:textId="77777777" w:rsidR="00AD4174" w:rsidRPr="00570409" w:rsidRDefault="00AD4174" w:rsidP="00EA1912">
            <w:pPr>
              <w:spacing w:after="0"/>
              <w:rPr>
                <w:b/>
              </w:rPr>
            </w:pPr>
            <w:r w:rsidRPr="00570409">
              <w:rPr>
                <w:b/>
              </w:rPr>
              <w:t>SILNÉ STRÁNKY</w:t>
            </w:r>
          </w:p>
        </w:tc>
        <w:tc>
          <w:tcPr>
            <w:tcW w:w="4606" w:type="dxa"/>
            <w:shd w:val="clear" w:color="auto" w:fill="FFD653"/>
          </w:tcPr>
          <w:p w14:paraId="78FC2012" w14:textId="77777777" w:rsidR="00AD4174" w:rsidRPr="00570409" w:rsidRDefault="00AD4174" w:rsidP="00EA1912">
            <w:pPr>
              <w:spacing w:after="0"/>
              <w:rPr>
                <w:b/>
              </w:rPr>
            </w:pPr>
            <w:r w:rsidRPr="00570409">
              <w:rPr>
                <w:b/>
              </w:rPr>
              <w:t>SLABÉ STRÁNKY</w:t>
            </w:r>
          </w:p>
        </w:tc>
      </w:tr>
      <w:tr w:rsidR="00AD4174" w:rsidRPr="00570409" w14:paraId="68D7F114" w14:textId="77777777" w:rsidTr="00EA1912">
        <w:tc>
          <w:tcPr>
            <w:tcW w:w="4606" w:type="dxa"/>
            <w:shd w:val="clear" w:color="auto" w:fill="auto"/>
          </w:tcPr>
          <w:p w14:paraId="478781A1" w14:textId="77777777" w:rsidR="00AD4174" w:rsidRPr="00570409" w:rsidRDefault="00AD4174" w:rsidP="00EA1912">
            <w:pPr>
              <w:spacing w:after="0"/>
            </w:pPr>
          </w:p>
        </w:tc>
        <w:tc>
          <w:tcPr>
            <w:tcW w:w="4606" w:type="dxa"/>
            <w:shd w:val="clear" w:color="auto" w:fill="auto"/>
          </w:tcPr>
          <w:p w14:paraId="3484E1D1" w14:textId="77777777" w:rsidR="00AD4174" w:rsidRPr="00570409" w:rsidRDefault="00AD4174">
            <w:pPr>
              <w:numPr>
                <w:ilvl w:val="0"/>
                <w:numId w:val="72"/>
              </w:numPr>
              <w:spacing w:after="0"/>
              <w:ind w:left="159" w:hanging="159"/>
            </w:pPr>
            <w:r w:rsidRPr="00570409">
              <w:t>někdy špatná spolupráce a komunikace mezi vyučujícími a asistentem pedagoga - nevyužití potenciálu této možnosti včetně vhodného nastavení pracov</w:t>
            </w:r>
            <w:r>
              <w:t>n</w:t>
            </w:r>
            <w:r w:rsidRPr="00570409">
              <w:t>ěprávních vztahů</w:t>
            </w:r>
          </w:p>
        </w:tc>
      </w:tr>
      <w:tr w:rsidR="00AD4174" w:rsidRPr="00570409" w14:paraId="07E0ADF0" w14:textId="77777777" w:rsidTr="00EA1912">
        <w:tc>
          <w:tcPr>
            <w:tcW w:w="4606" w:type="dxa"/>
            <w:shd w:val="clear" w:color="auto" w:fill="FFD653"/>
          </w:tcPr>
          <w:p w14:paraId="3F488A85" w14:textId="77777777" w:rsidR="00AD4174" w:rsidRPr="00570409" w:rsidRDefault="00AD4174" w:rsidP="00EA1912">
            <w:pPr>
              <w:spacing w:after="0"/>
              <w:rPr>
                <w:b/>
              </w:rPr>
            </w:pPr>
            <w:r w:rsidRPr="00570409">
              <w:rPr>
                <w:b/>
              </w:rPr>
              <w:t>PŘÍLEŽITOSTI</w:t>
            </w:r>
          </w:p>
        </w:tc>
        <w:tc>
          <w:tcPr>
            <w:tcW w:w="4606" w:type="dxa"/>
            <w:shd w:val="clear" w:color="auto" w:fill="FFD653"/>
          </w:tcPr>
          <w:p w14:paraId="5CF6ECA0" w14:textId="77777777" w:rsidR="00AD4174" w:rsidRPr="00570409" w:rsidRDefault="00AD4174" w:rsidP="00EA1912">
            <w:pPr>
              <w:spacing w:after="0"/>
              <w:rPr>
                <w:b/>
              </w:rPr>
            </w:pPr>
            <w:r w:rsidRPr="00570409">
              <w:rPr>
                <w:b/>
              </w:rPr>
              <w:t>OHROŽENÍ</w:t>
            </w:r>
          </w:p>
        </w:tc>
      </w:tr>
      <w:tr w:rsidR="00AD4174" w:rsidRPr="00570409" w14:paraId="0C48DE9B" w14:textId="77777777" w:rsidTr="00EA1912">
        <w:tc>
          <w:tcPr>
            <w:tcW w:w="4606" w:type="dxa"/>
          </w:tcPr>
          <w:p w14:paraId="517D94AC" w14:textId="77777777" w:rsidR="00AD4174" w:rsidRPr="00570409" w:rsidRDefault="00AD4174">
            <w:pPr>
              <w:numPr>
                <w:ilvl w:val="0"/>
                <w:numId w:val="72"/>
              </w:numPr>
              <w:spacing w:after="0"/>
              <w:ind w:left="159" w:hanging="159"/>
            </w:pPr>
            <w:r w:rsidRPr="00570409">
              <w:t>kvalitní spolupráce a komunikace mezi vyučujícími a asistenty pedagoga - zlepšení podmínek pro vzdělávání žáků ve třídě, příležitost pro vyřešení problémových situací ve třídě</w:t>
            </w:r>
          </w:p>
          <w:p w14:paraId="59BD6512" w14:textId="77777777" w:rsidR="00AD4174" w:rsidRPr="00570409" w:rsidRDefault="00AD4174">
            <w:pPr>
              <w:numPr>
                <w:ilvl w:val="0"/>
                <w:numId w:val="72"/>
              </w:numPr>
              <w:spacing w:after="0"/>
              <w:ind w:left="159" w:hanging="159"/>
            </w:pPr>
            <w:r w:rsidRPr="00570409">
              <w:t>podpora a motivace nadaných a talentovaných dětí i v rámci školy a zájmového vzdělávání (oborová soustředění, workshopy, soutěže aj.)</w:t>
            </w:r>
          </w:p>
          <w:p w14:paraId="51DB5488" w14:textId="77777777" w:rsidR="00AD4174" w:rsidRPr="00570409" w:rsidRDefault="00AD4174">
            <w:pPr>
              <w:numPr>
                <w:ilvl w:val="0"/>
                <w:numId w:val="72"/>
              </w:numPr>
              <w:spacing w:after="0"/>
              <w:ind w:left="159" w:hanging="159"/>
            </w:pPr>
            <w:r w:rsidRPr="00570409">
              <w:t>podpora kroužků a volnočasových aktivit, zájmového a neformálního vzdělávání</w:t>
            </w:r>
          </w:p>
          <w:p w14:paraId="6646BBF2" w14:textId="77777777" w:rsidR="00AD4174" w:rsidRPr="00570409" w:rsidRDefault="00AD4174">
            <w:pPr>
              <w:numPr>
                <w:ilvl w:val="0"/>
                <w:numId w:val="72"/>
              </w:numPr>
              <w:spacing w:after="0"/>
              <w:ind w:left="159" w:hanging="159"/>
            </w:pPr>
            <w:r w:rsidRPr="00570409">
              <w:t>možnost využití alternativních metod výuky matematiky</w:t>
            </w:r>
          </w:p>
        </w:tc>
        <w:tc>
          <w:tcPr>
            <w:tcW w:w="4606" w:type="dxa"/>
          </w:tcPr>
          <w:p w14:paraId="42A52B40" w14:textId="77777777" w:rsidR="00AD4174" w:rsidRPr="00570409" w:rsidRDefault="00AD4174">
            <w:pPr>
              <w:numPr>
                <w:ilvl w:val="0"/>
                <w:numId w:val="72"/>
              </w:numPr>
              <w:spacing w:after="0"/>
              <w:ind w:left="159" w:hanging="159"/>
            </w:pPr>
            <w:r w:rsidRPr="00570409">
              <w:t>obtížná motivace některých žáků při výuce, především těch ze znevýhodněného sociálního prostředí nebo bez podpory a zájmů rodičů</w:t>
            </w:r>
          </w:p>
          <w:p w14:paraId="55790526" w14:textId="77777777" w:rsidR="00AD4174" w:rsidRPr="00570409" w:rsidRDefault="00AD4174">
            <w:pPr>
              <w:numPr>
                <w:ilvl w:val="0"/>
                <w:numId w:val="72"/>
              </w:numPr>
              <w:spacing w:after="0"/>
              <w:ind w:left="159" w:hanging="159"/>
            </w:pPr>
            <w:r w:rsidRPr="00570409">
              <w:t>správné nastavení přístupu k žákům se SVP během distanční výuky</w:t>
            </w:r>
          </w:p>
          <w:p w14:paraId="1EC766E9" w14:textId="77777777" w:rsidR="00AD4174" w:rsidRPr="00570409" w:rsidRDefault="00AD4174">
            <w:pPr>
              <w:numPr>
                <w:ilvl w:val="0"/>
                <w:numId w:val="72"/>
              </w:numPr>
              <w:spacing w:after="0"/>
              <w:ind w:left="159" w:hanging="159"/>
            </w:pPr>
            <w:r w:rsidRPr="00570409">
              <w:t>obtížné motivování nadaných, talentovaných a dobrých žáků k práci a snadný příklon k průměrnosti ve třídě s žáky se speciálními vzdělávacími potřebami, zúžení možností aktivit celé třídy</w:t>
            </w:r>
          </w:p>
          <w:p w14:paraId="62C3C5E5" w14:textId="77777777" w:rsidR="00AD4174" w:rsidRPr="00570409" w:rsidRDefault="00AD4174">
            <w:pPr>
              <w:numPr>
                <w:ilvl w:val="0"/>
                <w:numId w:val="72"/>
              </w:numPr>
              <w:spacing w:after="0"/>
              <w:ind w:left="159" w:hanging="159"/>
            </w:pPr>
          </w:p>
          <w:p w14:paraId="0B8BC673" w14:textId="77777777" w:rsidR="00AD4174" w:rsidRPr="00570409" w:rsidRDefault="00AD4174">
            <w:pPr>
              <w:numPr>
                <w:ilvl w:val="0"/>
                <w:numId w:val="72"/>
              </w:numPr>
              <w:spacing w:after="0"/>
              <w:ind w:left="159" w:hanging="159"/>
            </w:pPr>
          </w:p>
        </w:tc>
      </w:tr>
    </w:tbl>
    <w:p w14:paraId="629095F5" w14:textId="77777777" w:rsidR="00AD4174" w:rsidRPr="00570409" w:rsidRDefault="00AD4174" w:rsidP="00AD4174">
      <w:pPr>
        <w:spacing w:after="0" w:line="240" w:lineRule="auto"/>
      </w:pPr>
    </w:p>
    <w:p w14:paraId="5FD5B3F0" w14:textId="77777777" w:rsidR="00AD4174" w:rsidRPr="007E17DF" w:rsidRDefault="00AD4174" w:rsidP="00AD4174">
      <w:pPr>
        <w:spacing w:after="0" w:line="240" w:lineRule="auto"/>
        <w:rPr>
          <w:b/>
          <w:iCs/>
        </w:rPr>
      </w:pPr>
      <w:r w:rsidRPr="007E17DF">
        <w:rPr>
          <w:b/>
          <w:iCs/>
        </w:rPr>
        <w:t>Průběh a výsledky vzdělávání</w:t>
      </w:r>
    </w:p>
    <w:tbl>
      <w:tblPr>
        <w:tblW w:w="92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4606"/>
        <w:gridCol w:w="4606"/>
      </w:tblGrid>
      <w:tr w:rsidR="00AD4174" w:rsidRPr="00570409" w14:paraId="39AB3A7F" w14:textId="77777777" w:rsidTr="00EA1912">
        <w:tc>
          <w:tcPr>
            <w:tcW w:w="4606" w:type="dxa"/>
            <w:shd w:val="clear" w:color="auto" w:fill="FFD653"/>
          </w:tcPr>
          <w:p w14:paraId="2464F985" w14:textId="77777777" w:rsidR="00AD4174" w:rsidRPr="00570409" w:rsidRDefault="00AD4174" w:rsidP="00EA1912">
            <w:pPr>
              <w:spacing w:after="0"/>
              <w:rPr>
                <w:b/>
              </w:rPr>
            </w:pPr>
            <w:r w:rsidRPr="00570409">
              <w:rPr>
                <w:b/>
              </w:rPr>
              <w:t>SILNÉ STRÁNKY</w:t>
            </w:r>
          </w:p>
        </w:tc>
        <w:tc>
          <w:tcPr>
            <w:tcW w:w="4606" w:type="dxa"/>
            <w:shd w:val="clear" w:color="auto" w:fill="FFD653"/>
          </w:tcPr>
          <w:p w14:paraId="50C53C68" w14:textId="77777777" w:rsidR="00AD4174" w:rsidRPr="00570409" w:rsidRDefault="00AD4174" w:rsidP="00EA1912">
            <w:pPr>
              <w:spacing w:after="0"/>
              <w:rPr>
                <w:b/>
              </w:rPr>
            </w:pPr>
            <w:r w:rsidRPr="00570409">
              <w:rPr>
                <w:b/>
              </w:rPr>
              <w:t>SLABÉ STRÁNKY</w:t>
            </w:r>
          </w:p>
        </w:tc>
      </w:tr>
      <w:tr w:rsidR="00AD4174" w:rsidRPr="00570409" w14:paraId="382E6420" w14:textId="77777777" w:rsidTr="00EA1912">
        <w:tc>
          <w:tcPr>
            <w:tcW w:w="4606" w:type="dxa"/>
          </w:tcPr>
          <w:p w14:paraId="78EFF65F" w14:textId="77777777" w:rsidR="00AD4174" w:rsidRPr="00570409" w:rsidRDefault="00AD4174">
            <w:pPr>
              <w:numPr>
                <w:ilvl w:val="0"/>
                <w:numId w:val="72"/>
              </w:numPr>
              <w:spacing w:after="0"/>
              <w:ind w:left="159" w:hanging="159"/>
            </w:pPr>
            <w:r w:rsidRPr="00570409">
              <w:t xml:space="preserve">široká dostupnost aktuálních výsledků výzkumu v oblasti pedagogiky, psychologie a </w:t>
            </w:r>
            <w:r w:rsidRPr="00570409">
              <w:lastRenderedPageBreak/>
              <w:t>didaktiky matematiky a digitální výchovy s aplikací do výuky MŠ a ZŠ</w:t>
            </w:r>
          </w:p>
          <w:p w14:paraId="6BF968DC" w14:textId="77777777" w:rsidR="00AD4174" w:rsidRPr="00570409" w:rsidRDefault="00AD4174" w:rsidP="003B4055">
            <w:pPr>
              <w:spacing w:after="0"/>
              <w:ind w:left="159"/>
            </w:pPr>
          </w:p>
        </w:tc>
        <w:tc>
          <w:tcPr>
            <w:tcW w:w="4606" w:type="dxa"/>
            <w:shd w:val="clear" w:color="auto" w:fill="auto"/>
          </w:tcPr>
          <w:p w14:paraId="5A38AF57" w14:textId="77777777" w:rsidR="00AD4174" w:rsidRPr="00570409" w:rsidRDefault="00AD4174">
            <w:pPr>
              <w:numPr>
                <w:ilvl w:val="0"/>
                <w:numId w:val="72"/>
              </w:numPr>
              <w:spacing w:after="0"/>
              <w:ind w:left="159" w:hanging="159"/>
            </w:pPr>
            <w:r w:rsidRPr="00570409">
              <w:lastRenderedPageBreak/>
              <w:t>stagnace kurikul škol a RVP</w:t>
            </w:r>
          </w:p>
          <w:p w14:paraId="4BAB7A57" w14:textId="77777777" w:rsidR="00AD4174" w:rsidRPr="00570409" w:rsidRDefault="00AD4174">
            <w:pPr>
              <w:numPr>
                <w:ilvl w:val="0"/>
                <w:numId w:val="72"/>
              </w:numPr>
              <w:spacing w:after="0"/>
              <w:ind w:left="159" w:hanging="159"/>
            </w:pPr>
            <w:r w:rsidRPr="00570409">
              <w:lastRenderedPageBreak/>
              <w:t>slabá vnitřní motivace žáků při výuce a rozvíjení gramotností, zejména u žáků z nepodnětného prostředí</w:t>
            </w:r>
          </w:p>
          <w:p w14:paraId="0C813E5D" w14:textId="77777777" w:rsidR="00AD4174" w:rsidRPr="00570409" w:rsidRDefault="00AD4174">
            <w:pPr>
              <w:numPr>
                <w:ilvl w:val="0"/>
                <w:numId w:val="72"/>
              </w:numPr>
              <w:spacing w:after="0"/>
              <w:ind w:left="159" w:hanging="159"/>
            </w:pPr>
            <w:r w:rsidRPr="00570409">
              <w:t>vysoké počty žáků ve třídách</w:t>
            </w:r>
          </w:p>
          <w:p w14:paraId="554238B2" w14:textId="77777777" w:rsidR="00AD4174" w:rsidRPr="00570409" w:rsidRDefault="00AD4174">
            <w:pPr>
              <w:numPr>
                <w:ilvl w:val="0"/>
                <w:numId w:val="72"/>
              </w:numPr>
              <w:spacing w:after="0"/>
              <w:ind w:left="159" w:hanging="159"/>
            </w:pPr>
            <w:r w:rsidRPr="00570409">
              <w:t>nízká časová dotace matematiky a digitální výuky</w:t>
            </w:r>
          </w:p>
          <w:p w14:paraId="6885E65E" w14:textId="77777777" w:rsidR="00AD4174" w:rsidRPr="00570409" w:rsidRDefault="00AD4174">
            <w:pPr>
              <w:numPr>
                <w:ilvl w:val="0"/>
                <w:numId w:val="72"/>
              </w:numPr>
              <w:spacing w:after="0"/>
              <w:ind w:left="159" w:hanging="159"/>
            </w:pPr>
            <w:r w:rsidRPr="00570409">
              <w:t>malá podpora logiky a myšlení se ve výuce</w:t>
            </w:r>
          </w:p>
          <w:p w14:paraId="73E39EF4" w14:textId="77777777" w:rsidR="00AD4174" w:rsidRPr="00570409" w:rsidRDefault="00AD4174">
            <w:pPr>
              <w:numPr>
                <w:ilvl w:val="0"/>
                <w:numId w:val="72"/>
              </w:numPr>
              <w:spacing w:after="0"/>
              <w:ind w:left="159" w:hanging="159"/>
            </w:pPr>
            <w:r w:rsidRPr="00570409">
              <w:t>přenášení zodpovědnosti za výchovu a vzdělávání z rodiny na školu</w:t>
            </w:r>
          </w:p>
          <w:p w14:paraId="7E55EBAD" w14:textId="77777777" w:rsidR="00AD4174" w:rsidRPr="00570409" w:rsidRDefault="00AD4174">
            <w:pPr>
              <w:numPr>
                <w:ilvl w:val="0"/>
                <w:numId w:val="72"/>
              </w:numPr>
              <w:spacing w:after="0"/>
              <w:ind w:left="159" w:hanging="159"/>
            </w:pPr>
            <w:r w:rsidRPr="00570409">
              <w:t>nedostatečná praktická příprava budoucích pedagogů</w:t>
            </w:r>
          </w:p>
          <w:p w14:paraId="413F418F" w14:textId="77777777" w:rsidR="00AD4174" w:rsidRPr="00570409" w:rsidRDefault="00AD4174">
            <w:pPr>
              <w:numPr>
                <w:ilvl w:val="0"/>
                <w:numId w:val="72"/>
              </w:numPr>
              <w:spacing w:after="0"/>
              <w:ind w:left="159" w:hanging="159"/>
            </w:pPr>
            <w:r w:rsidRPr="00570409">
              <w:t>nízká podpora praxe studentů – budoucích učitelů MŠ a ZŠ ze strany státu a VŠ (formování pedagoga v praxi, možnost získání kvalitních nových pedagogů)</w:t>
            </w:r>
          </w:p>
          <w:p w14:paraId="32C2F294" w14:textId="77777777" w:rsidR="00AD4174" w:rsidRPr="00570409" w:rsidRDefault="00AD4174">
            <w:pPr>
              <w:numPr>
                <w:ilvl w:val="0"/>
                <w:numId w:val="72"/>
              </w:numPr>
              <w:spacing w:after="0"/>
              <w:ind w:left="159" w:hanging="159"/>
            </w:pPr>
            <w:r w:rsidRPr="00570409">
              <w:t>malé propojení matematických znalostí mezi vyučovanými předměty</w:t>
            </w:r>
          </w:p>
          <w:p w14:paraId="7BE0D341" w14:textId="77777777" w:rsidR="00AD4174" w:rsidRPr="00570409" w:rsidRDefault="00AD4174">
            <w:pPr>
              <w:numPr>
                <w:ilvl w:val="0"/>
                <w:numId w:val="72"/>
              </w:numPr>
              <w:spacing w:after="0"/>
              <w:ind w:left="159" w:hanging="159"/>
            </w:pPr>
            <w:r w:rsidRPr="00570409">
              <w:t>minimální společenská prestiž matematiky</w:t>
            </w:r>
          </w:p>
          <w:p w14:paraId="7B156D5B" w14:textId="77777777" w:rsidR="00AD4174" w:rsidRPr="00570409" w:rsidRDefault="00AD4174">
            <w:pPr>
              <w:numPr>
                <w:ilvl w:val="0"/>
                <w:numId w:val="72"/>
              </w:numPr>
              <w:spacing w:after="0"/>
              <w:ind w:left="159" w:hanging="159"/>
            </w:pPr>
            <w:r w:rsidRPr="00570409">
              <w:t>malá propojenost školy s praxí (u učitelů i žáků) a se životem.</w:t>
            </w:r>
          </w:p>
          <w:p w14:paraId="2D5C0974" w14:textId="45C8FB0C" w:rsidR="00AD4174" w:rsidRPr="00570409" w:rsidRDefault="00AD4174">
            <w:pPr>
              <w:numPr>
                <w:ilvl w:val="0"/>
                <w:numId w:val="72"/>
              </w:numPr>
              <w:spacing w:after="0" w:line="240" w:lineRule="auto"/>
              <w:ind w:left="159" w:hanging="159"/>
            </w:pPr>
            <w:r w:rsidRPr="00570409">
              <w:t>vysoký počet žáků ve třídách ve společném vzdělávání</w:t>
            </w:r>
            <w:r w:rsidRPr="00AD4174">
              <w:t xml:space="preserve">, </w:t>
            </w:r>
            <w:r w:rsidRPr="00570409">
              <w:t>který se projevuje i při distanční výuce, kdy je velmi obtížné uplatňovat  - individuální přístup a rozvíjet nadané a talentované žáky</w:t>
            </w:r>
          </w:p>
          <w:p w14:paraId="3EE37C90" w14:textId="77777777" w:rsidR="00AD4174" w:rsidRPr="00570409" w:rsidRDefault="00AD4174">
            <w:pPr>
              <w:numPr>
                <w:ilvl w:val="0"/>
                <w:numId w:val="72"/>
              </w:numPr>
              <w:spacing w:after="0"/>
              <w:ind w:left="159" w:hanging="159"/>
            </w:pPr>
            <w:r w:rsidRPr="00570409">
              <w:t>nesystematická příprava žáků, která vede jen k povrchním znalostem</w:t>
            </w:r>
          </w:p>
        </w:tc>
      </w:tr>
      <w:tr w:rsidR="00AD4174" w:rsidRPr="00570409" w14:paraId="7704FABF" w14:textId="77777777" w:rsidTr="00EA1912">
        <w:tc>
          <w:tcPr>
            <w:tcW w:w="4606" w:type="dxa"/>
            <w:shd w:val="clear" w:color="auto" w:fill="FFD653"/>
          </w:tcPr>
          <w:p w14:paraId="66C3E1DC" w14:textId="77777777" w:rsidR="00AD4174" w:rsidRPr="00570409" w:rsidRDefault="00AD4174" w:rsidP="00EA1912">
            <w:pPr>
              <w:spacing w:after="0"/>
              <w:rPr>
                <w:b/>
              </w:rPr>
            </w:pPr>
            <w:r w:rsidRPr="00570409">
              <w:rPr>
                <w:b/>
              </w:rPr>
              <w:lastRenderedPageBreak/>
              <w:t>PŘÍLEŽITOSTI</w:t>
            </w:r>
          </w:p>
        </w:tc>
        <w:tc>
          <w:tcPr>
            <w:tcW w:w="4606" w:type="dxa"/>
            <w:shd w:val="clear" w:color="auto" w:fill="FFD653"/>
          </w:tcPr>
          <w:p w14:paraId="03BCA4A5" w14:textId="77777777" w:rsidR="00AD4174" w:rsidRPr="00570409" w:rsidRDefault="00AD4174" w:rsidP="00EA1912">
            <w:pPr>
              <w:spacing w:after="0"/>
              <w:rPr>
                <w:b/>
              </w:rPr>
            </w:pPr>
            <w:r w:rsidRPr="00570409">
              <w:rPr>
                <w:b/>
              </w:rPr>
              <w:t>OHROŽENÍ</w:t>
            </w:r>
          </w:p>
        </w:tc>
      </w:tr>
      <w:tr w:rsidR="00AD4174" w:rsidRPr="00570409" w14:paraId="4CCF1E41" w14:textId="77777777" w:rsidTr="00EA1912">
        <w:tc>
          <w:tcPr>
            <w:tcW w:w="4606" w:type="dxa"/>
            <w:shd w:val="clear" w:color="auto" w:fill="auto"/>
          </w:tcPr>
          <w:p w14:paraId="1514630E" w14:textId="77777777" w:rsidR="00AD4174" w:rsidRPr="00570409" w:rsidRDefault="00AD4174">
            <w:pPr>
              <w:numPr>
                <w:ilvl w:val="0"/>
                <w:numId w:val="72"/>
              </w:numPr>
              <w:spacing w:after="0" w:line="240" w:lineRule="auto"/>
              <w:ind w:left="159" w:hanging="159"/>
            </w:pPr>
            <w:r w:rsidRPr="00570409">
              <w:t>dělení hodin matematiky při vyšším počtu žáků ve třídě</w:t>
            </w:r>
          </w:p>
          <w:p w14:paraId="4A28D8B1" w14:textId="77777777" w:rsidR="00AD4174" w:rsidRPr="00570409" w:rsidRDefault="00AD4174">
            <w:pPr>
              <w:numPr>
                <w:ilvl w:val="0"/>
                <w:numId w:val="72"/>
              </w:numPr>
              <w:spacing w:after="0" w:line="240" w:lineRule="auto"/>
              <w:ind w:left="159" w:hanging="159"/>
            </w:pPr>
            <w:r w:rsidRPr="00570409">
              <w:t>zařazení „dvojhodinových“ bloků do výuky matematiky se zaměřením na projektové vyučování apod.</w:t>
            </w:r>
          </w:p>
          <w:p w14:paraId="1C0DD884" w14:textId="77777777" w:rsidR="00AD4174" w:rsidRPr="00570409" w:rsidRDefault="00AD4174">
            <w:pPr>
              <w:numPr>
                <w:ilvl w:val="0"/>
                <w:numId w:val="72"/>
              </w:numPr>
              <w:spacing w:after="0" w:line="240" w:lineRule="auto"/>
              <w:ind w:left="159" w:hanging="159"/>
            </w:pPr>
            <w:r w:rsidRPr="00570409">
              <w:t>stanovení minimální počet bodů potřebných k úspěšnému složení přijímací zkoušky na střední školy s maturitou</w:t>
            </w:r>
          </w:p>
          <w:p w14:paraId="5A380E1A" w14:textId="77777777" w:rsidR="00AD4174" w:rsidRPr="00570409" w:rsidRDefault="00AD4174">
            <w:pPr>
              <w:numPr>
                <w:ilvl w:val="0"/>
                <w:numId w:val="72"/>
              </w:numPr>
              <w:spacing w:after="0" w:line="240" w:lineRule="auto"/>
              <w:ind w:left="159" w:hanging="159"/>
            </w:pPr>
            <w:r w:rsidRPr="00570409">
              <w:t>poukazování na využití matematiky v praxi a využívat více mezipředmětové vztahy pro rozvoj matematické gramotnosti</w:t>
            </w:r>
          </w:p>
          <w:p w14:paraId="3381E698" w14:textId="77777777" w:rsidR="00AD4174" w:rsidRPr="00570409" w:rsidRDefault="00AD4174">
            <w:pPr>
              <w:numPr>
                <w:ilvl w:val="0"/>
                <w:numId w:val="72"/>
              </w:numPr>
              <w:spacing w:after="0" w:line="240" w:lineRule="auto"/>
              <w:ind w:left="159" w:hanging="159"/>
            </w:pPr>
            <w:r w:rsidRPr="00570409">
              <w:t>změna priorit ve výuce, důraz na logické myšlení a pěstování dobrého vztahu k matematice</w:t>
            </w:r>
          </w:p>
          <w:p w14:paraId="19782552" w14:textId="77777777" w:rsidR="00AD4174" w:rsidRPr="00570409" w:rsidRDefault="00AD4174">
            <w:pPr>
              <w:numPr>
                <w:ilvl w:val="0"/>
                <w:numId w:val="72"/>
              </w:numPr>
              <w:spacing w:after="0" w:line="240" w:lineRule="auto"/>
              <w:ind w:left="159" w:hanging="159"/>
            </w:pPr>
            <w:r w:rsidRPr="00570409">
              <w:t>propojení IT myšlení a matematického myšlení</w:t>
            </w:r>
          </w:p>
          <w:p w14:paraId="0AE62489" w14:textId="05AF1BCD" w:rsidR="00AD4174" w:rsidRPr="00570409" w:rsidRDefault="00AD4174">
            <w:pPr>
              <w:numPr>
                <w:ilvl w:val="0"/>
                <w:numId w:val="72"/>
              </w:numPr>
              <w:spacing w:after="0" w:line="240" w:lineRule="auto"/>
              <w:ind w:left="159" w:hanging="159"/>
            </w:pPr>
            <w:r w:rsidRPr="00570409">
              <w:t xml:space="preserve">individuální přístup díky nutnosti využívat IT ve všech hodinách </w:t>
            </w:r>
          </w:p>
        </w:tc>
        <w:tc>
          <w:tcPr>
            <w:tcW w:w="4606" w:type="dxa"/>
            <w:shd w:val="clear" w:color="auto" w:fill="auto"/>
          </w:tcPr>
          <w:p w14:paraId="3A146520" w14:textId="77777777" w:rsidR="00AD4174" w:rsidRPr="00570409" w:rsidRDefault="00AD4174">
            <w:pPr>
              <w:numPr>
                <w:ilvl w:val="0"/>
                <w:numId w:val="72"/>
              </w:numPr>
              <w:spacing w:after="0" w:line="240" w:lineRule="auto"/>
              <w:ind w:left="159" w:hanging="159"/>
            </w:pPr>
            <w:r w:rsidRPr="00570409">
              <w:t>nekoncepčnost a nahodilost aktivit státu vůči učitelům a žákům</w:t>
            </w:r>
          </w:p>
          <w:p w14:paraId="3B784FCC" w14:textId="77777777" w:rsidR="00AD4174" w:rsidRPr="00570409" w:rsidRDefault="00AD4174">
            <w:pPr>
              <w:numPr>
                <w:ilvl w:val="0"/>
                <w:numId w:val="72"/>
              </w:numPr>
              <w:spacing w:after="0" w:line="240" w:lineRule="auto"/>
              <w:ind w:left="159" w:hanging="159"/>
            </w:pPr>
            <w:r w:rsidRPr="00570409">
              <w:t>podléhání tlaku neziskových organizací a neodborných občanských sdružení na změny ve směřování školství</w:t>
            </w:r>
          </w:p>
          <w:p w14:paraId="119A106A" w14:textId="77777777" w:rsidR="00AD4174" w:rsidRPr="00570409" w:rsidRDefault="00AD4174">
            <w:pPr>
              <w:numPr>
                <w:ilvl w:val="0"/>
                <w:numId w:val="72"/>
              </w:numPr>
              <w:spacing w:after="0" w:line="240" w:lineRule="auto"/>
              <w:ind w:left="159" w:hanging="159"/>
            </w:pPr>
            <w:r w:rsidRPr="00570409">
              <w:t>vzdělávání není prioritou státu, rodičů a žáků.</w:t>
            </w:r>
          </w:p>
          <w:p w14:paraId="5E747B09" w14:textId="77777777" w:rsidR="00AD4174" w:rsidRPr="00570409" w:rsidRDefault="00AD4174">
            <w:pPr>
              <w:numPr>
                <w:ilvl w:val="0"/>
                <w:numId w:val="72"/>
              </w:numPr>
              <w:spacing w:after="0" w:line="240" w:lineRule="auto"/>
              <w:ind w:left="159" w:hanging="159"/>
            </w:pPr>
            <w:r w:rsidRPr="00570409">
              <w:t>změny financování škol (nejistota financování škol při nových změnách)</w:t>
            </w:r>
          </w:p>
          <w:p w14:paraId="35A101E1" w14:textId="77777777" w:rsidR="00AD4174" w:rsidRPr="00570409" w:rsidRDefault="00AD4174">
            <w:pPr>
              <w:numPr>
                <w:ilvl w:val="0"/>
                <w:numId w:val="72"/>
              </w:numPr>
              <w:spacing w:after="0" w:line="240" w:lineRule="auto"/>
              <w:ind w:left="159" w:hanging="159"/>
            </w:pPr>
            <w:r w:rsidRPr="00570409">
              <w:t>přebujelý obsah RVP</w:t>
            </w:r>
          </w:p>
          <w:p w14:paraId="7CD1E702" w14:textId="77777777" w:rsidR="00AD4174" w:rsidRPr="00570409" w:rsidRDefault="00AD4174">
            <w:pPr>
              <w:numPr>
                <w:ilvl w:val="0"/>
                <w:numId w:val="72"/>
              </w:numPr>
              <w:spacing w:after="0" w:line="240" w:lineRule="auto"/>
              <w:ind w:left="159" w:hanging="159"/>
            </w:pPr>
            <w:r w:rsidRPr="00570409">
              <w:t>časté změny výukových priorit (čtenářská gramotnost, jazykové vzdělávání, ICT)</w:t>
            </w:r>
          </w:p>
          <w:p w14:paraId="1B982280" w14:textId="77777777" w:rsidR="00AD4174" w:rsidRPr="00570409" w:rsidRDefault="00AD4174">
            <w:pPr>
              <w:numPr>
                <w:ilvl w:val="0"/>
                <w:numId w:val="72"/>
              </w:numPr>
              <w:spacing w:after="0" w:line="240" w:lineRule="auto"/>
              <w:ind w:left="159" w:hanging="159"/>
            </w:pPr>
            <w:r w:rsidRPr="00570409">
              <w:t>odkládání kariérního řádu</w:t>
            </w:r>
          </w:p>
          <w:p w14:paraId="0F8DBFE3" w14:textId="0582A7FA" w:rsidR="00AD4174" w:rsidRPr="00570409" w:rsidRDefault="00AD4174">
            <w:pPr>
              <w:numPr>
                <w:ilvl w:val="0"/>
                <w:numId w:val="72"/>
              </w:numPr>
              <w:spacing w:after="0" w:line="240" w:lineRule="auto"/>
              <w:ind w:left="159" w:hanging="159"/>
            </w:pPr>
            <w:r w:rsidRPr="00570409">
              <w:t>přijímání žáků na střední školy, kteří mají neodpovídající výsledky a školu nedokončí</w:t>
            </w:r>
          </w:p>
          <w:p w14:paraId="48809C78" w14:textId="7769D87D" w:rsidR="00AD4174" w:rsidRPr="00570409" w:rsidRDefault="00AD4174">
            <w:pPr>
              <w:numPr>
                <w:ilvl w:val="0"/>
                <w:numId w:val="72"/>
              </w:numPr>
              <w:spacing w:after="0" w:line="240" w:lineRule="auto"/>
              <w:ind w:left="159" w:hanging="159"/>
            </w:pPr>
            <w:r w:rsidRPr="00570409">
              <w:t>snaha udělat ze všech žáků, bez ohledu na schopnosti, maturanty a vysokoškoláky</w:t>
            </w:r>
          </w:p>
          <w:p w14:paraId="4B40C613" w14:textId="3DD1FB94" w:rsidR="00AD4174" w:rsidRPr="00BE4FFB" w:rsidRDefault="00AD4174">
            <w:pPr>
              <w:numPr>
                <w:ilvl w:val="0"/>
                <w:numId w:val="72"/>
              </w:numPr>
              <w:spacing w:after="0" w:line="240" w:lineRule="auto"/>
              <w:ind w:left="159" w:hanging="159"/>
            </w:pPr>
            <w:r w:rsidRPr="00570409">
              <w:t>nedostatečně vybudována znalost základních početních úkonů</w:t>
            </w:r>
          </w:p>
          <w:p w14:paraId="0EFBB3DA" w14:textId="77777777" w:rsidR="00AD4174" w:rsidRPr="00570409" w:rsidRDefault="00AD4174">
            <w:pPr>
              <w:numPr>
                <w:ilvl w:val="0"/>
                <w:numId w:val="72"/>
              </w:numPr>
              <w:spacing w:after="0" w:line="240" w:lineRule="auto"/>
              <w:ind w:left="159" w:hanging="159"/>
            </w:pPr>
            <w:r w:rsidRPr="00570409">
              <w:t>nedostatečné logické uvažování žáků</w:t>
            </w:r>
          </w:p>
          <w:p w14:paraId="5AF7822C" w14:textId="1BF9F0DF" w:rsidR="00AD4174" w:rsidRPr="00570409" w:rsidRDefault="00AD4174">
            <w:pPr>
              <w:numPr>
                <w:ilvl w:val="0"/>
                <w:numId w:val="72"/>
              </w:numPr>
              <w:spacing w:after="0" w:line="240" w:lineRule="auto"/>
              <w:ind w:left="159" w:hanging="159"/>
            </w:pPr>
            <w:r w:rsidRPr="00570409">
              <w:lastRenderedPageBreak/>
              <w:t>nízká časová dotace pro rozvoj matematické gramotnosti mimo výuku</w:t>
            </w:r>
          </w:p>
          <w:p w14:paraId="6449B304" w14:textId="77777777" w:rsidR="00AD4174" w:rsidRPr="00570409" w:rsidRDefault="00AD4174">
            <w:pPr>
              <w:numPr>
                <w:ilvl w:val="0"/>
                <w:numId w:val="72"/>
              </w:numPr>
              <w:spacing w:after="0" w:line="240" w:lineRule="auto"/>
              <w:ind w:left="159" w:hanging="159"/>
            </w:pPr>
            <w:r w:rsidRPr="00570409">
              <w:t>nárůst výchovných problémů, nedostatek prostoru na řešení problematiky</w:t>
            </w:r>
          </w:p>
          <w:p w14:paraId="7A6582E8" w14:textId="77777777" w:rsidR="00AD4174" w:rsidRPr="00570409" w:rsidRDefault="00AD4174">
            <w:pPr>
              <w:numPr>
                <w:ilvl w:val="0"/>
                <w:numId w:val="72"/>
              </w:numPr>
              <w:spacing w:after="0" w:line="240" w:lineRule="auto"/>
              <w:ind w:left="159" w:hanging="159"/>
            </w:pPr>
            <w:r w:rsidRPr="00570409">
              <w:t>klesající úroveň vzdělávání</w:t>
            </w:r>
          </w:p>
          <w:p w14:paraId="235BF20C" w14:textId="77777777" w:rsidR="00AD4174" w:rsidRPr="00570409" w:rsidRDefault="00AD4174">
            <w:pPr>
              <w:numPr>
                <w:ilvl w:val="0"/>
                <w:numId w:val="72"/>
              </w:numPr>
              <w:spacing w:after="0" w:line="240" w:lineRule="auto"/>
              <w:ind w:left="159" w:hanging="159"/>
            </w:pPr>
            <w:r w:rsidRPr="00570409">
              <w:t>neoblíbenost matematiky mezi žáky</w:t>
            </w:r>
          </w:p>
          <w:p w14:paraId="19618244" w14:textId="77777777" w:rsidR="00AD4174" w:rsidRPr="00570409" w:rsidRDefault="00AD4174">
            <w:pPr>
              <w:numPr>
                <w:ilvl w:val="0"/>
                <w:numId w:val="72"/>
              </w:numPr>
              <w:spacing w:after="0" w:line="240" w:lineRule="auto"/>
              <w:ind w:left="159" w:hanging="159"/>
            </w:pPr>
            <w:r w:rsidRPr="00570409">
              <w:t>tematická roztříštěnost, při níž nejdou uplatňovat mezipředmětové vztahy (např. téma rovnice v matematice je probráno až po výuce rovnic v chemii)</w:t>
            </w:r>
          </w:p>
        </w:tc>
      </w:tr>
    </w:tbl>
    <w:p w14:paraId="40C87C41" w14:textId="77777777" w:rsidR="00AD4174" w:rsidRPr="00570409" w:rsidRDefault="00AD4174" w:rsidP="00AD4174">
      <w:pPr>
        <w:spacing w:after="0" w:line="240" w:lineRule="auto"/>
        <w:rPr>
          <w:b/>
          <w:i/>
        </w:rPr>
      </w:pPr>
    </w:p>
    <w:p w14:paraId="514D861A" w14:textId="4A17F54E" w:rsidR="00AD4174" w:rsidRPr="007E17DF" w:rsidRDefault="00AD4174" w:rsidP="00AD4174">
      <w:pPr>
        <w:spacing w:after="0" w:line="240" w:lineRule="auto"/>
        <w:rPr>
          <w:b/>
          <w:iCs/>
        </w:rPr>
      </w:pPr>
      <w:r w:rsidRPr="007E17DF">
        <w:rPr>
          <w:b/>
          <w:iCs/>
        </w:rPr>
        <w:t>Spolupráce školy a rodiny</w:t>
      </w:r>
    </w:p>
    <w:tbl>
      <w:tblPr>
        <w:tblW w:w="92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4606"/>
        <w:gridCol w:w="4606"/>
      </w:tblGrid>
      <w:tr w:rsidR="00AD4174" w:rsidRPr="00570409" w14:paraId="6BBFAEB5" w14:textId="77777777" w:rsidTr="00EA1912">
        <w:tc>
          <w:tcPr>
            <w:tcW w:w="4606" w:type="dxa"/>
            <w:shd w:val="clear" w:color="auto" w:fill="FFD653"/>
          </w:tcPr>
          <w:p w14:paraId="261E7527" w14:textId="77777777" w:rsidR="00AD4174" w:rsidRPr="00570409" w:rsidRDefault="00AD4174" w:rsidP="00EA1912">
            <w:pPr>
              <w:spacing w:after="0"/>
              <w:rPr>
                <w:b/>
              </w:rPr>
            </w:pPr>
            <w:r w:rsidRPr="00570409">
              <w:rPr>
                <w:b/>
              </w:rPr>
              <w:t>SILNÉ STRÁNKY</w:t>
            </w:r>
          </w:p>
        </w:tc>
        <w:tc>
          <w:tcPr>
            <w:tcW w:w="4606" w:type="dxa"/>
            <w:shd w:val="clear" w:color="auto" w:fill="FFD653"/>
          </w:tcPr>
          <w:p w14:paraId="79812D9C" w14:textId="77777777" w:rsidR="00AD4174" w:rsidRPr="00570409" w:rsidRDefault="00AD4174" w:rsidP="00EA1912">
            <w:pPr>
              <w:spacing w:after="0"/>
              <w:rPr>
                <w:b/>
              </w:rPr>
            </w:pPr>
            <w:r w:rsidRPr="00570409">
              <w:rPr>
                <w:b/>
              </w:rPr>
              <w:t>SLABÉ STRÁNKY</w:t>
            </w:r>
          </w:p>
        </w:tc>
      </w:tr>
      <w:tr w:rsidR="00AD4174" w:rsidRPr="00570409" w14:paraId="5EE7E26A" w14:textId="77777777" w:rsidTr="00EA1912">
        <w:tc>
          <w:tcPr>
            <w:tcW w:w="4606" w:type="dxa"/>
            <w:shd w:val="clear" w:color="auto" w:fill="auto"/>
          </w:tcPr>
          <w:p w14:paraId="339E4B78" w14:textId="77777777" w:rsidR="00AD4174" w:rsidRPr="00570409" w:rsidRDefault="00AD4174">
            <w:pPr>
              <w:numPr>
                <w:ilvl w:val="0"/>
                <w:numId w:val="72"/>
              </w:numPr>
              <w:spacing w:after="0" w:line="240" w:lineRule="auto"/>
              <w:ind w:left="159" w:hanging="159"/>
            </w:pPr>
            <w:r w:rsidRPr="00570409">
              <w:t>zvýšený vhled do obsahu a formy výuky, který rodiče získávají při distanční výuce dětí</w:t>
            </w:r>
          </w:p>
        </w:tc>
        <w:tc>
          <w:tcPr>
            <w:tcW w:w="4606" w:type="dxa"/>
            <w:shd w:val="clear" w:color="auto" w:fill="auto"/>
          </w:tcPr>
          <w:p w14:paraId="5AC1FBDB" w14:textId="77777777" w:rsidR="00AD4174" w:rsidRPr="00570409" w:rsidRDefault="00AD4174" w:rsidP="00EA1912">
            <w:pPr>
              <w:spacing w:after="0"/>
              <w:rPr>
                <w:strike/>
              </w:rPr>
            </w:pPr>
          </w:p>
        </w:tc>
      </w:tr>
      <w:tr w:rsidR="00AD4174" w:rsidRPr="00570409" w14:paraId="7E4BB549" w14:textId="77777777" w:rsidTr="00EA1912">
        <w:tc>
          <w:tcPr>
            <w:tcW w:w="4606" w:type="dxa"/>
            <w:shd w:val="clear" w:color="auto" w:fill="FFD653"/>
          </w:tcPr>
          <w:p w14:paraId="00E5DEE5" w14:textId="77777777" w:rsidR="00AD4174" w:rsidRPr="00570409" w:rsidRDefault="00AD4174" w:rsidP="00EA1912">
            <w:pPr>
              <w:spacing w:after="0"/>
              <w:rPr>
                <w:b/>
              </w:rPr>
            </w:pPr>
            <w:r w:rsidRPr="00570409">
              <w:rPr>
                <w:b/>
              </w:rPr>
              <w:t>PŘÍLEŽITOSTI</w:t>
            </w:r>
          </w:p>
        </w:tc>
        <w:tc>
          <w:tcPr>
            <w:tcW w:w="4606" w:type="dxa"/>
            <w:shd w:val="clear" w:color="auto" w:fill="FFD653"/>
          </w:tcPr>
          <w:p w14:paraId="0DA49744" w14:textId="77777777" w:rsidR="00AD4174" w:rsidRPr="00570409" w:rsidRDefault="00AD4174" w:rsidP="00EA1912">
            <w:pPr>
              <w:spacing w:after="0"/>
              <w:rPr>
                <w:b/>
              </w:rPr>
            </w:pPr>
            <w:r w:rsidRPr="00570409">
              <w:rPr>
                <w:b/>
              </w:rPr>
              <w:t>OHROŽENÍ</w:t>
            </w:r>
          </w:p>
        </w:tc>
      </w:tr>
      <w:tr w:rsidR="00AD4174" w:rsidRPr="00570409" w14:paraId="608CFD5F" w14:textId="77777777" w:rsidTr="00EA1912">
        <w:tc>
          <w:tcPr>
            <w:tcW w:w="4606" w:type="dxa"/>
            <w:shd w:val="clear" w:color="auto" w:fill="auto"/>
          </w:tcPr>
          <w:p w14:paraId="3976B5F5" w14:textId="77777777" w:rsidR="00AD4174" w:rsidRPr="00570409" w:rsidRDefault="00AD4174">
            <w:pPr>
              <w:numPr>
                <w:ilvl w:val="0"/>
                <w:numId w:val="72"/>
              </w:numPr>
              <w:spacing w:after="0" w:line="240" w:lineRule="auto"/>
              <w:ind w:left="159" w:hanging="159"/>
            </w:pPr>
            <w:r w:rsidRPr="00570409">
              <w:t>spolupráce s rodiči v rámci projektů a akcí podporujících gramotnosti během výuky</w:t>
            </w:r>
          </w:p>
          <w:p w14:paraId="1A2F409D" w14:textId="77777777" w:rsidR="00AD4174" w:rsidRPr="00570409" w:rsidRDefault="00AD4174">
            <w:pPr>
              <w:numPr>
                <w:ilvl w:val="0"/>
                <w:numId w:val="72"/>
              </w:numPr>
              <w:spacing w:after="0" w:line="240" w:lineRule="auto"/>
              <w:ind w:left="159" w:hanging="159"/>
            </w:pPr>
            <w:r w:rsidRPr="00570409">
              <w:t>zájem rodičů o kvalitní a individuální rozvoj a možnosti matematické a digitální gramotnosti</w:t>
            </w:r>
          </w:p>
          <w:p w14:paraId="21CE7AE3" w14:textId="77777777" w:rsidR="00AD4174" w:rsidRPr="00570409" w:rsidRDefault="00AD4174">
            <w:pPr>
              <w:numPr>
                <w:ilvl w:val="0"/>
                <w:numId w:val="72"/>
              </w:numPr>
              <w:spacing w:after="0" w:line="240" w:lineRule="auto"/>
              <w:ind w:left="159" w:hanging="159"/>
            </w:pPr>
            <w:r w:rsidRPr="00570409">
              <w:t>zájem rodičů o rozvoj matematické a digitální gramotnosti od MŠ</w:t>
            </w:r>
          </w:p>
          <w:p w14:paraId="094D249E" w14:textId="77777777" w:rsidR="00AD4174" w:rsidRPr="00570409" w:rsidRDefault="00AD4174">
            <w:pPr>
              <w:numPr>
                <w:ilvl w:val="0"/>
                <w:numId w:val="72"/>
              </w:numPr>
              <w:spacing w:after="0" w:line="240" w:lineRule="auto"/>
              <w:ind w:left="159" w:hanging="159"/>
            </w:pPr>
            <w:r w:rsidRPr="00570409">
              <w:t>škola otevřená rodičům, zejména ve výuce, při objasňování cílů a metod výuky (zveřejnění tematických plánů, domácích úkolů apod.)</w:t>
            </w:r>
          </w:p>
          <w:p w14:paraId="6F82862E" w14:textId="77777777" w:rsidR="00AD4174" w:rsidRPr="00570409" w:rsidRDefault="00AD4174">
            <w:pPr>
              <w:numPr>
                <w:ilvl w:val="0"/>
                <w:numId w:val="72"/>
              </w:numPr>
              <w:spacing w:after="0" w:line="240" w:lineRule="auto"/>
              <w:ind w:left="159" w:hanging="159"/>
            </w:pPr>
            <w:r w:rsidRPr="00570409">
              <w:t>využití výuky k rozšíření možností spolupráce rodičů, žáků a školy</w:t>
            </w:r>
          </w:p>
          <w:p w14:paraId="7D62892B" w14:textId="77777777" w:rsidR="00AD4174" w:rsidRPr="00570409" w:rsidRDefault="00AD4174">
            <w:pPr>
              <w:numPr>
                <w:ilvl w:val="0"/>
                <w:numId w:val="72"/>
              </w:numPr>
              <w:spacing w:after="0" w:line="240" w:lineRule="auto"/>
              <w:ind w:left="159" w:hanging="159"/>
            </w:pPr>
            <w:r w:rsidRPr="00570409">
              <w:t>podpora a motivace dětí a rodičů společně v rámci školy i zájmového vzdělávání (workshopy, soutěže, mimoškolní aktivity aj.)</w:t>
            </w:r>
          </w:p>
        </w:tc>
        <w:tc>
          <w:tcPr>
            <w:tcW w:w="4606" w:type="dxa"/>
            <w:shd w:val="clear" w:color="auto" w:fill="auto"/>
          </w:tcPr>
          <w:p w14:paraId="48353D91" w14:textId="77777777" w:rsidR="00AD4174" w:rsidRPr="00570409" w:rsidRDefault="00AD4174">
            <w:pPr>
              <w:numPr>
                <w:ilvl w:val="0"/>
                <w:numId w:val="72"/>
              </w:numPr>
              <w:spacing w:after="0" w:line="240" w:lineRule="auto"/>
              <w:ind w:left="159" w:hanging="159"/>
            </w:pPr>
            <w:r w:rsidRPr="00570409">
              <w:t>neochota rodičů podílet se na životě školy a nezájem rodičů o školní výsledky svých dětí (slabý vzor rodičů), při prezenční i distanční výuce</w:t>
            </w:r>
          </w:p>
          <w:p w14:paraId="3D87C2C3" w14:textId="77777777" w:rsidR="00AD4174" w:rsidRPr="00570409" w:rsidRDefault="00AD4174">
            <w:pPr>
              <w:numPr>
                <w:ilvl w:val="0"/>
                <w:numId w:val="72"/>
              </w:numPr>
              <w:spacing w:after="0" w:line="240" w:lineRule="auto"/>
              <w:ind w:left="159" w:hanging="159"/>
            </w:pPr>
            <w:r w:rsidRPr="00570409">
              <w:t>malý zájem rodičů navštěvovat se svými dětmi veřejné vzdělávací instituce</w:t>
            </w:r>
          </w:p>
          <w:p w14:paraId="1C477993" w14:textId="77777777" w:rsidR="00AD4174" w:rsidRPr="00570409" w:rsidRDefault="00AD4174">
            <w:pPr>
              <w:numPr>
                <w:ilvl w:val="0"/>
                <w:numId w:val="72"/>
              </w:numPr>
              <w:spacing w:after="0" w:line="240" w:lineRule="auto"/>
              <w:ind w:left="159" w:hanging="159"/>
            </w:pPr>
            <w:r w:rsidRPr="00570409">
              <w:t>nezájem ze strany rodičů o vzdělávání, nepodnětné prostředí v rodinách</w:t>
            </w:r>
          </w:p>
          <w:p w14:paraId="7D0FC1DC" w14:textId="77777777" w:rsidR="00AD4174" w:rsidRPr="00570409" w:rsidRDefault="00AD4174">
            <w:pPr>
              <w:numPr>
                <w:ilvl w:val="0"/>
                <w:numId w:val="72"/>
              </w:numPr>
              <w:spacing w:after="0" w:line="240" w:lineRule="auto"/>
              <w:ind w:left="159" w:hanging="159"/>
            </w:pPr>
            <w:r w:rsidRPr="00570409">
              <w:t>kolize hodnot reprezentovaných školou s hodnotami vyznávanými rodinou včetně preferovaných výchovných a vzdělávacích stylů</w:t>
            </w:r>
          </w:p>
        </w:tc>
      </w:tr>
    </w:tbl>
    <w:p w14:paraId="1BE10772" w14:textId="77777777" w:rsidR="00AD4174" w:rsidRPr="00570409" w:rsidRDefault="00AD4174" w:rsidP="00AD4174">
      <w:pPr>
        <w:tabs>
          <w:tab w:val="left" w:pos="1605"/>
        </w:tabs>
        <w:spacing w:after="0" w:line="240" w:lineRule="auto"/>
        <w:rPr>
          <w:b/>
          <w:i/>
        </w:rPr>
      </w:pPr>
    </w:p>
    <w:p w14:paraId="22E76367" w14:textId="77777777" w:rsidR="00AD4174" w:rsidRPr="007E17DF" w:rsidRDefault="00AD4174" w:rsidP="00AD4174">
      <w:pPr>
        <w:spacing w:after="0" w:line="240" w:lineRule="auto"/>
        <w:rPr>
          <w:b/>
          <w:iCs/>
        </w:rPr>
      </w:pPr>
      <w:r w:rsidRPr="007E17DF">
        <w:rPr>
          <w:b/>
          <w:iCs/>
        </w:rPr>
        <w:t>Ostatní faktory</w:t>
      </w:r>
    </w:p>
    <w:tbl>
      <w:tblPr>
        <w:tblW w:w="92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4606"/>
        <w:gridCol w:w="4606"/>
      </w:tblGrid>
      <w:tr w:rsidR="00AD4174" w:rsidRPr="00570409" w14:paraId="3DDCD907" w14:textId="77777777" w:rsidTr="00EA1912">
        <w:tc>
          <w:tcPr>
            <w:tcW w:w="4606" w:type="dxa"/>
            <w:shd w:val="clear" w:color="auto" w:fill="FFD653"/>
          </w:tcPr>
          <w:p w14:paraId="21DD28BB" w14:textId="77777777" w:rsidR="00AD4174" w:rsidRPr="00570409" w:rsidRDefault="00AD4174" w:rsidP="00EA1912">
            <w:pPr>
              <w:spacing w:after="0"/>
              <w:rPr>
                <w:b/>
              </w:rPr>
            </w:pPr>
            <w:r w:rsidRPr="00570409">
              <w:rPr>
                <w:b/>
              </w:rPr>
              <w:t>SILNÉ STRÁNKY</w:t>
            </w:r>
          </w:p>
        </w:tc>
        <w:tc>
          <w:tcPr>
            <w:tcW w:w="4606" w:type="dxa"/>
            <w:shd w:val="clear" w:color="auto" w:fill="FFD653"/>
          </w:tcPr>
          <w:p w14:paraId="3C705E42" w14:textId="77777777" w:rsidR="00AD4174" w:rsidRPr="00570409" w:rsidRDefault="00AD4174" w:rsidP="00EA1912">
            <w:pPr>
              <w:spacing w:after="0"/>
              <w:rPr>
                <w:b/>
              </w:rPr>
            </w:pPr>
            <w:r w:rsidRPr="00570409">
              <w:rPr>
                <w:b/>
              </w:rPr>
              <w:t>SLABÉ STRÁNKY</w:t>
            </w:r>
          </w:p>
        </w:tc>
      </w:tr>
      <w:tr w:rsidR="00AD4174" w:rsidRPr="00570409" w14:paraId="53CED97C" w14:textId="77777777" w:rsidTr="00EA1912">
        <w:tc>
          <w:tcPr>
            <w:tcW w:w="4606" w:type="dxa"/>
          </w:tcPr>
          <w:p w14:paraId="5C7EAD38" w14:textId="77777777" w:rsidR="00AD4174" w:rsidRPr="00570409" w:rsidRDefault="00AD4174">
            <w:pPr>
              <w:numPr>
                <w:ilvl w:val="0"/>
                <w:numId w:val="72"/>
              </w:numPr>
              <w:spacing w:after="0" w:line="240" w:lineRule="auto"/>
              <w:ind w:left="159" w:hanging="159"/>
            </w:pPr>
            <w:r w:rsidRPr="00570409">
              <w:t>spolupráce s pedagogicko-psychologickou poradnou a dalšími poradenskými zařízeními (zejména dobrá komunikace a znalost aktuální metodiky).</w:t>
            </w:r>
          </w:p>
        </w:tc>
        <w:tc>
          <w:tcPr>
            <w:tcW w:w="4606" w:type="dxa"/>
          </w:tcPr>
          <w:p w14:paraId="02C828B8" w14:textId="77777777" w:rsidR="00AD4174" w:rsidRPr="00570409" w:rsidRDefault="00AD4174" w:rsidP="00EA1912">
            <w:pPr>
              <w:spacing w:after="0"/>
              <w:ind w:left="720"/>
            </w:pPr>
          </w:p>
        </w:tc>
      </w:tr>
      <w:tr w:rsidR="00AD4174" w:rsidRPr="00570409" w14:paraId="5EDA79B6" w14:textId="77777777" w:rsidTr="00EA1912">
        <w:tc>
          <w:tcPr>
            <w:tcW w:w="4606" w:type="dxa"/>
            <w:shd w:val="clear" w:color="auto" w:fill="FFD653"/>
          </w:tcPr>
          <w:p w14:paraId="417A3E32" w14:textId="77777777" w:rsidR="00AD4174" w:rsidRPr="00570409" w:rsidRDefault="00AD4174" w:rsidP="00EA1912">
            <w:pPr>
              <w:spacing w:after="0"/>
              <w:rPr>
                <w:b/>
              </w:rPr>
            </w:pPr>
            <w:r w:rsidRPr="00570409">
              <w:rPr>
                <w:b/>
              </w:rPr>
              <w:t>PŘÍLEŽITOSTI</w:t>
            </w:r>
          </w:p>
        </w:tc>
        <w:tc>
          <w:tcPr>
            <w:tcW w:w="4606" w:type="dxa"/>
            <w:shd w:val="clear" w:color="auto" w:fill="FFD653"/>
          </w:tcPr>
          <w:p w14:paraId="09B0CDF9" w14:textId="77777777" w:rsidR="00AD4174" w:rsidRPr="00570409" w:rsidRDefault="00AD4174" w:rsidP="00EA1912">
            <w:pPr>
              <w:spacing w:after="0"/>
              <w:rPr>
                <w:b/>
              </w:rPr>
            </w:pPr>
            <w:r w:rsidRPr="00570409">
              <w:rPr>
                <w:b/>
              </w:rPr>
              <w:t>OHROŽENÍ</w:t>
            </w:r>
          </w:p>
        </w:tc>
      </w:tr>
      <w:tr w:rsidR="00AD4174" w:rsidRPr="00570409" w14:paraId="11E7C626" w14:textId="77777777" w:rsidTr="00EA1912">
        <w:trPr>
          <w:trHeight w:val="50"/>
        </w:trPr>
        <w:tc>
          <w:tcPr>
            <w:tcW w:w="4606" w:type="dxa"/>
            <w:shd w:val="clear" w:color="auto" w:fill="auto"/>
          </w:tcPr>
          <w:p w14:paraId="7E7C140E" w14:textId="77777777" w:rsidR="00AD4174" w:rsidRPr="00570409" w:rsidRDefault="00AD4174">
            <w:pPr>
              <w:numPr>
                <w:ilvl w:val="0"/>
                <w:numId w:val="72"/>
              </w:numPr>
              <w:spacing w:after="0" w:line="240" w:lineRule="auto"/>
              <w:ind w:left="159" w:hanging="159"/>
            </w:pPr>
            <w:r w:rsidRPr="00570409">
              <w:t>efektivní využívání evropských fondů a ostatních externích zdrojů, včetně dotačních titulů města</w:t>
            </w:r>
          </w:p>
          <w:p w14:paraId="791A4E39" w14:textId="77777777" w:rsidR="00AD4174" w:rsidRPr="00570409" w:rsidRDefault="00AD4174">
            <w:pPr>
              <w:numPr>
                <w:ilvl w:val="0"/>
                <w:numId w:val="72"/>
              </w:numPr>
              <w:spacing w:after="0" w:line="240" w:lineRule="auto"/>
              <w:ind w:left="159" w:hanging="159"/>
            </w:pPr>
            <w:r w:rsidRPr="00570409">
              <w:t>spolupráce MŠ, ZŠ, SŠ, VŠ a školských zařízeních při přechodu mezi jednotlivými stupni vzdělávání</w:t>
            </w:r>
          </w:p>
          <w:p w14:paraId="0137EBB4" w14:textId="77777777" w:rsidR="00AD4174" w:rsidRPr="00570409" w:rsidRDefault="00AD4174">
            <w:pPr>
              <w:numPr>
                <w:ilvl w:val="0"/>
                <w:numId w:val="72"/>
              </w:numPr>
              <w:spacing w:after="0" w:line="240" w:lineRule="auto"/>
              <w:ind w:left="159" w:hanging="159"/>
            </w:pPr>
            <w:r w:rsidRPr="00570409">
              <w:t>spolupráce s různými zainteresovanými stranami (zřizovatel, zájmové a neziskové organizace aj.)</w:t>
            </w:r>
          </w:p>
          <w:p w14:paraId="595A09C4" w14:textId="77777777" w:rsidR="00AD4174" w:rsidRPr="00570409" w:rsidRDefault="00AD4174">
            <w:pPr>
              <w:numPr>
                <w:ilvl w:val="0"/>
                <w:numId w:val="72"/>
              </w:numPr>
              <w:spacing w:after="0" w:line="240" w:lineRule="auto"/>
              <w:ind w:left="159" w:hanging="159"/>
            </w:pPr>
            <w:r w:rsidRPr="00570409">
              <w:lastRenderedPageBreak/>
              <w:t>zájem technických firem o zapojení do vzdělávacího procesu na všech úrovních vzdělávání</w:t>
            </w:r>
          </w:p>
          <w:p w14:paraId="6E3598F1" w14:textId="77777777" w:rsidR="00AD4174" w:rsidRPr="00570409" w:rsidRDefault="00AD4174">
            <w:pPr>
              <w:numPr>
                <w:ilvl w:val="0"/>
                <w:numId w:val="72"/>
              </w:numPr>
              <w:spacing w:after="0" w:line="240" w:lineRule="auto"/>
              <w:ind w:left="159" w:hanging="159"/>
            </w:pPr>
            <w:r w:rsidRPr="00570409">
              <w:t>zapojení firem v regionu do společné a koncepční podpory matematické a digitální gramotnosti a podpora propojení teorie s praxí</w:t>
            </w:r>
          </w:p>
          <w:p w14:paraId="19393AB5" w14:textId="77777777" w:rsidR="00AD4174" w:rsidRPr="00570409" w:rsidRDefault="00AD4174">
            <w:pPr>
              <w:numPr>
                <w:ilvl w:val="0"/>
                <w:numId w:val="72"/>
              </w:numPr>
              <w:spacing w:after="0" w:line="240" w:lineRule="auto"/>
              <w:ind w:left="159" w:hanging="159"/>
            </w:pPr>
            <w:r w:rsidRPr="00570409">
              <w:t>navázání spolupráce škol s firmami, využití potenciálu v regionu</w:t>
            </w:r>
          </w:p>
          <w:p w14:paraId="438DED9F" w14:textId="77777777" w:rsidR="00AD4174" w:rsidRPr="00570409" w:rsidRDefault="00AD4174">
            <w:pPr>
              <w:numPr>
                <w:ilvl w:val="0"/>
                <w:numId w:val="72"/>
              </w:numPr>
              <w:spacing w:after="0" w:line="240" w:lineRule="auto"/>
              <w:ind w:left="159" w:hanging="159"/>
            </w:pPr>
            <w:r w:rsidRPr="00570409">
              <w:t>vytvoření propojeného systému škol všech stupňů s institucemi, neziskovými organizacemi a firmami zaměřenými na podporu matematické a digitální gramotnosti, zajistit know-how, financování a propagaci</w:t>
            </w:r>
          </w:p>
        </w:tc>
        <w:tc>
          <w:tcPr>
            <w:tcW w:w="4606" w:type="dxa"/>
            <w:shd w:val="clear" w:color="auto" w:fill="auto"/>
          </w:tcPr>
          <w:p w14:paraId="36E1CB9F" w14:textId="77777777" w:rsidR="00AD4174" w:rsidRPr="00570409" w:rsidRDefault="00AD4174">
            <w:pPr>
              <w:numPr>
                <w:ilvl w:val="0"/>
                <w:numId w:val="72"/>
              </w:numPr>
              <w:spacing w:after="0" w:line="240" w:lineRule="auto"/>
              <w:ind w:left="159" w:hanging="159"/>
            </w:pPr>
            <w:r w:rsidRPr="00570409">
              <w:lastRenderedPageBreak/>
              <w:t>odliv kapacit z regionu</w:t>
            </w:r>
          </w:p>
          <w:p w14:paraId="11A56A32" w14:textId="42083518" w:rsidR="00AD4174" w:rsidRPr="00570409" w:rsidRDefault="00AD4174">
            <w:pPr>
              <w:numPr>
                <w:ilvl w:val="0"/>
                <w:numId w:val="72"/>
              </w:numPr>
              <w:spacing w:after="0" w:line="240" w:lineRule="auto"/>
              <w:ind w:left="159" w:hanging="159"/>
            </w:pPr>
            <w:r w:rsidRPr="00570409">
              <w:t>nedostatečná propagace a publicita matematiky</w:t>
            </w:r>
          </w:p>
        </w:tc>
      </w:tr>
    </w:tbl>
    <w:p w14:paraId="32AC4DF8" w14:textId="77777777" w:rsidR="00AD4174" w:rsidRPr="00AD4174" w:rsidRDefault="00AD4174" w:rsidP="00AD4174"/>
    <w:p w14:paraId="75C8ACD1" w14:textId="2C3FF1EC" w:rsidR="00193623" w:rsidRPr="00C22400" w:rsidRDefault="00193623" w:rsidP="00D153B1">
      <w:pPr>
        <w:pStyle w:val="Nadpis4"/>
      </w:pPr>
      <w:r w:rsidRPr="00D8630B">
        <w:t>Vyhodnocení</w:t>
      </w:r>
      <w:r w:rsidRPr="00C22400">
        <w:t xml:space="preserve"> dotazníkového šetření – popis potřeb škol v oblasti matematické gramotnosti</w:t>
      </w:r>
      <w:r w:rsidR="00C9057A" w:rsidRPr="00C22400">
        <w:t xml:space="preserve"> (</w:t>
      </w:r>
      <w:r w:rsidR="002A2B5F" w:rsidRPr="00C22400">
        <w:t>březen 2021)</w:t>
      </w:r>
    </w:p>
    <w:p w14:paraId="38F37CF9" w14:textId="07CC6505" w:rsidR="002A2B5F" w:rsidRPr="002A2B5F" w:rsidRDefault="002A2B5F" w:rsidP="002A2B5F">
      <w:pPr>
        <w:pBdr>
          <w:top w:val="none" w:sz="0" w:space="0" w:color="auto"/>
          <w:left w:val="none" w:sz="0" w:space="0" w:color="auto"/>
          <w:bottom w:val="none" w:sz="0" w:space="0" w:color="auto"/>
          <w:right w:val="none" w:sz="0" w:space="0" w:color="auto"/>
          <w:between w:val="none" w:sz="0" w:space="0" w:color="auto"/>
        </w:pBdr>
        <w:spacing w:after="120" w:line="276" w:lineRule="auto"/>
        <w:jc w:val="both"/>
        <w:rPr>
          <w:rStyle w:val="Zdraznnjemn"/>
          <w:rFonts w:asciiTheme="minorHAnsi" w:hAnsiTheme="minorHAnsi" w:cstheme="minorHAnsi"/>
          <w:i w:val="0"/>
          <w:iCs w:val="0"/>
          <w:lang w:eastAsia="en-US"/>
        </w:rPr>
      </w:pPr>
      <w:r w:rsidRPr="002A2B5F">
        <w:rPr>
          <w:rStyle w:val="Zdraznnjemn"/>
          <w:rFonts w:asciiTheme="minorHAnsi" w:hAnsiTheme="minorHAnsi" w:cstheme="minorHAnsi"/>
          <w:i w:val="0"/>
          <w:iCs w:val="0"/>
          <w:lang w:eastAsia="en-US"/>
        </w:rPr>
        <w:t>Více než dvě třetiny základních škol podle vlastního vyjádření nespolupracují nebo neví o spolupráci s</w:t>
      </w:r>
      <w:r>
        <w:rPr>
          <w:rStyle w:val="Zdraznnjemn"/>
          <w:rFonts w:asciiTheme="minorHAnsi" w:hAnsiTheme="minorHAnsi" w:cstheme="minorHAnsi"/>
          <w:i w:val="0"/>
          <w:iCs w:val="0"/>
          <w:lang w:eastAsia="en-US"/>
        </w:rPr>
        <w:t> </w:t>
      </w:r>
      <w:r w:rsidRPr="002A2B5F">
        <w:rPr>
          <w:rStyle w:val="Zdraznnjemn"/>
          <w:rFonts w:asciiTheme="minorHAnsi" w:hAnsiTheme="minorHAnsi" w:cstheme="minorHAnsi"/>
          <w:i w:val="0"/>
          <w:iCs w:val="0"/>
          <w:lang w:eastAsia="en-US"/>
        </w:rPr>
        <w:t>jinými školami a institucemi. Samy se však na rozvoji nadaných žáků v oblasti matematické gramotnosti podílejí v 75 % případů. Ještě více škol (79 %) podporuje individuální práci s žáky s</w:t>
      </w:r>
      <w:r>
        <w:rPr>
          <w:rStyle w:val="Zdraznnjemn"/>
          <w:rFonts w:asciiTheme="minorHAnsi" w:hAnsiTheme="minorHAnsi" w:cstheme="minorHAnsi"/>
          <w:i w:val="0"/>
          <w:iCs w:val="0"/>
          <w:lang w:eastAsia="en-US"/>
        </w:rPr>
        <w:t> </w:t>
      </w:r>
      <w:r w:rsidRPr="002A2B5F">
        <w:rPr>
          <w:rStyle w:val="Zdraznnjemn"/>
          <w:rFonts w:asciiTheme="minorHAnsi" w:hAnsiTheme="minorHAnsi" w:cstheme="minorHAnsi"/>
          <w:i w:val="0"/>
          <w:iCs w:val="0"/>
          <w:lang w:eastAsia="en-US"/>
        </w:rPr>
        <w:t>mimořádným zájmem o matematiku.</w:t>
      </w:r>
    </w:p>
    <w:p w14:paraId="6C40138A" w14:textId="378547A5" w:rsidR="002A2B5F" w:rsidRPr="002A2B5F" w:rsidRDefault="002A2B5F" w:rsidP="002A2B5F">
      <w:pPr>
        <w:pBdr>
          <w:top w:val="none" w:sz="0" w:space="0" w:color="auto"/>
          <w:left w:val="none" w:sz="0" w:space="0" w:color="auto"/>
          <w:bottom w:val="none" w:sz="0" w:space="0" w:color="auto"/>
          <w:right w:val="none" w:sz="0" w:space="0" w:color="auto"/>
          <w:between w:val="none" w:sz="0" w:space="0" w:color="auto"/>
        </w:pBdr>
        <w:spacing w:after="120" w:line="276" w:lineRule="auto"/>
        <w:jc w:val="both"/>
        <w:rPr>
          <w:rStyle w:val="Zdraznnjemn"/>
          <w:rFonts w:asciiTheme="minorHAnsi" w:hAnsiTheme="minorHAnsi" w:cstheme="minorHAnsi"/>
          <w:i w:val="0"/>
          <w:iCs w:val="0"/>
          <w:lang w:eastAsia="en-US"/>
        </w:rPr>
      </w:pPr>
      <w:r w:rsidRPr="002A2B5F">
        <w:rPr>
          <w:rStyle w:val="Zdraznnjemn"/>
          <w:rFonts w:asciiTheme="minorHAnsi" w:hAnsiTheme="minorHAnsi" w:cstheme="minorHAnsi"/>
          <w:i w:val="0"/>
          <w:iCs w:val="0"/>
          <w:lang w:eastAsia="en-US"/>
        </w:rPr>
        <w:t>Pokud jde o spolupráci s rodiči, nejčastější formou podpory jsou individuální hodiny navíc, konzultace s</w:t>
      </w:r>
      <w:r w:rsidR="00970721">
        <w:rPr>
          <w:rStyle w:val="Zdraznnjemn"/>
          <w:rFonts w:asciiTheme="minorHAnsi" w:hAnsiTheme="minorHAnsi" w:cstheme="minorHAnsi"/>
          <w:i w:val="0"/>
          <w:iCs w:val="0"/>
          <w:lang w:eastAsia="en-US"/>
        </w:rPr>
        <w:t> učiteli matematiky</w:t>
      </w:r>
      <w:r w:rsidRPr="002A2B5F">
        <w:rPr>
          <w:rStyle w:val="Zdraznnjemn"/>
          <w:rFonts w:asciiTheme="minorHAnsi" w:hAnsiTheme="minorHAnsi" w:cstheme="minorHAnsi"/>
          <w:i w:val="0"/>
          <w:iCs w:val="0"/>
          <w:lang w:eastAsia="en-US"/>
        </w:rPr>
        <w:t>, úlohy pro rozvoj logického myšlení, kroužky, kluby, šachy, zapojení do soutěží či</w:t>
      </w:r>
      <w:r>
        <w:rPr>
          <w:rStyle w:val="Zdraznnjemn"/>
          <w:rFonts w:asciiTheme="minorHAnsi" w:hAnsiTheme="minorHAnsi" w:cstheme="minorHAnsi"/>
          <w:i w:val="0"/>
          <w:iCs w:val="0"/>
          <w:lang w:eastAsia="en-US"/>
        </w:rPr>
        <w:t> </w:t>
      </w:r>
      <w:r w:rsidRPr="002A2B5F">
        <w:rPr>
          <w:rStyle w:val="Zdraznnjemn"/>
          <w:rFonts w:asciiTheme="minorHAnsi" w:hAnsiTheme="minorHAnsi" w:cstheme="minorHAnsi"/>
          <w:i w:val="0"/>
          <w:iCs w:val="0"/>
          <w:lang w:eastAsia="en-US"/>
        </w:rPr>
        <w:t>olympiád.</w:t>
      </w:r>
    </w:p>
    <w:p w14:paraId="6AEB0AC0" w14:textId="7F4DA704" w:rsidR="002A2B5F" w:rsidRPr="002A2B5F" w:rsidRDefault="002A2B5F" w:rsidP="002A2B5F">
      <w:pPr>
        <w:pBdr>
          <w:top w:val="none" w:sz="0" w:space="0" w:color="auto"/>
          <w:left w:val="none" w:sz="0" w:space="0" w:color="auto"/>
          <w:bottom w:val="none" w:sz="0" w:space="0" w:color="auto"/>
          <w:right w:val="none" w:sz="0" w:space="0" w:color="auto"/>
          <w:between w:val="none" w:sz="0" w:space="0" w:color="auto"/>
        </w:pBdr>
        <w:spacing w:after="120" w:line="276" w:lineRule="auto"/>
        <w:jc w:val="both"/>
        <w:rPr>
          <w:rStyle w:val="Zdraznnjemn"/>
          <w:rFonts w:asciiTheme="minorHAnsi" w:hAnsiTheme="minorHAnsi" w:cstheme="minorHAnsi"/>
          <w:i w:val="0"/>
          <w:iCs w:val="0"/>
          <w:lang w:eastAsia="en-US"/>
        </w:rPr>
      </w:pPr>
      <w:r w:rsidRPr="002A2B5F">
        <w:rPr>
          <w:rStyle w:val="Zdraznnjemn"/>
          <w:rFonts w:asciiTheme="minorHAnsi" w:hAnsiTheme="minorHAnsi" w:cstheme="minorHAnsi"/>
          <w:i w:val="0"/>
          <w:iCs w:val="0"/>
          <w:lang w:eastAsia="en-US"/>
        </w:rPr>
        <w:t>Pokud jde o kroužky nebo mimoškolní činnosti, objevily se aktivity typu klubů zábavné logiky a</w:t>
      </w:r>
      <w:r>
        <w:rPr>
          <w:rStyle w:val="Zdraznnjemn"/>
          <w:rFonts w:asciiTheme="minorHAnsi" w:hAnsiTheme="minorHAnsi" w:cstheme="minorHAnsi"/>
          <w:i w:val="0"/>
          <w:iCs w:val="0"/>
          <w:lang w:eastAsia="en-US"/>
        </w:rPr>
        <w:t> </w:t>
      </w:r>
      <w:r w:rsidRPr="002A2B5F">
        <w:rPr>
          <w:rStyle w:val="Zdraznnjemn"/>
          <w:rFonts w:asciiTheme="minorHAnsi" w:hAnsiTheme="minorHAnsi" w:cstheme="minorHAnsi"/>
          <w:i w:val="0"/>
          <w:iCs w:val="0"/>
          <w:lang w:eastAsia="en-US"/>
        </w:rPr>
        <w:t>logických her, kroužek matematiky, klub objevitelů, klub deskových her, informatiky a robotiky, stavebnice, šachy, sudoku, kroužky Hejného matematiky. Nejčastěji zmiňovaným pojmem v této oblasti byla „logika“.</w:t>
      </w:r>
    </w:p>
    <w:p w14:paraId="44292DB9" w14:textId="77777777" w:rsidR="002A2B5F" w:rsidRDefault="002A2B5F" w:rsidP="002A2B5F">
      <w:pPr>
        <w:pBdr>
          <w:top w:val="none" w:sz="0" w:space="0" w:color="auto"/>
          <w:left w:val="none" w:sz="0" w:space="0" w:color="auto"/>
          <w:bottom w:val="none" w:sz="0" w:space="0" w:color="auto"/>
          <w:right w:val="none" w:sz="0" w:space="0" w:color="auto"/>
          <w:between w:val="none" w:sz="0" w:space="0" w:color="auto"/>
        </w:pBdr>
        <w:spacing w:after="120" w:line="276" w:lineRule="auto"/>
        <w:jc w:val="both"/>
        <w:rPr>
          <w:rStyle w:val="Zdraznnjemn"/>
          <w:rFonts w:asciiTheme="minorHAnsi" w:hAnsiTheme="minorHAnsi" w:cstheme="minorHAnsi"/>
          <w:i w:val="0"/>
          <w:iCs w:val="0"/>
          <w:lang w:eastAsia="en-US"/>
        </w:rPr>
      </w:pPr>
      <w:r w:rsidRPr="002A2B5F">
        <w:rPr>
          <w:rStyle w:val="Zdraznnjemn"/>
          <w:rFonts w:asciiTheme="minorHAnsi" w:hAnsiTheme="minorHAnsi" w:cstheme="minorHAnsi"/>
          <w:i w:val="0"/>
          <w:iCs w:val="0"/>
          <w:lang w:eastAsia="en-US"/>
        </w:rPr>
        <w:t>Většina škol (81 %) disponuje dostatečným technickým a materiálním zabezpečením pro rozvoj matematické gramotnosti, ačkoli převaha odpovědí byla SPÍŠE ANO (66 %), což znamená, že souhlas nebyl bezvýhradný (pouze u 15 % škol).</w:t>
      </w:r>
    </w:p>
    <w:p w14:paraId="20DD7D6B" w14:textId="77777777" w:rsidR="002A2B5F" w:rsidRPr="002A2B5F" w:rsidRDefault="002A2B5F" w:rsidP="002A2B5F">
      <w:pPr>
        <w:pBdr>
          <w:top w:val="none" w:sz="0" w:space="0" w:color="auto"/>
          <w:left w:val="none" w:sz="0" w:space="0" w:color="auto"/>
          <w:bottom w:val="none" w:sz="0" w:space="0" w:color="auto"/>
          <w:right w:val="none" w:sz="0" w:space="0" w:color="auto"/>
          <w:between w:val="none" w:sz="0" w:space="0" w:color="auto"/>
        </w:pBdr>
        <w:spacing w:after="120" w:line="276" w:lineRule="auto"/>
        <w:jc w:val="both"/>
        <w:rPr>
          <w:rStyle w:val="Zdraznnjemn"/>
          <w:rFonts w:asciiTheme="minorHAnsi" w:hAnsiTheme="minorHAnsi" w:cstheme="minorHAnsi"/>
          <w:i w:val="0"/>
          <w:iCs w:val="0"/>
          <w:lang w:eastAsia="en-US"/>
        </w:rPr>
      </w:pPr>
      <w:r w:rsidRPr="002A2B5F">
        <w:rPr>
          <w:rStyle w:val="Zdraznnjemn"/>
          <w:rFonts w:asciiTheme="minorHAnsi" w:hAnsiTheme="minorHAnsi" w:cstheme="minorHAnsi"/>
          <w:i w:val="0"/>
          <w:iCs w:val="0"/>
          <w:lang w:eastAsia="en-US"/>
        </w:rPr>
        <w:t xml:space="preserve">Literaturu a multimédia pravidelně nakupuje 55 % škol (7,5 % ANO, 48 % SPÍŠE ANO) a nejčastější formou rozvoje pedagogů jsou školení (88 %), konference (40 %), další studium (39 %), </w:t>
      </w:r>
      <w:proofErr w:type="spellStart"/>
      <w:r w:rsidRPr="002A2B5F">
        <w:rPr>
          <w:rStyle w:val="Zdraznnjemn"/>
          <w:rFonts w:asciiTheme="minorHAnsi" w:hAnsiTheme="minorHAnsi" w:cstheme="minorHAnsi"/>
          <w:i w:val="0"/>
          <w:iCs w:val="0"/>
          <w:lang w:eastAsia="en-US"/>
        </w:rPr>
        <w:t>meziškolní</w:t>
      </w:r>
      <w:proofErr w:type="spellEnd"/>
      <w:r w:rsidRPr="002A2B5F">
        <w:rPr>
          <w:rStyle w:val="Zdraznnjemn"/>
          <w:rFonts w:asciiTheme="minorHAnsi" w:hAnsiTheme="minorHAnsi" w:cstheme="minorHAnsi"/>
          <w:i w:val="0"/>
          <w:iCs w:val="0"/>
          <w:lang w:eastAsia="en-US"/>
        </w:rPr>
        <w:t xml:space="preserve"> spolupráce (22 %) či mentoring (13 %).</w:t>
      </w:r>
    </w:p>
    <w:p w14:paraId="51FE1256" w14:textId="77777777" w:rsidR="002A2B5F" w:rsidRPr="002A2B5F" w:rsidRDefault="002A2B5F" w:rsidP="002A2B5F">
      <w:pPr>
        <w:pBdr>
          <w:top w:val="none" w:sz="0" w:space="0" w:color="auto"/>
          <w:left w:val="none" w:sz="0" w:space="0" w:color="auto"/>
          <w:bottom w:val="none" w:sz="0" w:space="0" w:color="auto"/>
          <w:right w:val="none" w:sz="0" w:space="0" w:color="auto"/>
          <w:between w:val="none" w:sz="0" w:space="0" w:color="auto"/>
        </w:pBdr>
        <w:spacing w:after="120" w:line="276" w:lineRule="auto"/>
        <w:jc w:val="both"/>
        <w:rPr>
          <w:rStyle w:val="Zdraznnjemn"/>
          <w:rFonts w:asciiTheme="minorHAnsi" w:hAnsiTheme="minorHAnsi" w:cstheme="minorHAnsi"/>
          <w:i w:val="0"/>
          <w:iCs w:val="0"/>
          <w:lang w:eastAsia="en-US"/>
        </w:rPr>
      </w:pPr>
      <w:r w:rsidRPr="002A2B5F">
        <w:rPr>
          <w:rStyle w:val="Zdraznnjemn"/>
          <w:rFonts w:asciiTheme="minorHAnsi" w:hAnsiTheme="minorHAnsi" w:cstheme="minorHAnsi"/>
          <w:i w:val="0"/>
          <w:iCs w:val="0"/>
          <w:lang w:eastAsia="en-US"/>
        </w:rPr>
        <w:t>Alternativní metody výuky pro zlepšení matematické gramotnosti využívá 55 % škol. Jedná se zejména o Hejného metodu (54 %), systém ABAKU (37 %) a Montessori prvky ve výuce (27 %).</w:t>
      </w:r>
    </w:p>
    <w:p w14:paraId="26800AD7" w14:textId="3CA135E5" w:rsidR="002A2B5F" w:rsidRPr="002A2B5F" w:rsidRDefault="002A2B5F" w:rsidP="002A2B5F">
      <w:pPr>
        <w:pBdr>
          <w:top w:val="none" w:sz="0" w:space="0" w:color="auto"/>
          <w:left w:val="none" w:sz="0" w:space="0" w:color="auto"/>
          <w:bottom w:val="none" w:sz="0" w:space="0" w:color="auto"/>
          <w:right w:val="none" w:sz="0" w:space="0" w:color="auto"/>
          <w:between w:val="none" w:sz="0" w:space="0" w:color="auto"/>
        </w:pBdr>
        <w:spacing w:after="120" w:line="276" w:lineRule="auto"/>
        <w:jc w:val="both"/>
        <w:rPr>
          <w:rStyle w:val="Zdraznnjemn"/>
          <w:rFonts w:asciiTheme="minorHAnsi" w:hAnsiTheme="minorHAnsi" w:cstheme="minorHAnsi"/>
          <w:i w:val="0"/>
          <w:iCs w:val="0"/>
          <w:lang w:eastAsia="en-US"/>
        </w:rPr>
      </w:pPr>
      <w:r w:rsidRPr="002A2B5F">
        <w:rPr>
          <w:rStyle w:val="Zdraznnjemn"/>
          <w:rFonts w:asciiTheme="minorHAnsi" w:hAnsiTheme="minorHAnsi" w:cstheme="minorHAnsi"/>
          <w:i w:val="0"/>
          <w:iCs w:val="0"/>
          <w:lang w:eastAsia="en-US"/>
        </w:rPr>
        <w:t>Plošné testování pro zjištění úrovně matematické gramotnosti podporuje 72 % základních škol. Spokojenost s úrovní matematické gramotnosti žáků existuje na 54 % základních škol. Toto číslo může být ovlivněno distanční výukou, kterou se však na většině škol podařilo zorganizovat v dostatečné kvalitě. 72 % škol má pocit, že jej</w:t>
      </w:r>
      <w:r w:rsidR="00970721">
        <w:rPr>
          <w:rStyle w:val="Zdraznnjemn"/>
          <w:rFonts w:asciiTheme="minorHAnsi" w:hAnsiTheme="minorHAnsi" w:cstheme="minorHAnsi"/>
          <w:i w:val="0"/>
          <w:iCs w:val="0"/>
          <w:lang w:eastAsia="en-US"/>
        </w:rPr>
        <w:t>ich</w:t>
      </w:r>
      <w:r w:rsidRPr="002A2B5F">
        <w:rPr>
          <w:rStyle w:val="Zdraznnjemn"/>
          <w:rFonts w:asciiTheme="minorHAnsi" w:hAnsiTheme="minorHAnsi" w:cstheme="minorHAnsi"/>
          <w:i w:val="0"/>
          <w:iCs w:val="0"/>
          <w:lang w:eastAsia="en-US"/>
        </w:rPr>
        <w:t xml:space="preserve"> žáci dokázali rozvíjet svou matematickou gramotnost i během distanční výuky. Hodnocení vlastních pedagogů, jak se s online výukou vyrovnali, je nicméně vyšší 92,5 % kladných hodnocení.</w:t>
      </w:r>
    </w:p>
    <w:p w14:paraId="5DB359A0" w14:textId="77777777" w:rsidR="002A2B5F" w:rsidRPr="002A2B5F" w:rsidRDefault="002A2B5F" w:rsidP="002A2B5F">
      <w:pPr>
        <w:pBdr>
          <w:top w:val="none" w:sz="0" w:space="0" w:color="auto"/>
          <w:left w:val="none" w:sz="0" w:space="0" w:color="auto"/>
          <w:bottom w:val="none" w:sz="0" w:space="0" w:color="auto"/>
          <w:right w:val="none" w:sz="0" w:space="0" w:color="auto"/>
          <w:between w:val="none" w:sz="0" w:space="0" w:color="auto"/>
        </w:pBdr>
        <w:spacing w:after="120" w:line="276" w:lineRule="auto"/>
        <w:jc w:val="both"/>
        <w:rPr>
          <w:rStyle w:val="Zdraznnjemn"/>
          <w:rFonts w:asciiTheme="minorHAnsi" w:hAnsiTheme="minorHAnsi" w:cstheme="minorHAnsi"/>
          <w:i w:val="0"/>
          <w:iCs w:val="0"/>
          <w:lang w:eastAsia="en-US"/>
        </w:rPr>
      </w:pPr>
      <w:r w:rsidRPr="002A2B5F">
        <w:rPr>
          <w:rStyle w:val="Zdraznnjemn"/>
          <w:rFonts w:asciiTheme="minorHAnsi" w:hAnsiTheme="minorHAnsi" w:cstheme="minorHAnsi"/>
          <w:i w:val="0"/>
          <w:iCs w:val="0"/>
          <w:lang w:eastAsia="en-US"/>
        </w:rPr>
        <w:lastRenderedPageBreak/>
        <w:t xml:space="preserve">Školy jsou úspěšné zejména v různých soutěžích - Abaku, Klokan, Menza, </w:t>
      </w:r>
      <w:proofErr w:type="spellStart"/>
      <w:r w:rsidRPr="002A2B5F">
        <w:rPr>
          <w:rStyle w:val="Zdraznnjemn"/>
          <w:rFonts w:asciiTheme="minorHAnsi" w:hAnsiTheme="minorHAnsi" w:cstheme="minorHAnsi"/>
          <w:i w:val="0"/>
          <w:iCs w:val="0"/>
          <w:lang w:eastAsia="en-US"/>
        </w:rPr>
        <w:t>Pythagoriáda</w:t>
      </w:r>
      <w:proofErr w:type="spellEnd"/>
      <w:r w:rsidRPr="002A2B5F">
        <w:rPr>
          <w:rStyle w:val="Zdraznnjemn"/>
          <w:rFonts w:asciiTheme="minorHAnsi" w:hAnsiTheme="minorHAnsi" w:cstheme="minorHAnsi"/>
          <w:i w:val="0"/>
          <w:iCs w:val="0"/>
          <w:lang w:eastAsia="en-US"/>
        </w:rPr>
        <w:t>, olympiády, ale také u přijímacích zkoušek, využití výukových programů v distanční výuce atp. Pandemie nicméně tuto oblast výrazně ochromila.</w:t>
      </w:r>
    </w:p>
    <w:p w14:paraId="5463EF9F" w14:textId="459F2747" w:rsidR="002A2B5F" w:rsidRDefault="002A2B5F" w:rsidP="002A2B5F">
      <w:pPr>
        <w:pBdr>
          <w:top w:val="none" w:sz="0" w:space="0" w:color="auto"/>
          <w:left w:val="none" w:sz="0" w:space="0" w:color="auto"/>
          <w:bottom w:val="none" w:sz="0" w:space="0" w:color="auto"/>
          <w:right w:val="none" w:sz="0" w:space="0" w:color="auto"/>
          <w:between w:val="none" w:sz="0" w:space="0" w:color="auto"/>
        </w:pBdr>
        <w:spacing w:after="120" w:line="276" w:lineRule="auto"/>
        <w:jc w:val="both"/>
        <w:rPr>
          <w:rStyle w:val="Zdraznnjemn"/>
          <w:rFonts w:asciiTheme="minorHAnsi" w:hAnsiTheme="minorHAnsi" w:cstheme="minorHAnsi"/>
          <w:i w:val="0"/>
          <w:iCs w:val="0"/>
          <w:lang w:eastAsia="en-US"/>
        </w:rPr>
      </w:pPr>
      <w:r w:rsidRPr="002A2B5F">
        <w:rPr>
          <w:rStyle w:val="Zdraznnjemn"/>
          <w:rFonts w:asciiTheme="minorHAnsi" w:hAnsiTheme="minorHAnsi" w:cstheme="minorHAnsi"/>
          <w:i w:val="0"/>
          <w:iCs w:val="0"/>
          <w:lang w:eastAsia="en-US"/>
        </w:rPr>
        <w:t>Pomoc by školy přivítaly zejména v oblastech DVPP, nákupu pomůcek a technického vybavení (pracovní sešity, Montessori...), spolupráce se SŠ a VŠ, navýšení hodin matematiky.</w:t>
      </w:r>
    </w:p>
    <w:p w14:paraId="05B2AF74" w14:textId="77777777" w:rsidR="00396311" w:rsidRPr="002A2B5F" w:rsidRDefault="00396311" w:rsidP="002A2B5F">
      <w:pPr>
        <w:pBdr>
          <w:top w:val="none" w:sz="0" w:space="0" w:color="auto"/>
          <w:left w:val="none" w:sz="0" w:space="0" w:color="auto"/>
          <w:bottom w:val="none" w:sz="0" w:space="0" w:color="auto"/>
          <w:right w:val="none" w:sz="0" w:space="0" w:color="auto"/>
          <w:between w:val="none" w:sz="0" w:space="0" w:color="auto"/>
        </w:pBdr>
        <w:spacing w:after="120" w:line="276" w:lineRule="auto"/>
        <w:jc w:val="both"/>
        <w:rPr>
          <w:rStyle w:val="Zdraznnjemn"/>
          <w:rFonts w:asciiTheme="minorHAnsi" w:hAnsiTheme="minorHAnsi" w:cstheme="minorHAnsi"/>
          <w:i w:val="0"/>
          <w:iCs w:val="0"/>
          <w:lang w:eastAsia="en-US"/>
        </w:rPr>
      </w:pPr>
    </w:p>
    <w:p w14:paraId="23AE67F2" w14:textId="77777777" w:rsidR="003B4055" w:rsidRDefault="003B4055" w:rsidP="003B4055">
      <w:pPr>
        <w:spacing w:after="240" w:line="240" w:lineRule="auto"/>
        <w:jc w:val="both"/>
        <w:rPr>
          <w:rFonts w:ascii="Times New Roman" w:eastAsia="Times New Roman" w:hAnsi="Times New Roman" w:cs="Times New Roman"/>
          <w:sz w:val="24"/>
          <w:szCs w:val="24"/>
        </w:rPr>
      </w:pPr>
      <w:r>
        <w:rPr>
          <w:rFonts w:eastAsia="Times New Roman"/>
        </w:rPr>
        <w:t>Pracovní skupina pro rozvoj matematické gramotnosti a k rozvoji potenciálu každého žáka na základě revidované SWOT analýzy a dalších relevantních informací navrhuje více se zaměřit na tyto oblasti/hlavní problémy k řešení:</w:t>
      </w:r>
    </w:p>
    <w:p w14:paraId="74D6757E" w14:textId="77777777" w:rsidR="003B4055" w:rsidRPr="003B4055" w:rsidRDefault="003B4055">
      <w:pPr>
        <w:pStyle w:val="Odstavecseseznamem"/>
        <w:numPr>
          <w:ilvl w:val="0"/>
          <w:numId w:val="73"/>
        </w:numPr>
        <w:pBdr>
          <w:top w:val="none" w:sz="0" w:space="0" w:color="auto"/>
          <w:left w:val="none" w:sz="0" w:space="0" w:color="auto"/>
          <w:bottom w:val="none" w:sz="0" w:space="0" w:color="auto"/>
          <w:right w:val="none" w:sz="0" w:space="0" w:color="auto"/>
          <w:between w:val="none" w:sz="0" w:space="0" w:color="auto"/>
        </w:pBdr>
        <w:spacing w:after="200" w:line="276" w:lineRule="auto"/>
        <w:ind w:left="284" w:hanging="284"/>
        <w:jc w:val="both"/>
        <w:rPr>
          <w:b/>
          <w:bCs/>
        </w:rPr>
      </w:pPr>
      <w:r w:rsidRPr="003B4055">
        <w:rPr>
          <w:b/>
          <w:bCs/>
        </w:rPr>
        <w:t>Zajištění technických a materiálních pomůcek pro pedagogy a žáky potřebných pro výuku a rozvoj matematické a digitální gramotnosti.</w:t>
      </w:r>
    </w:p>
    <w:p w14:paraId="62666705" w14:textId="77777777" w:rsidR="003B4055" w:rsidRPr="003B4055" w:rsidRDefault="003B4055">
      <w:pPr>
        <w:pStyle w:val="Odstavecseseznamem"/>
        <w:numPr>
          <w:ilvl w:val="0"/>
          <w:numId w:val="73"/>
        </w:numPr>
        <w:pBdr>
          <w:top w:val="none" w:sz="0" w:space="0" w:color="auto"/>
          <w:left w:val="none" w:sz="0" w:space="0" w:color="auto"/>
          <w:bottom w:val="none" w:sz="0" w:space="0" w:color="auto"/>
          <w:right w:val="none" w:sz="0" w:space="0" w:color="auto"/>
          <w:between w:val="none" w:sz="0" w:space="0" w:color="auto"/>
        </w:pBdr>
        <w:spacing w:after="200" w:line="276" w:lineRule="auto"/>
        <w:ind w:left="284" w:hanging="284"/>
        <w:jc w:val="both"/>
        <w:rPr>
          <w:b/>
          <w:bCs/>
        </w:rPr>
      </w:pPr>
      <w:r w:rsidRPr="003B4055">
        <w:rPr>
          <w:b/>
          <w:bCs/>
        </w:rPr>
        <w:t>Podpora rozvoje vzniku a využívání metodik a výukových materiálů k matematické a digitální gramotnosti pro výuku všech žáků včetně žáků se specifickými vzdělávacími potřebami</w:t>
      </w:r>
    </w:p>
    <w:p w14:paraId="0D8B1B96" w14:textId="77777777" w:rsidR="003B4055" w:rsidRPr="003B4055" w:rsidRDefault="003B4055">
      <w:pPr>
        <w:pStyle w:val="Odstavecseseznamem"/>
        <w:numPr>
          <w:ilvl w:val="0"/>
          <w:numId w:val="73"/>
        </w:numPr>
        <w:pBdr>
          <w:top w:val="none" w:sz="0" w:space="0" w:color="auto"/>
          <w:left w:val="none" w:sz="0" w:space="0" w:color="auto"/>
          <w:bottom w:val="none" w:sz="0" w:space="0" w:color="auto"/>
          <w:right w:val="none" w:sz="0" w:space="0" w:color="auto"/>
          <w:between w:val="none" w:sz="0" w:space="0" w:color="auto"/>
        </w:pBdr>
        <w:spacing w:after="200" w:line="276" w:lineRule="auto"/>
        <w:ind w:left="284" w:hanging="284"/>
        <w:jc w:val="both"/>
        <w:rPr>
          <w:b/>
          <w:bCs/>
        </w:rPr>
      </w:pPr>
      <w:r w:rsidRPr="003B4055">
        <w:rPr>
          <w:b/>
          <w:bCs/>
        </w:rPr>
        <w:t>Podpora pedagogů, zvýšení jejich matematické a digitální gramotnosti včetně jejich seberozvoje a psychického zdraví.</w:t>
      </w:r>
    </w:p>
    <w:p w14:paraId="7B82DE27" w14:textId="422D0A37" w:rsidR="00193623" w:rsidRDefault="00193623" w:rsidP="00D153B1">
      <w:pPr>
        <w:pStyle w:val="Nadpis3"/>
      </w:pPr>
      <w:bookmarkStart w:id="127" w:name="_Toc121083987"/>
      <w:r w:rsidRPr="00D8630B">
        <w:t>Inkluzivní</w:t>
      </w:r>
      <w:r w:rsidRPr="002A2B5F">
        <w:t xml:space="preserve"> vzdělávání a podpora dětí a žáků ohrožených školním neúspěchem (Rovné příležitosti ve vzdělávání)</w:t>
      </w:r>
      <w:bookmarkEnd w:id="127"/>
      <w:r w:rsidRPr="002A2B5F">
        <w:t xml:space="preserve"> </w:t>
      </w:r>
    </w:p>
    <w:p w14:paraId="7FDFFD31" w14:textId="77777777" w:rsidR="003B4055" w:rsidRDefault="003B4055" w:rsidP="003B4055">
      <w:pPr>
        <w:jc w:val="both"/>
      </w:pPr>
      <w:r>
        <w:t xml:space="preserve">Dle metodického portálu </w:t>
      </w:r>
      <w:hyperlink r:id="rId41" w:history="1">
        <w:r w:rsidRPr="0057503E">
          <w:rPr>
            <w:rStyle w:val="Hypertextovodkaz"/>
          </w:rPr>
          <w:t>www.inkluzivniskol.cz</w:t>
        </w:r>
      </w:hyperlink>
      <w:r>
        <w:t xml:space="preserve"> je základním principem inkluzivního vzdělávání zapojení všech studentů do vzdělávacího procesu. V inkluzivní škole se všichni žáci bez ohledu na zdravotní, sociální, kulturní či jiné znevýhodnění vzdělávají společně a učitelé tato jejich znevýhodnění a speciální vzdělávací potřeby vyrovnávají a odpovídají na ně různými opatřeními. Používají například diferencované výukové metody, využívají pomoci asistentů pedagoga či osobní asistence hendikepovaným žákům, upravují a redukují učivo dle potřeby jednotlivých žáků atd. Cílem inkluzivní školy je především vzdělávat všechny děti pohromadě a podporovat tak toleranci k odlišnosti a kooperaci mezi všemi žáky. Zároveň je v inkluzivní škole zajištěno odpovídající vzdělání všem dětem bez segregace do speciálních tříd a škol. </w:t>
      </w:r>
    </w:p>
    <w:p w14:paraId="76F3E7F5" w14:textId="3F56CC14" w:rsidR="003B4055" w:rsidRDefault="003B4055" w:rsidP="003B4055">
      <w:pPr>
        <w:jc w:val="both"/>
      </w:pPr>
      <w:r>
        <w:t>V případě žáků s odlišným mateřským jazykem (OMJ) se jedná o postupný proces osvojování češtiny na komunikační úrovni a zároveň přístup k učivu prostřednictvím vizuální podpory, konkrétní slovní zásoby z daného předmětu atp.</w:t>
      </w:r>
    </w:p>
    <w:p w14:paraId="2E2893B1" w14:textId="77777777" w:rsidR="003B4055" w:rsidRDefault="003B4055" w:rsidP="00396311">
      <w:pPr>
        <w:jc w:val="both"/>
      </w:pPr>
      <w:r>
        <w:t>Školy mají zodpovědnost za poskytování širokého a vyváženého učiva všem svým žákům, což s sebou přináší tři principy inkluzivního vzdělávání, jehož cílem a smyslem je zprostředkovat všem odpovídající a podnětnou výuku.</w:t>
      </w:r>
    </w:p>
    <w:p w14:paraId="54EDAF54" w14:textId="480F9937" w:rsidR="003B4055" w:rsidRDefault="003B4055" w:rsidP="00396311">
      <w:pPr>
        <w:jc w:val="both"/>
      </w:pPr>
      <w:r>
        <w:t>Inkluzivní školy podněcují při výuce odpovídajícími úkoly a výzvami, odpovídají na odlišné vzdělávací potřeby všech svých žáků a studentů a překonávají potencionální bariéry při vzdělávání a hodnocení jednotlivců i skupin žáků</w:t>
      </w:r>
      <w:r w:rsidR="00396311">
        <w:t xml:space="preserve">. </w:t>
      </w:r>
    </w:p>
    <w:p w14:paraId="1975B789" w14:textId="65851D7D" w:rsidR="00396311" w:rsidRDefault="00396311" w:rsidP="00396311">
      <w:pPr>
        <w:jc w:val="both"/>
      </w:pPr>
      <w:r>
        <w:t xml:space="preserve">Podpora této oblasti vychází z již výše citovaných strategických dokumentů Strategie vzdělávací politiky ČR do roku 2030, Strategie vzdělávání města Ostravy 2030 a metodiky Postupy MAP III. </w:t>
      </w:r>
    </w:p>
    <w:p w14:paraId="3EC93A7F" w14:textId="7F6C905B" w:rsidR="00396311" w:rsidRDefault="00396311" w:rsidP="00396311">
      <w:pPr>
        <w:jc w:val="both"/>
      </w:pPr>
      <w:r>
        <w:t xml:space="preserve">Zároveň je na místě uvést dlouhodobou podporu ostravských škol statutárním městem Ostrava. Město realizovalo projekty Rozvoj rovného přístupu ke vzdělávání ve městě Ostrava I, II, III, realizuje projekty místního akčního plánování a např. v roce 2022 financovalo z 50 % pozice ve ŠPP ostravských obecních </w:t>
      </w:r>
      <w:r>
        <w:lastRenderedPageBreak/>
        <w:t xml:space="preserve">základních škol. V rámci projektu RRP OV III vznikla také metodická pomůcka pro ředitele škol pro práci se ŠPP. </w:t>
      </w:r>
    </w:p>
    <w:p w14:paraId="02EAE807" w14:textId="753035DD" w:rsidR="00396311" w:rsidRPr="003B4055" w:rsidRDefault="00396311" w:rsidP="00396311">
      <w:pPr>
        <w:jc w:val="both"/>
      </w:pPr>
      <w:r>
        <w:t xml:space="preserve">Město Ostrava je ze socioekonomického hlediska zařazeno do tzv. vyloučených lokalit a má zpracován Strategický plán sociálního začleňování a Místní plán inkluze. </w:t>
      </w:r>
    </w:p>
    <w:p w14:paraId="09BCEA06" w14:textId="0CC5C3CA" w:rsidR="00193623" w:rsidRDefault="00193623" w:rsidP="00D153B1">
      <w:pPr>
        <w:pStyle w:val="Nadpis4"/>
      </w:pPr>
      <w:r w:rsidRPr="00D8630B">
        <w:t>Aktualizovaná</w:t>
      </w:r>
      <w:r w:rsidRPr="00C9057A">
        <w:t xml:space="preserve"> SWOT analýza oblasti</w:t>
      </w:r>
      <w:r w:rsidR="00D8630B">
        <w:t xml:space="preserve"> rovných příležitostí a</w:t>
      </w:r>
      <w:r w:rsidRPr="00C9057A">
        <w:t xml:space="preserve"> inkluzivního vzdělávání (Rovné příležitosti ve vzdělávání)</w:t>
      </w:r>
    </w:p>
    <w:p w14:paraId="7668C4F0" w14:textId="77777777" w:rsidR="00396311" w:rsidRPr="00CF03A2" w:rsidRDefault="00396311" w:rsidP="00396311">
      <w:pPr>
        <w:spacing w:after="0"/>
        <w:rPr>
          <w:b/>
          <w:iCs/>
          <w:sz w:val="24"/>
          <w:szCs w:val="24"/>
        </w:rPr>
      </w:pPr>
      <w:r w:rsidRPr="00CF03A2">
        <w:rPr>
          <w:b/>
          <w:iCs/>
          <w:sz w:val="24"/>
          <w:szCs w:val="24"/>
        </w:rPr>
        <w:t>Materiální podmínky rovného vzdělávání</w:t>
      </w:r>
    </w:p>
    <w:tbl>
      <w:tblPr>
        <w:tblStyle w:val="Mkatabulky"/>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24"/>
        <w:gridCol w:w="4518"/>
      </w:tblGrid>
      <w:tr w:rsidR="00396311" w:rsidRPr="00C679C6" w14:paraId="4E335250" w14:textId="77777777" w:rsidTr="00EA1912">
        <w:tc>
          <w:tcPr>
            <w:tcW w:w="4606" w:type="dxa"/>
            <w:shd w:val="clear" w:color="auto" w:fill="FFD653"/>
          </w:tcPr>
          <w:p w14:paraId="2C581AE8" w14:textId="77777777" w:rsidR="00396311" w:rsidRPr="00C679C6" w:rsidRDefault="00396311" w:rsidP="00EA1912">
            <w:pPr>
              <w:jc w:val="center"/>
              <w:rPr>
                <w:b/>
              </w:rPr>
            </w:pPr>
            <w:r w:rsidRPr="00C679C6">
              <w:rPr>
                <w:b/>
              </w:rPr>
              <w:t>SILNÉ STRÁNKY</w:t>
            </w:r>
          </w:p>
        </w:tc>
        <w:tc>
          <w:tcPr>
            <w:tcW w:w="4606" w:type="dxa"/>
            <w:shd w:val="clear" w:color="auto" w:fill="FFD653"/>
          </w:tcPr>
          <w:p w14:paraId="4B0D0987" w14:textId="77777777" w:rsidR="00396311" w:rsidRPr="00C679C6" w:rsidRDefault="00396311" w:rsidP="00EA1912">
            <w:pPr>
              <w:jc w:val="center"/>
              <w:rPr>
                <w:b/>
              </w:rPr>
            </w:pPr>
            <w:r w:rsidRPr="00C679C6">
              <w:rPr>
                <w:b/>
              </w:rPr>
              <w:t>SLABÉ STRÁNKY</w:t>
            </w:r>
          </w:p>
        </w:tc>
      </w:tr>
      <w:tr w:rsidR="00396311" w14:paraId="711851F9" w14:textId="77777777" w:rsidTr="00EA1912">
        <w:tc>
          <w:tcPr>
            <w:tcW w:w="4606" w:type="dxa"/>
            <w:shd w:val="clear" w:color="auto" w:fill="auto"/>
          </w:tcPr>
          <w:p w14:paraId="21E9B1D6" w14:textId="77777777" w:rsidR="00396311" w:rsidRPr="000405FD" w:rsidRDefault="00396311">
            <w:pPr>
              <w:pStyle w:val="Odstavecseseznamem"/>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0405FD">
              <w:t>zvyšující se počet škol s bezbariérovým přístupem k učebnám (50% ZŠ a 58 % MŠ)</w:t>
            </w:r>
          </w:p>
          <w:p w14:paraId="1D58325D" w14:textId="77777777" w:rsidR="00396311" w:rsidRPr="000405FD" w:rsidRDefault="00396311">
            <w:pPr>
              <w:pStyle w:val="Odstavecseseznamem"/>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0405FD">
              <w:t>vybavení škol moderními výukovými pomůckami a speciálními vzdělávacími pomůckami</w:t>
            </w:r>
            <w:r>
              <w:t xml:space="preserve"> </w:t>
            </w:r>
            <w:r w:rsidRPr="000405FD">
              <w:t xml:space="preserve">prostřednictvím podpůrných opatření, šablon a dalších vhodných titulů </w:t>
            </w:r>
          </w:p>
          <w:p w14:paraId="5B90E889" w14:textId="77777777" w:rsidR="00396311" w:rsidRDefault="00396311">
            <w:pPr>
              <w:pStyle w:val="Odstavecseseznamem"/>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0405FD">
              <w:t>d</w:t>
            </w:r>
            <w:sdt>
              <w:sdtPr>
                <w:tag w:val="goog_rdk_6"/>
                <w:id w:val="-1003353403"/>
              </w:sdtPr>
              <w:sdtEndPr/>
              <w:sdtContent/>
            </w:sdt>
            <w:sdt>
              <w:sdtPr>
                <w:tag w:val="goog_rdk_20"/>
                <w:id w:val="-2111190672"/>
              </w:sdtPr>
              <w:sdtEndPr/>
              <w:sdtContent/>
            </w:sdt>
            <w:sdt>
              <w:sdtPr>
                <w:tag w:val="goog_rdk_38"/>
                <w:id w:val="944033098"/>
              </w:sdtPr>
              <w:sdtEndPr/>
              <w:sdtContent/>
            </w:sdt>
            <w:sdt>
              <w:sdtPr>
                <w:tag w:val="goog_rdk_57"/>
                <w:id w:val="-456640891"/>
              </w:sdtPr>
              <w:sdtEndPr/>
              <w:sdtContent/>
            </w:sdt>
            <w:sdt>
              <w:sdtPr>
                <w:tag w:val="goog_rdk_58"/>
                <w:id w:val="-454103433"/>
              </w:sdtPr>
              <w:sdtEndPr/>
              <w:sdtContent/>
            </w:sdt>
            <w:sdt>
              <w:sdtPr>
                <w:tag w:val="goog_rdk_78"/>
                <w:id w:val="-1190753164"/>
              </w:sdtPr>
              <w:sdtEndPr/>
              <w:sdtContent/>
            </w:sdt>
            <w:sdt>
              <w:sdtPr>
                <w:tag w:val="goog_rdk_79"/>
                <w:id w:val="-1669780506"/>
              </w:sdtPr>
              <w:sdtEndPr/>
              <w:sdtContent/>
            </w:sdt>
            <w:sdt>
              <w:sdtPr>
                <w:tag w:val="goog_rdk_101"/>
                <w:id w:val="1709221160"/>
              </w:sdtPr>
              <w:sdtEndPr/>
              <w:sdtContent/>
            </w:sdt>
            <w:sdt>
              <w:sdtPr>
                <w:tag w:val="goog_rdk_102"/>
                <w:id w:val="1236199421"/>
              </w:sdtPr>
              <w:sdtEndPr/>
              <w:sdtContent/>
            </w:sdt>
            <w:sdt>
              <w:sdtPr>
                <w:tag w:val="goog_rdk_124"/>
                <w:id w:val="1366101850"/>
              </w:sdtPr>
              <w:sdtEndPr/>
              <w:sdtContent/>
            </w:sdt>
            <w:sdt>
              <w:sdtPr>
                <w:tag w:val="goog_rdk_125"/>
                <w:id w:val="740302854"/>
              </w:sdtPr>
              <w:sdtEndPr/>
              <w:sdtContent/>
            </w:sdt>
            <w:sdt>
              <w:sdtPr>
                <w:tag w:val="goog_rdk_148"/>
                <w:id w:val="-608278728"/>
              </w:sdtPr>
              <w:sdtEndPr/>
              <w:sdtContent/>
            </w:sdt>
            <w:sdt>
              <w:sdtPr>
                <w:tag w:val="goog_rdk_149"/>
                <w:id w:val="709540121"/>
              </w:sdtPr>
              <w:sdtEndPr/>
              <w:sdtContent/>
            </w:sdt>
            <w:sdt>
              <w:sdtPr>
                <w:tag w:val="goog_rdk_173"/>
                <w:id w:val="1185952644"/>
              </w:sdtPr>
              <w:sdtEndPr/>
              <w:sdtContent/>
            </w:sdt>
            <w:sdt>
              <w:sdtPr>
                <w:tag w:val="goog_rdk_174"/>
                <w:id w:val="-1417937584"/>
              </w:sdtPr>
              <w:sdtEndPr/>
              <w:sdtContent/>
            </w:sdt>
            <w:sdt>
              <w:sdtPr>
                <w:tag w:val="goog_rdk_209"/>
                <w:id w:val="1129908484"/>
              </w:sdtPr>
              <w:sdtEndPr/>
              <w:sdtContent/>
            </w:sdt>
            <w:sdt>
              <w:sdtPr>
                <w:tag w:val="goog_rdk_210"/>
                <w:id w:val="715789705"/>
              </w:sdtPr>
              <w:sdtEndPr/>
              <w:sdtContent/>
            </w:sdt>
            <w:sdt>
              <w:sdtPr>
                <w:tag w:val="goog_rdk_236"/>
                <w:id w:val="1744295615"/>
              </w:sdtPr>
              <w:sdtEndPr/>
              <w:sdtContent/>
            </w:sdt>
            <w:sdt>
              <w:sdtPr>
                <w:tag w:val="goog_rdk_237"/>
                <w:id w:val="-1104338374"/>
              </w:sdtPr>
              <w:sdtEndPr/>
              <w:sdtContent/>
            </w:sdt>
            <w:sdt>
              <w:sdtPr>
                <w:tag w:val="goog_rdk_265"/>
                <w:id w:val="1421209198"/>
              </w:sdtPr>
              <w:sdtEndPr/>
              <w:sdtContent/>
            </w:sdt>
            <w:sdt>
              <w:sdtPr>
                <w:tag w:val="goog_rdk_266"/>
                <w:id w:val="1861077970"/>
              </w:sdtPr>
              <w:sdtEndPr/>
              <w:sdtContent/>
            </w:sdt>
            <w:sdt>
              <w:sdtPr>
                <w:tag w:val="goog_rdk_295"/>
                <w:id w:val="-1525318903"/>
              </w:sdtPr>
              <w:sdtEndPr/>
              <w:sdtContent/>
            </w:sdt>
            <w:sdt>
              <w:sdtPr>
                <w:tag w:val="goog_rdk_296"/>
                <w:id w:val="1610932228"/>
              </w:sdtPr>
              <w:sdtEndPr/>
              <w:sdtContent/>
            </w:sdt>
            <w:sdt>
              <w:sdtPr>
                <w:tag w:val="goog_rdk_326"/>
                <w:id w:val="1954679810"/>
              </w:sdtPr>
              <w:sdtEndPr/>
              <w:sdtContent/>
            </w:sdt>
            <w:sdt>
              <w:sdtPr>
                <w:tag w:val="goog_rdk_327"/>
                <w:id w:val="-75520771"/>
              </w:sdtPr>
              <w:sdtEndPr/>
              <w:sdtContent/>
            </w:sdt>
            <w:sdt>
              <w:sdtPr>
                <w:tag w:val="goog_rdk_358"/>
                <w:id w:val="-703553910"/>
              </w:sdtPr>
              <w:sdtEndPr/>
              <w:sdtContent/>
            </w:sdt>
            <w:sdt>
              <w:sdtPr>
                <w:tag w:val="goog_rdk_359"/>
                <w:id w:val="1977178073"/>
              </w:sdtPr>
              <w:sdtEndPr/>
              <w:sdtContent/>
            </w:sdt>
            <w:sdt>
              <w:sdtPr>
                <w:tag w:val="goog_rdk_391"/>
                <w:id w:val="-2060381157"/>
              </w:sdtPr>
              <w:sdtEndPr/>
              <w:sdtContent/>
            </w:sdt>
            <w:sdt>
              <w:sdtPr>
                <w:tag w:val="goog_rdk_392"/>
                <w:id w:val="-1893414944"/>
              </w:sdtPr>
              <w:sdtEndPr/>
              <w:sdtContent/>
            </w:sdt>
            <w:sdt>
              <w:sdtPr>
                <w:tag w:val="goog_rdk_424"/>
                <w:id w:val="1019820277"/>
              </w:sdtPr>
              <w:sdtEndPr/>
              <w:sdtContent/>
            </w:sdt>
            <w:sdt>
              <w:sdtPr>
                <w:tag w:val="goog_rdk_425"/>
                <w:id w:val="1415522087"/>
              </w:sdtPr>
              <w:sdtEndPr/>
              <w:sdtContent/>
            </w:sdt>
            <w:r w:rsidRPr="000405FD">
              <w:t>ostatečné kapacity základních škol</w:t>
            </w:r>
          </w:p>
        </w:tc>
        <w:tc>
          <w:tcPr>
            <w:tcW w:w="4606" w:type="dxa"/>
          </w:tcPr>
          <w:p w14:paraId="6135A5EF" w14:textId="77777777" w:rsidR="00396311" w:rsidRPr="000405FD" w:rsidRDefault="00396311">
            <w:pPr>
              <w:pStyle w:val="Odstavecseseznamem"/>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0405FD">
              <w:t>chybí vnitřní i venkovní prostory pro odpočinek a relaxaci vč. vybavení a pomůcek pro nadané žáky</w:t>
            </w:r>
          </w:p>
          <w:p w14:paraId="622BBDAE" w14:textId="77777777" w:rsidR="00396311" w:rsidRPr="000405FD" w:rsidRDefault="00396311">
            <w:pPr>
              <w:pStyle w:val="Odstavecseseznamem"/>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0405FD">
              <w:t>chybějící zázemí a nedostatečné pracovní podmínky pro školní poradenské pracoviště v některých školách</w:t>
            </w:r>
          </w:p>
          <w:p w14:paraId="43189FB7" w14:textId="77777777" w:rsidR="00396311" w:rsidRPr="000405FD" w:rsidRDefault="00396311">
            <w:pPr>
              <w:pStyle w:val="Odstavecseseznamem"/>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0405FD">
              <w:t>nevyhovující další prostory v některých školách (jídelna, družina)</w:t>
            </w:r>
          </w:p>
          <w:p w14:paraId="22B411B7" w14:textId="77777777" w:rsidR="00396311" w:rsidRDefault="00396311">
            <w:pPr>
              <w:pStyle w:val="Odstavecseseznamem"/>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0405FD">
              <w:t>vysoký počet žáků ve třídách</w:t>
            </w:r>
          </w:p>
        </w:tc>
      </w:tr>
      <w:tr w:rsidR="00396311" w:rsidRPr="00C679C6" w14:paraId="4EB101D7" w14:textId="77777777" w:rsidTr="00EA1912">
        <w:tc>
          <w:tcPr>
            <w:tcW w:w="4606" w:type="dxa"/>
            <w:shd w:val="clear" w:color="auto" w:fill="FFD653"/>
          </w:tcPr>
          <w:p w14:paraId="4D0DBC03" w14:textId="77777777" w:rsidR="00396311" w:rsidRPr="00C679C6" w:rsidRDefault="00396311" w:rsidP="00EA1912">
            <w:pPr>
              <w:jc w:val="center"/>
              <w:rPr>
                <w:b/>
              </w:rPr>
            </w:pPr>
            <w:r w:rsidRPr="00C679C6">
              <w:rPr>
                <w:b/>
              </w:rPr>
              <w:t>PŘÍLEŽITOSTI</w:t>
            </w:r>
          </w:p>
        </w:tc>
        <w:tc>
          <w:tcPr>
            <w:tcW w:w="4606" w:type="dxa"/>
            <w:shd w:val="clear" w:color="auto" w:fill="FFD653"/>
          </w:tcPr>
          <w:p w14:paraId="22F290FD" w14:textId="77777777" w:rsidR="00396311" w:rsidRPr="00C679C6" w:rsidRDefault="00396311" w:rsidP="00EA1912">
            <w:pPr>
              <w:jc w:val="center"/>
              <w:rPr>
                <w:b/>
              </w:rPr>
            </w:pPr>
            <w:r w:rsidRPr="00C679C6">
              <w:rPr>
                <w:b/>
              </w:rPr>
              <w:t>OHROŽENÍ</w:t>
            </w:r>
          </w:p>
        </w:tc>
      </w:tr>
      <w:tr w:rsidR="00396311" w14:paraId="567E6F11" w14:textId="77777777" w:rsidTr="00EA1912">
        <w:tc>
          <w:tcPr>
            <w:tcW w:w="4606" w:type="dxa"/>
            <w:shd w:val="clear" w:color="auto" w:fill="auto"/>
          </w:tcPr>
          <w:p w14:paraId="77A07D54" w14:textId="77777777" w:rsidR="00396311" w:rsidRPr="000405FD" w:rsidRDefault="00396311">
            <w:pPr>
              <w:pStyle w:val="Odstavecseseznamem"/>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0405FD">
              <w:t>vybudování nových tříd pro dělení výuky či snížení počtu žáků ve třídách</w:t>
            </w:r>
          </w:p>
          <w:p w14:paraId="62F4F2C1" w14:textId="77777777" w:rsidR="00396311" w:rsidRPr="000405FD" w:rsidRDefault="00770A40">
            <w:pPr>
              <w:pStyle w:val="Odstavecseseznamem"/>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sdt>
              <w:sdtPr>
                <w:tag w:val="goog_rdk_12"/>
                <w:id w:val="524378518"/>
              </w:sdtPr>
              <w:sdtEndPr/>
              <w:sdtContent/>
            </w:sdt>
            <w:sdt>
              <w:sdtPr>
                <w:tag w:val="goog_rdk_21"/>
                <w:id w:val="378517620"/>
              </w:sdtPr>
              <w:sdtEndPr/>
              <w:sdtContent/>
            </w:sdt>
            <w:sdt>
              <w:sdtPr>
                <w:tag w:val="goog_rdk_39"/>
                <w:id w:val="-1797359595"/>
              </w:sdtPr>
              <w:sdtEndPr/>
              <w:sdtContent/>
            </w:sdt>
            <w:sdt>
              <w:sdtPr>
                <w:tag w:val="goog_rdk_59"/>
                <w:id w:val="736440443"/>
              </w:sdtPr>
              <w:sdtEndPr/>
              <w:sdtContent/>
            </w:sdt>
            <w:sdt>
              <w:sdtPr>
                <w:tag w:val="goog_rdk_80"/>
                <w:id w:val="771362166"/>
              </w:sdtPr>
              <w:sdtEndPr/>
              <w:sdtContent/>
            </w:sdt>
            <w:sdt>
              <w:sdtPr>
                <w:tag w:val="goog_rdk_103"/>
                <w:id w:val="-1198858959"/>
              </w:sdtPr>
              <w:sdtEndPr/>
              <w:sdtContent/>
            </w:sdt>
            <w:sdt>
              <w:sdtPr>
                <w:tag w:val="goog_rdk_126"/>
                <w:id w:val="451368715"/>
              </w:sdtPr>
              <w:sdtEndPr/>
              <w:sdtContent/>
            </w:sdt>
            <w:sdt>
              <w:sdtPr>
                <w:tag w:val="goog_rdk_150"/>
                <w:id w:val="-1599705410"/>
              </w:sdtPr>
              <w:sdtEndPr/>
              <w:sdtContent/>
            </w:sdt>
            <w:sdt>
              <w:sdtPr>
                <w:tag w:val="goog_rdk_175"/>
                <w:id w:val="-1184276196"/>
              </w:sdtPr>
              <w:sdtEndPr/>
              <w:sdtContent/>
            </w:sdt>
            <w:sdt>
              <w:sdtPr>
                <w:tag w:val="goog_rdk_199"/>
                <w:id w:val="-699244925"/>
              </w:sdtPr>
              <w:sdtEndPr/>
              <w:sdtContent/>
            </w:sdt>
            <w:sdt>
              <w:sdtPr>
                <w:tag w:val="goog_rdk_226"/>
                <w:id w:val="225729043"/>
              </w:sdtPr>
              <w:sdtEndPr/>
              <w:sdtContent/>
            </w:sdt>
            <w:sdt>
              <w:sdtPr>
                <w:tag w:val="goog_rdk_254"/>
                <w:id w:val="-453788517"/>
              </w:sdtPr>
              <w:sdtEndPr/>
              <w:sdtContent/>
            </w:sdt>
            <w:sdt>
              <w:sdtPr>
                <w:tag w:val="goog_rdk_284"/>
                <w:id w:val="-254129804"/>
              </w:sdtPr>
              <w:sdtEndPr/>
              <w:sdtContent/>
            </w:sdt>
            <w:r w:rsidR="00396311" w:rsidRPr="000405FD">
              <w:t xml:space="preserve">zřízení přípravných tříd v ZŠ </w:t>
            </w:r>
          </w:p>
          <w:p w14:paraId="6A11BE09" w14:textId="77777777" w:rsidR="00396311" w:rsidRPr="00396311" w:rsidRDefault="00396311">
            <w:pPr>
              <w:pStyle w:val="Odstavecseseznamem"/>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0405FD">
              <w:t xml:space="preserve">další zvyšování kvality technického vybavení škol, včetně ICT a virtuální reality </w:t>
            </w:r>
          </w:p>
          <w:p w14:paraId="45B45D00" w14:textId="77777777" w:rsidR="00396311" w:rsidRPr="000405FD" w:rsidRDefault="00396311">
            <w:pPr>
              <w:pStyle w:val="Odstavecseseznamem"/>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0405FD">
              <w:t>zvyšování počtu škol s bezbariérovým přístupem k učebnám</w:t>
            </w:r>
          </w:p>
          <w:p w14:paraId="33609AE6" w14:textId="1B8960C5" w:rsidR="00396311" w:rsidRPr="000405FD" w:rsidRDefault="00396311">
            <w:pPr>
              <w:pStyle w:val="Odstavecseseznamem"/>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0405FD">
              <w:t>úpravy venkovních prostor, hřišť a </w:t>
            </w:r>
            <w:proofErr w:type="spellStart"/>
            <w:r w:rsidR="00493B2A">
              <w:t>relax</w:t>
            </w:r>
            <w:proofErr w:type="spellEnd"/>
            <w:r w:rsidR="00493B2A">
              <w:t>.</w:t>
            </w:r>
            <w:r w:rsidRPr="000405FD">
              <w:t xml:space="preserve"> zón</w:t>
            </w:r>
          </w:p>
          <w:p w14:paraId="1C23317D" w14:textId="77777777" w:rsidR="00396311" w:rsidRPr="000405FD" w:rsidRDefault="00396311">
            <w:pPr>
              <w:pStyle w:val="Odstavecseseznamem"/>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0405FD">
              <w:t>financování rozšíření kapacit mateřských škol a rekonstrukcí škol včetně technického vybavení z projektů IROP a ITI Ostravsko, apod</w:t>
            </w:r>
            <w:r>
              <w:t>.</w:t>
            </w:r>
          </w:p>
          <w:p w14:paraId="0D2E4A47" w14:textId="77777777" w:rsidR="00396311" w:rsidRPr="00396311" w:rsidRDefault="00396311">
            <w:pPr>
              <w:pStyle w:val="Odstavecseseznamem"/>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0405FD">
              <w:t>využívání interních elektronických systémů školy ke sdílení informací – klasifikace, plán práce apod</w:t>
            </w:r>
            <w:r>
              <w:t>.</w:t>
            </w:r>
            <w:r w:rsidRPr="000405FD">
              <w:t xml:space="preserve"> </w:t>
            </w:r>
          </w:p>
        </w:tc>
        <w:tc>
          <w:tcPr>
            <w:tcW w:w="4606" w:type="dxa"/>
            <w:shd w:val="clear" w:color="auto" w:fill="auto"/>
          </w:tcPr>
          <w:p w14:paraId="43E42C4E" w14:textId="77777777" w:rsidR="00396311" w:rsidRPr="00396311" w:rsidRDefault="00396311">
            <w:pPr>
              <w:pStyle w:val="Odstavecseseznamem"/>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t>rychlé zastarávání vybavení a pomůcek a </w:t>
            </w:r>
            <w:r w:rsidRPr="00AD3548">
              <w:t xml:space="preserve">nákladné zajišťování jejich udržitelnosti </w:t>
            </w:r>
          </w:p>
          <w:p w14:paraId="2384941D" w14:textId="77777777" w:rsidR="00396311" w:rsidRDefault="00396311">
            <w:pPr>
              <w:pStyle w:val="Odstavecseseznamem"/>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t>nedostatečné používání již získaných pomůcek</w:t>
            </w:r>
          </w:p>
          <w:p w14:paraId="29204832" w14:textId="325190D0" w:rsidR="00396311" w:rsidRDefault="00396311">
            <w:pPr>
              <w:pStyle w:val="Odstavecseseznamem"/>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0405FD">
              <w:t xml:space="preserve">nedostatek kapacit v MŠ, z důvodu odpočtu dětí (při přijatých 2letých dětech, při individuálním vzdělávání a vyšších </w:t>
            </w:r>
            <w:r>
              <w:t xml:space="preserve">stupních </w:t>
            </w:r>
            <w:r w:rsidRPr="000405FD">
              <w:t>podpůrných opaření)</w:t>
            </w:r>
          </w:p>
        </w:tc>
      </w:tr>
    </w:tbl>
    <w:p w14:paraId="66FEB4D4" w14:textId="77777777" w:rsidR="00D153B1" w:rsidRDefault="00D153B1" w:rsidP="00396311">
      <w:pPr>
        <w:spacing w:after="0"/>
        <w:rPr>
          <w:b/>
          <w:iCs/>
          <w:sz w:val="24"/>
          <w:szCs w:val="24"/>
        </w:rPr>
      </w:pPr>
    </w:p>
    <w:p w14:paraId="524B53FA" w14:textId="77777777" w:rsidR="00D153B1" w:rsidRDefault="00D153B1" w:rsidP="00396311">
      <w:pPr>
        <w:spacing w:after="0"/>
        <w:rPr>
          <w:b/>
          <w:iCs/>
          <w:sz w:val="24"/>
          <w:szCs w:val="24"/>
        </w:rPr>
      </w:pPr>
    </w:p>
    <w:p w14:paraId="4F3D4F5E" w14:textId="546C1AC1" w:rsidR="00396311" w:rsidRPr="002E125C" w:rsidRDefault="00396311" w:rsidP="00396311">
      <w:pPr>
        <w:spacing w:after="0"/>
        <w:rPr>
          <w:b/>
          <w:iCs/>
          <w:sz w:val="24"/>
          <w:szCs w:val="24"/>
        </w:rPr>
      </w:pPr>
      <w:r w:rsidRPr="002E125C">
        <w:rPr>
          <w:b/>
          <w:iCs/>
          <w:sz w:val="24"/>
          <w:szCs w:val="24"/>
        </w:rPr>
        <w:t>Lidské zdroje k rovnému vzdělávání</w:t>
      </w:r>
    </w:p>
    <w:tbl>
      <w:tblPr>
        <w:tblStyle w:val="Mkatabulky"/>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21"/>
        <w:gridCol w:w="4521"/>
      </w:tblGrid>
      <w:tr w:rsidR="00396311" w:rsidRPr="00C679C6" w14:paraId="2DE02127" w14:textId="77777777" w:rsidTr="00EA1912">
        <w:tc>
          <w:tcPr>
            <w:tcW w:w="4606" w:type="dxa"/>
            <w:shd w:val="clear" w:color="auto" w:fill="FFD653"/>
          </w:tcPr>
          <w:p w14:paraId="7E1AB5CA" w14:textId="77777777" w:rsidR="00396311" w:rsidRPr="00C679C6" w:rsidRDefault="00396311" w:rsidP="00EA1912">
            <w:pPr>
              <w:jc w:val="center"/>
              <w:rPr>
                <w:b/>
              </w:rPr>
            </w:pPr>
            <w:r w:rsidRPr="00C679C6">
              <w:rPr>
                <w:b/>
              </w:rPr>
              <w:t>SILNÉ STRÁNKY</w:t>
            </w:r>
          </w:p>
        </w:tc>
        <w:tc>
          <w:tcPr>
            <w:tcW w:w="4606" w:type="dxa"/>
            <w:shd w:val="clear" w:color="auto" w:fill="FFD653"/>
          </w:tcPr>
          <w:p w14:paraId="61BD151F" w14:textId="77777777" w:rsidR="00396311" w:rsidRPr="00C679C6" w:rsidRDefault="00396311" w:rsidP="00EA1912">
            <w:pPr>
              <w:jc w:val="center"/>
              <w:rPr>
                <w:b/>
              </w:rPr>
            </w:pPr>
            <w:r w:rsidRPr="00C679C6">
              <w:rPr>
                <w:b/>
              </w:rPr>
              <w:t>SLABÉ STRÁNKY</w:t>
            </w:r>
          </w:p>
        </w:tc>
      </w:tr>
      <w:tr w:rsidR="00396311" w14:paraId="0371B78E" w14:textId="77777777" w:rsidTr="00EA1912">
        <w:trPr>
          <w:trHeight w:val="326"/>
        </w:trPr>
        <w:tc>
          <w:tcPr>
            <w:tcW w:w="4606" w:type="dxa"/>
          </w:tcPr>
          <w:p w14:paraId="0A64954F" w14:textId="77777777" w:rsidR="00396311" w:rsidRDefault="00396311">
            <w:pPr>
              <w:pStyle w:val="Odstavecseseznamem"/>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t>zkušenosti s prací odborných pozic na školách</w:t>
            </w:r>
          </w:p>
          <w:p w14:paraId="4FC0BDC2" w14:textId="77777777" w:rsidR="00396311"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t xml:space="preserve">metodická podpora školních poradenských pracovišť ze strany města Ostravy (na úrovni města budou dle Strategie vzdělávání města Ostravy 2030 zachovány pozice Metodik ŠPP a </w:t>
            </w:r>
            <w:r w:rsidRPr="000405FD">
              <w:t>koordinátor inkluze)</w:t>
            </w:r>
          </w:p>
          <w:p w14:paraId="303C8EF3" w14:textId="77777777" w:rsidR="00396311" w:rsidRPr="00063FF2"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063FF2">
              <w:t>ochota řešit problematiku rovných příležitostí v rámci ORP Ostrava</w:t>
            </w:r>
          </w:p>
          <w:p w14:paraId="1E44C118" w14:textId="77777777" w:rsidR="00396311" w:rsidRPr="00023F02" w:rsidRDefault="00396311" w:rsidP="00396311">
            <w:pPr>
              <w:jc w:val="both"/>
            </w:pPr>
          </w:p>
        </w:tc>
        <w:tc>
          <w:tcPr>
            <w:tcW w:w="4606" w:type="dxa"/>
            <w:tcBorders>
              <w:bottom w:val="single" w:sz="12" w:space="0" w:color="auto"/>
            </w:tcBorders>
            <w:shd w:val="clear" w:color="auto" w:fill="auto"/>
          </w:tcPr>
          <w:p w14:paraId="4EB06DC4" w14:textId="77777777" w:rsidR="00396311" w:rsidRPr="00396311"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lastRenderedPageBreak/>
              <w:t xml:space="preserve">nesystémové a nedostatečné financování </w:t>
            </w:r>
            <w:r w:rsidRPr="000405FD">
              <w:t>odborných</w:t>
            </w:r>
            <w:r>
              <w:t xml:space="preserve"> pozic ŠPP hrazených z projektů</w:t>
            </w:r>
            <w:r w:rsidRPr="00396311">
              <w:t xml:space="preserve"> </w:t>
            </w:r>
          </w:p>
          <w:p w14:paraId="616FCCF2" w14:textId="77777777" w:rsidR="00396311"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t>nedostatečná metodická podpora učitelů při řešení závažných výchovných problémů (Policie ČR, OSPOD)</w:t>
            </w:r>
          </w:p>
          <w:p w14:paraId="19164A77" w14:textId="77777777" w:rsidR="00396311" w:rsidRPr="000405FD"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0405FD">
              <w:t>nedostatečná odbornost a neochota pedagogů v používání moderních metod výuky, ICT a prvků virtuální reality</w:t>
            </w:r>
          </w:p>
          <w:p w14:paraId="073375F3" w14:textId="77777777" w:rsidR="00396311" w:rsidRPr="000405FD"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0405FD">
              <w:lastRenderedPageBreak/>
              <w:t>nedostatek kvalifikovaných pedagogů v obl</w:t>
            </w:r>
            <w:sdt>
              <w:sdtPr>
                <w:tag w:val="goog_rdk_7"/>
                <w:id w:val="-1072655480"/>
              </w:sdtPr>
              <w:sdtEndPr/>
              <w:sdtContent/>
            </w:sdt>
            <w:sdt>
              <w:sdtPr>
                <w:tag w:val="goog_rdk_23"/>
                <w:id w:val="756257913"/>
              </w:sdtPr>
              <w:sdtEndPr/>
              <w:sdtContent/>
            </w:sdt>
            <w:sdt>
              <w:sdtPr>
                <w:tag w:val="goog_rdk_41"/>
                <w:id w:val="879357735"/>
              </w:sdtPr>
              <w:sdtEndPr/>
              <w:sdtContent/>
            </w:sdt>
            <w:sdt>
              <w:sdtPr>
                <w:tag w:val="goog_rdk_61"/>
                <w:id w:val="610797206"/>
              </w:sdtPr>
              <w:sdtEndPr/>
              <w:sdtContent/>
            </w:sdt>
            <w:sdt>
              <w:sdtPr>
                <w:tag w:val="goog_rdk_82"/>
                <w:id w:val="-43443303"/>
              </w:sdtPr>
              <w:sdtEndPr/>
              <w:sdtContent/>
            </w:sdt>
            <w:sdt>
              <w:sdtPr>
                <w:tag w:val="goog_rdk_105"/>
                <w:id w:val="-92481799"/>
              </w:sdtPr>
              <w:sdtEndPr/>
              <w:sdtContent/>
            </w:sdt>
            <w:sdt>
              <w:sdtPr>
                <w:tag w:val="goog_rdk_129"/>
                <w:id w:val="-1979052274"/>
              </w:sdtPr>
              <w:sdtEndPr/>
              <w:sdtContent/>
            </w:sdt>
            <w:sdt>
              <w:sdtPr>
                <w:tag w:val="goog_rdk_153"/>
                <w:id w:val="-741804074"/>
              </w:sdtPr>
              <w:sdtEndPr/>
              <w:sdtContent/>
            </w:sdt>
            <w:sdt>
              <w:sdtPr>
                <w:tag w:val="goog_rdk_178"/>
                <w:id w:val="729652365"/>
              </w:sdtPr>
              <w:sdtEndPr/>
              <w:sdtContent/>
            </w:sdt>
            <w:sdt>
              <w:sdtPr>
                <w:tag w:val="goog_rdk_200"/>
                <w:id w:val="990683016"/>
              </w:sdtPr>
              <w:sdtEndPr/>
              <w:sdtContent/>
            </w:sdt>
            <w:sdt>
              <w:sdtPr>
                <w:tag w:val="goog_rdk_227"/>
                <w:id w:val="-2081660067"/>
              </w:sdtPr>
              <w:sdtEndPr/>
              <w:sdtContent/>
            </w:sdt>
            <w:sdt>
              <w:sdtPr>
                <w:tag w:val="goog_rdk_255"/>
                <w:id w:val="761494599"/>
              </w:sdtPr>
              <w:sdtEndPr/>
              <w:sdtContent/>
            </w:sdt>
            <w:sdt>
              <w:sdtPr>
                <w:tag w:val="goog_rdk_285"/>
                <w:id w:val="94376415"/>
              </w:sdtPr>
              <w:sdtEndPr/>
              <w:sdtContent/>
            </w:sdt>
            <w:sdt>
              <w:sdtPr>
                <w:tag w:val="goog_rdk_315"/>
                <w:id w:val="-214742149"/>
              </w:sdtPr>
              <w:sdtEndPr/>
              <w:sdtContent/>
            </w:sdt>
            <w:sdt>
              <w:sdtPr>
                <w:tag w:val="goog_rdk_346"/>
                <w:id w:val="281466194"/>
              </w:sdtPr>
              <w:sdtEndPr/>
              <w:sdtContent/>
            </w:sdt>
            <w:sdt>
              <w:sdtPr>
                <w:tag w:val="goog_rdk_378"/>
                <w:id w:val="25073187"/>
              </w:sdtPr>
              <w:sdtEndPr/>
              <w:sdtContent/>
            </w:sdt>
            <w:sdt>
              <w:sdtPr>
                <w:tag w:val="goog_rdk_411"/>
                <w:id w:val="790640568"/>
              </w:sdtPr>
              <w:sdtEndPr/>
              <w:sdtContent/>
            </w:sdt>
            <w:r w:rsidRPr="000405FD">
              <w:t>asti speciálního školství</w:t>
            </w:r>
          </w:p>
          <w:p w14:paraId="5C40A007" w14:textId="77777777" w:rsidR="00396311"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0405FD">
              <w:t>nedostatek lidských zdrojů pro práci s nadanými žáky</w:t>
            </w:r>
          </w:p>
          <w:p w14:paraId="36480196" w14:textId="67EDBA36" w:rsidR="00396311" w:rsidRPr="00943BFA"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396311">
              <w:t>nedostatečná připravenost absolventů pedagogických fakult pro inkluzivní vzdělávání</w:t>
            </w:r>
          </w:p>
        </w:tc>
      </w:tr>
      <w:tr w:rsidR="00396311" w:rsidRPr="00C679C6" w14:paraId="70BD1B16" w14:textId="77777777" w:rsidTr="00EA1912">
        <w:tc>
          <w:tcPr>
            <w:tcW w:w="4606" w:type="dxa"/>
            <w:shd w:val="clear" w:color="auto" w:fill="FFD653"/>
          </w:tcPr>
          <w:p w14:paraId="3C9B70D1" w14:textId="77777777" w:rsidR="00396311" w:rsidRPr="00C679C6" w:rsidRDefault="00396311" w:rsidP="00EA1912">
            <w:pPr>
              <w:jc w:val="center"/>
              <w:rPr>
                <w:b/>
              </w:rPr>
            </w:pPr>
            <w:r w:rsidRPr="00C679C6">
              <w:rPr>
                <w:b/>
              </w:rPr>
              <w:lastRenderedPageBreak/>
              <w:t>PŘÍLEŽITOSTI</w:t>
            </w:r>
          </w:p>
        </w:tc>
        <w:tc>
          <w:tcPr>
            <w:tcW w:w="4606" w:type="dxa"/>
            <w:shd w:val="clear" w:color="auto" w:fill="FFD03B"/>
          </w:tcPr>
          <w:p w14:paraId="3243DE8A" w14:textId="77777777" w:rsidR="00396311" w:rsidRPr="00C679C6" w:rsidRDefault="00396311" w:rsidP="00EA1912">
            <w:pPr>
              <w:jc w:val="center"/>
              <w:rPr>
                <w:b/>
              </w:rPr>
            </w:pPr>
            <w:r>
              <w:rPr>
                <w:b/>
              </w:rPr>
              <w:t>O</w:t>
            </w:r>
            <w:r w:rsidRPr="00C679C6">
              <w:rPr>
                <w:b/>
              </w:rPr>
              <w:t>HROŽENÍ</w:t>
            </w:r>
          </w:p>
        </w:tc>
      </w:tr>
      <w:tr w:rsidR="00396311" w14:paraId="03A7EC18" w14:textId="77777777" w:rsidTr="00EA1912">
        <w:tc>
          <w:tcPr>
            <w:tcW w:w="4606" w:type="dxa"/>
          </w:tcPr>
          <w:p w14:paraId="21C51BB9" w14:textId="77777777" w:rsidR="00396311"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t>DVPP v oblasti rovných příležitosti a osobnostního rozvoje</w:t>
            </w:r>
          </w:p>
          <w:p w14:paraId="21C53E15" w14:textId="77777777" w:rsidR="00396311" w:rsidRPr="000405FD" w:rsidRDefault="00396311">
            <w:pPr>
              <w:pStyle w:val="Odstavecseseznamem"/>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pPr>
            <w:r>
              <w:t xml:space="preserve">snaha města o zvyšování kompetencí pedagogických a nepedagogických pracovníků </w:t>
            </w:r>
            <w:r w:rsidRPr="00B10AA7">
              <w:t xml:space="preserve">formou </w:t>
            </w:r>
            <w:r>
              <w:t xml:space="preserve">i </w:t>
            </w:r>
            <w:r w:rsidRPr="000405FD">
              <w:t>neakreditovaného vzdělávání</w:t>
            </w:r>
          </w:p>
          <w:p w14:paraId="26EB761C" w14:textId="77777777" w:rsidR="00396311" w:rsidRPr="000405FD"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0405FD">
              <w:t>možnosti zajištění externího financování odborných pozic na školách</w:t>
            </w:r>
          </w:p>
          <w:p w14:paraId="321ED8C7" w14:textId="77777777" w:rsidR="00396311" w:rsidRPr="000405FD"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0405FD">
              <w:t>zapojení odborníků z Ostravské univerzity Pedagogické fakulty na školách</w:t>
            </w:r>
          </w:p>
          <w:p w14:paraId="646F2481" w14:textId="77777777" w:rsidR="00396311" w:rsidRPr="0081617E" w:rsidRDefault="00396311">
            <w:pPr>
              <w:pStyle w:val="Odstavecseseznamem"/>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pPr>
            <w:r w:rsidRPr="00AD3548">
              <w:t xml:space="preserve">navýšení počtu </w:t>
            </w:r>
            <w:r w:rsidRPr="0081617E">
              <w:t>asistentů pedagoga na základě podpůrných opatření</w:t>
            </w:r>
            <w:r>
              <w:t xml:space="preserve"> </w:t>
            </w:r>
          </w:p>
          <w:p w14:paraId="16D85D61" w14:textId="77777777" w:rsidR="00396311"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t>práce s nadanými žáky, spolupráce s organizacemi podporujícími rozvoj nadání</w:t>
            </w:r>
          </w:p>
          <w:p w14:paraId="11171148" w14:textId="77777777" w:rsidR="00396311" w:rsidRPr="00CA4891" w:rsidRDefault="00396311" w:rsidP="00396311">
            <w:pPr>
              <w:pStyle w:val="Odstavecseseznamem"/>
              <w:ind w:left="159"/>
            </w:pPr>
          </w:p>
        </w:tc>
        <w:tc>
          <w:tcPr>
            <w:tcW w:w="4606" w:type="dxa"/>
          </w:tcPr>
          <w:p w14:paraId="3CFEB14D" w14:textId="77777777" w:rsidR="00396311" w:rsidRPr="00396311"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81617E">
              <w:t xml:space="preserve">vysoké nároky na pedagogy při práci s dětmi a žáky se speciálními vzdělávacími potřebami, </w:t>
            </w:r>
            <w:r>
              <w:t>syndrom vyhoření</w:t>
            </w:r>
          </w:p>
          <w:p w14:paraId="11E4AF04" w14:textId="77777777" w:rsidR="00396311" w:rsidRPr="0081617E"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81617E">
              <w:t>aprobovanost absolventů pedagogických fakult – chybí některé obory</w:t>
            </w:r>
          </w:p>
          <w:p w14:paraId="0D1AF057" w14:textId="77777777" w:rsidR="00396311" w:rsidRPr="0081617E"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81617E">
              <w:t xml:space="preserve">změny ve financování škol – nejistota ve financování odborných pozic </w:t>
            </w:r>
          </w:p>
          <w:p w14:paraId="5D8302CF" w14:textId="77777777" w:rsidR="00396311"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AD3548">
              <w:t xml:space="preserve">úbytek kvalitních pedagogických pracovníků kvůli neúměrně rostoucí zátěži a odchodům </w:t>
            </w:r>
            <w:r w:rsidRPr="0081617E">
              <w:t>do důchodu</w:t>
            </w:r>
          </w:p>
          <w:p w14:paraId="060FAACD" w14:textId="77777777" w:rsidR="00396311" w:rsidRPr="0081617E"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81617E">
              <w:t xml:space="preserve">příliv nekvalifikovaných učitelů </w:t>
            </w:r>
          </w:p>
          <w:p w14:paraId="221827A8" w14:textId="77777777" w:rsidR="00396311" w:rsidRPr="0081617E"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81617E">
              <w:t>problematické zajištění odborných pozic</w:t>
            </w:r>
            <w:r>
              <w:t>,</w:t>
            </w:r>
            <w:r w:rsidRPr="0081617E">
              <w:t xml:space="preserve"> z důvodu jejich nesystematického financování</w:t>
            </w:r>
          </w:p>
          <w:p w14:paraId="13B61FD1" w14:textId="77777777" w:rsidR="00396311" w:rsidRPr="0081617E"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81617E">
              <w:t>udržitelnost nov</w:t>
            </w:r>
            <w:sdt>
              <w:sdtPr>
                <w:tag w:val="goog_rdk_433"/>
                <w:id w:val="1649931289"/>
              </w:sdtPr>
              <w:sdtEndPr/>
              <w:sdtContent/>
            </w:sdt>
            <w:r w:rsidRPr="0081617E">
              <w:t>ých pozic, které nejsou kmenovými zaměstnanci (školní psycholog, školní speciální pedagog, sociální pedagog, školní asistent, asistent pedagoga, sociální asistent)</w:t>
            </w:r>
          </w:p>
          <w:p w14:paraId="4CEF48DA" w14:textId="77777777" w:rsidR="00396311" w:rsidRPr="00396311"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81617E">
              <w:t xml:space="preserve">přetíženost škol vysokou administrativní zátěží </w:t>
            </w:r>
            <w:r w:rsidRPr="00396311">
              <w:t xml:space="preserve"> </w:t>
            </w:r>
          </w:p>
          <w:p w14:paraId="12CAA851" w14:textId="77777777" w:rsidR="00396311" w:rsidRPr="00396311"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81617E">
              <w:t xml:space="preserve">nízká informovanost o reformách, nepřehledné legislativní prostředí, časté změny </w:t>
            </w:r>
          </w:p>
        </w:tc>
      </w:tr>
    </w:tbl>
    <w:p w14:paraId="5C18FED4" w14:textId="77777777" w:rsidR="00396311" w:rsidRDefault="00396311" w:rsidP="00396311">
      <w:pPr>
        <w:spacing w:after="0"/>
      </w:pPr>
    </w:p>
    <w:p w14:paraId="45F4E800" w14:textId="658491E2" w:rsidR="00396311" w:rsidRPr="002E125C" w:rsidRDefault="00396311" w:rsidP="00396311">
      <w:pPr>
        <w:spacing w:after="0"/>
        <w:rPr>
          <w:iCs/>
          <w:sz w:val="24"/>
          <w:szCs w:val="24"/>
        </w:rPr>
      </w:pPr>
      <w:r w:rsidRPr="002E125C">
        <w:rPr>
          <w:b/>
          <w:iCs/>
          <w:sz w:val="24"/>
          <w:szCs w:val="24"/>
        </w:rPr>
        <w:t>Ostatní podmínky k rovnému vzdělávání</w:t>
      </w:r>
    </w:p>
    <w:tbl>
      <w:tblPr>
        <w:tblStyle w:val="Mkatabulky"/>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25"/>
        <w:gridCol w:w="4517"/>
      </w:tblGrid>
      <w:tr w:rsidR="00396311" w:rsidRPr="00C679C6" w14:paraId="75C6F464" w14:textId="77777777" w:rsidTr="00EA1912">
        <w:tc>
          <w:tcPr>
            <w:tcW w:w="4606" w:type="dxa"/>
            <w:shd w:val="clear" w:color="auto" w:fill="FFD653"/>
          </w:tcPr>
          <w:p w14:paraId="5F7531CC" w14:textId="77777777" w:rsidR="00396311" w:rsidRPr="00C679C6" w:rsidRDefault="00396311" w:rsidP="00EA1912">
            <w:pPr>
              <w:jc w:val="center"/>
              <w:rPr>
                <w:b/>
              </w:rPr>
            </w:pPr>
            <w:bookmarkStart w:id="128" w:name="_Hlk117242836"/>
            <w:r w:rsidRPr="00C679C6">
              <w:rPr>
                <w:b/>
              </w:rPr>
              <w:t>SILNÉ STRÁNKY</w:t>
            </w:r>
          </w:p>
        </w:tc>
        <w:tc>
          <w:tcPr>
            <w:tcW w:w="4606" w:type="dxa"/>
            <w:shd w:val="clear" w:color="auto" w:fill="FFD653"/>
          </w:tcPr>
          <w:p w14:paraId="2E044B3B" w14:textId="77777777" w:rsidR="00396311" w:rsidRPr="00C679C6" w:rsidRDefault="00396311" w:rsidP="00EA1912">
            <w:pPr>
              <w:jc w:val="center"/>
              <w:rPr>
                <w:b/>
              </w:rPr>
            </w:pPr>
            <w:r w:rsidRPr="00C679C6">
              <w:rPr>
                <w:b/>
              </w:rPr>
              <w:t>SLABÉ STRÁNKY</w:t>
            </w:r>
          </w:p>
        </w:tc>
      </w:tr>
      <w:tr w:rsidR="00396311" w14:paraId="205073FC" w14:textId="77777777" w:rsidTr="00EA1912">
        <w:trPr>
          <w:trHeight w:val="51"/>
        </w:trPr>
        <w:tc>
          <w:tcPr>
            <w:tcW w:w="4606" w:type="dxa"/>
            <w:shd w:val="clear" w:color="auto" w:fill="auto"/>
          </w:tcPr>
          <w:p w14:paraId="6C9A97FC" w14:textId="77777777" w:rsidR="00396311" w:rsidRPr="006933EA"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6933EA">
              <w:t>zkušenosti s integrací dětí a žáků ze sociálně znevýhodněného prostředí i se speciálními vzdělávacími potřebami v mateřských i základních školách</w:t>
            </w:r>
          </w:p>
          <w:p w14:paraId="01C5A1E6" w14:textId="77777777" w:rsidR="00396311"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t>existence Místního plánu inkluze na období 2019-2022</w:t>
            </w:r>
          </w:p>
          <w:p w14:paraId="15E0B811" w14:textId="77777777" w:rsidR="00396311" w:rsidRPr="006933EA"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6933EA">
              <w:t xml:space="preserve">dlouhodobá příkladná spolupráce všech subjektů působících ve vzdělávání v rámci ORP Ostrava </w:t>
            </w:r>
          </w:p>
          <w:p w14:paraId="690230E7" w14:textId="77777777" w:rsidR="00396311"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t>fungování strategické partnerské sítě v oblasti inkluzivního přístupu a vzdělávání dětí a žáků ze sociálně znevýhodněného prostředí</w:t>
            </w:r>
          </w:p>
          <w:p w14:paraId="141AFEC3" w14:textId="77777777" w:rsidR="00396311" w:rsidRPr="00396311"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t>koordinované sociální začleňování a řešení koncepčního přístupu ve vzdělávání</w:t>
            </w:r>
          </w:p>
          <w:p w14:paraId="6AAC4771" w14:textId="77777777" w:rsidR="00396311"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lastRenderedPageBreak/>
              <w:t xml:space="preserve">úspěšné zapojení </w:t>
            </w:r>
            <w:r w:rsidRPr="006933EA">
              <w:t xml:space="preserve">škol </w:t>
            </w:r>
            <w:r>
              <w:t xml:space="preserve">do soutěží a projektů (lokální, mezinárodní) </w:t>
            </w:r>
          </w:p>
          <w:p w14:paraId="6E3DBAA0" w14:textId="77777777" w:rsidR="00396311"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E330B4">
              <w:t>dlouhodobé zk</w:t>
            </w:r>
            <w:sdt>
              <w:sdtPr>
                <w:tag w:val="goog_rdk_160"/>
                <w:id w:val="2075857719"/>
              </w:sdtPr>
              <w:sdtEndPr/>
              <w:sdtContent/>
            </w:sdt>
            <w:sdt>
              <w:sdtPr>
                <w:tag w:val="goog_rdk_185"/>
                <w:id w:val="1831019493"/>
              </w:sdtPr>
              <w:sdtEndPr/>
              <w:sdtContent/>
            </w:sdt>
            <w:sdt>
              <w:sdtPr>
                <w:tag w:val="goog_rdk_216"/>
                <w:id w:val="1484043666"/>
              </w:sdtPr>
              <w:sdtEndPr/>
              <w:sdtContent/>
            </w:sdt>
            <w:sdt>
              <w:sdtPr>
                <w:tag w:val="goog_rdk_244"/>
                <w:id w:val="10654149"/>
              </w:sdtPr>
              <w:sdtEndPr/>
              <w:sdtContent/>
            </w:sdt>
            <w:sdt>
              <w:sdtPr>
                <w:tag w:val="goog_rdk_273"/>
                <w:id w:val="-2138794992"/>
              </w:sdtPr>
              <w:sdtEndPr/>
              <w:sdtContent/>
            </w:sdt>
            <w:sdt>
              <w:sdtPr>
                <w:tag w:val="goog_rdk_303"/>
                <w:id w:val="2025279919"/>
              </w:sdtPr>
              <w:sdtEndPr/>
              <w:sdtContent/>
            </w:sdt>
            <w:sdt>
              <w:sdtPr>
                <w:tag w:val="goog_rdk_334"/>
                <w:id w:val="-50771054"/>
              </w:sdtPr>
              <w:sdtEndPr/>
              <w:sdtContent/>
            </w:sdt>
            <w:sdt>
              <w:sdtPr>
                <w:tag w:val="goog_rdk_366"/>
                <w:id w:val="1851530057"/>
              </w:sdtPr>
              <w:sdtEndPr/>
              <w:sdtContent/>
            </w:sdt>
            <w:sdt>
              <w:sdtPr>
                <w:tag w:val="goog_rdk_399"/>
                <w:id w:val="54902188"/>
              </w:sdtPr>
              <w:sdtEndPr/>
              <w:sdtContent/>
            </w:sdt>
            <w:sdt>
              <w:sdtPr>
                <w:tag w:val="goog_rdk_432"/>
                <w:id w:val="-905144632"/>
              </w:sdtPr>
              <w:sdtEndPr/>
              <w:sdtContent/>
            </w:sdt>
            <w:r w:rsidRPr="00E330B4">
              <w:t>ušenosti města s řešením projektů EU – v minulosti a současnosti realizované projekty na po</w:t>
            </w:r>
            <w:r>
              <w:t>dporu dětí a žáků ohrožených školním neúspěchem</w:t>
            </w:r>
          </w:p>
          <w:p w14:paraId="512D80A3" w14:textId="77777777" w:rsidR="00396311"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t xml:space="preserve">podpora inkluzivního vzdělávání ze strany města Ostravy (efektivní využití vyhlášených dotačních programů) </w:t>
            </w:r>
          </w:p>
          <w:p w14:paraId="59ACD870" w14:textId="77777777" w:rsidR="00396311"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t xml:space="preserve">aktivní přístup města ke zvýšení kvality vzdělávání zejména u dětí se speciálními vzdělávacími potřebami, nadaných a dětí ze </w:t>
            </w:r>
            <w:r w:rsidRPr="006933EA">
              <w:t xml:space="preserve">sociálně </w:t>
            </w:r>
            <w:r>
              <w:t>znevýhodněného prostředí</w:t>
            </w:r>
          </w:p>
          <w:p w14:paraId="56F817C1" w14:textId="77777777" w:rsidR="00396311"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t>monitoring a evaluace strategického plánování v inkluzivním vzdělávání</w:t>
            </w:r>
          </w:p>
        </w:tc>
        <w:tc>
          <w:tcPr>
            <w:tcW w:w="4606" w:type="dxa"/>
            <w:shd w:val="clear" w:color="auto" w:fill="auto"/>
          </w:tcPr>
          <w:p w14:paraId="06B42381" w14:textId="77777777" w:rsidR="00396311"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lastRenderedPageBreak/>
              <w:t>velká koncentrace dětí ze sociálně znevýhodněného prostředí v některých třídách/školách a lokalitách</w:t>
            </w:r>
          </w:p>
          <w:p w14:paraId="47C2BDEA" w14:textId="77777777" w:rsidR="00396311"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t xml:space="preserve">občasná nejednotnost a nedůslednost v přístupu k žákům, kteří narušují výuku a neplní své </w:t>
            </w:r>
            <w:r w:rsidRPr="006933EA">
              <w:t xml:space="preserve">školní </w:t>
            </w:r>
            <w:r>
              <w:t>povinnosti</w:t>
            </w:r>
          </w:p>
          <w:p w14:paraId="14FCA0BD" w14:textId="77777777" w:rsidR="00396311" w:rsidRPr="007412E9"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966850">
              <w:t xml:space="preserve">nezájem některých rodičů o vzdělávání svých dětí a aktivit školy, </w:t>
            </w:r>
            <w:r w:rsidRPr="007412E9">
              <w:t xml:space="preserve">nedostatečná vzájemná komunikace školy a rodiny </w:t>
            </w:r>
          </w:p>
          <w:p w14:paraId="3AAF2743" w14:textId="77777777" w:rsidR="00396311" w:rsidRPr="007412E9"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t xml:space="preserve">v některých případech špatná spolupráce s OSPOD </w:t>
            </w:r>
            <w:r w:rsidRPr="007412E9">
              <w:t>(nevyjasněné kompetence školy a OSPOD a nereálná očekávání od spolupráce)</w:t>
            </w:r>
          </w:p>
          <w:p w14:paraId="6C81FC72" w14:textId="77777777" w:rsidR="00396311" w:rsidRPr="00F1120F"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F1120F">
              <w:t>nedostatečná</w:t>
            </w:r>
            <w:r>
              <w:t xml:space="preserve"> předškolní příprava dětí ze sociálně znevýhodněného prostředí, </w:t>
            </w:r>
          </w:p>
          <w:p w14:paraId="51BE89B7" w14:textId="77777777" w:rsidR="00396311"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F1120F">
              <w:lastRenderedPageBreak/>
              <w:t xml:space="preserve">nedostatečný prostor </w:t>
            </w:r>
            <w:r>
              <w:t>vyučujících pro individuální přístup k žákům</w:t>
            </w:r>
          </w:p>
          <w:p w14:paraId="15B60554" w14:textId="77777777" w:rsidR="00396311" w:rsidRPr="00F1120F"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t xml:space="preserve">nedostatečná spolupráce rodiny, školy a sociálních služeb </w:t>
            </w:r>
            <w:r w:rsidRPr="00F1120F">
              <w:t>u dětí se sociálně slabých rodin</w:t>
            </w:r>
          </w:p>
          <w:p w14:paraId="5E4BE301" w14:textId="383E5162" w:rsidR="00396311" w:rsidRPr="00023F02"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t>rozdíly v přístupu k </w:t>
            </w:r>
            <w:r w:rsidRPr="00F1120F">
              <w:t xml:space="preserve">sociálně vyloučeným lokalitám jednotlivých městských </w:t>
            </w:r>
            <w:r>
              <w:t>obvodů a obcí (různé pohledy místních samospráv na řešení problematiky rovných příležitostí)</w:t>
            </w:r>
          </w:p>
        </w:tc>
      </w:tr>
      <w:tr w:rsidR="00396311" w:rsidRPr="00C679C6" w14:paraId="355BB355" w14:textId="77777777" w:rsidTr="00EA1912">
        <w:tc>
          <w:tcPr>
            <w:tcW w:w="4606" w:type="dxa"/>
            <w:shd w:val="clear" w:color="auto" w:fill="FFD653"/>
          </w:tcPr>
          <w:p w14:paraId="497E5420" w14:textId="77777777" w:rsidR="00396311" w:rsidRPr="00C679C6" w:rsidRDefault="00396311" w:rsidP="00EA1912">
            <w:pPr>
              <w:jc w:val="center"/>
              <w:rPr>
                <w:b/>
              </w:rPr>
            </w:pPr>
            <w:r w:rsidRPr="00C679C6">
              <w:rPr>
                <w:b/>
              </w:rPr>
              <w:lastRenderedPageBreak/>
              <w:t>PŘÍLEŽITOSTI</w:t>
            </w:r>
          </w:p>
        </w:tc>
        <w:tc>
          <w:tcPr>
            <w:tcW w:w="4606" w:type="dxa"/>
            <w:shd w:val="clear" w:color="auto" w:fill="FFD653"/>
          </w:tcPr>
          <w:p w14:paraId="0E6E37B4" w14:textId="77777777" w:rsidR="00396311" w:rsidRPr="00C679C6" w:rsidRDefault="00396311" w:rsidP="00EA1912">
            <w:pPr>
              <w:jc w:val="center"/>
              <w:rPr>
                <w:b/>
              </w:rPr>
            </w:pPr>
            <w:r w:rsidRPr="00C679C6">
              <w:rPr>
                <w:b/>
              </w:rPr>
              <w:t>OHROŽENÍ</w:t>
            </w:r>
          </w:p>
        </w:tc>
      </w:tr>
      <w:tr w:rsidR="00396311" w14:paraId="4ECF0E37" w14:textId="77777777" w:rsidTr="00EA1912">
        <w:tc>
          <w:tcPr>
            <w:tcW w:w="4606" w:type="dxa"/>
            <w:shd w:val="clear" w:color="auto" w:fill="auto"/>
          </w:tcPr>
          <w:p w14:paraId="19FB8D89" w14:textId="77777777" w:rsidR="00396311" w:rsidRPr="00396311"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F1120F">
              <w:t xml:space="preserve">rozšíření povědomí škol o kompetencích a povinnostech odboru SPOD </w:t>
            </w:r>
          </w:p>
          <w:p w14:paraId="62718973" w14:textId="77777777" w:rsidR="00396311"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F1120F">
              <w:t>upevnění pozice ŠPP</w:t>
            </w:r>
            <w:r>
              <w:t xml:space="preserve">, jejich etablování v životě školy a další rozvoj </w:t>
            </w:r>
          </w:p>
          <w:p w14:paraId="38B2E1F6" w14:textId="77777777" w:rsidR="00396311"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t xml:space="preserve">rozšíření </w:t>
            </w:r>
            <w:r w:rsidRPr="00F1120F">
              <w:t>sítě š</w:t>
            </w:r>
            <w:r>
              <w:t>kolních poradenských zařízení (PPP, SPC)</w:t>
            </w:r>
          </w:p>
          <w:p w14:paraId="41936466" w14:textId="77777777" w:rsidR="00396311"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F1120F">
              <w:t>podpora</w:t>
            </w:r>
            <w:r w:rsidRPr="00396311">
              <w:t xml:space="preserve"> </w:t>
            </w:r>
            <w:r>
              <w:t xml:space="preserve">práce s nadanými žáky, spolupráce s organizacemi </w:t>
            </w:r>
          </w:p>
          <w:p w14:paraId="4E7F6237" w14:textId="77777777" w:rsidR="00396311"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t xml:space="preserve">vyšší intenzita komunikace pedagogů s rodiči a jejich zapojení do života školy </w:t>
            </w:r>
          </w:p>
          <w:p w14:paraId="07E7A490" w14:textId="77777777" w:rsidR="00396311"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t>osvětové programy pro rodiče</w:t>
            </w:r>
          </w:p>
          <w:p w14:paraId="5CA0CDDA" w14:textId="77777777" w:rsidR="00396311"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t xml:space="preserve">posilování motivace žáků k učení </w:t>
            </w:r>
            <w:r>
              <w:br/>
              <w:t>– exkurze, besedy, výměnné pobyty žáků, soutěže, tematické soutěže apod.</w:t>
            </w:r>
          </w:p>
          <w:p w14:paraId="2005FE1D" w14:textId="77777777" w:rsidR="00396311" w:rsidRPr="00396311"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t xml:space="preserve">podpora rozvoje vzdělávání žáků </w:t>
            </w:r>
            <w:r w:rsidRPr="00F1120F">
              <w:t xml:space="preserve">ohrožených školním neúspěchem </w:t>
            </w:r>
            <w:r>
              <w:t xml:space="preserve">ze strany města Ostravy, </w:t>
            </w:r>
            <w:r w:rsidRPr="007412E9">
              <w:t xml:space="preserve">Ostravské univerzity a vybraných obvodů </w:t>
            </w:r>
          </w:p>
          <w:p w14:paraId="20F250D0" w14:textId="77777777" w:rsidR="00396311" w:rsidRPr="00F1120F"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F1120F">
              <w:t>vybudovat funkční školní poradenské pracoviště na školách</w:t>
            </w:r>
          </w:p>
          <w:p w14:paraId="0B1310D6" w14:textId="77777777" w:rsidR="00396311"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t>vytvoření pozic kariérov</w:t>
            </w:r>
            <w:r w:rsidRPr="00AD3548">
              <w:t>ého</w:t>
            </w:r>
            <w:r w:rsidRPr="00396311">
              <w:t xml:space="preserve"> </w:t>
            </w:r>
            <w:r>
              <w:t xml:space="preserve">poradce </w:t>
            </w:r>
          </w:p>
          <w:p w14:paraId="757989FA" w14:textId="77777777" w:rsidR="00396311" w:rsidRPr="00F1120F"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F1120F">
              <w:t>sdílení aktivit a výstupů z projektů na podporu nadání (</w:t>
            </w:r>
            <w:proofErr w:type="spellStart"/>
            <w:r w:rsidRPr="00F1120F">
              <w:t>talentmanagement</w:t>
            </w:r>
            <w:proofErr w:type="spellEnd"/>
            <w:r w:rsidRPr="00F1120F">
              <w:t xml:space="preserve">), </w:t>
            </w:r>
            <w:proofErr w:type="spellStart"/>
            <w:r w:rsidRPr="00F1120F">
              <w:t>billingva</w:t>
            </w:r>
            <w:proofErr w:type="spellEnd"/>
            <w:r w:rsidRPr="00F1120F">
              <w:t xml:space="preserve">, kariérový poradce, knihovník realizovaných školami v rámci příkladů dobré praxe </w:t>
            </w:r>
          </w:p>
          <w:p w14:paraId="52AF2A6A" w14:textId="77777777" w:rsidR="00396311" w:rsidRPr="00F1120F" w:rsidRDefault="00396311">
            <w:pPr>
              <w:pStyle w:val="Odstavecseseznamem"/>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pPr>
            <w:r w:rsidRPr="00F1120F">
              <w:t xml:space="preserve">podpora vzniku škol se zaměřením na vzdělávání cizinců  </w:t>
            </w:r>
          </w:p>
          <w:p w14:paraId="24FB023F" w14:textId="77777777" w:rsidR="00396311"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t xml:space="preserve">aplikace nových metod a forem výuky (tandemové učení – párování, </w:t>
            </w:r>
            <w:proofErr w:type="spellStart"/>
            <w:r>
              <w:t>Blended</w:t>
            </w:r>
            <w:proofErr w:type="spellEnd"/>
            <w:r>
              <w:t xml:space="preserve"> learning, CLIL, Hejného matematika)</w:t>
            </w:r>
          </w:p>
          <w:p w14:paraId="4C91E747" w14:textId="77777777" w:rsidR="00396311" w:rsidRPr="00F1120F"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F1120F">
              <w:t>posílení kompetentnosti vedení školy v oblasti řízení ŠPP (metodické vedení)</w:t>
            </w:r>
          </w:p>
          <w:p w14:paraId="14627812" w14:textId="77777777" w:rsidR="00396311" w:rsidRPr="00C64FE7"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F1120F">
              <w:lastRenderedPageBreak/>
              <w:t xml:space="preserve">spolupráce škol se spolky </w:t>
            </w:r>
            <w:r w:rsidRPr="00C64FE7">
              <w:t>při základních a</w:t>
            </w:r>
            <w:r w:rsidRPr="00396311">
              <w:t xml:space="preserve"> </w:t>
            </w:r>
            <w:r w:rsidRPr="00C64FE7">
              <w:t>mateřských školách</w:t>
            </w:r>
          </w:p>
          <w:p w14:paraId="20A505E2" w14:textId="77777777" w:rsidR="00396311" w:rsidRPr="009B6373"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9B6373">
              <w:t>využívání formy jednání učitel – žák – zákonný zástupce</w:t>
            </w:r>
          </w:p>
          <w:p w14:paraId="75DF838B" w14:textId="77777777" w:rsidR="00396311" w:rsidRPr="009B6373" w:rsidRDefault="00396311">
            <w:pPr>
              <w:pStyle w:val="Odstavecseseznamem"/>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pPr>
            <w:r w:rsidRPr="009B6373">
              <w:t>úprava RVP, kterým dojde ke snížení výstupu učiva) pro podporu individuálního přístupu pedagogů k žákům ze sociálně znevýhodněného prostředí i dětem nadaným</w:t>
            </w:r>
          </w:p>
          <w:p w14:paraId="1AC66089" w14:textId="77777777" w:rsidR="00396311" w:rsidRPr="009B6373"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9B6373">
              <w:t xml:space="preserve">posílení mimoškolních aktivit z důvodu motivace ke vzdělávání </w:t>
            </w:r>
          </w:p>
          <w:p w14:paraId="4772371E" w14:textId="77777777" w:rsidR="00396311" w:rsidRPr="009B6373" w:rsidRDefault="00396311">
            <w:pPr>
              <w:pStyle w:val="Odstavecseseznamem"/>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pPr>
            <w:r w:rsidRPr="009B6373">
              <w:t>podpora zajišťování volnočasových aktivit na školách externími subjekty na podporu nadání a správného využívání volného času</w:t>
            </w:r>
          </w:p>
          <w:p w14:paraId="03B96174" w14:textId="77777777" w:rsidR="00396311"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t>možnost zajištění dohledu nad žáky v době přestávek /ne pedagogy/</w:t>
            </w:r>
          </w:p>
          <w:p w14:paraId="79DC53AA" w14:textId="77777777" w:rsidR="00396311"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t>intenzivnější</w:t>
            </w:r>
            <w:r w:rsidRPr="009B6373">
              <w:t xml:space="preserve"> spolupráce aktérů při řešení </w:t>
            </w:r>
            <w:r>
              <w:t>nadměrné absence žáků</w:t>
            </w:r>
          </w:p>
          <w:p w14:paraId="14828743" w14:textId="77777777" w:rsidR="00396311"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t>větší zapojení škol do komunitního života v obci/lokalitě</w:t>
            </w:r>
          </w:p>
          <w:p w14:paraId="6E8BDB65" w14:textId="77777777" w:rsidR="00396311"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t>užší spolupráce škol v území (nap</w:t>
            </w:r>
            <w:sdt>
              <w:sdtPr>
                <w:tag w:val="goog_rdk_264"/>
                <w:id w:val="1382682248"/>
              </w:sdtPr>
              <w:sdtEndPr/>
              <w:sdtContent/>
            </w:sdt>
            <w:sdt>
              <w:sdtPr>
                <w:tag w:val="goog_rdk_294"/>
                <w:id w:val="-773479390"/>
              </w:sdtPr>
              <w:sdtEndPr/>
              <w:sdtContent/>
            </w:sdt>
            <w:sdt>
              <w:sdtPr>
                <w:tag w:val="goog_rdk_325"/>
                <w:id w:val="422615360"/>
              </w:sdtPr>
              <w:sdtEndPr/>
              <w:sdtContent/>
            </w:sdt>
            <w:sdt>
              <w:sdtPr>
                <w:tag w:val="goog_rdk_357"/>
                <w:id w:val="-2138022004"/>
              </w:sdtPr>
              <w:sdtEndPr/>
              <w:sdtContent/>
            </w:sdt>
            <w:sdt>
              <w:sdtPr>
                <w:tag w:val="goog_rdk_390"/>
                <w:id w:val="-1000815510"/>
              </w:sdtPr>
              <w:sdtEndPr/>
              <w:sdtContent/>
            </w:sdt>
            <w:sdt>
              <w:sdtPr>
                <w:tag w:val="goog_rdk_423"/>
                <w:id w:val="1926451372"/>
              </w:sdtPr>
              <w:sdtEndPr/>
              <w:sdtContent/>
            </w:sdt>
            <w:r>
              <w:t>ř. stáže pedagogů na různých typech škol)</w:t>
            </w:r>
          </w:p>
          <w:p w14:paraId="066CAB87" w14:textId="77777777" w:rsidR="00396311" w:rsidRPr="00BD6F54"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BD6F54">
              <w:t>možnost participovat na projektech</w:t>
            </w:r>
            <w:r>
              <w:t xml:space="preserve"> třetích stran (město, VŠ, NNO apod.</w:t>
            </w:r>
            <w:sdt>
              <w:sdtPr>
                <w:tag w:val="goog_rdk_49"/>
                <w:id w:val="1536314301"/>
                <w:showingPlcHdr/>
              </w:sdtPr>
              <w:sdtEndPr/>
              <w:sdtContent>
                <w:r>
                  <w:t xml:space="preserve">     </w:t>
                </w:r>
              </w:sdtContent>
            </w:sdt>
            <w:sdt>
              <w:sdtPr>
                <w:tag w:val="goog_rdk_70"/>
                <w:id w:val="-512762627"/>
              </w:sdtPr>
              <w:sdtEndPr/>
              <w:sdtContent/>
            </w:sdt>
            <w:sdt>
              <w:sdtPr>
                <w:tag w:val="goog_rdk_92"/>
                <w:id w:val="1176383871"/>
              </w:sdtPr>
              <w:sdtEndPr/>
              <w:sdtContent/>
            </w:sdt>
            <w:sdt>
              <w:sdtPr>
                <w:tag w:val="goog_rdk_115"/>
                <w:id w:val="442033804"/>
              </w:sdtPr>
              <w:sdtEndPr/>
              <w:sdtContent/>
            </w:sdt>
            <w:sdt>
              <w:sdtPr>
                <w:tag w:val="goog_rdk_139"/>
                <w:id w:val="-189986085"/>
              </w:sdtPr>
              <w:sdtEndPr/>
              <w:sdtContent/>
            </w:sdt>
            <w:sdt>
              <w:sdtPr>
                <w:tag w:val="goog_rdk_164"/>
                <w:id w:val="-960112580"/>
              </w:sdtPr>
              <w:sdtEndPr/>
              <w:sdtContent/>
            </w:sdt>
            <w:sdt>
              <w:sdtPr>
                <w:tag w:val="goog_rdk_189"/>
                <w:id w:val="1144161111"/>
              </w:sdtPr>
              <w:sdtEndPr/>
              <w:sdtContent/>
            </w:sdt>
            <w:sdt>
              <w:sdtPr>
                <w:tag w:val="goog_rdk_219"/>
                <w:id w:val="-142285761"/>
              </w:sdtPr>
              <w:sdtEndPr/>
              <w:sdtContent/>
            </w:sdt>
            <w:sdt>
              <w:sdtPr>
                <w:tag w:val="goog_rdk_247"/>
                <w:id w:val="-1492872180"/>
              </w:sdtPr>
              <w:sdtEndPr/>
              <w:sdtContent/>
            </w:sdt>
            <w:sdt>
              <w:sdtPr>
                <w:tag w:val="goog_rdk_276"/>
                <w:id w:val="-73290882"/>
              </w:sdtPr>
              <w:sdtEndPr/>
              <w:sdtContent/>
            </w:sdt>
            <w:sdt>
              <w:sdtPr>
                <w:tag w:val="goog_rdk_306"/>
                <w:id w:val="1723873640"/>
              </w:sdtPr>
              <w:sdtEndPr/>
              <w:sdtContent/>
            </w:sdt>
            <w:sdt>
              <w:sdtPr>
                <w:tag w:val="goog_rdk_337"/>
                <w:id w:val="-1625841862"/>
              </w:sdtPr>
              <w:sdtEndPr/>
              <w:sdtContent/>
            </w:sdt>
            <w:sdt>
              <w:sdtPr>
                <w:tag w:val="goog_rdk_369"/>
                <w:id w:val="-941375494"/>
              </w:sdtPr>
              <w:sdtEndPr/>
              <w:sdtContent/>
            </w:sdt>
            <w:sdt>
              <w:sdtPr>
                <w:tag w:val="goog_rdk_402"/>
                <w:id w:val="1201201600"/>
              </w:sdtPr>
              <w:sdtEndPr/>
              <w:sdtContent/>
            </w:sdt>
          </w:p>
          <w:p w14:paraId="11FD1B02" w14:textId="77777777" w:rsidR="00396311" w:rsidRDefault="00396311">
            <w:pPr>
              <w:pStyle w:val="Odstavecseseznamem"/>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pPr>
            <w:r>
              <w:t>bezplatná doprava dětí a žáků v rámci MHD Ostrava v rámci školního vzdělávání (plavání, DOV, kina, apod.)</w:t>
            </w:r>
          </w:p>
          <w:p w14:paraId="3601E1B6" w14:textId="77777777" w:rsidR="00396311"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0405FD">
              <w:t xml:space="preserve">zvýšení počtu zájmových útvarů (kroužků) pro nadané žáky v rámci školních klubů </w:t>
            </w:r>
          </w:p>
          <w:p w14:paraId="013CCFA0" w14:textId="77777777" w:rsidR="00396311"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7412E9">
              <w:t xml:space="preserve">možnost vzniku Klinické školy ve spolupráci </w:t>
            </w:r>
            <w:r>
              <w:t xml:space="preserve">s </w:t>
            </w:r>
            <w:r w:rsidRPr="007412E9">
              <w:t>MŠMT, města, kraje a Ostravské univerzity, kde by probíhaly ověření nových přístupů k rovnému vzdělávání</w:t>
            </w:r>
          </w:p>
        </w:tc>
        <w:tc>
          <w:tcPr>
            <w:tcW w:w="4606" w:type="dxa"/>
            <w:shd w:val="clear" w:color="auto" w:fill="auto"/>
          </w:tcPr>
          <w:p w14:paraId="14F5CBB3" w14:textId="77777777" w:rsidR="00396311" w:rsidRPr="003E6CBD"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3E6CBD">
              <w:lastRenderedPageBreak/>
              <w:t>nepřipravenost dětí na nástup do 1. ročníku ZŠ v důsledku neúčasti na povinném předškolním</w:t>
            </w:r>
            <w:r>
              <w:t xml:space="preserve"> </w:t>
            </w:r>
            <w:r w:rsidRPr="00AD3548">
              <w:t>vzdělávání</w:t>
            </w:r>
            <w:r w:rsidRPr="003E6CBD">
              <w:t xml:space="preserve"> (vysoký počet žádostí o individuální vzdělávání v MŠ)</w:t>
            </w:r>
          </w:p>
          <w:p w14:paraId="349449B4" w14:textId="77777777" w:rsidR="00396311" w:rsidRPr="003E6CBD"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3E6CBD">
              <w:t>vysoký počet žádostí o odklad povinné školní docházky</w:t>
            </w:r>
          </w:p>
          <w:p w14:paraId="37DC3BCC" w14:textId="77777777" w:rsidR="00396311" w:rsidRPr="007C561B"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7C561B">
              <w:t xml:space="preserve">zvyšující se počet žáků ze sociálně </w:t>
            </w:r>
            <w:r w:rsidRPr="003E6CBD">
              <w:t xml:space="preserve">znevýhodněného </w:t>
            </w:r>
            <w:r w:rsidRPr="007C561B">
              <w:t>prostředí</w:t>
            </w:r>
          </w:p>
          <w:p w14:paraId="16EEC230" w14:textId="77777777" w:rsidR="00396311" w:rsidRPr="003E6CBD"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3E6CBD">
              <w:t>ohrožení kvality vzdělávání a klimatu třídy žákem s poruchami chování, nárůst výchovných problémů</w:t>
            </w:r>
          </w:p>
          <w:p w14:paraId="609C68BA" w14:textId="77777777" w:rsidR="00396311" w:rsidRPr="003E6CBD"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7C561B">
              <w:t>nebezpečí poklesu celkové úrovně vzdělání – odchod</w:t>
            </w:r>
            <w:r w:rsidRPr="003E6CBD">
              <w:t xml:space="preserve"> talentovaných žáků na gymnázia nebo do soukromých škol</w:t>
            </w:r>
          </w:p>
          <w:p w14:paraId="6B6A97BC" w14:textId="77777777" w:rsidR="00396311" w:rsidRPr="003E6CBD"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7C561B">
              <w:t>nízká motivace žáků k učení</w:t>
            </w:r>
            <w:r w:rsidRPr="00493B2A">
              <w:t xml:space="preserve"> </w:t>
            </w:r>
            <w:r w:rsidRPr="003E6CBD">
              <w:t>a rodičů podporovat vzdělávání svých dětí</w:t>
            </w:r>
          </w:p>
          <w:p w14:paraId="734C0446" w14:textId="77777777" w:rsidR="00396311" w:rsidRPr="007C561B"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7C561B">
              <w:t>nízká úroveň spolupráce s rodičem – nízké rodičovské kompetence, přenášení odpovědnosti na školu</w:t>
            </w:r>
          </w:p>
          <w:p w14:paraId="464CF0BC" w14:textId="77777777" w:rsidR="00396311" w:rsidRPr="007C561B"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7C561B">
              <w:t>vysoká míra migrace obyvatel</w:t>
            </w:r>
          </w:p>
          <w:p w14:paraId="10BC2727" w14:textId="77777777" w:rsidR="00396311" w:rsidRPr="007C561B"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7C561B">
              <w:t>nárůst počtu cizinců ve školách, kteří často neumí dobře komunikovat v češtině</w:t>
            </w:r>
          </w:p>
          <w:p w14:paraId="1D36C841" w14:textId="77777777" w:rsidR="00396311"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7C561B">
              <w:t>narůstající počet žáků se základy vzdělání (neukončené základní vzděláv</w:t>
            </w:r>
            <w:r>
              <w:t>á</w:t>
            </w:r>
            <w:r w:rsidRPr="007C561B">
              <w:t>ní)</w:t>
            </w:r>
          </w:p>
          <w:p w14:paraId="59AD2B38" w14:textId="77777777" w:rsidR="00396311"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7C561B">
              <w:t>ukončení dotačních titulů – nedostatek</w:t>
            </w:r>
            <w:r w:rsidRPr="003E6CBD">
              <w:t xml:space="preserve"> finančních prostředků na </w:t>
            </w:r>
            <w:r w:rsidRPr="007C561B">
              <w:t>pokračování nastartovaných aktivit a projektů</w:t>
            </w:r>
          </w:p>
          <w:p w14:paraId="635FF9BB" w14:textId="77777777" w:rsidR="00396311" w:rsidRPr="007C561B"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7C561B">
              <w:t xml:space="preserve">slabá vazba vzdělávání </w:t>
            </w:r>
            <w:r>
              <w:t>s</w:t>
            </w:r>
            <w:r w:rsidRPr="007C561B">
              <w:t xml:space="preserve"> uplatnění</w:t>
            </w:r>
            <w:r>
              <w:t>m</w:t>
            </w:r>
            <w:r w:rsidRPr="007C561B">
              <w:t xml:space="preserve"> na trhu práce</w:t>
            </w:r>
          </w:p>
          <w:p w14:paraId="73FC5478" w14:textId="77777777" w:rsidR="00396311" w:rsidRPr="007C561B"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7C561B">
              <w:t>distanční výuka</w:t>
            </w:r>
          </w:p>
          <w:p w14:paraId="3241821F" w14:textId="77777777" w:rsidR="00396311" w:rsidRPr="003E6CBD"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3E6CBD">
              <w:lastRenderedPageBreak/>
              <w:t>rostoucí záškoláctví včetně skrytého záškoláctví (omlouvání absence rodiči) - je i ve slabých stránkách</w:t>
            </w:r>
          </w:p>
          <w:p w14:paraId="1629A2ED" w14:textId="77777777" w:rsidR="00396311" w:rsidRPr="00966850"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966850">
              <w:t>nedostatečná podpora vzdělávání žáků se speciálními vzdělávacími potřebami při odmítnutí jejich vyšetření ze stran</w:t>
            </w:r>
            <w:r w:rsidRPr="00493B2A">
              <w:t>y</w:t>
            </w:r>
            <w:r w:rsidRPr="00966850">
              <w:t xml:space="preserve"> rodičů</w:t>
            </w:r>
          </w:p>
          <w:p w14:paraId="565C1266" w14:textId="77777777" w:rsidR="00396311" w:rsidRPr="00966850"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966850">
              <w:t>narůstající počet nespolupracujících rodin</w:t>
            </w:r>
          </w:p>
          <w:p w14:paraId="253AA4A7" w14:textId="77777777" w:rsidR="00396311" w:rsidRPr="00966850"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966850">
              <w:t>nárust počtu žáků, kteří po ukončení základní školy, resp. po ukončení povinné školní docházky dále nestudují</w:t>
            </w:r>
          </w:p>
          <w:p w14:paraId="55CB6D17" w14:textId="77777777" w:rsidR="00396311" w:rsidRPr="007C561B"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7C561B">
              <w:t>složité zapojení (menších) neziskových organizací do projektů z důvodu velké administrace</w:t>
            </w:r>
          </w:p>
          <w:p w14:paraId="7824DDB3" w14:textId="77777777" w:rsidR="00396311" w:rsidRPr="00966850"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pPr>
            <w:r w:rsidRPr="00966850">
              <w:t>nedostatečné pochopení kompetencí OSPOD ze strany škol</w:t>
            </w:r>
          </w:p>
          <w:p w14:paraId="395A0DC5" w14:textId="77777777" w:rsidR="00396311" w:rsidRPr="007C561B" w:rsidRDefault="00396311">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0070C0"/>
              </w:rPr>
            </w:pPr>
            <w:r w:rsidRPr="00493B2A">
              <w:rPr>
                <w:color w:val="auto"/>
              </w:rPr>
              <w:t xml:space="preserve">nedostatek finančních </w:t>
            </w:r>
            <w:sdt>
              <w:sdtPr>
                <w:rPr>
                  <w:color w:val="auto"/>
                </w:rPr>
                <w:tag w:val="goog_rdk_347"/>
                <w:id w:val="-825362542"/>
              </w:sdtPr>
              <w:sdtEndPr/>
              <w:sdtContent/>
            </w:sdt>
            <w:sdt>
              <w:sdtPr>
                <w:rPr>
                  <w:color w:val="auto"/>
                </w:rPr>
                <w:tag w:val="goog_rdk_379"/>
                <w:id w:val="373664136"/>
              </w:sdtPr>
              <w:sdtEndPr/>
              <w:sdtContent/>
            </w:sdt>
            <w:sdt>
              <w:sdtPr>
                <w:rPr>
                  <w:color w:val="auto"/>
                </w:rPr>
                <w:tag w:val="goog_rdk_412"/>
                <w:id w:val="923065117"/>
              </w:sdtPr>
              <w:sdtEndPr/>
              <w:sdtContent/>
            </w:sdt>
            <w:r w:rsidRPr="00493B2A">
              <w:rPr>
                <w:color w:val="auto"/>
              </w:rPr>
              <w:t>prostředků na realizaci volnočasových aktivit (kroužky) a mimoškolních aktivit (lyžařský výcvik, adaptační pobyty, divadla, kina, preventivní programy apod.  k prevenci rizikových forem chování)</w:t>
            </w:r>
          </w:p>
        </w:tc>
      </w:tr>
      <w:bookmarkEnd w:id="128"/>
    </w:tbl>
    <w:p w14:paraId="6E4C0BAC" w14:textId="77777777" w:rsidR="00396311" w:rsidRPr="00396311" w:rsidRDefault="00396311" w:rsidP="00396311"/>
    <w:p w14:paraId="642A9801" w14:textId="458BA03C" w:rsidR="00F838F5" w:rsidRPr="00C22400" w:rsidRDefault="00F838F5" w:rsidP="00D153B1">
      <w:pPr>
        <w:pStyle w:val="Nadpis4"/>
      </w:pPr>
      <w:r w:rsidRPr="00970721">
        <w:t>Vyhodnocení</w:t>
      </w:r>
      <w:r w:rsidRPr="00C22400">
        <w:t xml:space="preserve"> </w:t>
      </w:r>
      <w:r w:rsidRPr="00D8630B">
        <w:t>dotazníkového</w:t>
      </w:r>
      <w:r w:rsidRPr="00C22400">
        <w:t xml:space="preserve"> šetření – popis potřeb škol v oblasti inkluze a rovných příležitostí (MŠ i ZŠ, březen 2021)</w:t>
      </w:r>
    </w:p>
    <w:p w14:paraId="5DD0C0E6" w14:textId="7E3847EB" w:rsidR="00F838F5" w:rsidRPr="00EC3503" w:rsidRDefault="00F838F5" w:rsidP="00F838F5">
      <w:pPr>
        <w:jc w:val="both"/>
        <w:rPr>
          <w:rStyle w:val="Zdraznnjemn"/>
          <w:rFonts w:asciiTheme="minorHAnsi" w:hAnsiTheme="minorHAnsi" w:cstheme="minorHAnsi"/>
          <w:i w:val="0"/>
          <w:iCs w:val="0"/>
        </w:rPr>
      </w:pPr>
      <w:r w:rsidRPr="00EC3503">
        <w:rPr>
          <w:rStyle w:val="Zdraznnjemn"/>
          <w:rFonts w:asciiTheme="minorHAnsi" w:hAnsiTheme="minorHAnsi" w:cstheme="minorHAnsi"/>
          <w:i w:val="0"/>
          <w:iCs w:val="0"/>
        </w:rPr>
        <w:t xml:space="preserve">Mezi nejčastější aktivity, které školy dětem nabízejí patří </w:t>
      </w:r>
      <w:r w:rsidR="00970721">
        <w:rPr>
          <w:rStyle w:val="Zdraznnjemn"/>
          <w:rFonts w:asciiTheme="minorHAnsi" w:hAnsiTheme="minorHAnsi" w:cstheme="minorHAnsi"/>
          <w:i w:val="0"/>
          <w:iCs w:val="0"/>
        </w:rPr>
        <w:t>z</w:t>
      </w:r>
      <w:r w:rsidRPr="00EC3503">
        <w:rPr>
          <w:rStyle w:val="Zdraznnjemn"/>
          <w:rFonts w:asciiTheme="minorHAnsi" w:hAnsiTheme="minorHAnsi" w:cstheme="minorHAnsi"/>
          <w:i w:val="0"/>
          <w:iCs w:val="0"/>
        </w:rPr>
        <w:t>ájmové kroužky, doučování, lyžařský výcvik, školní kluby, škola v přírodě, případně ozdravné pobyty. Mateřské školy se ve větší míře věnuji plaveckému výcviku.</w:t>
      </w:r>
    </w:p>
    <w:p w14:paraId="097A500A" w14:textId="2606A546" w:rsidR="00F838F5" w:rsidRPr="00EC3503" w:rsidRDefault="00F838F5" w:rsidP="00F838F5">
      <w:pPr>
        <w:jc w:val="both"/>
        <w:rPr>
          <w:rStyle w:val="Zdraznnjemn"/>
          <w:rFonts w:asciiTheme="minorHAnsi" w:hAnsiTheme="minorHAnsi" w:cstheme="minorHAnsi"/>
          <w:i w:val="0"/>
          <w:iCs w:val="0"/>
        </w:rPr>
      </w:pPr>
      <w:r w:rsidRPr="00EC3503">
        <w:rPr>
          <w:rStyle w:val="Zdraznnjemn"/>
          <w:rFonts w:asciiTheme="minorHAnsi" w:hAnsiTheme="minorHAnsi" w:cstheme="minorHAnsi"/>
          <w:i w:val="0"/>
          <w:iCs w:val="0"/>
        </w:rPr>
        <w:t xml:space="preserve">Zpoplatnění kroužků je podobné na obou typech škol (MŠ - 27 %, ZŠ - 22 %), rozdíl je však v úlevách pro děti ze znevýhodněného prostředí. V mateřských školách mají úlevu ve </w:t>
      </w:r>
      <w:r w:rsidR="00D96918" w:rsidRPr="00EC3503">
        <w:rPr>
          <w:rStyle w:val="Zdraznnjemn"/>
          <w:rFonts w:asciiTheme="minorHAnsi" w:hAnsiTheme="minorHAnsi" w:cstheme="minorHAnsi"/>
          <w:i w:val="0"/>
          <w:iCs w:val="0"/>
        </w:rPr>
        <w:t>29 %</w:t>
      </w:r>
      <w:r w:rsidRPr="00EC3503">
        <w:rPr>
          <w:rStyle w:val="Zdraznnjemn"/>
          <w:rFonts w:asciiTheme="minorHAnsi" w:hAnsiTheme="minorHAnsi" w:cstheme="minorHAnsi"/>
          <w:i w:val="0"/>
          <w:iCs w:val="0"/>
        </w:rPr>
        <w:t xml:space="preserve"> případů, na základních školách v 72% případů.</w:t>
      </w:r>
    </w:p>
    <w:p w14:paraId="768E75BE" w14:textId="57804B86" w:rsidR="00F838F5" w:rsidRPr="008F0208" w:rsidRDefault="00F838F5" w:rsidP="00F838F5">
      <w:pPr>
        <w:jc w:val="both"/>
        <w:rPr>
          <w:rFonts w:cstheme="minorHAnsi"/>
        </w:rPr>
      </w:pPr>
      <w:r w:rsidRPr="008F0208">
        <w:rPr>
          <w:rFonts w:cstheme="minorHAnsi"/>
        </w:rPr>
        <w:t xml:space="preserve">Bezbariérová, alespoň částečně je pouze </w:t>
      </w:r>
      <w:r w:rsidRPr="008F0208">
        <w:rPr>
          <w:rFonts w:cstheme="minorHAnsi"/>
          <w:color w:val="000000" w:themeColor="text1"/>
        </w:rPr>
        <w:t xml:space="preserve">polovina </w:t>
      </w:r>
      <w:r w:rsidRPr="008F0208">
        <w:rPr>
          <w:rFonts w:cstheme="minorHAnsi"/>
        </w:rPr>
        <w:t>mateřských školek. U základních škol se jedná o 58</w:t>
      </w:r>
      <w:r w:rsidR="00D96918">
        <w:rPr>
          <w:rFonts w:cstheme="minorHAnsi"/>
        </w:rPr>
        <w:t> </w:t>
      </w:r>
      <w:r w:rsidRPr="008F0208">
        <w:rPr>
          <w:rFonts w:cstheme="minorHAnsi"/>
        </w:rPr>
        <w:t>% budov.</w:t>
      </w:r>
    </w:p>
    <w:p w14:paraId="2A80410C" w14:textId="709D644B" w:rsidR="00F838F5" w:rsidRPr="008F0208" w:rsidRDefault="00F838F5" w:rsidP="00F838F5">
      <w:pPr>
        <w:jc w:val="both"/>
        <w:rPr>
          <w:rFonts w:cstheme="minorHAnsi"/>
        </w:rPr>
      </w:pPr>
      <w:r w:rsidRPr="008F0208">
        <w:rPr>
          <w:rFonts w:cstheme="minorHAnsi"/>
        </w:rPr>
        <w:lastRenderedPageBreak/>
        <w:t>Školy poskytují podporu i žákům bez přiznaných zákonných podpůrných opatření, pokud je tato potřeba identifikována např. ředitelem nebo pedagogickým pracovníkem školy. U ZŠ je tomu tak v</w:t>
      </w:r>
      <w:r w:rsidR="00C22400">
        <w:rPr>
          <w:rFonts w:cstheme="minorHAnsi"/>
        </w:rPr>
        <w:t> </w:t>
      </w:r>
      <w:r w:rsidRPr="008F0208">
        <w:rPr>
          <w:rFonts w:cstheme="minorHAnsi"/>
        </w:rPr>
        <w:t>84</w:t>
      </w:r>
      <w:r w:rsidR="00C22400">
        <w:rPr>
          <w:rFonts w:cstheme="minorHAnsi"/>
        </w:rPr>
        <w:t> </w:t>
      </w:r>
      <w:r w:rsidRPr="008F0208">
        <w:rPr>
          <w:rFonts w:cstheme="minorHAnsi"/>
        </w:rPr>
        <w:t>% případů, u MŠ v 77 %.</w:t>
      </w:r>
    </w:p>
    <w:p w14:paraId="2933B347" w14:textId="77777777" w:rsidR="00F838F5" w:rsidRPr="008F0208" w:rsidRDefault="00F838F5" w:rsidP="00F838F5">
      <w:pPr>
        <w:jc w:val="both"/>
        <w:rPr>
          <w:rFonts w:cstheme="minorHAnsi"/>
        </w:rPr>
      </w:pPr>
      <w:r w:rsidRPr="008F0208">
        <w:rPr>
          <w:rFonts w:cstheme="minorHAnsi"/>
        </w:rPr>
        <w:t>Sledované mateřské školy jsou na tom mnohem hůř z hlediska kapacit školy. V posledních třech letech jich muselo 59 % odmítat žáky z důvodu plné kapacity, zatímco na základních školách se jednalo pouze o 21 % škol.</w:t>
      </w:r>
    </w:p>
    <w:p w14:paraId="0130AA12" w14:textId="77777777" w:rsidR="00F838F5" w:rsidRPr="008F0208" w:rsidRDefault="00F838F5" w:rsidP="00F838F5">
      <w:pPr>
        <w:jc w:val="both"/>
        <w:rPr>
          <w:rFonts w:cstheme="minorHAnsi"/>
        </w:rPr>
      </w:pPr>
      <w:r w:rsidRPr="008F0208">
        <w:rPr>
          <w:rFonts w:cstheme="minorHAnsi"/>
        </w:rPr>
        <w:t>Nadaným a talentovaným dětem věnuje zvýšenou péči 80 % mateřských a 82 % základních škol. Koordinátor nadání se častěji vyskytuje na základních školách (34 %) než v MŠ (17 %).</w:t>
      </w:r>
    </w:p>
    <w:p w14:paraId="6B33569E" w14:textId="77777777" w:rsidR="00F838F5" w:rsidRPr="008F0208" w:rsidRDefault="00F838F5" w:rsidP="00F838F5">
      <w:pPr>
        <w:jc w:val="both"/>
        <w:rPr>
          <w:rFonts w:cstheme="minorHAnsi"/>
        </w:rPr>
      </w:pPr>
      <w:r w:rsidRPr="008F0208">
        <w:rPr>
          <w:rFonts w:cstheme="minorHAnsi"/>
        </w:rPr>
        <w:t>Spolupráce mezi pedagogy a asistenty pedagoga je lépe hodnocena v mateřských školách, kde</w:t>
      </w:r>
      <w:r>
        <w:rPr>
          <w:rFonts w:cstheme="minorHAnsi"/>
        </w:rPr>
        <w:t> </w:t>
      </w:r>
      <w:r w:rsidRPr="008F0208">
        <w:rPr>
          <w:rFonts w:cstheme="minorHAnsi"/>
        </w:rPr>
        <w:t>se</w:t>
      </w:r>
      <w:r>
        <w:rPr>
          <w:rFonts w:cstheme="minorHAnsi"/>
        </w:rPr>
        <w:t> </w:t>
      </w:r>
      <w:r w:rsidRPr="008F0208">
        <w:rPr>
          <w:rFonts w:cstheme="minorHAnsi"/>
        </w:rPr>
        <w:t>oznámkovali jedničkou v 80 % případů (ZŠ 52 %), a to přestože pravidelné setkávání pedagogů a asistentů je zajištěno podobným způsobem v</w:t>
      </w:r>
      <w:r>
        <w:rPr>
          <w:rFonts w:cstheme="minorHAnsi"/>
        </w:rPr>
        <w:t> </w:t>
      </w:r>
      <w:r w:rsidRPr="008F0208">
        <w:rPr>
          <w:rFonts w:cstheme="minorHAnsi"/>
        </w:rPr>
        <w:t>90</w:t>
      </w:r>
      <w:r>
        <w:rPr>
          <w:rFonts w:cstheme="minorHAnsi"/>
        </w:rPr>
        <w:t xml:space="preserve"> </w:t>
      </w:r>
      <w:r w:rsidRPr="008F0208">
        <w:rPr>
          <w:rFonts w:cstheme="minorHAnsi"/>
        </w:rPr>
        <w:t>% škol.</w:t>
      </w:r>
    </w:p>
    <w:p w14:paraId="20457A7E" w14:textId="77777777" w:rsidR="00F838F5" w:rsidRPr="008F0208" w:rsidRDefault="00F838F5" w:rsidP="00F838F5">
      <w:pPr>
        <w:jc w:val="both"/>
        <w:rPr>
          <w:rFonts w:cstheme="minorHAnsi"/>
        </w:rPr>
      </w:pPr>
      <w:r w:rsidRPr="008F0208">
        <w:rPr>
          <w:rFonts w:cstheme="minorHAnsi"/>
        </w:rPr>
        <w:t xml:space="preserve">Aktivity na podporu integrace dětí ze sociálně slabého prostředí jsou častěji realizovány na ZŠ (60 %) než na MŠ (52 %). </w:t>
      </w:r>
    </w:p>
    <w:p w14:paraId="523A3B26" w14:textId="77777777" w:rsidR="00F838F5" w:rsidRPr="008F0208" w:rsidRDefault="00F838F5" w:rsidP="00F838F5">
      <w:pPr>
        <w:jc w:val="both"/>
        <w:rPr>
          <w:rFonts w:cstheme="minorHAnsi"/>
        </w:rPr>
      </w:pPr>
      <w:r w:rsidRPr="008F0208">
        <w:rPr>
          <w:rFonts w:cstheme="minorHAnsi"/>
        </w:rPr>
        <w:t>Pokud jde o hladký přechod z MŠ na ZŠ, nepatrně více jsou zainteresovány mateřské školy (96 %) než ZŠ (90 %).</w:t>
      </w:r>
    </w:p>
    <w:p w14:paraId="183D9A73" w14:textId="17246971" w:rsidR="00A06F58" w:rsidRPr="00A06F58" w:rsidRDefault="00635E40" w:rsidP="00A06F58">
      <w:pPr>
        <w:pStyle w:val="Normlntext"/>
        <w:spacing w:after="0"/>
        <w:rPr>
          <w:rFonts w:asciiTheme="minorHAnsi" w:hAnsiTheme="minorHAnsi" w:cstheme="minorHAnsi"/>
          <w:b/>
          <w:bCs/>
        </w:rPr>
      </w:pPr>
      <w:bookmarkStart w:id="129" w:name="_Hlk74640046"/>
      <w:r w:rsidRPr="00635E40">
        <w:rPr>
          <w:rFonts w:asciiTheme="minorHAnsi" w:hAnsiTheme="minorHAnsi" w:cstheme="minorHAnsi"/>
        </w:rPr>
        <w:t xml:space="preserve">Tabulka </w:t>
      </w:r>
      <w:r w:rsidRPr="00635E40">
        <w:rPr>
          <w:rFonts w:asciiTheme="minorHAnsi" w:hAnsiTheme="minorHAnsi" w:cstheme="minorHAnsi"/>
        </w:rPr>
        <w:fldChar w:fldCharType="begin"/>
      </w:r>
      <w:r w:rsidRPr="00635E40">
        <w:rPr>
          <w:rFonts w:asciiTheme="minorHAnsi" w:hAnsiTheme="minorHAnsi" w:cstheme="minorHAnsi"/>
        </w:rPr>
        <w:instrText xml:space="preserve"> SEQ Tabulka \* ARABIC </w:instrText>
      </w:r>
      <w:r w:rsidRPr="00635E40">
        <w:rPr>
          <w:rFonts w:asciiTheme="minorHAnsi" w:hAnsiTheme="minorHAnsi" w:cstheme="minorHAnsi"/>
        </w:rPr>
        <w:fldChar w:fldCharType="separate"/>
      </w:r>
      <w:r w:rsidR="008135C7">
        <w:rPr>
          <w:rFonts w:asciiTheme="minorHAnsi" w:hAnsiTheme="minorHAnsi" w:cstheme="minorHAnsi"/>
          <w:noProof/>
        </w:rPr>
        <w:t>58</w:t>
      </w:r>
      <w:r w:rsidRPr="00635E40">
        <w:rPr>
          <w:rFonts w:asciiTheme="minorHAnsi" w:hAnsiTheme="minorHAnsi" w:cstheme="minorHAnsi"/>
        </w:rPr>
        <w:fldChar w:fldCharType="end"/>
      </w:r>
      <w:bookmarkEnd w:id="129"/>
      <w:r>
        <w:rPr>
          <w:rFonts w:asciiTheme="minorHAnsi" w:hAnsiTheme="minorHAnsi" w:cstheme="minorHAnsi"/>
          <w:b/>
          <w:bCs/>
        </w:rPr>
        <w:t xml:space="preserve"> </w:t>
      </w:r>
      <w:r w:rsidR="00A06F58" w:rsidRPr="00A06F58">
        <w:rPr>
          <w:rFonts w:asciiTheme="minorHAnsi" w:hAnsiTheme="minorHAnsi" w:cstheme="minorHAnsi"/>
          <w:b/>
          <w:bCs/>
        </w:rPr>
        <w:t>Průměrný počet omluvené absence na jednoho žáka</w:t>
      </w:r>
    </w:p>
    <w:p w14:paraId="0E5AE048" w14:textId="77777777" w:rsidR="00A06F58" w:rsidRPr="00A06F58" w:rsidRDefault="00A06F58" w:rsidP="00A06F58">
      <w:pPr>
        <w:pStyle w:val="Normlntext"/>
        <w:spacing w:after="0"/>
        <w:rPr>
          <w:rFonts w:asciiTheme="minorHAnsi" w:hAnsiTheme="minorHAnsi" w:cstheme="minorHAnsi"/>
        </w:rPr>
      </w:pPr>
      <w:r w:rsidRPr="00A06F58">
        <w:rPr>
          <w:rFonts w:asciiTheme="minorHAnsi" w:hAnsiTheme="minorHAnsi" w:cstheme="minorHAnsi"/>
          <w:noProof/>
        </w:rPr>
        <w:drawing>
          <wp:inline distT="0" distB="0" distL="0" distR="0" wp14:anchorId="5E46FCE6" wp14:editId="6460F405">
            <wp:extent cx="2457450" cy="619125"/>
            <wp:effectExtent l="0" t="0" r="635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57450" cy="619125"/>
                    </a:xfrm>
                    <a:prstGeom prst="rect">
                      <a:avLst/>
                    </a:prstGeom>
                    <a:noFill/>
                    <a:ln>
                      <a:noFill/>
                    </a:ln>
                  </pic:spPr>
                </pic:pic>
              </a:graphicData>
            </a:graphic>
          </wp:inline>
        </w:drawing>
      </w:r>
    </w:p>
    <w:p w14:paraId="7F31E5C7" w14:textId="77777777" w:rsidR="00D153B1" w:rsidRDefault="00D153B1" w:rsidP="00A06F58">
      <w:pPr>
        <w:pStyle w:val="Normlntext"/>
        <w:spacing w:after="0"/>
        <w:rPr>
          <w:rFonts w:asciiTheme="minorHAnsi" w:hAnsiTheme="minorHAnsi" w:cstheme="minorHAnsi"/>
        </w:rPr>
      </w:pPr>
    </w:p>
    <w:p w14:paraId="6E680554" w14:textId="65829E08" w:rsidR="00A06F58" w:rsidRPr="00A06F58" w:rsidRDefault="00635E40" w:rsidP="00A06F58">
      <w:pPr>
        <w:pStyle w:val="Normlntext"/>
        <w:spacing w:after="0"/>
        <w:rPr>
          <w:rFonts w:asciiTheme="minorHAnsi" w:hAnsiTheme="minorHAnsi" w:cstheme="minorHAnsi"/>
          <w:b/>
          <w:bCs/>
        </w:rPr>
      </w:pPr>
      <w:r w:rsidRPr="00635E40">
        <w:rPr>
          <w:rFonts w:asciiTheme="minorHAnsi" w:hAnsiTheme="minorHAnsi" w:cstheme="minorHAnsi"/>
        </w:rPr>
        <w:t xml:space="preserve">Tabulka </w:t>
      </w:r>
      <w:r w:rsidRPr="00635E40">
        <w:rPr>
          <w:rFonts w:asciiTheme="minorHAnsi" w:hAnsiTheme="minorHAnsi" w:cstheme="minorHAnsi"/>
        </w:rPr>
        <w:fldChar w:fldCharType="begin"/>
      </w:r>
      <w:r w:rsidRPr="00635E40">
        <w:rPr>
          <w:rFonts w:asciiTheme="minorHAnsi" w:hAnsiTheme="minorHAnsi" w:cstheme="minorHAnsi"/>
        </w:rPr>
        <w:instrText xml:space="preserve"> SEQ Tabulka \* ARABIC </w:instrText>
      </w:r>
      <w:r w:rsidRPr="00635E40">
        <w:rPr>
          <w:rFonts w:asciiTheme="minorHAnsi" w:hAnsiTheme="minorHAnsi" w:cstheme="minorHAnsi"/>
        </w:rPr>
        <w:fldChar w:fldCharType="separate"/>
      </w:r>
      <w:r w:rsidR="00D153B1">
        <w:rPr>
          <w:rFonts w:asciiTheme="minorHAnsi" w:hAnsiTheme="minorHAnsi" w:cstheme="minorHAnsi"/>
          <w:noProof/>
        </w:rPr>
        <w:t>59</w:t>
      </w:r>
      <w:r w:rsidRPr="00635E40">
        <w:rPr>
          <w:rFonts w:asciiTheme="minorHAnsi" w:hAnsiTheme="minorHAnsi" w:cstheme="minorHAnsi"/>
        </w:rPr>
        <w:fldChar w:fldCharType="end"/>
      </w:r>
      <w:r>
        <w:rPr>
          <w:rFonts w:asciiTheme="minorHAnsi" w:hAnsiTheme="minorHAnsi" w:cstheme="minorHAnsi"/>
          <w:b/>
          <w:bCs/>
        </w:rPr>
        <w:t xml:space="preserve"> </w:t>
      </w:r>
      <w:r w:rsidR="00A06F58" w:rsidRPr="00A06F58">
        <w:rPr>
          <w:rFonts w:asciiTheme="minorHAnsi" w:hAnsiTheme="minorHAnsi" w:cstheme="minorHAnsi"/>
          <w:b/>
          <w:bCs/>
        </w:rPr>
        <w:t>Průměrný počet neomluvené absence na jednoho žáka</w:t>
      </w:r>
    </w:p>
    <w:p w14:paraId="27A1573C" w14:textId="77777777" w:rsidR="00A06F58" w:rsidRPr="00A06F58" w:rsidRDefault="00A06F58" w:rsidP="00A06F58">
      <w:pPr>
        <w:pStyle w:val="Normlntext"/>
        <w:spacing w:after="0"/>
        <w:rPr>
          <w:rFonts w:asciiTheme="minorHAnsi" w:hAnsiTheme="minorHAnsi" w:cstheme="minorHAnsi"/>
        </w:rPr>
      </w:pPr>
      <w:r w:rsidRPr="00A06F58">
        <w:rPr>
          <w:rFonts w:asciiTheme="minorHAnsi" w:hAnsiTheme="minorHAnsi" w:cstheme="minorHAnsi"/>
          <w:noProof/>
        </w:rPr>
        <w:drawing>
          <wp:inline distT="0" distB="0" distL="0" distR="0" wp14:anchorId="767E564E" wp14:editId="67C1DD27">
            <wp:extent cx="2457450" cy="619125"/>
            <wp:effectExtent l="0" t="0" r="635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57450" cy="619125"/>
                    </a:xfrm>
                    <a:prstGeom prst="rect">
                      <a:avLst/>
                    </a:prstGeom>
                    <a:noFill/>
                    <a:ln>
                      <a:noFill/>
                    </a:ln>
                  </pic:spPr>
                </pic:pic>
              </a:graphicData>
            </a:graphic>
          </wp:inline>
        </w:drawing>
      </w:r>
    </w:p>
    <w:p w14:paraId="739C6C0A" w14:textId="77777777" w:rsidR="00A06F58" w:rsidRPr="00A06F58" w:rsidRDefault="00A06F58" w:rsidP="00A06F58">
      <w:pPr>
        <w:pStyle w:val="Normlntext"/>
        <w:spacing w:after="0"/>
        <w:rPr>
          <w:rFonts w:asciiTheme="minorHAnsi" w:hAnsiTheme="minorHAnsi" w:cstheme="minorHAnsi"/>
        </w:rPr>
      </w:pPr>
    </w:p>
    <w:p w14:paraId="52E9B444" w14:textId="7CC6EDFC" w:rsidR="00A06F58" w:rsidRPr="00A06F58" w:rsidRDefault="00635E40" w:rsidP="00A06F58">
      <w:pPr>
        <w:pStyle w:val="Normlntext"/>
        <w:spacing w:after="0"/>
        <w:rPr>
          <w:rFonts w:asciiTheme="minorHAnsi" w:hAnsiTheme="minorHAnsi" w:cstheme="minorHAnsi"/>
          <w:b/>
          <w:bCs/>
        </w:rPr>
      </w:pPr>
      <w:bookmarkStart w:id="130" w:name="_Toc69372836"/>
      <w:bookmarkStart w:id="131" w:name="_Toc69388519"/>
      <w:bookmarkStart w:id="132" w:name="_Toc69388595"/>
      <w:r w:rsidRPr="00635E40">
        <w:rPr>
          <w:rFonts w:asciiTheme="minorHAnsi" w:hAnsiTheme="minorHAnsi" w:cstheme="minorHAnsi"/>
        </w:rPr>
        <w:t xml:space="preserve">Tabulka </w:t>
      </w:r>
      <w:r w:rsidRPr="00635E40">
        <w:rPr>
          <w:rFonts w:asciiTheme="minorHAnsi" w:hAnsiTheme="minorHAnsi" w:cstheme="minorHAnsi"/>
        </w:rPr>
        <w:fldChar w:fldCharType="begin"/>
      </w:r>
      <w:r w:rsidRPr="00635E40">
        <w:rPr>
          <w:rFonts w:asciiTheme="minorHAnsi" w:hAnsiTheme="minorHAnsi" w:cstheme="minorHAnsi"/>
        </w:rPr>
        <w:instrText xml:space="preserve"> SEQ Tabulka \* ARABIC </w:instrText>
      </w:r>
      <w:r w:rsidRPr="00635E40">
        <w:rPr>
          <w:rFonts w:asciiTheme="minorHAnsi" w:hAnsiTheme="minorHAnsi" w:cstheme="minorHAnsi"/>
        </w:rPr>
        <w:fldChar w:fldCharType="separate"/>
      </w:r>
      <w:r w:rsidR="00D153B1">
        <w:rPr>
          <w:rFonts w:asciiTheme="minorHAnsi" w:hAnsiTheme="minorHAnsi" w:cstheme="minorHAnsi"/>
          <w:noProof/>
        </w:rPr>
        <w:t>60</w:t>
      </w:r>
      <w:r w:rsidRPr="00635E40">
        <w:rPr>
          <w:rFonts w:asciiTheme="minorHAnsi" w:hAnsiTheme="minorHAnsi" w:cstheme="minorHAnsi"/>
        </w:rPr>
        <w:fldChar w:fldCharType="end"/>
      </w:r>
      <w:r>
        <w:rPr>
          <w:rFonts w:asciiTheme="minorHAnsi" w:hAnsiTheme="minorHAnsi" w:cstheme="minorHAnsi"/>
        </w:rPr>
        <w:t xml:space="preserve"> </w:t>
      </w:r>
      <w:r w:rsidR="00A06F58" w:rsidRPr="00A06F58">
        <w:rPr>
          <w:rFonts w:asciiTheme="minorHAnsi" w:hAnsiTheme="minorHAnsi" w:cstheme="minorHAnsi"/>
          <w:b/>
          <w:bCs/>
        </w:rPr>
        <w:t>Podíl odchodů žáků ze ZŠ (z 5. a 7. třídy) na víceletá gymnázia</w:t>
      </w:r>
      <w:bookmarkEnd w:id="130"/>
      <w:bookmarkEnd w:id="131"/>
      <w:bookmarkEnd w:id="132"/>
    </w:p>
    <w:p w14:paraId="4FEDFEAE" w14:textId="77777777" w:rsidR="00A06F58" w:rsidRPr="00A06F58" w:rsidRDefault="00A06F58" w:rsidP="00A06F58">
      <w:pPr>
        <w:pStyle w:val="Normlntext"/>
        <w:spacing w:after="0"/>
        <w:rPr>
          <w:rFonts w:asciiTheme="minorHAnsi" w:hAnsiTheme="minorHAnsi" w:cstheme="minorHAnsi"/>
        </w:rPr>
      </w:pPr>
      <w:r w:rsidRPr="00A06F58">
        <w:rPr>
          <w:rFonts w:asciiTheme="minorHAnsi" w:hAnsiTheme="minorHAnsi" w:cstheme="minorHAnsi"/>
          <w:noProof/>
        </w:rPr>
        <w:drawing>
          <wp:inline distT="0" distB="0" distL="0" distR="0" wp14:anchorId="134E13E3" wp14:editId="355DA277">
            <wp:extent cx="1247775" cy="46672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47775" cy="466725"/>
                    </a:xfrm>
                    <a:prstGeom prst="rect">
                      <a:avLst/>
                    </a:prstGeom>
                    <a:noFill/>
                    <a:ln>
                      <a:noFill/>
                    </a:ln>
                  </pic:spPr>
                </pic:pic>
              </a:graphicData>
            </a:graphic>
          </wp:inline>
        </w:drawing>
      </w:r>
    </w:p>
    <w:p w14:paraId="3A9D6A8C" w14:textId="77777777" w:rsidR="00A06F58" w:rsidRPr="00A06F58" w:rsidRDefault="00A06F58" w:rsidP="00A06F58">
      <w:pPr>
        <w:pStyle w:val="Normlntext"/>
        <w:spacing w:after="0"/>
        <w:rPr>
          <w:rFonts w:asciiTheme="minorHAnsi" w:hAnsiTheme="minorHAnsi" w:cstheme="minorHAnsi"/>
          <w:sz w:val="20"/>
          <w:szCs w:val="20"/>
        </w:rPr>
      </w:pPr>
      <w:r w:rsidRPr="00A06F58">
        <w:rPr>
          <w:rFonts w:asciiTheme="minorHAnsi" w:hAnsiTheme="minorHAnsi" w:cstheme="minorHAnsi"/>
          <w:sz w:val="20"/>
          <w:szCs w:val="20"/>
        </w:rPr>
        <w:t>*24 škol, které vyplnily dotazník a ze kterých žáci pravidelně odcházejí na víceletá gymnázia</w:t>
      </w:r>
    </w:p>
    <w:p w14:paraId="440D4B4F" w14:textId="77777777" w:rsidR="00A06F58" w:rsidRPr="00A06F58" w:rsidRDefault="00A06F58" w:rsidP="00A06F58">
      <w:pPr>
        <w:pStyle w:val="Normlntext"/>
        <w:spacing w:after="0"/>
        <w:rPr>
          <w:rFonts w:asciiTheme="minorHAnsi" w:hAnsiTheme="minorHAnsi" w:cstheme="minorHAnsi"/>
        </w:rPr>
      </w:pPr>
    </w:p>
    <w:p w14:paraId="4D0EF65B" w14:textId="14C55585" w:rsidR="00A06F58" w:rsidRPr="00A06F58" w:rsidRDefault="00635E40" w:rsidP="00A06F58">
      <w:pPr>
        <w:pStyle w:val="Normlntext"/>
        <w:spacing w:after="0"/>
        <w:rPr>
          <w:rFonts w:asciiTheme="minorHAnsi" w:hAnsiTheme="minorHAnsi" w:cstheme="minorHAnsi"/>
          <w:b/>
          <w:bCs/>
        </w:rPr>
      </w:pPr>
      <w:bookmarkStart w:id="133" w:name="_Toc69372837"/>
      <w:bookmarkStart w:id="134" w:name="_Toc69388520"/>
      <w:bookmarkStart w:id="135" w:name="_Toc69388596"/>
      <w:r w:rsidRPr="00635E40">
        <w:rPr>
          <w:rFonts w:asciiTheme="minorHAnsi" w:hAnsiTheme="minorHAnsi" w:cstheme="minorHAnsi"/>
        </w:rPr>
        <w:t xml:space="preserve">Tabulka </w:t>
      </w:r>
      <w:r w:rsidRPr="00635E40">
        <w:rPr>
          <w:rFonts w:asciiTheme="minorHAnsi" w:hAnsiTheme="minorHAnsi" w:cstheme="minorHAnsi"/>
        </w:rPr>
        <w:fldChar w:fldCharType="begin"/>
      </w:r>
      <w:r w:rsidRPr="00635E40">
        <w:rPr>
          <w:rFonts w:asciiTheme="minorHAnsi" w:hAnsiTheme="minorHAnsi" w:cstheme="minorHAnsi"/>
        </w:rPr>
        <w:instrText xml:space="preserve"> SEQ Tabulka \* ARABIC </w:instrText>
      </w:r>
      <w:r w:rsidRPr="00635E40">
        <w:rPr>
          <w:rFonts w:asciiTheme="minorHAnsi" w:hAnsiTheme="minorHAnsi" w:cstheme="minorHAnsi"/>
        </w:rPr>
        <w:fldChar w:fldCharType="separate"/>
      </w:r>
      <w:r w:rsidR="00D153B1">
        <w:rPr>
          <w:rFonts w:asciiTheme="minorHAnsi" w:hAnsiTheme="minorHAnsi" w:cstheme="minorHAnsi"/>
          <w:noProof/>
        </w:rPr>
        <w:t>61</w:t>
      </w:r>
      <w:r w:rsidRPr="00635E40">
        <w:rPr>
          <w:rFonts w:asciiTheme="minorHAnsi" w:hAnsiTheme="minorHAnsi" w:cstheme="minorHAnsi"/>
        </w:rPr>
        <w:fldChar w:fldCharType="end"/>
      </w:r>
      <w:r>
        <w:rPr>
          <w:rFonts w:asciiTheme="minorHAnsi" w:hAnsiTheme="minorHAnsi" w:cstheme="minorHAnsi"/>
          <w:b/>
          <w:bCs/>
        </w:rPr>
        <w:t xml:space="preserve"> </w:t>
      </w:r>
      <w:r w:rsidR="00A06F58" w:rsidRPr="00A06F58">
        <w:rPr>
          <w:rFonts w:asciiTheme="minorHAnsi" w:hAnsiTheme="minorHAnsi" w:cstheme="minorHAnsi"/>
          <w:b/>
          <w:bCs/>
        </w:rPr>
        <w:t>Podíly žáků ZŠ skládajících standardizované přijímací zkoušky</w:t>
      </w:r>
      <w:bookmarkEnd w:id="133"/>
      <w:bookmarkEnd w:id="134"/>
      <w:bookmarkEnd w:id="135"/>
    </w:p>
    <w:p w14:paraId="7A652646" w14:textId="77777777" w:rsidR="00A06F58" w:rsidRPr="00A06F58" w:rsidRDefault="00A06F58" w:rsidP="00A06F58">
      <w:pPr>
        <w:pStyle w:val="Normlntext"/>
        <w:spacing w:after="0"/>
        <w:rPr>
          <w:rFonts w:asciiTheme="minorHAnsi" w:hAnsiTheme="minorHAnsi" w:cstheme="minorHAnsi"/>
        </w:rPr>
      </w:pPr>
      <w:r w:rsidRPr="00A06F58">
        <w:rPr>
          <w:rFonts w:asciiTheme="minorHAnsi" w:hAnsiTheme="minorHAnsi" w:cstheme="minorHAnsi"/>
          <w:noProof/>
        </w:rPr>
        <w:drawing>
          <wp:inline distT="0" distB="0" distL="0" distR="0" wp14:anchorId="642E6F24" wp14:editId="646AB5F5">
            <wp:extent cx="1247775" cy="46672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47775" cy="466725"/>
                    </a:xfrm>
                    <a:prstGeom prst="rect">
                      <a:avLst/>
                    </a:prstGeom>
                    <a:noFill/>
                    <a:ln>
                      <a:noFill/>
                    </a:ln>
                  </pic:spPr>
                </pic:pic>
              </a:graphicData>
            </a:graphic>
          </wp:inline>
        </w:drawing>
      </w:r>
    </w:p>
    <w:p w14:paraId="0D52F305" w14:textId="77777777" w:rsidR="00A06F58" w:rsidRPr="00A06F58" w:rsidRDefault="00A06F58" w:rsidP="00A06F58">
      <w:pPr>
        <w:pStyle w:val="Normlntext"/>
        <w:spacing w:after="0"/>
        <w:rPr>
          <w:rFonts w:asciiTheme="minorHAnsi" w:hAnsiTheme="minorHAnsi" w:cstheme="minorHAnsi"/>
          <w:sz w:val="20"/>
          <w:szCs w:val="20"/>
        </w:rPr>
      </w:pPr>
      <w:r w:rsidRPr="00A06F58">
        <w:rPr>
          <w:rFonts w:asciiTheme="minorHAnsi" w:hAnsiTheme="minorHAnsi" w:cstheme="minorHAnsi"/>
          <w:sz w:val="20"/>
          <w:szCs w:val="20"/>
        </w:rPr>
        <w:t>*35 škol, které vyplnily dotazník a ve kterých žáci pravidelně skládají přijímací zkoušky</w:t>
      </w:r>
    </w:p>
    <w:p w14:paraId="7EE8AF9C" w14:textId="77777777" w:rsidR="00A06F58" w:rsidRDefault="00A06F58" w:rsidP="00A06F58">
      <w:pPr>
        <w:pStyle w:val="Normlntext"/>
        <w:spacing w:after="0"/>
        <w:rPr>
          <w:rFonts w:asciiTheme="minorHAnsi" w:hAnsiTheme="minorHAnsi" w:cstheme="minorHAnsi"/>
        </w:rPr>
      </w:pPr>
      <w:bookmarkStart w:id="136" w:name="_Toc69372838"/>
      <w:bookmarkStart w:id="137" w:name="_Toc69388521"/>
      <w:bookmarkStart w:id="138" w:name="_Toc69388597"/>
    </w:p>
    <w:p w14:paraId="58F431EE" w14:textId="269285A5" w:rsidR="00A06F58" w:rsidRPr="00A06F58" w:rsidRDefault="00635E40" w:rsidP="00A06F58">
      <w:pPr>
        <w:pStyle w:val="Normlntext"/>
        <w:spacing w:after="0"/>
        <w:rPr>
          <w:rFonts w:asciiTheme="minorHAnsi" w:hAnsiTheme="minorHAnsi" w:cstheme="minorHAnsi"/>
          <w:b/>
          <w:bCs/>
        </w:rPr>
      </w:pPr>
      <w:r w:rsidRPr="00635E40">
        <w:rPr>
          <w:rFonts w:asciiTheme="minorHAnsi" w:hAnsiTheme="minorHAnsi" w:cstheme="minorHAnsi"/>
        </w:rPr>
        <w:t xml:space="preserve">Tabulka </w:t>
      </w:r>
      <w:r w:rsidRPr="00635E40">
        <w:rPr>
          <w:rFonts w:asciiTheme="minorHAnsi" w:hAnsiTheme="minorHAnsi" w:cstheme="minorHAnsi"/>
        </w:rPr>
        <w:fldChar w:fldCharType="begin"/>
      </w:r>
      <w:r w:rsidRPr="00635E40">
        <w:rPr>
          <w:rFonts w:asciiTheme="minorHAnsi" w:hAnsiTheme="minorHAnsi" w:cstheme="minorHAnsi"/>
        </w:rPr>
        <w:instrText xml:space="preserve"> SEQ Tabulka \* ARABIC </w:instrText>
      </w:r>
      <w:r w:rsidRPr="00635E40">
        <w:rPr>
          <w:rFonts w:asciiTheme="minorHAnsi" w:hAnsiTheme="minorHAnsi" w:cstheme="minorHAnsi"/>
        </w:rPr>
        <w:fldChar w:fldCharType="separate"/>
      </w:r>
      <w:r w:rsidR="00D153B1">
        <w:rPr>
          <w:rFonts w:asciiTheme="minorHAnsi" w:hAnsiTheme="minorHAnsi" w:cstheme="minorHAnsi"/>
          <w:noProof/>
        </w:rPr>
        <w:t>62</w:t>
      </w:r>
      <w:r w:rsidRPr="00635E40">
        <w:rPr>
          <w:rFonts w:asciiTheme="minorHAnsi" w:hAnsiTheme="minorHAnsi" w:cstheme="minorHAnsi"/>
        </w:rPr>
        <w:fldChar w:fldCharType="end"/>
      </w:r>
      <w:r>
        <w:rPr>
          <w:rFonts w:asciiTheme="minorHAnsi" w:hAnsiTheme="minorHAnsi" w:cstheme="minorHAnsi"/>
          <w:b/>
          <w:bCs/>
        </w:rPr>
        <w:t xml:space="preserve"> </w:t>
      </w:r>
      <w:r w:rsidR="00A06F58" w:rsidRPr="00A06F58">
        <w:rPr>
          <w:rFonts w:asciiTheme="minorHAnsi" w:hAnsiTheme="minorHAnsi" w:cstheme="minorHAnsi"/>
          <w:b/>
          <w:bCs/>
        </w:rPr>
        <w:t>Úspěšnost žáků ve standardizovaných přijímacích zkouškách</w:t>
      </w:r>
      <w:bookmarkEnd w:id="136"/>
      <w:bookmarkEnd w:id="137"/>
      <w:bookmarkEnd w:id="138"/>
    </w:p>
    <w:p w14:paraId="60992D3A" w14:textId="77777777" w:rsidR="00A06F58" w:rsidRPr="00A06F58" w:rsidRDefault="00A06F58" w:rsidP="00A06F58">
      <w:pPr>
        <w:pStyle w:val="Normlntext"/>
        <w:spacing w:after="0"/>
        <w:rPr>
          <w:rFonts w:asciiTheme="minorHAnsi" w:hAnsiTheme="minorHAnsi" w:cstheme="minorHAnsi"/>
          <w:sz w:val="20"/>
          <w:szCs w:val="20"/>
        </w:rPr>
      </w:pPr>
      <w:r w:rsidRPr="00A06F58">
        <w:rPr>
          <w:rFonts w:asciiTheme="minorHAnsi" w:hAnsiTheme="minorHAnsi" w:cstheme="minorHAnsi"/>
          <w:noProof/>
          <w:sz w:val="20"/>
          <w:szCs w:val="20"/>
        </w:rPr>
        <w:drawing>
          <wp:inline distT="0" distB="0" distL="0" distR="0" wp14:anchorId="6CD357D6" wp14:editId="02DD92CC">
            <wp:extent cx="1247775" cy="46672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47775" cy="466725"/>
                    </a:xfrm>
                    <a:prstGeom prst="rect">
                      <a:avLst/>
                    </a:prstGeom>
                    <a:noFill/>
                    <a:ln>
                      <a:noFill/>
                    </a:ln>
                  </pic:spPr>
                </pic:pic>
              </a:graphicData>
            </a:graphic>
          </wp:inline>
        </w:drawing>
      </w:r>
    </w:p>
    <w:p w14:paraId="27386518" w14:textId="77777777" w:rsidR="00A06F58" w:rsidRPr="00A06F58" w:rsidRDefault="00A06F58" w:rsidP="00A06F58">
      <w:pPr>
        <w:pStyle w:val="Normlntext"/>
        <w:spacing w:after="0"/>
        <w:rPr>
          <w:rFonts w:asciiTheme="minorHAnsi" w:hAnsiTheme="minorHAnsi" w:cstheme="minorHAnsi"/>
          <w:sz w:val="20"/>
          <w:szCs w:val="20"/>
        </w:rPr>
      </w:pPr>
      <w:r w:rsidRPr="00A06F58">
        <w:rPr>
          <w:rFonts w:asciiTheme="minorHAnsi" w:hAnsiTheme="minorHAnsi" w:cstheme="minorHAnsi"/>
          <w:sz w:val="20"/>
          <w:szCs w:val="20"/>
        </w:rPr>
        <w:t>*38 škol, které vyplnily dotazník a ve kterých žáci pravidelně skládají přijímací zkoušky</w:t>
      </w:r>
    </w:p>
    <w:p w14:paraId="2F2AB7AD" w14:textId="77777777" w:rsidR="00D8630B" w:rsidRDefault="00D8630B" w:rsidP="00A06F58">
      <w:pPr>
        <w:pStyle w:val="Normlntext"/>
        <w:spacing w:after="0"/>
        <w:rPr>
          <w:rFonts w:asciiTheme="minorHAnsi" w:hAnsiTheme="minorHAnsi" w:cstheme="minorHAnsi"/>
        </w:rPr>
      </w:pPr>
      <w:bookmarkStart w:id="139" w:name="_Toc69372839"/>
      <w:bookmarkStart w:id="140" w:name="_Toc69388522"/>
      <w:bookmarkStart w:id="141" w:name="_Toc69388598"/>
    </w:p>
    <w:p w14:paraId="251D2D75" w14:textId="1FF0D48B" w:rsidR="00A06F58" w:rsidRPr="00A06F58" w:rsidRDefault="00635E40" w:rsidP="00A06F58">
      <w:pPr>
        <w:pStyle w:val="Normlntext"/>
        <w:spacing w:after="0"/>
        <w:rPr>
          <w:rFonts w:asciiTheme="minorHAnsi" w:hAnsiTheme="minorHAnsi" w:cstheme="minorHAnsi"/>
          <w:b/>
          <w:bCs/>
        </w:rPr>
      </w:pPr>
      <w:r w:rsidRPr="00635E40">
        <w:rPr>
          <w:rFonts w:asciiTheme="minorHAnsi" w:hAnsiTheme="minorHAnsi" w:cstheme="minorHAnsi"/>
        </w:rPr>
        <w:lastRenderedPageBreak/>
        <w:t xml:space="preserve">Tabulka </w:t>
      </w:r>
      <w:r w:rsidRPr="00635E40">
        <w:rPr>
          <w:rFonts w:asciiTheme="minorHAnsi" w:hAnsiTheme="minorHAnsi" w:cstheme="minorHAnsi"/>
        </w:rPr>
        <w:fldChar w:fldCharType="begin"/>
      </w:r>
      <w:r w:rsidRPr="00635E40">
        <w:rPr>
          <w:rFonts w:asciiTheme="minorHAnsi" w:hAnsiTheme="minorHAnsi" w:cstheme="minorHAnsi"/>
        </w:rPr>
        <w:instrText xml:space="preserve"> SEQ Tabulka \* ARABIC </w:instrText>
      </w:r>
      <w:r w:rsidRPr="00635E40">
        <w:rPr>
          <w:rFonts w:asciiTheme="minorHAnsi" w:hAnsiTheme="minorHAnsi" w:cstheme="minorHAnsi"/>
        </w:rPr>
        <w:fldChar w:fldCharType="separate"/>
      </w:r>
      <w:r w:rsidR="00D153B1">
        <w:rPr>
          <w:rFonts w:asciiTheme="minorHAnsi" w:hAnsiTheme="minorHAnsi" w:cstheme="minorHAnsi"/>
          <w:noProof/>
        </w:rPr>
        <w:t>63</w:t>
      </w:r>
      <w:r w:rsidRPr="00635E40">
        <w:rPr>
          <w:rFonts w:asciiTheme="minorHAnsi" w:hAnsiTheme="minorHAnsi" w:cstheme="minorHAnsi"/>
        </w:rPr>
        <w:fldChar w:fldCharType="end"/>
      </w:r>
      <w:r>
        <w:rPr>
          <w:rFonts w:asciiTheme="minorHAnsi" w:hAnsiTheme="minorHAnsi" w:cstheme="minorHAnsi"/>
          <w:b/>
          <w:bCs/>
        </w:rPr>
        <w:t xml:space="preserve"> </w:t>
      </w:r>
      <w:r w:rsidR="00A06F58" w:rsidRPr="00A06F58">
        <w:rPr>
          <w:rFonts w:asciiTheme="minorHAnsi" w:hAnsiTheme="minorHAnsi" w:cstheme="minorHAnsi"/>
          <w:b/>
          <w:bCs/>
        </w:rPr>
        <w:t>Podíl žáků, kteří předčasně ukončili základní vzdělávání</w:t>
      </w:r>
      <w:bookmarkEnd w:id="139"/>
      <w:bookmarkEnd w:id="140"/>
      <w:bookmarkEnd w:id="141"/>
    </w:p>
    <w:p w14:paraId="3624CF6C" w14:textId="77777777" w:rsidR="00A06F58" w:rsidRPr="00A06F58" w:rsidRDefault="00A06F58" w:rsidP="00A06F58">
      <w:pPr>
        <w:pStyle w:val="Normlntext"/>
        <w:spacing w:after="0"/>
        <w:rPr>
          <w:rFonts w:asciiTheme="minorHAnsi" w:hAnsiTheme="minorHAnsi" w:cstheme="minorHAnsi"/>
        </w:rPr>
      </w:pPr>
      <w:r w:rsidRPr="00A06F58">
        <w:rPr>
          <w:rFonts w:asciiTheme="minorHAnsi" w:hAnsiTheme="minorHAnsi" w:cstheme="minorHAnsi"/>
          <w:noProof/>
        </w:rPr>
        <w:drawing>
          <wp:inline distT="0" distB="0" distL="0" distR="0" wp14:anchorId="09555EE0" wp14:editId="2B2564C9">
            <wp:extent cx="1247775" cy="466725"/>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47775" cy="466725"/>
                    </a:xfrm>
                    <a:prstGeom prst="rect">
                      <a:avLst/>
                    </a:prstGeom>
                    <a:noFill/>
                    <a:ln>
                      <a:noFill/>
                    </a:ln>
                  </pic:spPr>
                </pic:pic>
              </a:graphicData>
            </a:graphic>
          </wp:inline>
        </w:drawing>
      </w:r>
    </w:p>
    <w:p w14:paraId="621C140F" w14:textId="77777777" w:rsidR="00A06F58" w:rsidRPr="00A06F58" w:rsidRDefault="00A06F58" w:rsidP="00A06F58">
      <w:pPr>
        <w:pStyle w:val="Normlntext"/>
        <w:spacing w:after="0"/>
        <w:rPr>
          <w:rFonts w:asciiTheme="minorHAnsi" w:hAnsiTheme="minorHAnsi" w:cstheme="minorHAnsi"/>
          <w:sz w:val="20"/>
          <w:szCs w:val="20"/>
        </w:rPr>
      </w:pPr>
      <w:r w:rsidRPr="00A06F58">
        <w:rPr>
          <w:rFonts w:asciiTheme="minorHAnsi" w:hAnsiTheme="minorHAnsi" w:cstheme="minorHAnsi"/>
          <w:sz w:val="20"/>
          <w:szCs w:val="20"/>
        </w:rPr>
        <w:t>*50 škol - podíl žáků, kteří předčasně ukončili základní vzdělávání v důsledku ukončení povinné školní docházky, z vycházejících žáků. Počítáno ze zahajovacího výkazu M3: součet řádků 104+105/ řádek 101</w:t>
      </w:r>
    </w:p>
    <w:p w14:paraId="1B2BB923" w14:textId="77777777" w:rsidR="00A06F58" w:rsidRPr="00A06F58" w:rsidRDefault="00A06F58" w:rsidP="00A06F58">
      <w:pPr>
        <w:pStyle w:val="Normlntext"/>
        <w:spacing w:after="0"/>
        <w:rPr>
          <w:rFonts w:asciiTheme="minorHAnsi" w:hAnsiTheme="minorHAnsi" w:cstheme="minorHAnsi"/>
        </w:rPr>
      </w:pPr>
      <w:bookmarkStart w:id="142" w:name="_Toc69372840"/>
      <w:bookmarkStart w:id="143" w:name="_Toc69388523"/>
      <w:bookmarkStart w:id="144" w:name="_Toc69388599"/>
    </w:p>
    <w:p w14:paraId="5EDCD1BD" w14:textId="52891A8B" w:rsidR="00A06F58" w:rsidRPr="00A06F58" w:rsidRDefault="00635E40" w:rsidP="00A06F58">
      <w:pPr>
        <w:pStyle w:val="Normlntext"/>
        <w:spacing w:after="0"/>
        <w:rPr>
          <w:rFonts w:asciiTheme="minorHAnsi" w:hAnsiTheme="minorHAnsi" w:cstheme="minorHAnsi"/>
          <w:b/>
          <w:bCs/>
        </w:rPr>
      </w:pPr>
      <w:r w:rsidRPr="00635E40">
        <w:rPr>
          <w:rFonts w:asciiTheme="minorHAnsi" w:hAnsiTheme="minorHAnsi" w:cstheme="minorHAnsi"/>
        </w:rPr>
        <w:t xml:space="preserve">Tabulka </w:t>
      </w:r>
      <w:r w:rsidRPr="00635E40">
        <w:rPr>
          <w:rFonts w:asciiTheme="minorHAnsi" w:hAnsiTheme="minorHAnsi" w:cstheme="minorHAnsi"/>
        </w:rPr>
        <w:fldChar w:fldCharType="begin"/>
      </w:r>
      <w:r w:rsidRPr="00635E40">
        <w:rPr>
          <w:rFonts w:asciiTheme="minorHAnsi" w:hAnsiTheme="minorHAnsi" w:cstheme="minorHAnsi"/>
        </w:rPr>
        <w:instrText xml:space="preserve"> SEQ Tabulka \* ARABIC </w:instrText>
      </w:r>
      <w:r w:rsidRPr="00635E40">
        <w:rPr>
          <w:rFonts w:asciiTheme="minorHAnsi" w:hAnsiTheme="minorHAnsi" w:cstheme="minorHAnsi"/>
        </w:rPr>
        <w:fldChar w:fldCharType="separate"/>
      </w:r>
      <w:r w:rsidR="00D153B1">
        <w:rPr>
          <w:rFonts w:asciiTheme="minorHAnsi" w:hAnsiTheme="minorHAnsi" w:cstheme="minorHAnsi"/>
          <w:noProof/>
        </w:rPr>
        <w:t>64</w:t>
      </w:r>
      <w:r w:rsidRPr="00635E40">
        <w:rPr>
          <w:rFonts w:asciiTheme="minorHAnsi" w:hAnsiTheme="minorHAnsi" w:cstheme="minorHAnsi"/>
        </w:rPr>
        <w:fldChar w:fldCharType="end"/>
      </w:r>
      <w:r>
        <w:rPr>
          <w:rFonts w:asciiTheme="minorHAnsi" w:hAnsiTheme="minorHAnsi" w:cstheme="minorHAnsi"/>
          <w:b/>
          <w:bCs/>
        </w:rPr>
        <w:t xml:space="preserve"> </w:t>
      </w:r>
      <w:r w:rsidR="00A06F58" w:rsidRPr="00A06F58">
        <w:rPr>
          <w:rFonts w:asciiTheme="minorHAnsi" w:hAnsiTheme="minorHAnsi" w:cstheme="minorHAnsi"/>
          <w:b/>
          <w:bCs/>
        </w:rPr>
        <w:t>Průměrná cena volnočasových aktivit za školní rok / jednoho žáka</w:t>
      </w:r>
      <w:bookmarkEnd w:id="142"/>
      <w:bookmarkEnd w:id="143"/>
      <w:bookmarkEnd w:id="144"/>
    </w:p>
    <w:p w14:paraId="0985EFEE" w14:textId="77777777" w:rsidR="00A06F58" w:rsidRPr="00A06F58" w:rsidRDefault="00A06F58" w:rsidP="00A06F58">
      <w:pPr>
        <w:pStyle w:val="Normlntext"/>
        <w:spacing w:after="0"/>
        <w:rPr>
          <w:rFonts w:asciiTheme="minorHAnsi" w:hAnsiTheme="minorHAnsi" w:cstheme="minorHAnsi"/>
        </w:rPr>
      </w:pPr>
      <w:r w:rsidRPr="00A06F58">
        <w:rPr>
          <w:rFonts w:asciiTheme="minorHAnsi" w:hAnsiTheme="minorHAnsi" w:cstheme="minorHAnsi"/>
          <w:noProof/>
        </w:rPr>
        <w:drawing>
          <wp:inline distT="0" distB="0" distL="0" distR="0" wp14:anchorId="54984056" wp14:editId="6FE8FF37">
            <wp:extent cx="1247775" cy="466725"/>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47775" cy="466725"/>
                    </a:xfrm>
                    <a:prstGeom prst="rect">
                      <a:avLst/>
                    </a:prstGeom>
                    <a:noFill/>
                    <a:ln>
                      <a:noFill/>
                    </a:ln>
                  </pic:spPr>
                </pic:pic>
              </a:graphicData>
            </a:graphic>
          </wp:inline>
        </w:drawing>
      </w:r>
    </w:p>
    <w:p w14:paraId="5676F57F" w14:textId="77777777" w:rsidR="00A06F58" w:rsidRPr="00A06F58" w:rsidRDefault="00A06F58" w:rsidP="00A06F58">
      <w:pPr>
        <w:pStyle w:val="Normlntext"/>
        <w:spacing w:after="0"/>
        <w:rPr>
          <w:rFonts w:asciiTheme="minorHAnsi" w:hAnsiTheme="minorHAnsi" w:cstheme="minorHAnsi"/>
          <w:sz w:val="20"/>
          <w:szCs w:val="20"/>
        </w:rPr>
      </w:pPr>
      <w:r w:rsidRPr="00A06F58">
        <w:rPr>
          <w:rFonts w:asciiTheme="minorHAnsi" w:hAnsiTheme="minorHAnsi" w:cstheme="minorHAnsi"/>
          <w:sz w:val="20"/>
          <w:szCs w:val="20"/>
        </w:rPr>
        <w:t>*28 škol, které vyplnily dotazník a ve kterých jsou volnočasové aktivity (kroužky, kluby) zpoplatněny</w:t>
      </w:r>
    </w:p>
    <w:p w14:paraId="2CB4EA78" w14:textId="77777777" w:rsidR="00A06F58" w:rsidRPr="00A06F58" w:rsidRDefault="00A06F58" w:rsidP="00A06F58">
      <w:pPr>
        <w:pStyle w:val="Normlntext"/>
        <w:spacing w:after="0"/>
        <w:rPr>
          <w:rFonts w:asciiTheme="minorHAnsi" w:hAnsiTheme="minorHAnsi" w:cstheme="minorHAnsi"/>
        </w:rPr>
      </w:pPr>
    </w:p>
    <w:p w14:paraId="3393D590" w14:textId="3FC244D5" w:rsidR="00A06F58" w:rsidRPr="00A06F58" w:rsidRDefault="00635E40" w:rsidP="00A06F58">
      <w:pPr>
        <w:pStyle w:val="Normlntext"/>
        <w:spacing w:after="0"/>
        <w:rPr>
          <w:rFonts w:asciiTheme="minorHAnsi" w:hAnsiTheme="minorHAnsi" w:cstheme="minorHAnsi"/>
          <w:b/>
          <w:bCs/>
        </w:rPr>
      </w:pPr>
      <w:bookmarkStart w:id="145" w:name="_Toc69372841"/>
      <w:bookmarkStart w:id="146" w:name="_Toc69388524"/>
      <w:bookmarkStart w:id="147" w:name="_Toc69388600"/>
      <w:r w:rsidRPr="00635E40">
        <w:rPr>
          <w:rFonts w:asciiTheme="minorHAnsi" w:hAnsiTheme="minorHAnsi" w:cstheme="minorHAnsi"/>
        </w:rPr>
        <w:t xml:space="preserve">Tabulka </w:t>
      </w:r>
      <w:r w:rsidRPr="00635E40">
        <w:rPr>
          <w:rFonts w:asciiTheme="minorHAnsi" w:hAnsiTheme="minorHAnsi" w:cstheme="minorHAnsi"/>
        </w:rPr>
        <w:fldChar w:fldCharType="begin"/>
      </w:r>
      <w:r w:rsidRPr="00635E40">
        <w:rPr>
          <w:rFonts w:asciiTheme="minorHAnsi" w:hAnsiTheme="minorHAnsi" w:cstheme="minorHAnsi"/>
        </w:rPr>
        <w:instrText xml:space="preserve"> SEQ Tabulka \* ARABIC </w:instrText>
      </w:r>
      <w:r w:rsidRPr="00635E40">
        <w:rPr>
          <w:rFonts w:asciiTheme="minorHAnsi" w:hAnsiTheme="minorHAnsi" w:cstheme="minorHAnsi"/>
        </w:rPr>
        <w:fldChar w:fldCharType="separate"/>
      </w:r>
      <w:r w:rsidR="00D153B1">
        <w:rPr>
          <w:rFonts w:asciiTheme="minorHAnsi" w:hAnsiTheme="minorHAnsi" w:cstheme="minorHAnsi"/>
          <w:noProof/>
        </w:rPr>
        <w:t>65</w:t>
      </w:r>
      <w:r w:rsidRPr="00635E40">
        <w:rPr>
          <w:rFonts w:asciiTheme="minorHAnsi" w:hAnsiTheme="minorHAnsi" w:cstheme="minorHAnsi"/>
        </w:rPr>
        <w:fldChar w:fldCharType="end"/>
      </w:r>
      <w:r>
        <w:rPr>
          <w:rFonts w:asciiTheme="minorHAnsi" w:hAnsiTheme="minorHAnsi" w:cstheme="minorHAnsi"/>
          <w:b/>
          <w:bCs/>
        </w:rPr>
        <w:t xml:space="preserve"> </w:t>
      </w:r>
      <w:r w:rsidR="00A06F58" w:rsidRPr="00A06F58">
        <w:rPr>
          <w:rFonts w:asciiTheme="minorHAnsi" w:hAnsiTheme="minorHAnsi" w:cstheme="minorHAnsi"/>
          <w:b/>
          <w:bCs/>
        </w:rPr>
        <w:t>Nákladovost vzdělávání</w:t>
      </w:r>
      <w:bookmarkEnd w:id="145"/>
      <w:bookmarkEnd w:id="146"/>
      <w:bookmarkEnd w:id="147"/>
    </w:p>
    <w:p w14:paraId="1CE64EC3" w14:textId="77777777" w:rsidR="00A06F58" w:rsidRPr="00A06F58" w:rsidRDefault="00A06F58" w:rsidP="00A06F58">
      <w:pPr>
        <w:pStyle w:val="Normlntext"/>
        <w:spacing w:after="0"/>
        <w:rPr>
          <w:rFonts w:asciiTheme="minorHAnsi" w:hAnsiTheme="minorHAnsi" w:cstheme="minorHAnsi"/>
        </w:rPr>
      </w:pPr>
      <w:r w:rsidRPr="00A06F58">
        <w:rPr>
          <w:rFonts w:asciiTheme="minorHAnsi" w:hAnsiTheme="minorHAnsi" w:cstheme="minorHAnsi"/>
          <w:noProof/>
        </w:rPr>
        <w:drawing>
          <wp:inline distT="0" distB="0" distL="0" distR="0" wp14:anchorId="5893CC94" wp14:editId="391C1D50">
            <wp:extent cx="2857500" cy="619125"/>
            <wp:effectExtent l="0" t="0" r="1270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7500" cy="619125"/>
                    </a:xfrm>
                    <a:prstGeom prst="rect">
                      <a:avLst/>
                    </a:prstGeom>
                    <a:noFill/>
                    <a:ln>
                      <a:noFill/>
                    </a:ln>
                  </pic:spPr>
                </pic:pic>
              </a:graphicData>
            </a:graphic>
          </wp:inline>
        </w:drawing>
      </w:r>
    </w:p>
    <w:p w14:paraId="1F5FD119" w14:textId="77777777" w:rsidR="00A06F58" w:rsidRPr="00A06F58" w:rsidRDefault="00A06F58" w:rsidP="00A06F58">
      <w:pPr>
        <w:pStyle w:val="Normlntext"/>
        <w:spacing w:after="0"/>
        <w:rPr>
          <w:rFonts w:asciiTheme="minorHAnsi" w:hAnsiTheme="minorHAnsi" w:cstheme="minorHAnsi"/>
          <w:sz w:val="20"/>
          <w:szCs w:val="20"/>
        </w:rPr>
      </w:pPr>
      <w:r w:rsidRPr="00A06F58">
        <w:rPr>
          <w:rFonts w:asciiTheme="minorHAnsi" w:hAnsiTheme="minorHAnsi" w:cstheme="minorHAnsi"/>
          <w:sz w:val="20"/>
          <w:szCs w:val="20"/>
        </w:rPr>
        <w:t>*37 škol, které vyplnily dotazník  - sledovány jsou nutné investice ze strany zákonných zástupců při vstupu do 1. ročníku a v průběhu dalšího vzdělávání, tj. například poskytování finančního příspěvku na výuku cizích jazyků, učebnice, akce pořádané školou atd.</w:t>
      </w:r>
    </w:p>
    <w:p w14:paraId="39E5621B" w14:textId="25543E2E" w:rsidR="00A06F58" w:rsidRDefault="00A06F58" w:rsidP="00A06F58">
      <w:pPr>
        <w:pStyle w:val="Normlntext"/>
        <w:spacing w:after="0"/>
        <w:rPr>
          <w:rFonts w:asciiTheme="minorHAnsi" w:hAnsiTheme="minorHAnsi" w:cstheme="minorHAnsi"/>
        </w:rPr>
      </w:pPr>
    </w:p>
    <w:p w14:paraId="2BE234F7" w14:textId="77777777" w:rsidR="00D153B1" w:rsidRPr="00A06F58" w:rsidRDefault="00D153B1" w:rsidP="00A06F58">
      <w:pPr>
        <w:pStyle w:val="Normlntext"/>
        <w:spacing w:after="0"/>
        <w:rPr>
          <w:rFonts w:asciiTheme="minorHAnsi" w:hAnsiTheme="minorHAnsi" w:cstheme="minorHAnsi"/>
        </w:rPr>
      </w:pPr>
    </w:p>
    <w:p w14:paraId="5E84376F" w14:textId="66495508" w:rsidR="00A06F58" w:rsidRPr="00A06F58" w:rsidRDefault="00635E40" w:rsidP="00A06F58">
      <w:pPr>
        <w:pStyle w:val="Normlntext"/>
        <w:spacing w:after="0"/>
        <w:rPr>
          <w:rFonts w:asciiTheme="minorHAnsi" w:hAnsiTheme="minorHAnsi" w:cstheme="minorHAnsi"/>
          <w:b/>
          <w:bCs/>
        </w:rPr>
      </w:pPr>
      <w:bookmarkStart w:id="148" w:name="_Toc69372842"/>
      <w:bookmarkStart w:id="149" w:name="_Toc69388525"/>
      <w:bookmarkStart w:id="150" w:name="_Toc69388601"/>
      <w:r w:rsidRPr="00635E40">
        <w:rPr>
          <w:rFonts w:asciiTheme="minorHAnsi" w:hAnsiTheme="minorHAnsi" w:cstheme="minorHAnsi"/>
        </w:rPr>
        <w:t xml:space="preserve">Tabulka </w:t>
      </w:r>
      <w:r w:rsidRPr="00635E40">
        <w:rPr>
          <w:rFonts w:asciiTheme="minorHAnsi" w:hAnsiTheme="minorHAnsi" w:cstheme="minorHAnsi"/>
        </w:rPr>
        <w:fldChar w:fldCharType="begin"/>
      </w:r>
      <w:r w:rsidRPr="00635E40">
        <w:rPr>
          <w:rFonts w:asciiTheme="minorHAnsi" w:hAnsiTheme="minorHAnsi" w:cstheme="minorHAnsi"/>
        </w:rPr>
        <w:instrText xml:space="preserve"> SEQ Tabulka \* ARABIC </w:instrText>
      </w:r>
      <w:r w:rsidRPr="00635E40">
        <w:rPr>
          <w:rFonts w:asciiTheme="minorHAnsi" w:hAnsiTheme="minorHAnsi" w:cstheme="minorHAnsi"/>
        </w:rPr>
        <w:fldChar w:fldCharType="separate"/>
      </w:r>
      <w:r w:rsidR="008135C7">
        <w:rPr>
          <w:rFonts w:asciiTheme="minorHAnsi" w:hAnsiTheme="minorHAnsi" w:cstheme="minorHAnsi"/>
          <w:noProof/>
        </w:rPr>
        <w:t>66</w:t>
      </w:r>
      <w:r w:rsidRPr="00635E40">
        <w:rPr>
          <w:rFonts w:asciiTheme="minorHAnsi" w:hAnsiTheme="minorHAnsi" w:cstheme="minorHAnsi"/>
        </w:rPr>
        <w:fldChar w:fldCharType="end"/>
      </w:r>
      <w:r>
        <w:rPr>
          <w:rFonts w:asciiTheme="minorHAnsi" w:hAnsiTheme="minorHAnsi" w:cstheme="minorHAnsi"/>
          <w:b/>
          <w:bCs/>
        </w:rPr>
        <w:t xml:space="preserve"> </w:t>
      </w:r>
      <w:r w:rsidR="00A06F58" w:rsidRPr="00A06F58">
        <w:rPr>
          <w:rFonts w:asciiTheme="minorHAnsi" w:hAnsiTheme="minorHAnsi" w:cstheme="minorHAnsi"/>
          <w:b/>
          <w:bCs/>
        </w:rPr>
        <w:t>Monitoruje škola počty žáků, kteří se nestravují ve školní jídelně?</w:t>
      </w:r>
      <w:bookmarkEnd w:id="148"/>
      <w:bookmarkEnd w:id="149"/>
      <w:bookmarkEnd w:id="150"/>
    </w:p>
    <w:p w14:paraId="30C675FE" w14:textId="77777777" w:rsidR="00A06F58" w:rsidRPr="00A06F58" w:rsidRDefault="00A06F58" w:rsidP="00A06F58">
      <w:pPr>
        <w:pStyle w:val="Normlntext"/>
        <w:spacing w:after="0"/>
        <w:rPr>
          <w:rFonts w:asciiTheme="minorHAnsi" w:hAnsiTheme="minorHAnsi" w:cstheme="minorHAnsi"/>
        </w:rPr>
      </w:pPr>
      <w:r w:rsidRPr="00A06F58">
        <w:rPr>
          <w:rFonts w:asciiTheme="minorHAnsi" w:hAnsiTheme="minorHAnsi" w:cstheme="minorHAnsi"/>
          <w:noProof/>
        </w:rPr>
        <w:drawing>
          <wp:inline distT="0" distB="0" distL="0" distR="0" wp14:anchorId="069D4DD9" wp14:editId="5BC031C2">
            <wp:extent cx="1247775" cy="466725"/>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47775" cy="466725"/>
                    </a:xfrm>
                    <a:prstGeom prst="rect">
                      <a:avLst/>
                    </a:prstGeom>
                    <a:noFill/>
                    <a:ln>
                      <a:noFill/>
                    </a:ln>
                  </pic:spPr>
                </pic:pic>
              </a:graphicData>
            </a:graphic>
          </wp:inline>
        </w:drawing>
      </w:r>
    </w:p>
    <w:p w14:paraId="22EA1277" w14:textId="3179BE77" w:rsidR="00A06F58" w:rsidRPr="00A06F58" w:rsidRDefault="00A06F58" w:rsidP="00A06F58">
      <w:pPr>
        <w:pStyle w:val="Normlntext"/>
        <w:spacing w:after="0"/>
        <w:rPr>
          <w:rFonts w:asciiTheme="minorHAnsi" w:hAnsiTheme="minorHAnsi" w:cstheme="minorHAnsi"/>
          <w:sz w:val="20"/>
          <w:szCs w:val="20"/>
        </w:rPr>
      </w:pPr>
      <w:r w:rsidRPr="00A06F58">
        <w:rPr>
          <w:rFonts w:asciiTheme="minorHAnsi" w:hAnsiTheme="minorHAnsi" w:cstheme="minorHAnsi"/>
          <w:sz w:val="20"/>
          <w:szCs w:val="20"/>
        </w:rPr>
        <w:t>*Podíl odpovědí ANO z 52 škol, které vyplnily tuto otázku v dotazníku</w:t>
      </w:r>
    </w:p>
    <w:p w14:paraId="5BE8366D" w14:textId="77777777" w:rsidR="00A06F58" w:rsidRPr="00A06F58" w:rsidRDefault="00A06F58" w:rsidP="00A06F58">
      <w:pPr>
        <w:pStyle w:val="Normlntext"/>
        <w:spacing w:after="0"/>
        <w:rPr>
          <w:rFonts w:asciiTheme="minorHAnsi" w:hAnsiTheme="minorHAnsi" w:cstheme="minorHAnsi"/>
        </w:rPr>
      </w:pPr>
    </w:p>
    <w:p w14:paraId="25FA0A7C" w14:textId="448E6589" w:rsidR="00A06F58" w:rsidRPr="00A06F58" w:rsidRDefault="00635E40" w:rsidP="00A06F58">
      <w:pPr>
        <w:pStyle w:val="Normlntext"/>
        <w:spacing w:after="0"/>
        <w:rPr>
          <w:rFonts w:asciiTheme="minorHAnsi" w:hAnsiTheme="minorHAnsi" w:cstheme="minorHAnsi"/>
          <w:b/>
          <w:bCs/>
        </w:rPr>
      </w:pPr>
      <w:bookmarkStart w:id="151" w:name="_Toc69372843"/>
      <w:bookmarkStart w:id="152" w:name="_Toc69388526"/>
      <w:bookmarkStart w:id="153" w:name="_Toc69388602"/>
      <w:r w:rsidRPr="00635E40">
        <w:rPr>
          <w:rFonts w:asciiTheme="minorHAnsi" w:hAnsiTheme="minorHAnsi" w:cstheme="minorHAnsi"/>
        </w:rPr>
        <w:t xml:space="preserve">Tabulka </w:t>
      </w:r>
      <w:r w:rsidRPr="00635E40">
        <w:rPr>
          <w:rFonts w:asciiTheme="minorHAnsi" w:hAnsiTheme="minorHAnsi" w:cstheme="minorHAnsi"/>
        </w:rPr>
        <w:fldChar w:fldCharType="begin"/>
      </w:r>
      <w:r w:rsidRPr="00635E40">
        <w:rPr>
          <w:rFonts w:asciiTheme="minorHAnsi" w:hAnsiTheme="minorHAnsi" w:cstheme="minorHAnsi"/>
        </w:rPr>
        <w:instrText xml:space="preserve"> SEQ Tabulka \* ARABIC </w:instrText>
      </w:r>
      <w:r w:rsidRPr="00635E40">
        <w:rPr>
          <w:rFonts w:asciiTheme="minorHAnsi" w:hAnsiTheme="minorHAnsi" w:cstheme="minorHAnsi"/>
        </w:rPr>
        <w:fldChar w:fldCharType="separate"/>
      </w:r>
      <w:r w:rsidR="008135C7">
        <w:rPr>
          <w:rFonts w:asciiTheme="minorHAnsi" w:hAnsiTheme="minorHAnsi" w:cstheme="minorHAnsi"/>
          <w:noProof/>
        </w:rPr>
        <w:t>67</w:t>
      </w:r>
      <w:r w:rsidRPr="00635E40">
        <w:rPr>
          <w:rFonts w:asciiTheme="minorHAnsi" w:hAnsiTheme="minorHAnsi" w:cstheme="minorHAnsi"/>
        </w:rPr>
        <w:fldChar w:fldCharType="end"/>
      </w:r>
      <w:r>
        <w:rPr>
          <w:rFonts w:asciiTheme="minorHAnsi" w:hAnsiTheme="minorHAnsi" w:cstheme="minorHAnsi"/>
          <w:b/>
          <w:bCs/>
        </w:rPr>
        <w:t xml:space="preserve"> </w:t>
      </w:r>
      <w:r w:rsidR="00A06F58" w:rsidRPr="00A06F58">
        <w:rPr>
          <w:rFonts w:asciiTheme="minorHAnsi" w:hAnsiTheme="minorHAnsi" w:cstheme="minorHAnsi"/>
          <w:b/>
          <w:bCs/>
        </w:rPr>
        <w:t>Zajišťujete financování stravování pro žáky, kteří na obědy nechodí z ekonomických důvodů?</w:t>
      </w:r>
      <w:bookmarkEnd w:id="151"/>
      <w:bookmarkEnd w:id="152"/>
      <w:bookmarkEnd w:id="153"/>
    </w:p>
    <w:p w14:paraId="00260BB4" w14:textId="77777777" w:rsidR="00A06F58" w:rsidRPr="00A06F58" w:rsidRDefault="00A06F58" w:rsidP="00A06F58">
      <w:pPr>
        <w:pStyle w:val="Normlntext"/>
        <w:spacing w:after="0"/>
        <w:rPr>
          <w:rFonts w:asciiTheme="minorHAnsi" w:hAnsiTheme="minorHAnsi" w:cstheme="minorHAnsi"/>
        </w:rPr>
      </w:pPr>
      <w:r w:rsidRPr="00A06F58">
        <w:rPr>
          <w:rFonts w:asciiTheme="minorHAnsi" w:hAnsiTheme="minorHAnsi" w:cstheme="minorHAnsi"/>
          <w:noProof/>
        </w:rPr>
        <w:drawing>
          <wp:inline distT="0" distB="0" distL="0" distR="0" wp14:anchorId="7741B498" wp14:editId="2EBA123F">
            <wp:extent cx="1247775" cy="46672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47775" cy="466725"/>
                    </a:xfrm>
                    <a:prstGeom prst="rect">
                      <a:avLst/>
                    </a:prstGeom>
                    <a:noFill/>
                    <a:ln>
                      <a:noFill/>
                    </a:ln>
                  </pic:spPr>
                </pic:pic>
              </a:graphicData>
            </a:graphic>
          </wp:inline>
        </w:drawing>
      </w:r>
    </w:p>
    <w:p w14:paraId="42DB6F51" w14:textId="77777777" w:rsidR="00A06F58" w:rsidRPr="00A06F58" w:rsidRDefault="00A06F58" w:rsidP="00A06F58">
      <w:pPr>
        <w:pStyle w:val="Normlntext"/>
        <w:spacing w:after="0"/>
        <w:rPr>
          <w:rFonts w:asciiTheme="minorHAnsi" w:hAnsiTheme="minorHAnsi" w:cstheme="minorHAnsi"/>
          <w:sz w:val="20"/>
          <w:szCs w:val="20"/>
        </w:rPr>
      </w:pPr>
      <w:r w:rsidRPr="00A06F58">
        <w:rPr>
          <w:rFonts w:asciiTheme="minorHAnsi" w:hAnsiTheme="minorHAnsi" w:cstheme="minorHAnsi"/>
          <w:sz w:val="20"/>
          <w:szCs w:val="20"/>
        </w:rPr>
        <w:t>*Podíl odpovědí ANO z 51 škol, které vyplnily tuto otázku v dotazníku</w:t>
      </w:r>
    </w:p>
    <w:p w14:paraId="774A4E8A" w14:textId="77777777" w:rsidR="00A06F58" w:rsidRPr="00A06F58" w:rsidRDefault="00A06F58" w:rsidP="00A06F58">
      <w:pPr>
        <w:pStyle w:val="Normlntext"/>
        <w:spacing w:after="0"/>
        <w:rPr>
          <w:rFonts w:asciiTheme="minorHAnsi" w:hAnsiTheme="minorHAnsi" w:cstheme="minorHAnsi"/>
        </w:rPr>
      </w:pPr>
    </w:p>
    <w:p w14:paraId="2AD842DB" w14:textId="29FEB000" w:rsidR="00A06F58" w:rsidRPr="00A06F58" w:rsidRDefault="00635E40" w:rsidP="00A06F58">
      <w:pPr>
        <w:pStyle w:val="Normlntext"/>
        <w:spacing w:after="0"/>
        <w:rPr>
          <w:rFonts w:asciiTheme="minorHAnsi" w:hAnsiTheme="minorHAnsi" w:cstheme="minorHAnsi"/>
          <w:b/>
          <w:bCs/>
        </w:rPr>
      </w:pPr>
      <w:bookmarkStart w:id="154" w:name="_Toc69372844"/>
      <w:bookmarkStart w:id="155" w:name="_Toc69388527"/>
      <w:bookmarkStart w:id="156" w:name="_Toc69388603"/>
      <w:r w:rsidRPr="00635E40">
        <w:rPr>
          <w:rFonts w:asciiTheme="minorHAnsi" w:hAnsiTheme="minorHAnsi" w:cstheme="minorHAnsi"/>
        </w:rPr>
        <w:t xml:space="preserve">Tabulka </w:t>
      </w:r>
      <w:r w:rsidRPr="00635E40">
        <w:rPr>
          <w:rFonts w:asciiTheme="minorHAnsi" w:hAnsiTheme="minorHAnsi" w:cstheme="minorHAnsi"/>
        </w:rPr>
        <w:fldChar w:fldCharType="begin"/>
      </w:r>
      <w:r w:rsidRPr="00635E40">
        <w:rPr>
          <w:rFonts w:asciiTheme="minorHAnsi" w:hAnsiTheme="minorHAnsi" w:cstheme="minorHAnsi"/>
        </w:rPr>
        <w:instrText xml:space="preserve"> SEQ Tabulka \* ARABIC </w:instrText>
      </w:r>
      <w:r w:rsidRPr="00635E40">
        <w:rPr>
          <w:rFonts w:asciiTheme="minorHAnsi" w:hAnsiTheme="minorHAnsi" w:cstheme="minorHAnsi"/>
        </w:rPr>
        <w:fldChar w:fldCharType="separate"/>
      </w:r>
      <w:r w:rsidR="008135C7">
        <w:rPr>
          <w:rFonts w:asciiTheme="minorHAnsi" w:hAnsiTheme="minorHAnsi" w:cstheme="minorHAnsi"/>
          <w:noProof/>
        </w:rPr>
        <w:t>68</w:t>
      </w:r>
      <w:r w:rsidRPr="00635E40">
        <w:rPr>
          <w:rFonts w:asciiTheme="minorHAnsi" w:hAnsiTheme="minorHAnsi" w:cstheme="minorHAnsi"/>
        </w:rPr>
        <w:fldChar w:fldCharType="end"/>
      </w:r>
      <w:r>
        <w:rPr>
          <w:rFonts w:asciiTheme="minorHAnsi" w:hAnsiTheme="minorHAnsi" w:cstheme="minorHAnsi"/>
          <w:b/>
          <w:bCs/>
        </w:rPr>
        <w:t xml:space="preserve"> </w:t>
      </w:r>
      <w:r w:rsidR="00A06F58" w:rsidRPr="00A06F58">
        <w:rPr>
          <w:rFonts w:asciiTheme="minorHAnsi" w:hAnsiTheme="minorHAnsi" w:cstheme="minorHAnsi"/>
          <w:b/>
          <w:bCs/>
        </w:rPr>
        <w:t>Počty výchovných opatření v základní škole dle charakteru</w:t>
      </w:r>
      <w:bookmarkEnd w:id="154"/>
      <w:bookmarkEnd w:id="155"/>
      <w:bookmarkEnd w:id="156"/>
    </w:p>
    <w:p w14:paraId="22B4EB35" w14:textId="77777777" w:rsidR="00A06F58" w:rsidRPr="00A06F58" w:rsidRDefault="00A06F58" w:rsidP="00A06F58">
      <w:pPr>
        <w:pStyle w:val="Normlntext"/>
        <w:spacing w:after="0"/>
        <w:rPr>
          <w:rFonts w:asciiTheme="minorHAnsi" w:hAnsiTheme="minorHAnsi" w:cstheme="minorHAnsi"/>
        </w:rPr>
      </w:pPr>
      <w:r w:rsidRPr="00A06F58">
        <w:rPr>
          <w:rFonts w:asciiTheme="minorHAnsi" w:hAnsiTheme="minorHAnsi" w:cstheme="minorHAnsi"/>
          <w:noProof/>
        </w:rPr>
        <w:drawing>
          <wp:inline distT="0" distB="0" distL="0" distR="0" wp14:anchorId="335ACB70" wp14:editId="3D3B4547">
            <wp:extent cx="2486025" cy="619125"/>
            <wp:effectExtent l="0" t="0" r="317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86025" cy="619125"/>
                    </a:xfrm>
                    <a:prstGeom prst="rect">
                      <a:avLst/>
                    </a:prstGeom>
                    <a:noFill/>
                    <a:ln>
                      <a:noFill/>
                    </a:ln>
                  </pic:spPr>
                </pic:pic>
              </a:graphicData>
            </a:graphic>
          </wp:inline>
        </w:drawing>
      </w:r>
    </w:p>
    <w:p w14:paraId="286C5008" w14:textId="77777777" w:rsidR="00A06F58" w:rsidRPr="00A06F58" w:rsidRDefault="00A06F58" w:rsidP="00A06F58">
      <w:pPr>
        <w:pStyle w:val="Normlntext"/>
        <w:spacing w:after="0"/>
        <w:rPr>
          <w:rFonts w:asciiTheme="minorHAnsi" w:hAnsiTheme="minorHAnsi" w:cstheme="minorHAnsi"/>
          <w:sz w:val="20"/>
          <w:szCs w:val="20"/>
        </w:rPr>
      </w:pPr>
      <w:r w:rsidRPr="00A06F58">
        <w:rPr>
          <w:rFonts w:asciiTheme="minorHAnsi" w:hAnsiTheme="minorHAnsi" w:cstheme="minorHAnsi"/>
          <w:sz w:val="20"/>
          <w:szCs w:val="20"/>
        </w:rPr>
        <w:t>*36 škol, které řádně vyplnily dotazník - souhrnné číslo za rok</w:t>
      </w:r>
    </w:p>
    <w:p w14:paraId="1C6B91E1" w14:textId="40F085BB" w:rsidR="00F838F5" w:rsidRDefault="00F838F5" w:rsidP="00A06F58">
      <w:pPr>
        <w:pStyle w:val="Normlntext"/>
        <w:spacing w:after="0"/>
        <w:rPr>
          <w:rFonts w:asciiTheme="minorHAnsi" w:hAnsiTheme="minorHAnsi" w:cstheme="minorHAnsi"/>
        </w:rPr>
      </w:pPr>
    </w:p>
    <w:p w14:paraId="6E908CF4" w14:textId="77777777" w:rsidR="003E4580" w:rsidRDefault="003E4580">
      <w:pPr>
        <w:pBdr>
          <w:top w:val="none" w:sz="0" w:space="0" w:color="auto"/>
          <w:left w:val="none" w:sz="0" w:space="0" w:color="auto"/>
          <w:bottom w:val="none" w:sz="0" w:space="0" w:color="auto"/>
          <w:right w:val="none" w:sz="0" w:space="0" w:color="auto"/>
          <w:between w:val="none" w:sz="0" w:space="0" w:color="auto"/>
        </w:pBdr>
        <w:spacing w:after="200" w:line="276" w:lineRule="auto"/>
      </w:pPr>
      <w:r>
        <w:br w:type="page"/>
      </w:r>
    </w:p>
    <w:p w14:paraId="51BA2789" w14:textId="66ABF987" w:rsidR="00493B2A" w:rsidRPr="002E125C" w:rsidRDefault="00493B2A" w:rsidP="00493B2A">
      <w:pPr>
        <w:jc w:val="both"/>
        <w:rPr>
          <w:rFonts w:ascii="Times New Roman" w:hAnsi="Times New Roman" w:cs="Times New Roman"/>
          <w:sz w:val="24"/>
          <w:szCs w:val="24"/>
        </w:rPr>
      </w:pPr>
      <w:r w:rsidRPr="002E125C">
        <w:lastRenderedPageBreak/>
        <w:t xml:space="preserve">Pracovní skupina pro </w:t>
      </w:r>
      <w:r>
        <w:t>rovné příležitosti</w:t>
      </w:r>
      <w:r w:rsidRPr="002E125C">
        <w:t xml:space="preserve"> na základě revidované SWOT analýzy a dalších relevantních informací navrhuje více se zaměřit na tyto oblasti/hlavní problémy k řešení:</w:t>
      </w:r>
    </w:p>
    <w:p w14:paraId="6D8B990B" w14:textId="77777777" w:rsidR="00493B2A" w:rsidRPr="00493B2A" w:rsidRDefault="00493B2A">
      <w:pPr>
        <w:pStyle w:val="Normlntext"/>
        <w:numPr>
          <w:ilvl w:val="0"/>
          <w:numId w:val="68"/>
        </w:numPr>
        <w:pBdr>
          <w:top w:val="nil"/>
          <w:left w:val="nil"/>
          <w:bottom w:val="nil"/>
          <w:right w:val="nil"/>
          <w:between w:val="nil"/>
        </w:pBdr>
        <w:suppressAutoHyphens/>
        <w:spacing w:after="0" w:line="22" w:lineRule="atLeast"/>
        <w:ind w:left="284" w:hanging="284"/>
        <w:rPr>
          <w:b/>
          <w:bCs/>
        </w:rPr>
      </w:pPr>
      <w:r w:rsidRPr="00493B2A">
        <w:rPr>
          <w:rFonts w:asciiTheme="minorHAnsi" w:hAnsiTheme="minorHAnsi"/>
          <w:b/>
          <w:bCs/>
        </w:rPr>
        <w:t>Zajištění materiálních podmínek</w:t>
      </w:r>
    </w:p>
    <w:p w14:paraId="1F7B38E1" w14:textId="77777777" w:rsidR="00493B2A" w:rsidRPr="00493B2A" w:rsidRDefault="00493B2A">
      <w:pPr>
        <w:pStyle w:val="Normlntext"/>
        <w:numPr>
          <w:ilvl w:val="0"/>
          <w:numId w:val="68"/>
        </w:numPr>
        <w:pBdr>
          <w:top w:val="nil"/>
          <w:left w:val="nil"/>
          <w:bottom w:val="nil"/>
          <w:right w:val="nil"/>
          <w:between w:val="nil"/>
        </w:pBdr>
        <w:suppressAutoHyphens/>
        <w:spacing w:after="0" w:line="22" w:lineRule="atLeast"/>
        <w:ind w:left="284" w:hanging="284"/>
        <w:rPr>
          <w:b/>
          <w:bCs/>
        </w:rPr>
      </w:pPr>
      <w:r w:rsidRPr="00493B2A">
        <w:rPr>
          <w:b/>
          <w:bCs/>
        </w:rPr>
        <w:t>Lidské zdroje</w:t>
      </w:r>
    </w:p>
    <w:p w14:paraId="5541C935" w14:textId="77777777" w:rsidR="00493B2A" w:rsidRPr="00493B2A" w:rsidRDefault="00493B2A">
      <w:pPr>
        <w:pStyle w:val="Normlntext"/>
        <w:numPr>
          <w:ilvl w:val="0"/>
          <w:numId w:val="68"/>
        </w:numPr>
        <w:pBdr>
          <w:top w:val="nil"/>
          <w:left w:val="nil"/>
          <w:bottom w:val="nil"/>
          <w:right w:val="nil"/>
          <w:between w:val="nil"/>
        </w:pBdr>
        <w:suppressAutoHyphens/>
        <w:spacing w:after="0" w:line="22" w:lineRule="atLeast"/>
        <w:ind w:left="284" w:hanging="284"/>
        <w:rPr>
          <w:b/>
          <w:bCs/>
        </w:rPr>
      </w:pPr>
      <w:r w:rsidRPr="00493B2A">
        <w:rPr>
          <w:b/>
          <w:bCs/>
        </w:rPr>
        <w:t>Vzdělávací proces</w:t>
      </w:r>
    </w:p>
    <w:p w14:paraId="664727C7" w14:textId="77777777" w:rsidR="00493B2A" w:rsidRPr="00A06F58" w:rsidRDefault="00493B2A" w:rsidP="00A06F58">
      <w:pPr>
        <w:pStyle w:val="Normlntext"/>
        <w:spacing w:after="0"/>
        <w:rPr>
          <w:rFonts w:asciiTheme="minorHAnsi" w:hAnsiTheme="minorHAnsi" w:cstheme="minorHAnsi"/>
        </w:rPr>
      </w:pPr>
    </w:p>
    <w:p w14:paraId="24C55C91" w14:textId="77777777" w:rsidR="00193623" w:rsidRDefault="00193623" w:rsidP="00D153B1">
      <w:pPr>
        <w:pStyle w:val="Nadpis3"/>
      </w:pPr>
      <w:bookmarkStart w:id="157" w:name="_Toc121083988"/>
      <w:r w:rsidRPr="00C9057A">
        <w:t>Kariérové poradenství</w:t>
      </w:r>
      <w:bookmarkEnd w:id="157"/>
      <w:r w:rsidRPr="00C9057A">
        <w:t xml:space="preserve"> </w:t>
      </w:r>
    </w:p>
    <w:p w14:paraId="59FD7C5C" w14:textId="49F8D95D" w:rsidR="00493B2A" w:rsidRDefault="00493B2A" w:rsidP="00493B2A">
      <w:pPr>
        <w:jc w:val="both"/>
        <w:rPr>
          <w:rFonts w:asciiTheme="minorHAnsi" w:hAnsiTheme="minorHAnsi" w:cstheme="minorHAnsi"/>
        </w:rPr>
      </w:pPr>
      <w:r w:rsidRPr="00493B2A">
        <w:rPr>
          <w:rFonts w:asciiTheme="minorHAnsi" w:hAnsiTheme="minorHAnsi" w:cstheme="minorHAnsi"/>
        </w:rPr>
        <w:t>Kariérové poradenství je proces, v rámci kterého mají lidé v průběhu celého života možnost poznat a rozvíjet své schopnosti, dovednosti a zájmy. Umožňuje lidem řídit jejich individuální dráhu ve vzdělávání a odborné přípravě, v práci i v jiných oblastech, a využívat k tomu schopnosti a dovednosti, které mají.</w:t>
      </w:r>
      <w:r>
        <w:rPr>
          <w:rFonts w:asciiTheme="minorHAnsi" w:hAnsiTheme="minorHAnsi" w:cstheme="minorHAnsi"/>
        </w:rPr>
        <w:t xml:space="preserve">  </w:t>
      </w:r>
      <w:r w:rsidRPr="00493B2A">
        <w:rPr>
          <w:rFonts w:asciiTheme="minorHAnsi" w:hAnsiTheme="minorHAnsi" w:cstheme="minorHAnsi"/>
        </w:rPr>
        <w:t>Kariérové poradenství může mít formu individuální i skupinové činnosti zaměřené na volbu vzdělávací a profesní dráhy, na volbu prvního zaměstnání, na změnu zaměstnání, na další vzdělávání (vzdělávání dospělých, celoživotní učení), na návrat do pracovního procesu, případně i na změnu původní kvalifikace a původního povolání.</w:t>
      </w:r>
      <w:r>
        <w:rPr>
          <w:rFonts w:asciiTheme="minorHAnsi" w:hAnsiTheme="minorHAnsi" w:cstheme="minorHAnsi"/>
        </w:rPr>
        <w:t xml:space="preserve">  Desatero kariérového poradenství dle NPI ČR (portál </w:t>
      </w:r>
      <w:hyperlink r:id="rId53" w:history="1">
        <w:r w:rsidRPr="0057503E">
          <w:rPr>
            <w:rStyle w:val="Hypertextovodkaz"/>
            <w:rFonts w:asciiTheme="minorHAnsi" w:hAnsiTheme="minorHAnsi" w:cstheme="minorHAnsi"/>
          </w:rPr>
          <w:t>www.infoabsolvent.cz</w:t>
        </w:r>
      </w:hyperlink>
      <w:r>
        <w:rPr>
          <w:rFonts w:asciiTheme="minorHAnsi" w:hAnsiTheme="minorHAnsi" w:cstheme="minorHAnsi"/>
        </w:rPr>
        <w:t>) uvádí</w:t>
      </w:r>
      <w:r w:rsidR="007A50D2">
        <w:rPr>
          <w:rFonts w:asciiTheme="minorHAnsi" w:hAnsiTheme="minorHAnsi" w:cstheme="minorHAnsi"/>
        </w:rPr>
        <w:t xml:space="preserve"> např.:</w:t>
      </w:r>
    </w:p>
    <w:p w14:paraId="23759624" w14:textId="77777777" w:rsidR="007A50D2" w:rsidRDefault="00EB559A">
      <w:pPr>
        <w:pStyle w:val="Odstavecseseznamem"/>
        <w:numPr>
          <w:ilvl w:val="0"/>
          <w:numId w:val="77"/>
        </w:numPr>
        <w:ind w:left="284" w:hanging="284"/>
        <w:jc w:val="both"/>
        <w:rPr>
          <w:rFonts w:asciiTheme="minorHAnsi" w:hAnsiTheme="minorHAnsi" w:cstheme="minorHAnsi"/>
        </w:rPr>
      </w:pPr>
      <w:r>
        <w:rPr>
          <w:rFonts w:asciiTheme="minorHAnsi" w:hAnsiTheme="minorHAnsi" w:cstheme="minorHAnsi"/>
        </w:rPr>
        <w:t>k</w:t>
      </w:r>
      <w:r w:rsidR="007A50D2" w:rsidRPr="007A50D2">
        <w:rPr>
          <w:rFonts w:asciiTheme="minorHAnsi" w:hAnsiTheme="minorHAnsi" w:cstheme="minorHAnsi"/>
        </w:rPr>
        <w:t>ariérové poradenství má směřovat k tomu, aby se klient (žák) rozhodl sám. Jeho cílem by tedy nemělo být jen doporučování profesních a vzdělávacích možností, ale především vedení klienta při vlastním objevování</w:t>
      </w:r>
      <w:r>
        <w:rPr>
          <w:rFonts w:asciiTheme="minorHAnsi" w:hAnsiTheme="minorHAnsi" w:cstheme="minorHAnsi"/>
        </w:rPr>
        <w:t xml:space="preserve">, </w:t>
      </w:r>
    </w:p>
    <w:p w14:paraId="3313E242" w14:textId="77777777" w:rsidR="00EB559A" w:rsidRDefault="00EB559A">
      <w:pPr>
        <w:pStyle w:val="Odstavecseseznamem"/>
        <w:numPr>
          <w:ilvl w:val="0"/>
          <w:numId w:val="77"/>
        </w:numPr>
        <w:ind w:left="284" w:hanging="284"/>
        <w:jc w:val="both"/>
        <w:rPr>
          <w:rFonts w:asciiTheme="minorHAnsi" w:hAnsiTheme="minorHAnsi" w:cstheme="minorHAnsi"/>
        </w:rPr>
      </w:pPr>
      <w:r>
        <w:rPr>
          <w:rFonts w:asciiTheme="minorHAnsi" w:hAnsiTheme="minorHAnsi" w:cstheme="minorHAnsi"/>
        </w:rPr>
        <w:t>z</w:t>
      </w:r>
      <w:r w:rsidRPr="00EB559A">
        <w:rPr>
          <w:rFonts w:asciiTheme="minorHAnsi" w:hAnsiTheme="minorHAnsi" w:cstheme="minorHAnsi"/>
        </w:rPr>
        <w:t>e všech poradenských subjektů je škola žákovi nejblíže. Proto by měla představovat první linii kariérového poradenství, kterou může využít každý žák. Všechny další poradenské subjekty by svými službami měly na poradenství ve škole navazovat</w:t>
      </w:r>
      <w:r>
        <w:rPr>
          <w:rFonts w:asciiTheme="minorHAnsi" w:hAnsiTheme="minorHAnsi" w:cstheme="minorHAnsi"/>
        </w:rPr>
        <w:t>,</w:t>
      </w:r>
    </w:p>
    <w:p w14:paraId="1FA68640" w14:textId="77777777" w:rsidR="00EB559A" w:rsidRDefault="00EB559A">
      <w:pPr>
        <w:pStyle w:val="Odstavecseseznamem"/>
        <w:numPr>
          <w:ilvl w:val="0"/>
          <w:numId w:val="77"/>
        </w:numPr>
        <w:ind w:left="284" w:hanging="284"/>
        <w:jc w:val="both"/>
        <w:rPr>
          <w:rFonts w:asciiTheme="minorHAnsi" w:hAnsiTheme="minorHAnsi" w:cstheme="minorHAnsi"/>
        </w:rPr>
      </w:pPr>
      <w:r>
        <w:rPr>
          <w:rFonts w:asciiTheme="minorHAnsi" w:hAnsiTheme="minorHAnsi" w:cstheme="minorHAnsi"/>
        </w:rPr>
        <w:t>k</w:t>
      </w:r>
      <w:r w:rsidRPr="00EB559A">
        <w:rPr>
          <w:rFonts w:asciiTheme="minorHAnsi" w:hAnsiTheme="minorHAnsi" w:cstheme="minorHAnsi"/>
        </w:rPr>
        <w:t>ariérové poradenství ve škole by mělo být provázané se vzděláváním</w:t>
      </w:r>
      <w:r>
        <w:rPr>
          <w:rFonts w:asciiTheme="minorHAnsi" w:hAnsiTheme="minorHAnsi" w:cstheme="minorHAnsi"/>
        </w:rPr>
        <w:t xml:space="preserve">, </w:t>
      </w:r>
    </w:p>
    <w:p w14:paraId="3AE8FC3A" w14:textId="77777777" w:rsidR="00EB559A" w:rsidRDefault="00EB559A">
      <w:pPr>
        <w:pStyle w:val="Odstavecseseznamem"/>
        <w:numPr>
          <w:ilvl w:val="0"/>
          <w:numId w:val="77"/>
        </w:numPr>
        <w:ind w:left="284" w:hanging="284"/>
        <w:jc w:val="both"/>
        <w:rPr>
          <w:rFonts w:asciiTheme="minorHAnsi" w:hAnsiTheme="minorHAnsi" w:cstheme="minorHAnsi"/>
        </w:rPr>
      </w:pPr>
      <w:r>
        <w:rPr>
          <w:rFonts w:asciiTheme="minorHAnsi" w:hAnsiTheme="minorHAnsi" w:cstheme="minorHAnsi"/>
        </w:rPr>
        <w:t>k</w:t>
      </w:r>
      <w:r w:rsidRPr="00EB559A">
        <w:rPr>
          <w:rFonts w:asciiTheme="minorHAnsi" w:hAnsiTheme="minorHAnsi" w:cstheme="minorHAnsi"/>
        </w:rPr>
        <w:t>ariérové poradenství ve škole by mělo být svébytným uceleným okruhem činností odlišeným od výchovného poradenství</w:t>
      </w:r>
      <w:r>
        <w:rPr>
          <w:rFonts w:asciiTheme="minorHAnsi" w:hAnsiTheme="minorHAnsi" w:cstheme="minorHAnsi"/>
        </w:rPr>
        <w:t xml:space="preserve">, </w:t>
      </w:r>
    </w:p>
    <w:p w14:paraId="6B3A315C" w14:textId="77777777" w:rsidR="00EB559A" w:rsidRDefault="00EB559A">
      <w:pPr>
        <w:pStyle w:val="Odstavecseseznamem"/>
        <w:numPr>
          <w:ilvl w:val="0"/>
          <w:numId w:val="77"/>
        </w:numPr>
        <w:ind w:left="284" w:hanging="284"/>
        <w:jc w:val="both"/>
        <w:rPr>
          <w:rFonts w:asciiTheme="minorHAnsi" w:hAnsiTheme="minorHAnsi" w:cstheme="minorHAnsi"/>
        </w:rPr>
      </w:pPr>
      <w:r>
        <w:rPr>
          <w:rFonts w:asciiTheme="minorHAnsi" w:hAnsiTheme="minorHAnsi" w:cstheme="minorHAnsi"/>
        </w:rPr>
        <w:t>k</w:t>
      </w:r>
      <w:r w:rsidRPr="00EB559A">
        <w:rPr>
          <w:rFonts w:asciiTheme="minorHAnsi" w:hAnsiTheme="minorHAnsi" w:cstheme="minorHAnsi"/>
        </w:rPr>
        <w:t>ariérové poradenství ve škole by mělo směřovat i k</w:t>
      </w:r>
      <w:r>
        <w:rPr>
          <w:rFonts w:asciiTheme="minorHAnsi" w:hAnsiTheme="minorHAnsi" w:cstheme="minorHAnsi"/>
        </w:rPr>
        <w:t> </w:t>
      </w:r>
      <w:r w:rsidRPr="00EB559A">
        <w:rPr>
          <w:rFonts w:asciiTheme="minorHAnsi" w:hAnsiTheme="minorHAnsi" w:cstheme="minorHAnsi"/>
        </w:rPr>
        <w:t>rodičům</w:t>
      </w:r>
      <w:r>
        <w:rPr>
          <w:rFonts w:asciiTheme="minorHAnsi" w:hAnsiTheme="minorHAnsi" w:cstheme="minorHAnsi"/>
        </w:rPr>
        <w:t xml:space="preserve">, </w:t>
      </w:r>
    </w:p>
    <w:p w14:paraId="003303C0" w14:textId="77777777" w:rsidR="00EB559A" w:rsidRDefault="00EB559A">
      <w:pPr>
        <w:pStyle w:val="Odstavecseseznamem"/>
        <w:numPr>
          <w:ilvl w:val="0"/>
          <w:numId w:val="77"/>
        </w:numPr>
        <w:ind w:left="284" w:hanging="284"/>
        <w:jc w:val="both"/>
        <w:rPr>
          <w:rFonts w:asciiTheme="minorHAnsi" w:hAnsiTheme="minorHAnsi" w:cstheme="minorHAnsi"/>
        </w:rPr>
      </w:pPr>
      <w:r>
        <w:rPr>
          <w:rFonts w:asciiTheme="minorHAnsi" w:hAnsiTheme="minorHAnsi" w:cstheme="minorHAnsi"/>
        </w:rPr>
        <w:t>k</w:t>
      </w:r>
      <w:r w:rsidRPr="00EB559A">
        <w:rPr>
          <w:rFonts w:asciiTheme="minorHAnsi" w:hAnsiTheme="minorHAnsi" w:cstheme="minorHAnsi"/>
        </w:rPr>
        <w:t>ariérové poradenství potřebuje systematickou centrální podporu</w:t>
      </w:r>
      <w:r>
        <w:rPr>
          <w:rFonts w:asciiTheme="minorHAnsi" w:hAnsiTheme="minorHAnsi" w:cstheme="minorHAnsi"/>
        </w:rPr>
        <w:t xml:space="preserve">. </w:t>
      </w:r>
    </w:p>
    <w:p w14:paraId="369DEFB7" w14:textId="1CF32AC7" w:rsidR="00EB559A" w:rsidRDefault="00EB559A" w:rsidP="00EB559A">
      <w:pPr>
        <w:jc w:val="both"/>
        <w:rPr>
          <w:rFonts w:asciiTheme="minorHAnsi" w:hAnsiTheme="minorHAnsi" w:cstheme="minorHAnsi"/>
        </w:rPr>
      </w:pPr>
      <w:r>
        <w:rPr>
          <w:rFonts w:asciiTheme="minorHAnsi" w:hAnsiTheme="minorHAnsi" w:cstheme="minorHAnsi"/>
        </w:rPr>
        <w:t xml:space="preserve">Podpora KP v ORP Ostrava je definována výše uvedenými strategiemi , ale také významem, který je této oblasti věnován samotným statutárním městem Ostrava. To již několik let vyvíjí ve spolupráci s Moravskoslezským paktem zaměstnanosti, </w:t>
      </w:r>
      <w:proofErr w:type="spellStart"/>
      <w:r>
        <w:rPr>
          <w:rFonts w:asciiTheme="minorHAnsi" w:hAnsiTheme="minorHAnsi" w:cstheme="minorHAnsi"/>
        </w:rPr>
        <w:t>z.s</w:t>
      </w:r>
      <w:proofErr w:type="spellEnd"/>
      <w:r>
        <w:rPr>
          <w:rFonts w:asciiTheme="minorHAnsi" w:hAnsiTheme="minorHAnsi" w:cstheme="minorHAnsi"/>
        </w:rPr>
        <w:t xml:space="preserve">., jehož je spoluzakladatelem, i skrz projekty místního akčního plánování (pracovní skupina pro kariérové poradenství) aktivitu Kariérové poradenství Ostrava. V rámci této aktivity se mohou kariéroví poradci základních škol z ORP Ostrava účastnit vzdělávání a využívat služeb Moravskoslezského paktu zaměstnanosti, </w:t>
      </w:r>
      <w:proofErr w:type="spellStart"/>
      <w:r>
        <w:rPr>
          <w:rFonts w:asciiTheme="minorHAnsi" w:hAnsiTheme="minorHAnsi" w:cstheme="minorHAnsi"/>
        </w:rPr>
        <w:t>z.s</w:t>
      </w:r>
      <w:proofErr w:type="spellEnd"/>
      <w:r>
        <w:rPr>
          <w:rFonts w:asciiTheme="minorHAnsi" w:hAnsiTheme="minorHAnsi" w:cstheme="minorHAnsi"/>
        </w:rPr>
        <w:t xml:space="preserve">. (například systém exkurzí, doplňkové služby). Město Ostrava navíc pro ostravské obecní školy vypisuje program podpory, v jehož rámci jsou hrazeny pozice KP v ostravských ZŠ. Aktuálně je do projektu zapojeno více než 30 ZŠ a cca 40 kariérových poradců. KP v ORP Ostrava bylo podpořeno také z rozpočtu MAP ORP Ostrava II (úhrada vzniku webové platformy, zakoupení licence e-knihy „Jak spolu s dítětem zvládnout volbu povolání“, zakoupení deskových her „Vzhůru do světa povolání“, marketingová podpora oblasti kariérového poradenství – šíření výstupů, příkladů dobré praxe, informací o vzdělávacích aktivitách aj.).  Systém Kariérové poradenství Ostrava byl v roce 2021 </w:t>
      </w:r>
      <w:r w:rsidR="00F71F31">
        <w:rPr>
          <w:rFonts w:asciiTheme="minorHAnsi" w:hAnsiTheme="minorHAnsi" w:cstheme="minorHAnsi"/>
        </w:rPr>
        <w:t xml:space="preserve">jako příklad dobré praxe oceněn hlavní cenou v soutěži Národní ceny kariérového poradenství. </w:t>
      </w:r>
      <w:r w:rsidR="00943308">
        <w:rPr>
          <w:rFonts w:asciiTheme="minorHAnsi" w:hAnsiTheme="minorHAnsi" w:cstheme="minorHAnsi"/>
        </w:rPr>
        <w:t xml:space="preserve"> </w:t>
      </w:r>
    </w:p>
    <w:p w14:paraId="37BCE8BD" w14:textId="77777777" w:rsidR="0037465C" w:rsidRDefault="0037465C" w:rsidP="00EB559A">
      <w:pPr>
        <w:jc w:val="both"/>
        <w:rPr>
          <w:rFonts w:asciiTheme="minorHAnsi" w:hAnsiTheme="minorHAnsi" w:cstheme="minorHAnsi"/>
        </w:rPr>
      </w:pPr>
    </w:p>
    <w:p w14:paraId="3F3413B1" w14:textId="39464CD1" w:rsidR="00193623" w:rsidRDefault="00193623" w:rsidP="00D153B1">
      <w:pPr>
        <w:pStyle w:val="Nadpis4"/>
      </w:pPr>
      <w:r w:rsidRPr="00D8630B">
        <w:lastRenderedPageBreak/>
        <w:t>Aktualizovaná</w:t>
      </w:r>
      <w:r w:rsidRPr="003F757C">
        <w:t xml:space="preserve"> SWOT analýza oblasti kariérového poradenství</w:t>
      </w:r>
    </w:p>
    <w:tbl>
      <w:tblPr>
        <w:tblStyle w:val="Mkatabulky"/>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21"/>
        <w:gridCol w:w="4521"/>
      </w:tblGrid>
      <w:tr w:rsidR="00493B2A" w:rsidRPr="00C679C6" w14:paraId="1860EEB9" w14:textId="77777777" w:rsidTr="00EA1912">
        <w:tc>
          <w:tcPr>
            <w:tcW w:w="4606" w:type="dxa"/>
            <w:shd w:val="clear" w:color="auto" w:fill="FFD653"/>
          </w:tcPr>
          <w:p w14:paraId="7EEFA1CA" w14:textId="77777777" w:rsidR="00493B2A" w:rsidRPr="00C679C6" w:rsidRDefault="00493B2A" w:rsidP="00EA1912">
            <w:pPr>
              <w:jc w:val="center"/>
              <w:rPr>
                <w:b/>
              </w:rPr>
            </w:pPr>
            <w:r w:rsidRPr="00C679C6">
              <w:rPr>
                <w:b/>
              </w:rPr>
              <w:t>SILNÉ STRÁNKY</w:t>
            </w:r>
          </w:p>
        </w:tc>
        <w:tc>
          <w:tcPr>
            <w:tcW w:w="4606" w:type="dxa"/>
            <w:shd w:val="clear" w:color="auto" w:fill="FFD653"/>
          </w:tcPr>
          <w:p w14:paraId="4A1EBDB7" w14:textId="77777777" w:rsidR="00493B2A" w:rsidRPr="00C679C6" w:rsidRDefault="00493B2A" w:rsidP="00EA1912">
            <w:pPr>
              <w:jc w:val="center"/>
              <w:rPr>
                <w:b/>
              </w:rPr>
            </w:pPr>
            <w:r w:rsidRPr="00C679C6">
              <w:rPr>
                <w:b/>
              </w:rPr>
              <w:t>SLABÉ STRÁNKY</w:t>
            </w:r>
          </w:p>
        </w:tc>
      </w:tr>
      <w:tr w:rsidR="00493B2A" w14:paraId="212143CC" w14:textId="77777777" w:rsidTr="00EA1912">
        <w:trPr>
          <w:trHeight w:val="51"/>
        </w:trPr>
        <w:tc>
          <w:tcPr>
            <w:tcW w:w="4606" w:type="dxa"/>
            <w:shd w:val="clear" w:color="auto" w:fill="auto"/>
          </w:tcPr>
          <w:p w14:paraId="59B2EF7F" w14:textId="77777777" w:rsidR="00493B2A" w:rsidRDefault="00493B2A">
            <w:pPr>
              <w:numPr>
                <w:ilvl w:val="0"/>
                <w:numId w:val="75"/>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2"/>
              <w:jc w:val="both"/>
            </w:pPr>
            <w:r>
              <w:t>existence základní struktury výchovného poradenství na školách</w:t>
            </w:r>
          </w:p>
          <w:p w14:paraId="409AAF22" w14:textId="77777777" w:rsidR="00493B2A" w:rsidRDefault="00493B2A">
            <w:pPr>
              <w:numPr>
                <w:ilvl w:val="0"/>
                <w:numId w:val="75"/>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2"/>
              <w:jc w:val="both"/>
            </w:pPr>
            <w:r>
              <w:t xml:space="preserve">povědomí o důležitosti kariérového poradenství ze strany zřizovatelů, zaměstnavatelů a veř. institucí </w:t>
            </w:r>
          </w:p>
          <w:p w14:paraId="093D7695" w14:textId="77777777" w:rsidR="00493B2A" w:rsidRDefault="00493B2A">
            <w:pPr>
              <w:numPr>
                <w:ilvl w:val="0"/>
                <w:numId w:val="75"/>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2"/>
              <w:jc w:val="both"/>
            </w:pPr>
            <w:r>
              <w:t xml:space="preserve">zřízení pozice KP na části škol </w:t>
            </w:r>
          </w:p>
          <w:p w14:paraId="15FAF3B2" w14:textId="77777777" w:rsidR="00493B2A" w:rsidRDefault="00493B2A">
            <w:pPr>
              <w:numPr>
                <w:ilvl w:val="0"/>
                <w:numId w:val="75"/>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2"/>
              <w:jc w:val="both"/>
            </w:pPr>
            <w:r>
              <w:t xml:space="preserve">systematický rozvoj KP pod záštitou MS </w:t>
            </w:r>
            <w:proofErr w:type="spellStart"/>
            <w:r>
              <w:t>PAKTu</w:t>
            </w:r>
            <w:proofErr w:type="spellEnd"/>
          </w:p>
          <w:p w14:paraId="5763A4AB" w14:textId="77777777" w:rsidR="00493B2A" w:rsidRDefault="00493B2A">
            <w:pPr>
              <w:numPr>
                <w:ilvl w:val="0"/>
                <w:numId w:val="75"/>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2"/>
              <w:jc w:val="both"/>
            </w:pPr>
            <w:r>
              <w:t>digitální programy, diagnostické a </w:t>
            </w:r>
            <w:proofErr w:type="spellStart"/>
            <w:r>
              <w:t>sebeevaluační</w:t>
            </w:r>
            <w:proofErr w:type="spellEnd"/>
            <w:r>
              <w:t xml:space="preserve"> nástroje pro orientaci na trhu práce </w:t>
            </w:r>
          </w:p>
          <w:p w14:paraId="24B10605" w14:textId="77777777" w:rsidR="00493B2A" w:rsidRDefault="00493B2A">
            <w:pPr>
              <w:numPr>
                <w:ilvl w:val="0"/>
                <w:numId w:val="75"/>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2"/>
              <w:jc w:val="both"/>
            </w:pPr>
            <w:r>
              <w:t xml:space="preserve">veletrhy na podporu KP </w:t>
            </w:r>
          </w:p>
          <w:p w14:paraId="3640B5C0" w14:textId="77777777" w:rsidR="00493B2A" w:rsidRDefault="00493B2A">
            <w:pPr>
              <w:numPr>
                <w:ilvl w:val="0"/>
                <w:numId w:val="75"/>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2"/>
              <w:jc w:val="both"/>
            </w:pPr>
            <w:r>
              <w:t>IPS úřadu práce (atlas středních škol)</w:t>
            </w:r>
          </w:p>
          <w:p w14:paraId="6B89489C" w14:textId="77777777" w:rsidR="00493B2A" w:rsidRDefault="00493B2A">
            <w:pPr>
              <w:numPr>
                <w:ilvl w:val="0"/>
                <w:numId w:val="75"/>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2"/>
              <w:jc w:val="both"/>
            </w:pPr>
            <w:r>
              <w:t>testování ČŠI, SCIO v 9. třídě</w:t>
            </w:r>
          </w:p>
          <w:p w14:paraId="0CB37BEA" w14:textId="77777777" w:rsidR="00493B2A" w:rsidRDefault="00493B2A">
            <w:pPr>
              <w:numPr>
                <w:ilvl w:val="0"/>
                <w:numId w:val="75"/>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2"/>
              <w:jc w:val="both"/>
            </w:pPr>
            <w:r>
              <w:t xml:space="preserve">aktivity na podporu KP ze strany VŠB-TUO, OU, Svět techniky, DDM </w:t>
            </w:r>
          </w:p>
          <w:p w14:paraId="5CA58192" w14:textId="77777777" w:rsidR="00493B2A" w:rsidRDefault="00493B2A">
            <w:pPr>
              <w:numPr>
                <w:ilvl w:val="0"/>
                <w:numId w:val="75"/>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2"/>
              <w:jc w:val="both"/>
            </w:pPr>
            <w:r>
              <w:t>definovaná soustava národních kvalifikací</w:t>
            </w:r>
          </w:p>
          <w:p w14:paraId="54689568" w14:textId="77777777" w:rsidR="00493B2A" w:rsidRDefault="00493B2A">
            <w:pPr>
              <w:numPr>
                <w:ilvl w:val="0"/>
                <w:numId w:val="75"/>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2"/>
              <w:jc w:val="both"/>
            </w:pPr>
            <w:r>
              <w:t>zkvalitnění a vybudování infrastruktury pro vzdělávání a mimoškolní zájmovou činnost</w:t>
            </w:r>
          </w:p>
          <w:p w14:paraId="4B3888AD" w14:textId="77777777" w:rsidR="00493B2A" w:rsidRDefault="00493B2A">
            <w:pPr>
              <w:numPr>
                <w:ilvl w:val="0"/>
                <w:numId w:val="75"/>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2"/>
              <w:jc w:val="both"/>
            </w:pPr>
            <w:r>
              <w:t>nákup polytechnických stavebnic, učebních pomůcek</w:t>
            </w:r>
          </w:p>
        </w:tc>
        <w:tc>
          <w:tcPr>
            <w:tcW w:w="4606" w:type="dxa"/>
            <w:shd w:val="clear" w:color="auto" w:fill="auto"/>
          </w:tcPr>
          <w:p w14:paraId="52E04324" w14:textId="77777777" w:rsidR="00493B2A" w:rsidRDefault="00493B2A">
            <w:pPr>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ind w:left="185" w:hanging="142"/>
              <w:jc w:val="both"/>
            </w:pPr>
            <w:r>
              <w:t>není zákonem definována role a náplň práce kariérového poradce na školách, není řešeno systémově</w:t>
            </w:r>
          </w:p>
          <w:p w14:paraId="007CA44F" w14:textId="77777777" w:rsidR="00493B2A" w:rsidRDefault="00493B2A">
            <w:pPr>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ind w:left="185" w:hanging="142"/>
              <w:jc w:val="both"/>
            </w:pPr>
            <w:r>
              <w:t>nízká úroveň kompetencí kariérových poradců</w:t>
            </w:r>
          </w:p>
          <w:p w14:paraId="48B81136" w14:textId="77777777" w:rsidR="00493B2A" w:rsidRDefault="00493B2A">
            <w:pPr>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ind w:left="185" w:hanging="142"/>
              <w:jc w:val="both"/>
            </w:pPr>
            <w:r>
              <w:t>nedostatečná úroveň spolupráce se zaměstnavateli</w:t>
            </w:r>
          </w:p>
          <w:p w14:paraId="58792C65" w14:textId="77777777" w:rsidR="00493B2A" w:rsidRDefault="00493B2A">
            <w:pPr>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ind w:left="185" w:hanging="142"/>
              <w:jc w:val="both"/>
            </w:pPr>
            <w:r>
              <w:t>nedostatek informací o požadavcích trhu práce</w:t>
            </w:r>
          </w:p>
          <w:p w14:paraId="3BA8F396" w14:textId="77777777" w:rsidR="00493B2A" w:rsidRDefault="00493B2A">
            <w:pPr>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ind w:left="185" w:hanging="142"/>
              <w:jc w:val="both"/>
            </w:pPr>
            <w:r>
              <w:t>nízké povědomí a podceňování o důležitosti KP ze strany některých škol</w:t>
            </w:r>
          </w:p>
          <w:p w14:paraId="5B95939D" w14:textId="77777777" w:rsidR="00493B2A" w:rsidRDefault="00493B2A">
            <w:pPr>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ind w:left="185" w:hanging="142"/>
              <w:jc w:val="both"/>
            </w:pPr>
            <w:r>
              <w:t>nedostatečná podpora technických oborů</w:t>
            </w:r>
          </w:p>
          <w:p w14:paraId="144CCAE0" w14:textId="77777777" w:rsidR="00493B2A" w:rsidRDefault="00493B2A">
            <w:pPr>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ind w:left="185" w:hanging="142"/>
              <w:jc w:val="both"/>
            </w:pPr>
            <w:r>
              <w:t>finanční zabezpečení kariérových poradců</w:t>
            </w:r>
          </w:p>
          <w:p w14:paraId="610FA8DF" w14:textId="77777777" w:rsidR="00493B2A" w:rsidRDefault="00493B2A">
            <w:pPr>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ind w:left="185" w:hanging="142"/>
              <w:jc w:val="both"/>
            </w:pPr>
            <w:r>
              <w:t xml:space="preserve">nízká úroveň spolupráce s rodiči </w:t>
            </w:r>
          </w:p>
          <w:p w14:paraId="30CE6760" w14:textId="77777777" w:rsidR="00493B2A" w:rsidRDefault="00493B2A">
            <w:pPr>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ind w:left="185" w:hanging="142"/>
              <w:jc w:val="both"/>
            </w:pPr>
            <w:r>
              <w:t xml:space="preserve">nastavení RVP – nejednotnost tematických okruhů v na různých školách, </w:t>
            </w:r>
          </w:p>
          <w:p w14:paraId="7960AB15" w14:textId="77777777" w:rsidR="00493B2A" w:rsidRDefault="00493B2A">
            <w:pPr>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ind w:left="185" w:hanging="142"/>
              <w:jc w:val="both"/>
            </w:pPr>
            <w:r>
              <w:t>systémová neprovázanost vzdělávání MŠ/ZŠ/SŠ</w:t>
            </w:r>
          </w:p>
          <w:p w14:paraId="0C904356" w14:textId="77777777" w:rsidR="00493B2A" w:rsidRDefault="00493B2A">
            <w:pPr>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ind w:left="185" w:hanging="142"/>
              <w:jc w:val="both"/>
            </w:pPr>
            <w:r>
              <w:t xml:space="preserve">nedostatečné kompetence učitelů v oblasti podnikání </w:t>
            </w:r>
          </w:p>
          <w:p w14:paraId="1573F3B7" w14:textId="77777777" w:rsidR="00493B2A" w:rsidRDefault="00493B2A">
            <w:pPr>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ind w:left="185" w:hanging="142"/>
              <w:jc w:val="both"/>
            </w:pPr>
            <w:r>
              <w:t>neexistence pracovních návyků u žáků, nízká úroveň zodpovědnosti</w:t>
            </w:r>
          </w:p>
          <w:p w14:paraId="1C59732C" w14:textId="77777777" w:rsidR="00493B2A" w:rsidRDefault="00493B2A">
            <w:pPr>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ind w:left="185" w:hanging="142"/>
              <w:jc w:val="both"/>
            </w:pPr>
            <w:r>
              <w:t>malá pružnost na změny na trhu práce</w:t>
            </w:r>
          </w:p>
          <w:p w14:paraId="2EA42199" w14:textId="77777777" w:rsidR="00493B2A" w:rsidRDefault="00493B2A">
            <w:pPr>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ind w:left="185" w:hanging="142"/>
              <w:jc w:val="both"/>
            </w:pPr>
            <w:r>
              <w:t>nedostatečná podpora technických oborů</w:t>
            </w:r>
          </w:p>
          <w:p w14:paraId="69A9B06A" w14:textId="77777777" w:rsidR="00493B2A" w:rsidRDefault="00493B2A">
            <w:pPr>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ind w:left="185" w:hanging="142"/>
              <w:jc w:val="both"/>
            </w:pPr>
            <w:r>
              <w:t xml:space="preserve">předčasný odchod dětí ze základních škol </w:t>
            </w:r>
          </w:p>
          <w:p w14:paraId="2DE1B770" w14:textId="77777777" w:rsidR="00493B2A" w:rsidRDefault="00493B2A">
            <w:pPr>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ind w:left="185" w:hanging="142"/>
              <w:jc w:val="both"/>
            </w:pPr>
            <w:r>
              <w:t>finanční možnosti škol, pro realizaci mimoškolních forem výuky</w:t>
            </w:r>
          </w:p>
          <w:p w14:paraId="474710DD" w14:textId="77777777" w:rsidR="00493B2A" w:rsidRDefault="00493B2A">
            <w:pPr>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ind w:left="185" w:hanging="142"/>
              <w:jc w:val="both"/>
            </w:pPr>
            <w:r>
              <w:t>finanční náročnost výukových pomůcek</w:t>
            </w:r>
          </w:p>
          <w:p w14:paraId="0C5ECB93" w14:textId="77777777" w:rsidR="00493B2A" w:rsidRDefault="00493B2A">
            <w:pPr>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ind w:left="185" w:hanging="142"/>
              <w:jc w:val="both"/>
            </w:pPr>
            <w:r>
              <w:t>věková struktura a nezájem o některé profese</w:t>
            </w:r>
          </w:p>
          <w:p w14:paraId="2BB47F59" w14:textId="77777777" w:rsidR="00493B2A" w:rsidRDefault="00493B2A">
            <w:pPr>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ind w:left="185" w:hanging="142"/>
              <w:jc w:val="both"/>
            </w:pPr>
            <w:r>
              <w:t>dynamika a nestabilita trhu práce</w:t>
            </w:r>
          </w:p>
          <w:p w14:paraId="468654F8" w14:textId="77777777" w:rsidR="00493B2A" w:rsidRDefault="00493B2A">
            <w:pPr>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ind w:left="185" w:hanging="142"/>
              <w:jc w:val="both"/>
            </w:pPr>
            <w:r>
              <w:t>nízká prestiž manuální práce a řemesel</w:t>
            </w:r>
          </w:p>
          <w:p w14:paraId="2A768D8E" w14:textId="77777777" w:rsidR="00493B2A" w:rsidRPr="00023F02" w:rsidRDefault="00493B2A">
            <w:pPr>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ind w:left="185" w:hanging="142"/>
              <w:jc w:val="both"/>
            </w:pPr>
            <w:r>
              <w:t>nízká akcentace problematiky kariérového poradenství (a souvisejících témat, př. podnikání, pracovní poměr, trh práce,…) v rámci pravidelné výuky na základních školách.</w:t>
            </w:r>
          </w:p>
        </w:tc>
      </w:tr>
      <w:tr w:rsidR="00493B2A" w:rsidRPr="00C679C6" w14:paraId="4A498A7E" w14:textId="77777777" w:rsidTr="00EA1912">
        <w:tc>
          <w:tcPr>
            <w:tcW w:w="4606" w:type="dxa"/>
            <w:shd w:val="clear" w:color="auto" w:fill="FFD653"/>
          </w:tcPr>
          <w:p w14:paraId="1432C054" w14:textId="77777777" w:rsidR="00493B2A" w:rsidRPr="00C679C6" w:rsidRDefault="00493B2A" w:rsidP="00EA1912">
            <w:pPr>
              <w:jc w:val="center"/>
              <w:rPr>
                <w:b/>
              </w:rPr>
            </w:pPr>
            <w:r w:rsidRPr="00C679C6">
              <w:rPr>
                <w:b/>
              </w:rPr>
              <w:t>PŘÍLEŽITOSTI</w:t>
            </w:r>
          </w:p>
        </w:tc>
        <w:tc>
          <w:tcPr>
            <w:tcW w:w="4606" w:type="dxa"/>
            <w:shd w:val="clear" w:color="auto" w:fill="FFD653"/>
          </w:tcPr>
          <w:p w14:paraId="7A091A79" w14:textId="77777777" w:rsidR="00493B2A" w:rsidRPr="00C679C6" w:rsidRDefault="00493B2A" w:rsidP="00EA1912">
            <w:pPr>
              <w:jc w:val="center"/>
              <w:rPr>
                <w:b/>
              </w:rPr>
            </w:pPr>
            <w:r w:rsidRPr="00C679C6">
              <w:rPr>
                <w:b/>
              </w:rPr>
              <w:t>OHROŽENÍ</w:t>
            </w:r>
          </w:p>
        </w:tc>
      </w:tr>
      <w:tr w:rsidR="00493B2A" w14:paraId="2B8E68E5" w14:textId="77777777" w:rsidTr="00EA1912">
        <w:tc>
          <w:tcPr>
            <w:tcW w:w="4606" w:type="dxa"/>
            <w:shd w:val="clear" w:color="auto" w:fill="auto"/>
          </w:tcPr>
          <w:p w14:paraId="0252EB67" w14:textId="77777777" w:rsidR="00493B2A" w:rsidRDefault="00493B2A">
            <w:pPr>
              <w:pStyle w:val="Odstavecseseznamem"/>
              <w:numPr>
                <w:ilvl w:val="0"/>
                <w:numId w:val="76"/>
              </w:numPr>
              <w:pBdr>
                <w:top w:val="none" w:sz="0" w:space="0" w:color="auto"/>
                <w:left w:val="none" w:sz="0" w:space="0" w:color="auto"/>
                <w:bottom w:val="none" w:sz="0" w:space="0" w:color="auto"/>
                <w:right w:val="none" w:sz="0" w:space="0" w:color="auto"/>
                <w:between w:val="none" w:sz="0" w:space="0" w:color="auto"/>
              </w:pBdr>
              <w:spacing w:after="0"/>
              <w:ind w:left="164" w:hanging="142"/>
              <w:jc w:val="both"/>
            </w:pPr>
            <w:r>
              <w:t xml:space="preserve">snížení množství práce výchovného poradce působením KP na škole </w:t>
            </w:r>
          </w:p>
          <w:p w14:paraId="421D89E9" w14:textId="77777777" w:rsidR="00493B2A" w:rsidRDefault="00493B2A">
            <w:pPr>
              <w:pStyle w:val="Odstavecseseznamem"/>
              <w:numPr>
                <w:ilvl w:val="0"/>
                <w:numId w:val="76"/>
              </w:numPr>
              <w:pBdr>
                <w:top w:val="none" w:sz="0" w:space="0" w:color="auto"/>
                <w:left w:val="none" w:sz="0" w:space="0" w:color="auto"/>
                <w:bottom w:val="none" w:sz="0" w:space="0" w:color="auto"/>
                <w:right w:val="none" w:sz="0" w:space="0" w:color="auto"/>
                <w:between w:val="none" w:sz="0" w:space="0" w:color="auto"/>
              </w:pBdr>
              <w:spacing w:after="0"/>
              <w:ind w:left="164" w:hanging="142"/>
              <w:jc w:val="both"/>
            </w:pPr>
            <w:r>
              <w:t>zvyšování povědomí a přenos příkladů dobré praxe ze strany škol, kde KP již fungují</w:t>
            </w:r>
          </w:p>
          <w:p w14:paraId="02409208" w14:textId="77777777" w:rsidR="00493B2A" w:rsidRDefault="00493B2A">
            <w:pPr>
              <w:pStyle w:val="Odstavecseseznamem"/>
              <w:numPr>
                <w:ilvl w:val="0"/>
                <w:numId w:val="76"/>
              </w:numPr>
              <w:pBdr>
                <w:top w:val="none" w:sz="0" w:space="0" w:color="auto"/>
                <w:left w:val="none" w:sz="0" w:space="0" w:color="auto"/>
                <w:bottom w:val="none" w:sz="0" w:space="0" w:color="auto"/>
                <w:right w:val="none" w:sz="0" w:space="0" w:color="auto"/>
                <w:between w:val="none" w:sz="0" w:space="0" w:color="auto"/>
              </w:pBdr>
              <w:spacing w:after="0"/>
              <w:ind w:left="164" w:hanging="142"/>
              <w:jc w:val="both"/>
            </w:pPr>
            <w:r>
              <w:t>možnost práce KP i v rámci distanční výuky</w:t>
            </w:r>
          </w:p>
          <w:p w14:paraId="022EF3FC" w14:textId="77777777" w:rsidR="00493B2A" w:rsidRDefault="00493B2A">
            <w:pPr>
              <w:pStyle w:val="Odstavecseseznamem"/>
              <w:numPr>
                <w:ilvl w:val="0"/>
                <w:numId w:val="76"/>
              </w:numPr>
              <w:pBdr>
                <w:top w:val="none" w:sz="0" w:space="0" w:color="auto"/>
                <w:left w:val="none" w:sz="0" w:space="0" w:color="auto"/>
                <w:bottom w:val="none" w:sz="0" w:space="0" w:color="auto"/>
                <w:right w:val="none" w:sz="0" w:space="0" w:color="auto"/>
                <w:between w:val="none" w:sz="0" w:space="0" w:color="auto"/>
              </w:pBdr>
              <w:spacing w:after="0"/>
              <w:ind w:left="164" w:hanging="142"/>
              <w:jc w:val="both"/>
            </w:pPr>
            <w:r>
              <w:t>definování, financování a vzdělávání pozice KP</w:t>
            </w:r>
          </w:p>
          <w:p w14:paraId="5E52AB11" w14:textId="77777777" w:rsidR="00493B2A" w:rsidRDefault="00493B2A">
            <w:pPr>
              <w:pStyle w:val="Odstavecseseznamem"/>
              <w:numPr>
                <w:ilvl w:val="0"/>
                <w:numId w:val="76"/>
              </w:numPr>
              <w:pBdr>
                <w:top w:val="none" w:sz="0" w:space="0" w:color="auto"/>
                <w:left w:val="none" w:sz="0" w:space="0" w:color="auto"/>
                <w:bottom w:val="none" w:sz="0" w:space="0" w:color="auto"/>
                <w:right w:val="none" w:sz="0" w:space="0" w:color="auto"/>
                <w:between w:val="none" w:sz="0" w:space="0" w:color="auto"/>
              </w:pBdr>
              <w:spacing w:after="0"/>
              <w:ind w:left="164" w:hanging="142"/>
              <w:jc w:val="both"/>
            </w:pPr>
            <w:r>
              <w:t xml:space="preserve">rozvoj spolupráce všech aktérů působících v oblasti KP, předávání informací, výměna zkušeností a dobré praxe, </w:t>
            </w:r>
          </w:p>
          <w:p w14:paraId="24799592" w14:textId="77777777" w:rsidR="00493B2A" w:rsidRDefault="00493B2A">
            <w:pPr>
              <w:pStyle w:val="Odstavecseseznamem"/>
              <w:numPr>
                <w:ilvl w:val="0"/>
                <w:numId w:val="76"/>
              </w:numPr>
              <w:pBdr>
                <w:top w:val="none" w:sz="0" w:space="0" w:color="auto"/>
                <w:left w:val="none" w:sz="0" w:space="0" w:color="auto"/>
                <w:bottom w:val="none" w:sz="0" w:space="0" w:color="auto"/>
                <w:right w:val="none" w:sz="0" w:space="0" w:color="auto"/>
                <w:between w:val="none" w:sz="0" w:space="0" w:color="auto"/>
              </w:pBdr>
              <w:spacing w:after="0"/>
              <w:ind w:left="164" w:hanging="142"/>
              <w:jc w:val="both"/>
            </w:pPr>
            <w:r>
              <w:lastRenderedPageBreak/>
              <w:t>zvyšování kompetencí pedagogů, KP, vedoucích pracovníků škol k problematice KP a trhu práce</w:t>
            </w:r>
            <w:r w:rsidRPr="00B61536">
              <w:rPr>
                <w:strike/>
                <w:color w:val="FF0000"/>
              </w:rPr>
              <w:t xml:space="preserve"> </w:t>
            </w:r>
            <w:r>
              <w:t>v rámci DVPP</w:t>
            </w:r>
          </w:p>
          <w:p w14:paraId="676BD189" w14:textId="77777777" w:rsidR="00493B2A" w:rsidRDefault="00493B2A">
            <w:pPr>
              <w:pStyle w:val="Odstavecseseznamem"/>
              <w:numPr>
                <w:ilvl w:val="0"/>
                <w:numId w:val="76"/>
              </w:numPr>
              <w:pBdr>
                <w:top w:val="none" w:sz="0" w:space="0" w:color="auto"/>
                <w:left w:val="none" w:sz="0" w:space="0" w:color="auto"/>
                <w:bottom w:val="none" w:sz="0" w:space="0" w:color="auto"/>
                <w:right w:val="none" w:sz="0" w:space="0" w:color="auto"/>
                <w:between w:val="none" w:sz="0" w:space="0" w:color="auto"/>
              </w:pBdr>
              <w:spacing w:after="0"/>
              <w:ind w:left="164" w:hanging="142"/>
              <w:jc w:val="both"/>
            </w:pPr>
            <w:r>
              <w:t>zaměření kariérového poradenství na dlouhodobé plánování profesní dráhy (již od 1. stupně ZŠ)</w:t>
            </w:r>
          </w:p>
          <w:p w14:paraId="2E526A42" w14:textId="77777777" w:rsidR="00493B2A" w:rsidRDefault="00493B2A">
            <w:pPr>
              <w:pStyle w:val="Odstavecseseznamem"/>
              <w:numPr>
                <w:ilvl w:val="0"/>
                <w:numId w:val="76"/>
              </w:numPr>
              <w:pBdr>
                <w:top w:val="none" w:sz="0" w:space="0" w:color="auto"/>
                <w:left w:val="none" w:sz="0" w:space="0" w:color="auto"/>
                <w:bottom w:val="none" w:sz="0" w:space="0" w:color="auto"/>
                <w:right w:val="none" w:sz="0" w:space="0" w:color="auto"/>
                <w:between w:val="none" w:sz="0" w:space="0" w:color="auto"/>
              </w:pBdr>
              <w:spacing w:after="0"/>
              <w:ind w:left="164" w:hanging="142"/>
              <w:jc w:val="both"/>
            </w:pPr>
            <w:r>
              <w:t>posílení role a kompetencí (třídního) i běžného učitele</w:t>
            </w:r>
          </w:p>
          <w:p w14:paraId="2AC338A0" w14:textId="77777777" w:rsidR="00493B2A" w:rsidRDefault="00493B2A">
            <w:pPr>
              <w:pStyle w:val="Odstavecseseznamem"/>
              <w:numPr>
                <w:ilvl w:val="0"/>
                <w:numId w:val="76"/>
              </w:numPr>
              <w:pBdr>
                <w:top w:val="none" w:sz="0" w:space="0" w:color="auto"/>
                <w:left w:val="none" w:sz="0" w:space="0" w:color="auto"/>
                <w:bottom w:val="none" w:sz="0" w:space="0" w:color="auto"/>
                <w:right w:val="none" w:sz="0" w:space="0" w:color="auto"/>
                <w:between w:val="none" w:sz="0" w:space="0" w:color="auto"/>
              </w:pBdr>
              <w:spacing w:after="0"/>
              <w:ind w:left="164" w:hanging="142"/>
              <w:jc w:val="both"/>
            </w:pPr>
            <w:r>
              <w:t xml:space="preserve">rozšíření a zkvalitnění vzdělávací oblasti Člověk a svět práce, </w:t>
            </w:r>
          </w:p>
          <w:p w14:paraId="1E601304" w14:textId="77777777" w:rsidR="00493B2A" w:rsidRDefault="00493B2A">
            <w:pPr>
              <w:pStyle w:val="Odstavecseseznamem"/>
              <w:numPr>
                <w:ilvl w:val="0"/>
                <w:numId w:val="76"/>
              </w:numPr>
              <w:pBdr>
                <w:top w:val="none" w:sz="0" w:space="0" w:color="auto"/>
                <w:left w:val="none" w:sz="0" w:space="0" w:color="auto"/>
                <w:bottom w:val="none" w:sz="0" w:space="0" w:color="auto"/>
                <w:right w:val="none" w:sz="0" w:space="0" w:color="auto"/>
                <w:between w:val="none" w:sz="0" w:space="0" w:color="auto"/>
              </w:pBdr>
              <w:spacing w:after="0"/>
              <w:ind w:left="164" w:hanging="142"/>
              <w:jc w:val="both"/>
            </w:pPr>
            <w:r>
              <w:t>spolupráce kariérových poradců na školách s profesionálními kariérovými poradci na trhu práce</w:t>
            </w:r>
          </w:p>
          <w:p w14:paraId="66C63F77" w14:textId="77777777" w:rsidR="00493B2A" w:rsidRDefault="00493B2A">
            <w:pPr>
              <w:pStyle w:val="Odstavecseseznamem"/>
              <w:numPr>
                <w:ilvl w:val="0"/>
                <w:numId w:val="76"/>
              </w:numPr>
              <w:pBdr>
                <w:top w:val="none" w:sz="0" w:space="0" w:color="auto"/>
                <w:left w:val="none" w:sz="0" w:space="0" w:color="auto"/>
                <w:bottom w:val="none" w:sz="0" w:space="0" w:color="auto"/>
                <w:right w:val="none" w:sz="0" w:space="0" w:color="auto"/>
                <w:between w:val="none" w:sz="0" w:space="0" w:color="auto"/>
              </w:pBdr>
              <w:spacing w:after="0"/>
              <w:ind w:left="164" w:hanging="142"/>
              <w:jc w:val="both"/>
            </w:pPr>
            <w:r>
              <w:t>aktivní</w:t>
            </w:r>
            <w:r w:rsidRPr="00B61536">
              <w:rPr>
                <w:rFonts w:ascii="Times New Roman" w:eastAsia="Times New Roman" w:hAnsi="Times New Roman" w:cs="Times New Roman"/>
                <w:sz w:val="14"/>
                <w:szCs w:val="14"/>
              </w:rPr>
              <w:t xml:space="preserve"> </w:t>
            </w:r>
            <w:r>
              <w:t>využívání nástrojů pro testování nadání, pracovní zaměření osobnosti, uplatnění v budoucí kariéře apod.</w:t>
            </w:r>
          </w:p>
          <w:p w14:paraId="5E7DAF37" w14:textId="77777777" w:rsidR="00493B2A" w:rsidRDefault="00493B2A">
            <w:pPr>
              <w:pStyle w:val="Odstavecseseznamem"/>
              <w:numPr>
                <w:ilvl w:val="0"/>
                <w:numId w:val="76"/>
              </w:numPr>
              <w:pBdr>
                <w:top w:val="none" w:sz="0" w:space="0" w:color="auto"/>
                <w:left w:val="none" w:sz="0" w:space="0" w:color="auto"/>
                <w:bottom w:val="none" w:sz="0" w:space="0" w:color="auto"/>
                <w:right w:val="none" w:sz="0" w:space="0" w:color="auto"/>
                <w:between w:val="none" w:sz="0" w:space="0" w:color="auto"/>
              </w:pBdr>
              <w:spacing w:after="0"/>
              <w:ind w:left="164" w:hanging="142"/>
              <w:jc w:val="both"/>
            </w:pPr>
            <w:r>
              <w:t>vytvoření informačních materiálů o možnostech budování kariéry</w:t>
            </w:r>
          </w:p>
          <w:p w14:paraId="16B7BBE8" w14:textId="77777777" w:rsidR="00493B2A" w:rsidRDefault="00493B2A">
            <w:pPr>
              <w:pStyle w:val="Odstavecseseznamem"/>
              <w:numPr>
                <w:ilvl w:val="0"/>
                <w:numId w:val="76"/>
              </w:numPr>
              <w:pBdr>
                <w:top w:val="none" w:sz="0" w:space="0" w:color="auto"/>
                <w:left w:val="none" w:sz="0" w:space="0" w:color="auto"/>
                <w:bottom w:val="none" w:sz="0" w:space="0" w:color="auto"/>
                <w:right w:val="none" w:sz="0" w:space="0" w:color="auto"/>
                <w:between w:val="none" w:sz="0" w:space="0" w:color="auto"/>
              </w:pBdr>
              <w:spacing w:after="0"/>
              <w:ind w:left="164" w:hanging="142"/>
              <w:jc w:val="both"/>
            </w:pPr>
            <w:r>
              <w:t>nastavení systematické spolupráce rodičů, třídních učitelů a KP</w:t>
            </w:r>
          </w:p>
          <w:p w14:paraId="21B06E7A" w14:textId="77777777" w:rsidR="00493B2A" w:rsidRPr="00B61536" w:rsidRDefault="00493B2A">
            <w:pPr>
              <w:pStyle w:val="Odstavecseseznamem"/>
              <w:numPr>
                <w:ilvl w:val="0"/>
                <w:numId w:val="76"/>
              </w:numPr>
              <w:pBdr>
                <w:top w:val="none" w:sz="0" w:space="0" w:color="auto"/>
                <w:left w:val="none" w:sz="0" w:space="0" w:color="auto"/>
                <w:bottom w:val="none" w:sz="0" w:space="0" w:color="auto"/>
                <w:right w:val="none" w:sz="0" w:space="0" w:color="auto"/>
                <w:between w:val="none" w:sz="0" w:space="0" w:color="auto"/>
              </w:pBdr>
              <w:spacing w:after="0"/>
              <w:ind w:left="164" w:hanging="142"/>
              <w:jc w:val="both"/>
            </w:pPr>
            <w:r>
              <w:t>odborná pracoviště a odborné učebny, dostupnost učebních pomůcek a učebnic</w:t>
            </w:r>
            <w:r w:rsidRPr="00B61536">
              <w:rPr>
                <w:strike/>
                <w:color w:val="FF0000"/>
              </w:rPr>
              <w:t xml:space="preserve"> </w:t>
            </w:r>
          </w:p>
          <w:p w14:paraId="088B04D5" w14:textId="77777777" w:rsidR="00493B2A" w:rsidRDefault="00493B2A">
            <w:pPr>
              <w:pStyle w:val="Odstavecseseznamem"/>
              <w:numPr>
                <w:ilvl w:val="0"/>
                <w:numId w:val="76"/>
              </w:numPr>
              <w:pBdr>
                <w:top w:val="none" w:sz="0" w:space="0" w:color="auto"/>
                <w:left w:val="none" w:sz="0" w:space="0" w:color="auto"/>
                <w:bottom w:val="none" w:sz="0" w:space="0" w:color="auto"/>
                <w:right w:val="none" w:sz="0" w:space="0" w:color="auto"/>
                <w:between w:val="none" w:sz="0" w:space="0" w:color="auto"/>
              </w:pBdr>
              <w:spacing w:after="0"/>
              <w:ind w:left="164" w:hanging="142"/>
              <w:jc w:val="both"/>
            </w:pPr>
            <w:r>
              <w:t>podpora zřizovatele v oblastech síťování mezi školami</w:t>
            </w:r>
          </w:p>
          <w:p w14:paraId="58450FEE" w14:textId="77777777" w:rsidR="00493B2A" w:rsidRDefault="00493B2A">
            <w:pPr>
              <w:pStyle w:val="Odstavecseseznamem"/>
              <w:numPr>
                <w:ilvl w:val="0"/>
                <w:numId w:val="76"/>
              </w:numPr>
              <w:pBdr>
                <w:top w:val="none" w:sz="0" w:space="0" w:color="auto"/>
                <w:left w:val="none" w:sz="0" w:space="0" w:color="auto"/>
                <w:bottom w:val="none" w:sz="0" w:space="0" w:color="auto"/>
                <w:right w:val="none" w:sz="0" w:space="0" w:color="auto"/>
                <w:between w:val="none" w:sz="0" w:space="0" w:color="auto"/>
              </w:pBdr>
              <w:spacing w:after="0"/>
              <w:ind w:left="164" w:hanging="142"/>
              <w:jc w:val="both"/>
            </w:pPr>
            <w:r>
              <w:t>větší provázanost aktivit v rámci vzdělávacího systému a trhu práce (MŠ - ZŠ - SŠ - VŠ – zaměstnavatelé)</w:t>
            </w:r>
          </w:p>
          <w:p w14:paraId="6C811246" w14:textId="77777777" w:rsidR="00493B2A" w:rsidRDefault="00493B2A">
            <w:pPr>
              <w:pStyle w:val="Odstavecseseznamem"/>
              <w:numPr>
                <w:ilvl w:val="0"/>
                <w:numId w:val="76"/>
              </w:numPr>
              <w:pBdr>
                <w:top w:val="none" w:sz="0" w:space="0" w:color="auto"/>
                <w:left w:val="none" w:sz="0" w:space="0" w:color="auto"/>
                <w:bottom w:val="none" w:sz="0" w:space="0" w:color="auto"/>
                <w:right w:val="none" w:sz="0" w:space="0" w:color="auto"/>
                <w:between w:val="none" w:sz="0" w:space="0" w:color="auto"/>
              </w:pBdr>
              <w:spacing w:after="0"/>
              <w:ind w:left="164" w:hanging="142"/>
              <w:jc w:val="both"/>
            </w:pPr>
            <w:r>
              <w:t>prohloubení spolupráce se sociálními partnery (ÚP aj.)</w:t>
            </w:r>
          </w:p>
          <w:p w14:paraId="2EA6E817" w14:textId="77777777" w:rsidR="00493B2A" w:rsidRDefault="00493B2A">
            <w:pPr>
              <w:pStyle w:val="Odstavecseseznamem"/>
              <w:numPr>
                <w:ilvl w:val="0"/>
                <w:numId w:val="76"/>
              </w:numPr>
              <w:pBdr>
                <w:top w:val="none" w:sz="0" w:space="0" w:color="auto"/>
                <w:left w:val="none" w:sz="0" w:space="0" w:color="auto"/>
                <w:bottom w:val="none" w:sz="0" w:space="0" w:color="auto"/>
                <w:right w:val="none" w:sz="0" w:space="0" w:color="auto"/>
                <w:between w:val="none" w:sz="0" w:space="0" w:color="auto"/>
              </w:pBdr>
              <w:spacing w:after="0"/>
              <w:ind w:left="164" w:hanging="142"/>
              <w:jc w:val="both"/>
            </w:pPr>
            <w:r>
              <w:t>podpora výuky k podnikání na ZŠ zvýšit technickou a manuální zručnost žáků a studentů, včetně vzdělávání učitelů v této oblasti, zajištění pomůcek</w:t>
            </w:r>
          </w:p>
          <w:p w14:paraId="54227A1E" w14:textId="77777777" w:rsidR="00493B2A" w:rsidRDefault="00493B2A">
            <w:pPr>
              <w:pStyle w:val="Odstavecseseznamem"/>
              <w:numPr>
                <w:ilvl w:val="0"/>
                <w:numId w:val="76"/>
              </w:numPr>
              <w:pBdr>
                <w:top w:val="none" w:sz="0" w:space="0" w:color="auto"/>
                <w:left w:val="none" w:sz="0" w:space="0" w:color="auto"/>
                <w:bottom w:val="none" w:sz="0" w:space="0" w:color="auto"/>
                <w:right w:val="none" w:sz="0" w:space="0" w:color="auto"/>
                <w:between w:val="none" w:sz="0" w:space="0" w:color="auto"/>
              </w:pBdr>
              <w:spacing w:after="0"/>
              <w:ind w:left="164" w:hanging="142"/>
              <w:jc w:val="both"/>
            </w:pPr>
            <w:r>
              <w:t>spolupráce se zahraničními školami a organizacemi, sdílení zkušeností a dobré praxe</w:t>
            </w:r>
          </w:p>
          <w:p w14:paraId="49B3C0D7" w14:textId="77777777" w:rsidR="00493B2A" w:rsidRDefault="00493B2A">
            <w:pPr>
              <w:pStyle w:val="Odstavecseseznamem"/>
              <w:numPr>
                <w:ilvl w:val="0"/>
                <w:numId w:val="76"/>
              </w:numPr>
              <w:pBdr>
                <w:top w:val="none" w:sz="0" w:space="0" w:color="auto"/>
                <w:left w:val="none" w:sz="0" w:space="0" w:color="auto"/>
                <w:bottom w:val="none" w:sz="0" w:space="0" w:color="auto"/>
                <w:right w:val="none" w:sz="0" w:space="0" w:color="auto"/>
                <w:between w:val="none" w:sz="0" w:space="0" w:color="auto"/>
              </w:pBdr>
              <w:spacing w:after="0"/>
              <w:ind w:left="164" w:hanging="142"/>
              <w:jc w:val="both"/>
            </w:pPr>
            <w:r>
              <w:t xml:space="preserve">podpora kroužků a volnočasových aktivit, podpora zájmového a neformálního vzdělávání </w:t>
            </w:r>
          </w:p>
          <w:p w14:paraId="0FF9E02F" w14:textId="77777777" w:rsidR="00493B2A" w:rsidRDefault="00493B2A">
            <w:pPr>
              <w:pStyle w:val="Odstavecseseznamem"/>
              <w:numPr>
                <w:ilvl w:val="0"/>
                <w:numId w:val="76"/>
              </w:numPr>
              <w:pBdr>
                <w:top w:val="none" w:sz="0" w:space="0" w:color="auto"/>
                <w:left w:val="none" w:sz="0" w:space="0" w:color="auto"/>
                <w:bottom w:val="none" w:sz="0" w:space="0" w:color="auto"/>
                <w:right w:val="none" w:sz="0" w:space="0" w:color="auto"/>
                <w:between w:val="none" w:sz="0" w:space="0" w:color="auto"/>
              </w:pBdr>
              <w:spacing w:after="0"/>
              <w:ind w:left="164" w:hanging="142"/>
              <w:jc w:val="both"/>
            </w:pPr>
            <w:r>
              <w:t>PR o kvalitních stránkách českého školství u nás i v zahraničí</w:t>
            </w:r>
          </w:p>
          <w:p w14:paraId="001A2A05" w14:textId="77777777" w:rsidR="00493B2A" w:rsidRDefault="00493B2A">
            <w:pPr>
              <w:pStyle w:val="Odstavecseseznamem"/>
              <w:numPr>
                <w:ilvl w:val="0"/>
                <w:numId w:val="76"/>
              </w:numPr>
              <w:pBdr>
                <w:top w:val="none" w:sz="0" w:space="0" w:color="auto"/>
                <w:left w:val="none" w:sz="0" w:space="0" w:color="auto"/>
                <w:bottom w:val="none" w:sz="0" w:space="0" w:color="auto"/>
                <w:right w:val="none" w:sz="0" w:space="0" w:color="auto"/>
                <w:between w:val="none" w:sz="0" w:space="0" w:color="auto"/>
              </w:pBdr>
              <w:spacing w:after="0"/>
              <w:ind w:left="164" w:hanging="142"/>
              <w:jc w:val="both"/>
            </w:pPr>
            <w:r>
              <w:t>efektivní využívání evropských fondů a ostatních externích zdrojů</w:t>
            </w:r>
          </w:p>
          <w:p w14:paraId="06CAA51D" w14:textId="77777777" w:rsidR="00493B2A" w:rsidRDefault="00493B2A">
            <w:pPr>
              <w:pStyle w:val="Odstavecseseznamem"/>
              <w:numPr>
                <w:ilvl w:val="0"/>
                <w:numId w:val="76"/>
              </w:numPr>
              <w:pBdr>
                <w:top w:val="none" w:sz="0" w:space="0" w:color="auto"/>
                <w:left w:val="none" w:sz="0" w:space="0" w:color="auto"/>
                <w:bottom w:val="none" w:sz="0" w:space="0" w:color="auto"/>
                <w:right w:val="none" w:sz="0" w:space="0" w:color="auto"/>
                <w:between w:val="none" w:sz="0" w:space="0" w:color="auto"/>
              </w:pBdr>
              <w:spacing w:after="0"/>
              <w:ind w:left="164" w:hanging="142"/>
              <w:jc w:val="both"/>
            </w:pPr>
            <w:r>
              <w:t>rozvoj hodnot – motivace k pracovním návykům a vedení ke kariérnímu úspěchu,</w:t>
            </w:r>
          </w:p>
          <w:p w14:paraId="272CEBDB" w14:textId="77777777" w:rsidR="00493B2A" w:rsidRDefault="00493B2A">
            <w:pPr>
              <w:pStyle w:val="Odstavecseseznamem"/>
              <w:numPr>
                <w:ilvl w:val="0"/>
                <w:numId w:val="76"/>
              </w:numPr>
              <w:pBdr>
                <w:top w:val="none" w:sz="0" w:space="0" w:color="auto"/>
                <w:left w:val="none" w:sz="0" w:space="0" w:color="auto"/>
                <w:bottom w:val="none" w:sz="0" w:space="0" w:color="auto"/>
                <w:right w:val="none" w:sz="0" w:space="0" w:color="auto"/>
                <w:between w:val="none" w:sz="0" w:space="0" w:color="auto"/>
              </w:pBdr>
              <w:spacing w:after="0"/>
              <w:ind w:left="164" w:hanging="142"/>
              <w:jc w:val="both"/>
            </w:pPr>
            <w:r>
              <w:lastRenderedPageBreak/>
              <w:t>nabídka kariérového poradenství a středních škol pro cizince</w:t>
            </w:r>
          </w:p>
          <w:p w14:paraId="0160F9C2" w14:textId="77777777" w:rsidR="00493B2A" w:rsidRDefault="00493B2A">
            <w:pPr>
              <w:pStyle w:val="Odstavecseseznamem"/>
              <w:numPr>
                <w:ilvl w:val="0"/>
                <w:numId w:val="76"/>
              </w:numPr>
              <w:pBdr>
                <w:top w:val="none" w:sz="0" w:space="0" w:color="auto"/>
                <w:left w:val="none" w:sz="0" w:space="0" w:color="auto"/>
                <w:bottom w:val="none" w:sz="0" w:space="0" w:color="auto"/>
                <w:right w:val="none" w:sz="0" w:space="0" w:color="auto"/>
                <w:between w:val="none" w:sz="0" w:space="0" w:color="auto"/>
              </w:pBdr>
              <w:spacing w:after="0"/>
              <w:ind w:left="164" w:hanging="142"/>
              <w:jc w:val="both"/>
            </w:pPr>
            <w:r>
              <w:t>z</w:t>
            </w:r>
            <w:r w:rsidRPr="00B61536">
              <w:rPr>
                <w:color w:val="222222"/>
                <w:highlight w:val="white"/>
              </w:rPr>
              <w:t>apracování problematiky kariérového poradenství a souvisejících do pravidelné výuky zejména v rámci vzdělávací oblasti Člověk a svět práce (Praktické činnosti) a</w:t>
            </w:r>
            <w:r>
              <w:rPr>
                <w:color w:val="222222"/>
                <w:highlight w:val="white"/>
              </w:rPr>
              <w:t> </w:t>
            </w:r>
            <w:r w:rsidRPr="00B61536">
              <w:rPr>
                <w:color w:val="222222"/>
                <w:highlight w:val="white"/>
              </w:rPr>
              <w:t>Člověk a společnost (Občanská výchova)</w:t>
            </w:r>
          </w:p>
        </w:tc>
        <w:tc>
          <w:tcPr>
            <w:tcW w:w="4606" w:type="dxa"/>
            <w:shd w:val="clear" w:color="auto" w:fill="auto"/>
          </w:tcPr>
          <w:p w14:paraId="005A3D77" w14:textId="77777777" w:rsidR="00493B2A" w:rsidRPr="00D93F23" w:rsidRDefault="00493B2A">
            <w:pPr>
              <w:pStyle w:val="Odstavecseseznamem"/>
              <w:numPr>
                <w:ilvl w:val="0"/>
                <w:numId w:val="76"/>
              </w:numPr>
              <w:pBdr>
                <w:top w:val="none" w:sz="0" w:space="0" w:color="auto"/>
                <w:left w:val="none" w:sz="0" w:space="0" w:color="auto"/>
                <w:bottom w:val="none" w:sz="0" w:space="0" w:color="auto"/>
                <w:right w:val="none" w:sz="0" w:space="0" w:color="auto"/>
                <w:between w:val="none" w:sz="0" w:space="0" w:color="auto"/>
              </w:pBdr>
              <w:spacing w:after="0"/>
              <w:ind w:left="185" w:hanging="185"/>
              <w:rPr>
                <w:strike/>
                <w:color w:val="FF0000"/>
              </w:rPr>
            </w:pPr>
            <w:r>
              <w:lastRenderedPageBreak/>
              <w:t>dopad pandemie na veřejné rozpočty</w:t>
            </w:r>
            <w:r w:rsidRPr="00D93F23">
              <w:rPr>
                <w:strike/>
                <w:color w:val="FF0000"/>
              </w:rPr>
              <w:t xml:space="preserve"> </w:t>
            </w:r>
          </w:p>
          <w:p w14:paraId="20F4BFFC" w14:textId="77777777" w:rsidR="00493B2A" w:rsidRDefault="00493B2A">
            <w:pPr>
              <w:pStyle w:val="Odstavecseseznamem"/>
              <w:numPr>
                <w:ilvl w:val="0"/>
                <w:numId w:val="76"/>
              </w:numPr>
              <w:pBdr>
                <w:top w:val="none" w:sz="0" w:space="0" w:color="auto"/>
                <w:left w:val="none" w:sz="0" w:space="0" w:color="auto"/>
                <w:bottom w:val="none" w:sz="0" w:space="0" w:color="auto"/>
                <w:right w:val="none" w:sz="0" w:space="0" w:color="auto"/>
                <w:between w:val="none" w:sz="0" w:space="0" w:color="auto"/>
              </w:pBdr>
              <w:spacing w:after="0"/>
              <w:ind w:left="185" w:hanging="185"/>
            </w:pPr>
            <w:r>
              <w:t>klesající úroveň výsledků vzdělávání</w:t>
            </w:r>
          </w:p>
          <w:p w14:paraId="6875E149" w14:textId="77777777" w:rsidR="00493B2A" w:rsidRPr="00D93F23" w:rsidRDefault="00493B2A">
            <w:pPr>
              <w:pStyle w:val="Odstavecseseznamem"/>
              <w:numPr>
                <w:ilvl w:val="0"/>
                <w:numId w:val="76"/>
              </w:numPr>
              <w:pBdr>
                <w:top w:val="none" w:sz="0" w:space="0" w:color="auto"/>
                <w:left w:val="none" w:sz="0" w:space="0" w:color="auto"/>
                <w:bottom w:val="none" w:sz="0" w:space="0" w:color="auto"/>
                <w:right w:val="none" w:sz="0" w:space="0" w:color="auto"/>
                <w:between w:val="none" w:sz="0" w:space="0" w:color="auto"/>
              </w:pBdr>
              <w:spacing w:after="0"/>
              <w:ind w:left="185" w:hanging="185"/>
              <w:rPr>
                <w:strike/>
                <w:color w:val="FF0000"/>
              </w:rPr>
            </w:pPr>
            <w:r>
              <w:t xml:space="preserve">nárůst výchovných problémů, </w:t>
            </w:r>
          </w:p>
          <w:p w14:paraId="0D50A931" w14:textId="77777777" w:rsidR="00493B2A" w:rsidRDefault="00493B2A">
            <w:pPr>
              <w:pStyle w:val="Odstavecseseznamem"/>
              <w:numPr>
                <w:ilvl w:val="0"/>
                <w:numId w:val="76"/>
              </w:numPr>
              <w:pBdr>
                <w:top w:val="none" w:sz="0" w:space="0" w:color="auto"/>
                <w:left w:val="none" w:sz="0" w:space="0" w:color="auto"/>
                <w:bottom w:val="none" w:sz="0" w:space="0" w:color="auto"/>
                <w:right w:val="none" w:sz="0" w:space="0" w:color="auto"/>
                <w:between w:val="none" w:sz="0" w:space="0" w:color="auto"/>
              </w:pBdr>
              <w:spacing w:after="0"/>
              <w:ind w:left="185" w:hanging="185"/>
            </w:pPr>
            <w:r>
              <w:t>nárůst počtu žáků ze sociálně znevýhodněného prostředí</w:t>
            </w:r>
          </w:p>
          <w:p w14:paraId="6A777BBD" w14:textId="77777777" w:rsidR="00493B2A" w:rsidRDefault="00493B2A">
            <w:pPr>
              <w:pStyle w:val="Odstavecseseznamem"/>
              <w:numPr>
                <w:ilvl w:val="0"/>
                <w:numId w:val="76"/>
              </w:numPr>
              <w:pBdr>
                <w:top w:val="none" w:sz="0" w:space="0" w:color="auto"/>
                <w:left w:val="none" w:sz="0" w:space="0" w:color="auto"/>
                <w:bottom w:val="none" w:sz="0" w:space="0" w:color="auto"/>
                <w:right w:val="none" w:sz="0" w:space="0" w:color="auto"/>
                <w:between w:val="none" w:sz="0" w:space="0" w:color="auto"/>
              </w:pBdr>
              <w:spacing w:after="0"/>
              <w:ind w:left="185" w:hanging="185"/>
            </w:pPr>
            <w:r>
              <w:t>odtržení práce kariérového poradce od reality a tendencí trhu</w:t>
            </w:r>
          </w:p>
          <w:p w14:paraId="04D2F1AF" w14:textId="77777777" w:rsidR="00493B2A" w:rsidRPr="00D93F23" w:rsidRDefault="00493B2A">
            <w:pPr>
              <w:pStyle w:val="Odstavecseseznamem"/>
              <w:numPr>
                <w:ilvl w:val="0"/>
                <w:numId w:val="76"/>
              </w:numPr>
              <w:pBdr>
                <w:top w:val="none" w:sz="0" w:space="0" w:color="auto"/>
                <w:left w:val="none" w:sz="0" w:space="0" w:color="auto"/>
                <w:bottom w:val="none" w:sz="0" w:space="0" w:color="auto"/>
                <w:right w:val="none" w:sz="0" w:space="0" w:color="auto"/>
                <w:between w:val="none" w:sz="0" w:space="0" w:color="auto"/>
              </w:pBdr>
              <w:spacing w:after="0"/>
              <w:ind w:left="185" w:hanging="185"/>
            </w:pPr>
            <w:r>
              <w:t>změny systému financování škol</w:t>
            </w:r>
          </w:p>
        </w:tc>
      </w:tr>
    </w:tbl>
    <w:p w14:paraId="7777565B" w14:textId="77777777" w:rsidR="008B07E8" w:rsidRPr="008B07E8" w:rsidRDefault="008B07E8" w:rsidP="00493B2A">
      <w:pPr>
        <w:ind w:left="993" w:hanging="851"/>
      </w:pPr>
    </w:p>
    <w:p w14:paraId="1058A709" w14:textId="080849C1" w:rsidR="00193623" w:rsidRDefault="00193623" w:rsidP="00D153B1">
      <w:pPr>
        <w:pStyle w:val="Nadpis4"/>
      </w:pPr>
      <w:r w:rsidRPr="00D8630B">
        <w:t>Vyhodnocení</w:t>
      </w:r>
      <w:r w:rsidRPr="00F034E0">
        <w:t xml:space="preserve"> dotazníkového šetření – popis potřeb škol v oblasti kariérového poradenství a polytechnického vzdělávání</w:t>
      </w:r>
      <w:r w:rsidR="00F034E0" w:rsidRPr="00F034E0">
        <w:t xml:space="preserve"> (</w:t>
      </w:r>
      <w:r w:rsidR="00A06F58">
        <w:t>březen 2021</w:t>
      </w:r>
      <w:r w:rsidR="00F034E0" w:rsidRPr="00F034E0">
        <w:t>)</w:t>
      </w:r>
    </w:p>
    <w:p w14:paraId="43A8ADF2" w14:textId="04DA344B" w:rsidR="00A06F58" w:rsidRPr="008F0208" w:rsidRDefault="00A06F58" w:rsidP="00A06F58">
      <w:pPr>
        <w:pStyle w:val="Normlntext"/>
      </w:pPr>
      <w:r w:rsidRPr="008F0208">
        <w:t>Kariérový poradce (36 %) a výchovný poradce (60 %) jsou osoby, které se ve školách nejčastěji věnují kariérovému poradenství. Naprostá většina škol deklaruje, že je jejich výuka zaměřena na směřování žáků k cílené volbě povolání (91 %).</w:t>
      </w:r>
      <w:r w:rsidR="00530C06">
        <w:t xml:space="preserve"> </w:t>
      </w:r>
    </w:p>
    <w:p w14:paraId="021EA8C7" w14:textId="3D36880B" w:rsidR="00A06F58" w:rsidRPr="008F0208" w:rsidRDefault="00A06F58" w:rsidP="00A06F58">
      <w:pPr>
        <w:pStyle w:val="Normlntext"/>
      </w:pPr>
      <w:r w:rsidRPr="008F0208">
        <w:t>Osoby pověřené kariérovým poradenstvím, ať už se jedná o kariérového či výchovného poradce, mají podle analytiků dostatek materiální i personální podpory pro tuto činnost (93</w:t>
      </w:r>
      <w:r>
        <w:t xml:space="preserve"> </w:t>
      </w:r>
      <w:r w:rsidRPr="008F0208">
        <w:t>%).</w:t>
      </w:r>
      <w:r>
        <w:t xml:space="preserve"> </w:t>
      </w:r>
      <w:r w:rsidRPr="008F0208">
        <w:t>Stejně tak existuje čas a prostor pro práci se zákonným zástupcem při výběru volby povolání žáka (97 %).</w:t>
      </w:r>
      <w:r w:rsidR="00D8630B">
        <w:t xml:space="preserve"> </w:t>
      </w:r>
    </w:p>
    <w:p w14:paraId="6E96E32D" w14:textId="484A7A82" w:rsidR="00A06F58" w:rsidRPr="008F0208" w:rsidRDefault="00A06F58" w:rsidP="00A06F58">
      <w:pPr>
        <w:pStyle w:val="Normlntext"/>
      </w:pPr>
      <w:r w:rsidRPr="008F0208">
        <w:t>Pokud jde o návrhy, jaké další formy spolupráce by bylo vhodné realizovat, zaznívaly nápady jako: individuální setkání a konzultace, častější informativní schůzky pro rodiče, besedy s odborníky, workshopy.</w:t>
      </w:r>
    </w:p>
    <w:p w14:paraId="736DD5FC" w14:textId="391DCF2D" w:rsidR="007A030C" w:rsidRPr="008F0208" w:rsidRDefault="00A06F58" w:rsidP="00A06F58">
      <w:pPr>
        <w:pStyle w:val="Normlntext"/>
      </w:pPr>
      <w:r w:rsidRPr="008F0208">
        <w:t>Základní školy poskytují žákům kariérové poradenství nejčastěji od 8. třídy (34 %), ale hned na</w:t>
      </w:r>
      <w:r>
        <w:t> </w:t>
      </w:r>
      <w:r w:rsidRPr="008F0208">
        <w:t>druhém místě jsou 5. třídy (30 %)</w:t>
      </w:r>
      <w:r w:rsidR="007A030C">
        <w:t xml:space="preserve">. Školy nejčastěji spolupracují s Úřadem práce, </w:t>
      </w:r>
      <w:r w:rsidR="00943308">
        <w:t>M</w:t>
      </w:r>
      <w:r w:rsidR="007A030C">
        <w:t xml:space="preserve">oravskoslezským paktem zaměstnanosti, z. s., VŠB-TUO, středními školami, ale i zaměstnavateli v regionu. </w:t>
      </w:r>
    </w:p>
    <w:p w14:paraId="077DDE14" w14:textId="700DD028" w:rsidR="00A06F58" w:rsidRDefault="00A06F58" w:rsidP="00A06F58">
      <w:pPr>
        <w:pStyle w:val="Normlntext"/>
      </w:pPr>
      <w:r w:rsidRPr="008F0208">
        <w:t>Co se týče problémů, se kterými se školy nejčastěji potýkají, je to časový rámec (pedagogové se poradenství věnují navíc ke svému plnému úvazku, spoustu času spolkne administrativa atp.), nezájem rodičů, současná epidemiologická situace, nebo nesmyslné představy žáků o dalším vzdělávání a jejich nereálné sebehodnocení.</w:t>
      </w:r>
    </w:p>
    <w:p w14:paraId="5CF77748" w14:textId="2D83DDDF" w:rsidR="00D8630B" w:rsidRPr="00530C06" w:rsidRDefault="00D8630B" w:rsidP="00A06F58">
      <w:pPr>
        <w:pStyle w:val="Normlntext"/>
        <w:rPr>
          <w:i/>
          <w:iCs/>
        </w:rPr>
      </w:pPr>
      <w:r w:rsidRPr="00530C06">
        <w:rPr>
          <w:i/>
          <w:iCs/>
        </w:rPr>
        <w:t xml:space="preserve">Pozn.: </w:t>
      </w:r>
      <w:r w:rsidR="00530C06">
        <w:rPr>
          <w:i/>
          <w:iCs/>
        </w:rPr>
        <w:t>v oblasti kariérového poradenství přineslo dotazníkové šetření ke zjištění potřeb škol rozpor v uváděných skutečnostech. Na jednu stranu analytici uvedli, že osoby pověřené kariérovým poradenstvím mají dostatek času i prostor na práci se zákonnými zástupci žáků, na druhé straně uvedli jako problém časový rámec. Tento rozpor může být dán tím, že cca 35 ZŠ má kariérového poradce s částečným úvazkem nebo uzavřenou DPP, zatímco ve zbylých školách vykonává funkci kariérového poradce pedagog při svém plném úvazku.</w:t>
      </w:r>
    </w:p>
    <w:p w14:paraId="3AF04796" w14:textId="317787A8" w:rsidR="007A030C" w:rsidRPr="008F0208" w:rsidRDefault="007A030C" w:rsidP="008B07E8">
      <w:pPr>
        <w:pStyle w:val="Normlntext"/>
        <w:spacing w:after="0"/>
      </w:pPr>
      <w:r>
        <w:t>Školy by uvítaly podporu v oblasti financování pozic kariérových poradců, větší nabídku exkurzí a</w:t>
      </w:r>
      <w:r w:rsidR="00D96918">
        <w:t> </w:t>
      </w:r>
      <w:r>
        <w:t>možnost exkurzí, finance na realizaci exkurzí, finance na častější návštěvy Světa techniky Ostrava, finance na nákup speciálních pomůcek nebo besedy se zaměstnanci. Dále by školy uvítaly zvýšení časové dotace pro práci výchovného/kariérového poradce, pokračování dotačního programu města Ostravy nebo širší nabídku oborů pro žáky se SVP.</w:t>
      </w:r>
    </w:p>
    <w:p w14:paraId="4F395EBC" w14:textId="77777777" w:rsidR="00530C06" w:rsidRDefault="00530C06" w:rsidP="00FC37A0">
      <w:pPr>
        <w:pBdr>
          <w:top w:val="none" w:sz="0" w:space="0" w:color="auto"/>
          <w:left w:val="none" w:sz="0" w:space="0" w:color="auto"/>
          <w:bottom w:val="none" w:sz="0" w:space="0" w:color="auto"/>
          <w:right w:val="none" w:sz="0" w:space="0" w:color="auto"/>
          <w:between w:val="none" w:sz="0" w:space="0" w:color="auto"/>
        </w:pBdr>
        <w:spacing w:after="0" w:line="276" w:lineRule="auto"/>
        <w:rPr>
          <w:b/>
          <w:bCs/>
        </w:rPr>
      </w:pPr>
    </w:p>
    <w:p w14:paraId="6176E9FE" w14:textId="36E3762D" w:rsidR="00FC37A0" w:rsidRPr="00FC37A0" w:rsidRDefault="00FC37A0" w:rsidP="00FC37A0">
      <w:pPr>
        <w:pBdr>
          <w:top w:val="none" w:sz="0" w:space="0" w:color="auto"/>
          <w:left w:val="none" w:sz="0" w:space="0" w:color="auto"/>
          <w:bottom w:val="none" w:sz="0" w:space="0" w:color="auto"/>
          <w:right w:val="none" w:sz="0" w:space="0" w:color="auto"/>
          <w:between w:val="none" w:sz="0" w:space="0" w:color="auto"/>
        </w:pBdr>
        <w:spacing w:after="0" w:line="276" w:lineRule="auto"/>
        <w:rPr>
          <w:b/>
          <w:bCs/>
        </w:rPr>
      </w:pPr>
      <w:r w:rsidRPr="00FC37A0">
        <w:rPr>
          <w:b/>
          <w:bCs/>
        </w:rPr>
        <w:t>Polytechnické vzdělávání</w:t>
      </w:r>
    </w:p>
    <w:p w14:paraId="29FBA6CB" w14:textId="77777777" w:rsidR="00FC37A0" w:rsidRPr="008F0208" w:rsidRDefault="00FC37A0" w:rsidP="00FC37A0">
      <w:pPr>
        <w:jc w:val="both"/>
        <w:rPr>
          <w:rFonts w:cstheme="minorHAnsi"/>
        </w:rPr>
      </w:pPr>
      <w:r w:rsidRPr="008F0208">
        <w:rPr>
          <w:rFonts w:cstheme="minorHAnsi"/>
        </w:rPr>
        <w:t xml:space="preserve">Základním předpokladem pro realizaci kvalitního polytechnického vzdělávání je kvalitní vybavení dílen a dostatek vzdělávacích materiálů. 51 % základních škol takové vybavení podle vlastních slov nemá. </w:t>
      </w:r>
      <w:r w:rsidRPr="008F0208">
        <w:rPr>
          <w:rFonts w:cstheme="minorHAnsi"/>
        </w:rPr>
        <w:lastRenderedPageBreak/>
        <w:t>Pokud ano, pocházejí finance především z dotací (27 %) a až sekundárně od zřizovatele (24 %). Sponzoři se zapojují jen minimálně (3</w:t>
      </w:r>
      <w:r>
        <w:rPr>
          <w:rFonts w:cstheme="minorHAnsi"/>
        </w:rPr>
        <w:t xml:space="preserve"> </w:t>
      </w:r>
      <w:r w:rsidRPr="008F0208">
        <w:rPr>
          <w:rFonts w:cstheme="minorHAnsi"/>
        </w:rPr>
        <w:t>%).</w:t>
      </w:r>
    </w:p>
    <w:p w14:paraId="7B8E0917" w14:textId="77777777" w:rsidR="00FC37A0" w:rsidRPr="008F0208" w:rsidRDefault="00FC37A0" w:rsidP="00FC37A0">
      <w:pPr>
        <w:jc w:val="both"/>
        <w:rPr>
          <w:rFonts w:cstheme="minorHAnsi"/>
        </w:rPr>
      </w:pPr>
      <w:r w:rsidRPr="008F0208">
        <w:rPr>
          <w:rFonts w:cstheme="minorHAnsi"/>
        </w:rPr>
        <w:t>Spolupráce se středními a vysokými školami, případně dalšími výzkumnými pracovišti probíhá pouze na 46 % škol, s jinými ZŠ nebo MŠ spolupracuje 28 % škol. Situace je podobná i pokud jde o spolupráci s rodiči, kde jsou nejčastěji zmiňovány výstavky prací, projektové dny či kroužky.</w:t>
      </w:r>
    </w:p>
    <w:p w14:paraId="043804E4" w14:textId="77777777" w:rsidR="00530C06" w:rsidRDefault="00FC37A0" w:rsidP="00FC37A0">
      <w:pPr>
        <w:jc w:val="both"/>
        <w:rPr>
          <w:rFonts w:cstheme="minorHAnsi"/>
        </w:rPr>
      </w:pPr>
      <w:r w:rsidRPr="008F0208">
        <w:rPr>
          <w:rFonts w:cstheme="minorHAnsi"/>
        </w:rPr>
        <w:t>Školy se alespoň snaží rozvíjet polytechnické vzdělání propojováním znalostí s každodenním životem a</w:t>
      </w:r>
      <w:r w:rsidR="00D96918">
        <w:rPr>
          <w:rFonts w:cstheme="minorHAnsi"/>
        </w:rPr>
        <w:t> </w:t>
      </w:r>
      <w:r w:rsidRPr="008F0208">
        <w:rPr>
          <w:rFonts w:cstheme="minorHAnsi"/>
        </w:rPr>
        <w:t>budoucím povoláním (91 %).</w:t>
      </w:r>
      <w:r w:rsidR="00530C06">
        <w:rPr>
          <w:rFonts w:cstheme="minorHAnsi"/>
        </w:rPr>
        <w:t xml:space="preserve"> </w:t>
      </w:r>
    </w:p>
    <w:p w14:paraId="0D59C30A" w14:textId="0D54AB30" w:rsidR="00FC37A0" w:rsidRPr="008F0208" w:rsidRDefault="00FC37A0" w:rsidP="00FC37A0">
      <w:pPr>
        <w:jc w:val="both"/>
        <w:rPr>
          <w:rFonts w:cstheme="minorHAnsi"/>
        </w:rPr>
      </w:pPr>
      <w:r w:rsidRPr="008F0208">
        <w:rPr>
          <w:rFonts w:cstheme="minorHAnsi"/>
        </w:rPr>
        <w:t>Výuku dílen má ve školách nejčastěji aprobovaný pedagog (43 %), případně neaprobovaný pedagog se zájmem o tuto oblast (34 %). Externího, případně sdíleného odborníka pro výuku dílen by přivítalo 46</w:t>
      </w:r>
      <w:r w:rsidR="00D96918">
        <w:rPr>
          <w:rFonts w:cstheme="minorHAnsi"/>
        </w:rPr>
        <w:t xml:space="preserve"> </w:t>
      </w:r>
      <w:r w:rsidRPr="008F0208">
        <w:rPr>
          <w:rFonts w:cstheme="minorHAnsi"/>
        </w:rPr>
        <w:t>% škol, ačkoli překážkou může být nedostatek finančních prostředků pro jeho zajištění na 67 % škol.</w:t>
      </w:r>
    </w:p>
    <w:p w14:paraId="17DCC22F" w14:textId="77777777" w:rsidR="00530C06" w:rsidRDefault="00FC37A0" w:rsidP="00530C06">
      <w:pPr>
        <w:spacing w:after="0"/>
        <w:jc w:val="both"/>
        <w:rPr>
          <w:rFonts w:cstheme="minorHAnsi"/>
        </w:rPr>
      </w:pPr>
      <w:r w:rsidRPr="008F0208">
        <w:rPr>
          <w:rFonts w:cstheme="minorHAnsi"/>
        </w:rPr>
        <w:t>Programy pro zážitkové učení jako jsou Malá technická univerzita nebo Zlepši si techniku využívá 61</w:t>
      </w:r>
      <w:r>
        <w:rPr>
          <w:rFonts w:cstheme="minorHAnsi"/>
        </w:rPr>
        <w:t> </w:t>
      </w:r>
      <w:r w:rsidRPr="008F0208">
        <w:rPr>
          <w:rFonts w:cstheme="minorHAnsi"/>
        </w:rPr>
        <w:t>% škol a soutěží v oblasti polytechniky se účastní 45 % z nich.</w:t>
      </w:r>
      <w:r w:rsidR="00530C06">
        <w:rPr>
          <w:rFonts w:cstheme="minorHAnsi"/>
        </w:rPr>
        <w:t xml:space="preserve"> </w:t>
      </w:r>
    </w:p>
    <w:p w14:paraId="54135646" w14:textId="77777777" w:rsidR="00530C06" w:rsidRDefault="00530C06" w:rsidP="00530C06">
      <w:pPr>
        <w:spacing w:after="0"/>
        <w:jc w:val="both"/>
        <w:rPr>
          <w:rFonts w:cstheme="minorHAnsi"/>
        </w:rPr>
      </w:pPr>
    </w:p>
    <w:p w14:paraId="5FB1EC82" w14:textId="77777777" w:rsidR="00530C06" w:rsidRDefault="00FC37A0" w:rsidP="00530C06">
      <w:pPr>
        <w:spacing w:after="0"/>
        <w:jc w:val="both"/>
        <w:rPr>
          <w:rFonts w:cstheme="minorHAnsi"/>
        </w:rPr>
      </w:pPr>
      <w:r w:rsidRPr="008F0208">
        <w:rPr>
          <w:rFonts w:cstheme="minorHAnsi"/>
        </w:rPr>
        <w:t xml:space="preserve">66 % základních škol podporuje individuální práci s žáky, kteří mají mimořádný zájem o polytechniku. 72 % škol využívá v této oblasti ICT. </w:t>
      </w:r>
    </w:p>
    <w:p w14:paraId="5870DBC6" w14:textId="77777777" w:rsidR="00530C06" w:rsidRDefault="00530C06" w:rsidP="00530C06">
      <w:pPr>
        <w:spacing w:after="0"/>
        <w:jc w:val="both"/>
        <w:rPr>
          <w:rFonts w:cstheme="minorHAnsi"/>
        </w:rPr>
      </w:pPr>
    </w:p>
    <w:p w14:paraId="05D1619E" w14:textId="47A1B3E2" w:rsidR="00FC37A0" w:rsidRDefault="00FC37A0" w:rsidP="00530C06">
      <w:pPr>
        <w:spacing w:after="0"/>
        <w:jc w:val="both"/>
        <w:rPr>
          <w:rFonts w:cstheme="minorHAnsi"/>
        </w:rPr>
      </w:pPr>
      <w:r w:rsidRPr="008F0208">
        <w:rPr>
          <w:rFonts w:cstheme="minorHAnsi"/>
        </w:rPr>
        <w:t>Další školení pedagogů by přivítala naprostá většina 90 % škol.</w:t>
      </w:r>
    </w:p>
    <w:p w14:paraId="217ECA55" w14:textId="1824E191" w:rsidR="00943308" w:rsidRDefault="00943308" w:rsidP="00530C06">
      <w:pPr>
        <w:spacing w:after="0"/>
        <w:jc w:val="both"/>
        <w:rPr>
          <w:rFonts w:cstheme="minorHAnsi"/>
        </w:rPr>
      </w:pPr>
    </w:p>
    <w:p w14:paraId="24C5DD21" w14:textId="4554281F" w:rsidR="00943308" w:rsidRPr="007C10A6" w:rsidRDefault="00943308" w:rsidP="00943308">
      <w:pPr>
        <w:spacing w:after="0"/>
        <w:jc w:val="both"/>
        <w:rPr>
          <w:rFonts w:ascii="Times New Roman" w:hAnsi="Times New Roman" w:cs="Times New Roman"/>
          <w:sz w:val="24"/>
          <w:szCs w:val="24"/>
        </w:rPr>
      </w:pPr>
      <w:r w:rsidRPr="002E125C">
        <w:t xml:space="preserve">Pracovní skupina pro </w:t>
      </w:r>
      <w:r>
        <w:t>rovné příležitosti</w:t>
      </w:r>
      <w:r w:rsidRPr="002E125C">
        <w:t xml:space="preserve"> na základě revidované SWOT analýzy a dalších relevantních informací </w:t>
      </w:r>
      <w:r w:rsidRPr="007C10A6">
        <w:t>navrhuje více se zaměřit na tyto oblasti/hlavní problémy k řešení:</w:t>
      </w:r>
    </w:p>
    <w:p w14:paraId="55C1088A" w14:textId="77777777" w:rsidR="00943308" w:rsidRDefault="00943308" w:rsidP="00943308">
      <w:pPr>
        <w:spacing w:after="0"/>
        <w:jc w:val="both"/>
      </w:pPr>
    </w:p>
    <w:p w14:paraId="69716FE5" w14:textId="77777777" w:rsidR="00943308" w:rsidRPr="00943308" w:rsidRDefault="00943308">
      <w:pPr>
        <w:pStyle w:val="Odstavecseseznamem"/>
        <w:numPr>
          <w:ilvl w:val="0"/>
          <w:numId w:val="78"/>
        </w:numPr>
        <w:pBdr>
          <w:top w:val="none" w:sz="0" w:space="0" w:color="auto"/>
          <w:left w:val="none" w:sz="0" w:space="0" w:color="auto"/>
          <w:bottom w:val="none" w:sz="0" w:space="0" w:color="auto"/>
          <w:right w:val="none" w:sz="0" w:space="0" w:color="auto"/>
          <w:between w:val="none" w:sz="0" w:space="0" w:color="auto"/>
        </w:pBdr>
        <w:spacing w:after="240" w:line="22" w:lineRule="atLeast"/>
        <w:ind w:left="284" w:hanging="284"/>
        <w:jc w:val="both"/>
        <w:rPr>
          <w:b/>
        </w:rPr>
      </w:pPr>
      <w:r w:rsidRPr="00943308">
        <w:rPr>
          <w:b/>
        </w:rPr>
        <w:t xml:space="preserve">Definování role, náplně práce, hodnocení činnosti, odměňování, vzdělávání a zdrojů pro financování kariérového poradce (pracovní a materiální podmínky), možnost oddělení od pozice kariérového poradce </w:t>
      </w:r>
    </w:p>
    <w:p w14:paraId="3FDE9542" w14:textId="77777777" w:rsidR="00943308" w:rsidRPr="00943308" w:rsidRDefault="00943308">
      <w:pPr>
        <w:pStyle w:val="Odstavecseseznamem"/>
        <w:numPr>
          <w:ilvl w:val="0"/>
          <w:numId w:val="78"/>
        </w:numPr>
        <w:pBdr>
          <w:top w:val="none" w:sz="0" w:space="0" w:color="auto"/>
          <w:left w:val="none" w:sz="0" w:space="0" w:color="auto"/>
          <w:bottom w:val="none" w:sz="0" w:space="0" w:color="auto"/>
          <w:right w:val="none" w:sz="0" w:space="0" w:color="auto"/>
          <w:between w:val="none" w:sz="0" w:space="0" w:color="auto"/>
        </w:pBdr>
        <w:spacing w:after="240" w:line="22" w:lineRule="atLeast"/>
        <w:ind w:left="284" w:hanging="284"/>
        <w:jc w:val="both"/>
        <w:rPr>
          <w:b/>
        </w:rPr>
      </w:pPr>
      <w:r w:rsidRPr="00943308">
        <w:rPr>
          <w:b/>
        </w:rPr>
        <w:t xml:space="preserve">Přenos příkladů dobré praxe ze strany škol, kde kariéroví poradci již fungují, zvyšování povědomí o kariérovém poradenství </w:t>
      </w:r>
    </w:p>
    <w:p w14:paraId="25DFB6A6" w14:textId="668AD770" w:rsidR="00943308" w:rsidRPr="0037465C" w:rsidRDefault="00943308">
      <w:pPr>
        <w:pStyle w:val="Odstavecseseznamem"/>
        <w:numPr>
          <w:ilvl w:val="0"/>
          <w:numId w:val="78"/>
        </w:numPr>
        <w:pBdr>
          <w:top w:val="none" w:sz="0" w:space="0" w:color="auto"/>
          <w:left w:val="none" w:sz="0" w:space="0" w:color="auto"/>
          <w:bottom w:val="none" w:sz="0" w:space="0" w:color="auto"/>
          <w:right w:val="none" w:sz="0" w:space="0" w:color="auto"/>
          <w:between w:val="none" w:sz="0" w:space="0" w:color="auto"/>
        </w:pBdr>
        <w:spacing w:after="120" w:line="22" w:lineRule="atLeast"/>
        <w:ind w:left="284" w:hanging="284"/>
        <w:jc w:val="both"/>
        <w:rPr>
          <w:b/>
          <w:sz w:val="24"/>
          <w:szCs w:val="24"/>
        </w:rPr>
      </w:pPr>
      <w:r w:rsidRPr="00943308">
        <w:rPr>
          <w:b/>
        </w:rPr>
        <w:t xml:space="preserve">Rozvoj spolupráce všech aktérů působících v oblasti kariérového poradenství – pracovní skupina pro rozvoj KP, Moravskoslezský pakt zaměstnanosti, </w:t>
      </w:r>
      <w:proofErr w:type="spellStart"/>
      <w:r w:rsidRPr="00943308">
        <w:rPr>
          <w:b/>
        </w:rPr>
        <w:t>z.s</w:t>
      </w:r>
      <w:proofErr w:type="spellEnd"/>
      <w:r w:rsidRPr="00943308">
        <w:rPr>
          <w:b/>
        </w:rPr>
        <w:t>., statutární město Ostrava, zřizovatelé, školy aj.</w:t>
      </w:r>
    </w:p>
    <w:p w14:paraId="7777E3A9" w14:textId="77777777" w:rsidR="0037465C" w:rsidRPr="00943308" w:rsidRDefault="0037465C" w:rsidP="0037465C">
      <w:pPr>
        <w:pStyle w:val="Odstavecseseznamem"/>
        <w:pBdr>
          <w:top w:val="none" w:sz="0" w:space="0" w:color="auto"/>
          <w:left w:val="none" w:sz="0" w:space="0" w:color="auto"/>
          <w:bottom w:val="none" w:sz="0" w:space="0" w:color="auto"/>
          <w:right w:val="none" w:sz="0" w:space="0" w:color="auto"/>
          <w:between w:val="none" w:sz="0" w:space="0" w:color="auto"/>
        </w:pBdr>
        <w:spacing w:after="120" w:line="22" w:lineRule="atLeast"/>
        <w:ind w:left="284"/>
        <w:jc w:val="both"/>
        <w:rPr>
          <w:b/>
          <w:sz w:val="24"/>
          <w:szCs w:val="24"/>
        </w:rPr>
      </w:pPr>
    </w:p>
    <w:p w14:paraId="4E47E55D" w14:textId="77777777" w:rsidR="00190AD2" w:rsidRDefault="00190AD2" w:rsidP="00D153B1">
      <w:pPr>
        <w:pStyle w:val="Nadpis4"/>
      </w:pPr>
      <w:r>
        <w:t>Základní školy – první volba</w:t>
      </w:r>
    </w:p>
    <w:p w14:paraId="25055F7E" w14:textId="5EA13EF3" w:rsidR="007C0445" w:rsidRDefault="00190AD2" w:rsidP="00190AD2">
      <w:pPr>
        <w:pStyle w:val="Normlntext"/>
      </w:pPr>
      <w:r>
        <w:t>Také</w:t>
      </w:r>
      <w:r w:rsidR="007C0445">
        <w:t xml:space="preserve"> dotazník pro základní školy obsahoval před otázkami ke konkrétním tématům a gramotnostem otázku na první volbu – pokud by škola mohla zlepšit jednu věc, co by to bylo? U základních škol je tabulka rozdělena na dvě části – investiční a neinvestiční potřeby škol. </w:t>
      </w:r>
    </w:p>
    <w:p w14:paraId="4FE45A0E" w14:textId="154E349E" w:rsidR="007C0445" w:rsidRPr="007C0445" w:rsidRDefault="00B70964" w:rsidP="007C0445">
      <w:pPr>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Theme="minorHAnsi" w:eastAsiaTheme="minorHAnsi" w:hAnsiTheme="minorHAnsi" w:cstheme="minorHAnsi"/>
          <w:b/>
          <w:bCs/>
          <w:color w:val="404040" w:themeColor="text1" w:themeTint="BF"/>
          <w:lang w:eastAsia="en-US"/>
        </w:rPr>
      </w:pPr>
      <w:r w:rsidRPr="00B70964">
        <w:rPr>
          <w:rFonts w:asciiTheme="minorHAnsi" w:eastAsiaTheme="minorHAnsi" w:hAnsiTheme="minorHAnsi" w:cstheme="minorHAnsi"/>
          <w:color w:val="404040" w:themeColor="text1" w:themeTint="BF"/>
          <w:lang w:eastAsia="en-US"/>
        </w:rPr>
        <w:t xml:space="preserve">Tabulka </w:t>
      </w:r>
      <w:r w:rsidRPr="00B70964">
        <w:rPr>
          <w:rFonts w:asciiTheme="minorHAnsi" w:eastAsiaTheme="minorHAnsi" w:hAnsiTheme="minorHAnsi" w:cstheme="minorHAnsi"/>
          <w:color w:val="404040" w:themeColor="text1" w:themeTint="BF"/>
          <w:lang w:eastAsia="en-US"/>
        </w:rPr>
        <w:fldChar w:fldCharType="begin"/>
      </w:r>
      <w:r w:rsidRPr="00B70964">
        <w:rPr>
          <w:rFonts w:asciiTheme="minorHAnsi" w:eastAsiaTheme="minorHAnsi" w:hAnsiTheme="minorHAnsi" w:cstheme="minorHAnsi"/>
          <w:color w:val="404040" w:themeColor="text1" w:themeTint="BF"/>
          <w:lang w:eastAsia="en-US"/>
        </w:rPr>
        <w:instrText xml:space="preserve"> SEQ Tabulka \* ARABIC </w:instrText>
      </w:r>
      <w:r w:rsidRPr="00B70964">
        <w:rPr>
          <w:rFonts w:asciiTheme="minorHAnsi" w:eastAsiaTheme="minorHAnsi" w:hAnsiTheme="minorHAnsi" w:cstheme="minorHAnsi"/>
          <w:color w:val="404040" w:themeColor="text1" w:themeTint="BF"/>
          <w:lang w:eastAsia="en-US"/>
        </w:rPr>
        <w:fldChar w:fldCharType="separate"/>
      </w:r>
      <w:r w:rsidR="00943308">
        <w:rPr>
          <w:rFonts w:asciiTheme="minorHAnsi" w:eastAsiaTheme="minorHAnsi" w:hAnsiTheme="minorHAnsi" w:cstheme="minorHAnsi"/>
          <w:noProof/>
          <w:color w:val="404040" w:themeColor="text1" w:themeTint="BF"/>
          <w:lang w:eastAsia="en-US"/>
        </w:rPr>
        <w:t>67</w:t>
      </w:r>
      <w:r w:rsidRPr="00B70964">
        <w:rPr>
          <w:rFonts w:asciiTheme="minorHAnsi" w:eastAsiaTheme="minorHAnsi" w:hAnsiTheme="minorHAnsi" w:cstheme="minorHAnsi"/>
          <w:color w:val="404040" w:themeColor="text1" w:themeTint="BF"/>
          <w:lang w:eastAsia="en-US"/>
        </w:rPr>
        <w:fldChar w:fldCharType="end"/>
      </w:r>
      <w:r>
        <w:rPr>
          <w:rFonts w:asciiTheme="minorHAnsi" w:eastAsiaTheme="minorHAnsi" w:hAnsiTheme="minorHAnsi" w:cstheme="minorHAnsi"/>
          <w:b/>
          <w:bCs/>
          <w:color w:val="404040" w:themeColor="text1" w:themeTint="BF"/>
          <w:lang w:eastAsia="en-US"/>
        </w:rPr>
        <w:t xml:space="preserve"> Investiční potřeby škol (první volba)</w:t>
      </w:r>
    </w:p>
    <w:tbl>
      <w:tblPr>
        <w:tblStyle w:val="Mkatabulky"/>
        <w:tblW w:w="9747" w:type="dxa"/>
        <w:tblLook w:val="04A0" w:firstRow="1" w:lastRow="0" w:firstColumn="1" w:lastColumn="0" w:noHBand="0" w:noVBand="1"/>
      </w:tblPr>
      <w:tblGrid>
        <w:gridCol w:w="4786"/>
        <w:gridCol w:w="4961"/>
      </w:tblGrid>
      <w:tr w:rsidR="007C0445" w:rsidRPr="007C0445" w14:paraId="117217B3" w14:textId="77777777" w:rsidTr="004078E1">
        <w:tc>
          <w:tcPr>
            <w:tcW w:w="4786" w:type="dxa"/>
            <w:shd w:val="clear" w:color="auto" w:fill="D9D9D9" w:themeFill="background1" w:themeFillShade="D9"/>
          </w:tcPr>
          <w:p w14:paraId="065FB171" w14:textId="77777777" w:rsidR="007C0445" w:rsidRPr="007C0445" w:rsidRDefault="007C0445" w:rsidP="007C0445">
            <w:pPr>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Theme="minorHAnsi" w:eastAsiaTheme="minorHAnsi" w:hAnsiTheme="minorHAnsi" w:cstheme="minorHAnsi"/>
                <w:b/>
                <w:bCs/>
                <w:color w:val="404040" w:themeColor="text1" w:themeTint="BF"/>
                <w:lang w:eastAsia="en-US"/>
              </w:rPr>
            </w:pPr>
            <w:r w:rsidRPr="007C0445">
              <w:rPr>
                <w:rFonts w:asciiTheme="minorHAnsi" w:eastAsiaTheme="minorHAnsi" w:hAnsiTheme="minorHAnsi" w:cstheme="minorHAnsi"/>
                <w:b/>
                <w:bCs/>
                <w:color w:val="404040" w:themeColor="text1" w:themeTint="BF"/>
                <w:lang w:eastAsia="en-US"/>
              </w:rPr>
              <w:t>Kapacity škol</w:t>
            </w:r>
          </w:p>
        </w:tc>
        <w:tc>
          <w:tcPr>
            <w:tcW w:w="4961" w:type="dxa"/>
            <w:shd w:val="clear" w:color="auto" w:fill="D9D9D9" w:themeFill="background1" w:themeFillShade="D9"/>
          </w:tcPr>
          <w:p w14:paraId="2026F42D" w14:textId="77777777" w:rsidR="007C0445" w:rsidRPr="007C0445" w:rsidRDefault="007C0445" w:rsidP="007C0445">
            <w:pPr>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Theme="minorHAnsi" w:eastAsiaTheme="minorHAnsi" w:hAnsiTheme="minorHAnsi" w:cstheme="minorHAnsi"/>
                <w:b/>
                <w:bCs/>
                <w:color w:val="404040" w:themeColor="text1" w:themeTint="BF"/>
                <w:lang w:eastAsia="en-US"/>
              </w:rPr>
            </w:pPr>
            <w:r w:rsidRPr="007C0445">
              <w:rPr>
                <w:rFonts w:asciiTheme="minorHAnsi" w:eastAsiaTheme="minorHAnsi" w:hAnsiTheme="minorHAnsi" w:cstheme="minorHAnsi"/>
                <w:b/>
                <w:bCs/>
                <w:color w:val="404040" w:themeColor="text1" w:themeTint="BF"/>
                <w:lang w:eastAsia="en-US"/>
              </w:rPr>
              <w:t>Odborné učebny</w:t>
            </w:r>
          </w:p>
        </w:tc>
      </w:tr>
      <w:tr w:rsidR="007C0445" w:rsidRPr="007C0445" w14:paraId="0CCEC04C" w14:textId="77777777" w:rsidTr="004078E1">
        <w:tc>
          <w:tcPr>
            <w:tcW w:w="4786" w:type="dxa"/>
            <w:tcBorders>
              <w:bottom w:val="single" w:sz="4" w:space="0" w:color="auto"/>
            </w:tcBorders>
          </w:tcPr>
          <w:p w14:paraId="6103EE17" w14:textId="77777777" w:rsidR="007C0445" w:rsidRPr="007C0445" w:rsidRDefault="007C0445" w:rsidP="007C0445">
            <w:pPr>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Theme="minorHAnsi" w:eastAsiaTheme="minorHAnsi" w:hAnsiTheme="minorHAnsi" w:cstheme="minorHAnsi"/>
                <w:color w:val="404040" w:themeColor="text1" w:themeTint="BF"/>
                <w:lang w:eastAsia="en-US"/>
              </w:rPr>
            </w:pPr>
            <w:r w:rsidRPr="007C0445">
              <w:rPr>
                <w:rFonts w:asciiTheme="minorHAnsi" w:eastAsiaTheme="minorHAnsi" w:hAnsiTheme="minorHAnsi" w:cstheme="minorHAnsi"/>
                <w:color w:val="404040" w:themeColor="text1" w:themeTint="BF"/>
                <w:lang w:eastAsia="en-US"/>
              </w:rPr>
              <w:t>Přístavba budovy – 2x</w:t>
            </w:r>
          </w:p>
          <w:p w14:paraId="6ED1CDCE" w14:textId="77777777" w:rsidR="007C0445" w:rsidRPr="007C0445" w:rsidRDefault="007C0445" w:rsidP="007C0445">
            <w:pPr>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Theme="minorHAnsi" w:eastAsiaTheme="minorHAnsi" w:hAnsiTheme="minorHAnsi" w:cstheme="minorHAnsi"/>
                <w:color w:val="404040" w:themeColor="text1" w:themeTint="BF"/>
                <w:lang w:eastAsia="en-US"/>
              </w:rPr>
            </w:pPr>
            <w:r w:rsidRPr="007C0445">
              <w:rPr>
                <w:rFonts w:asciiTheme="minorHAnsi" w:eastAsiaTheme="minorHAnsi" w:hAnsiTheme="minorHAnsi" w:cstheme="minorHAnsi"/>
                <w:color w:val="404040" w:themeColor="text1" w:themeTint="BF"/>
                <w:lang w:eastAsia="en-US"/>
              </w:rPr>
              <w:t>Prostorové rozšíření budovy</w:t>
            </w:r>
          </w:p>
          <w:p w14:paraId="01D155CB" w14:textId="77777777" w:rsidR="007C0445" w:rsidRPr="007C0445" w:rsidRDefault="007C0445" w:rsidP="007C0445">
            <w:pPr>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Theme="minorHAnsi" w:eastAsiaTheme="minorHAnsi" w:hAnsiTheme="minorHAnsi" w:cstheme="minorHAnsi"/>
                <w:color w:val="404040" w:themeColor="text1" w:themeTint="BF"/>
                <w:lang w:eastAsia="en-US"/>
              </w:rPr>
            </w:pPr>
          </w:p>
        </w:tc>
        <w:tc>
          <w:tcPr>
            <w:tcW w:w="4961" w:type="dxa"/>
            <w:tcBorders>
              <w:bottom w:val="single" w:sz="4" w:space="0" w:color="auto"/>
            </w:tcBorders>
          </w:tcPr>
          <w:p w14:paraId="56D50D42" w14:textId="77777777" w:rsidR="007C0445" w:rsidRPr="007C0445" w:rsidRDefault="007C0445" w:rsidP="007C0445">
            <w:pPr>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Theme="minorHAnsi" w:eastAsiaTheme="minorHAnsi" w:hAnsiTheme="minorHAnsi" w:cstheme="minorHAnsi"/>
                <w:color w:val="404040" w:themeColor="text1" w:themeTint="BF"/>
                <w:lang w:eastAsia="en-US"/>
              </w:rPr>
            </w:pPr>
            <w:r w:rsidRPr="007C0445">
              <w:rPr>
                <w:rFonts w:asciiTheme="minorHAnsi" w:eastAsiaTheme="minorHAnsi" w:hAnsiTheme="minorHAnsi" w:cstheme="minorHAnsi"/>
                <w:color w:val="404040" w:themeColor="text1" w:themeTint="BF"/>
                <w:lang w:eastAsia="en-US"/>
              </w:rPr>
              <w:t>Nové odborné učebny – 3x</w:t>
            </w:r>
          </w:p>
          <w:p w14:paraId="466A85E1" w14:textId="77777777" w:rsidR="007C0445" w:rsidRPr="007C0445" w:rsidRDefault="007C0445" w:rsidP="007C0445">
            <w:pPr>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Theme="minorHAnsi" w:eastAsiaTheme="minorHAnsi" w:hAnsiTheme="minorHAnsi" w:cstheme="minorHAnsi"/>
                <w:color w:val="404040" w:themeColor="text1" w:themeTint="BF"/>
                <w:lang w:eastAsia="en-US"/>
              </w:rPr>
            </w:pPr>
            <w:r w:rsidRPr="007C0445">
              <w:rPr>
                <w:rFonts w:asciiTheme="minorHAnsi" w:eastAsiaTheme="minorHAnsi" w:hAnsiTheme="minorHAnsi" w:cstheme="minorHAnsi"/>
                <w:color w:val="404040" w:themeColor="text1" w:themeTint="BF"/>
                <w:lang w:eastAsia="en-US"/>
              </w:rPr>
              <w:t>Rekonstrukce odborných učeben</w:t>
            </w:r>
          </w:p>
          <w:p w14:paraId="7F9EDE9A" w14:textId="77777777" w:rsidR="007C0445" w:rsidRPr="007C0445" w:rsidRDefault="007C0445" w:rsidP="007C0445">
            <w:pPr>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Theme="minorHAnsi" w:eastAsiaTheme="minorHAnsi" w:hAnsiTheme="minorHAnsi" w:cstheme="minorHAnsi"/>
                <w:color w:val="404040" w:themeColor="text1" w:themeTint="BF"/>
                <w:lang w:eastAsia="en-US"/>
              </w:rPr>
            </w:pPr>
            <w:r w:rsidRPr="007C0445">
              <w:rPr>
                <w:rFonts w:asciiTheme="minorHAnsi" w:eastAsiaTheme="minorHAnsi" w:hAnsiTheme="minorHAnsi" w:cstheme="minorHAnsi"/>
                <w:color w:val="404040" w:themeColor="text1" w:themeTint="BF"/>
                <w:lang w:eastAsia="en-US"/>
              </w:rPr>
              <w:t>Dovybavení odborných učeben</w:t>
            </w:r>
          </w:p>
        </w:tc>
      </w:tr>
      <w:tr w:rsidR="007C0445" w:rsidRPr="007C0445" w14:paraId="49AEA8DC" w14:textId="77777777" w:rsidTr="004078E1">
        <w:tc>
          <w:tcPr>
            <w:tcW w:w="4786" w:type="dxa"/>
            <w:shd w:val="clear" w:color="auto" w:fill="D9D9D9" w:themeFill="background1" w:themeFillShade="D9"/>
          </w:tcPr>
          <w:p w14:paraId="72B3CAF2" w14:textId="77777777" w:rsidR="007C0445" w:rsidRPr="007C0445" w:rsidRDefault="007C0445" w:rsidP="007C0445">
            <w:pPr>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Theme="minorHAnsi" w:eastAsiaTheme="minorHAnsi" w:hAnsiTheme="minorHAnsi" w:cstheme="minorHAnsi"/>
                <w:b/>
                <w:bCs/>
                <w:color w:val="404040" w:themeColor="text1" w:themeTint="BF"/>
                <w:lang w:eastAsia="en-US"/>
              </w:rPr>
            </w:pPr>
            <w:r w:rsidRPr="007C0445">
              <w:rPr>
                <w:rFonts w:asciiTheme="minorHAnsi" w:eastAsiaTheme="minorHAnsi" w:hAnsiTheme="minorHAnsi" w:cstheme="minorHAnsi"/>
                <w:b/>
                <w:bCs/>
                <w:color w:val="404040" w:themeColor="text1" w:themeTint="BF"/>
                <w:lang w:eastAsia="en-US"/>
              </w:rPr>
              <w:t>Vybavení škol</w:t>
            </w:r>
          </w:p>
        </w:tc>
        <w:tc>
          <w:tcPr>
            <w:tcW w:w="4961" w:type="dxa"/>
            <w:shd w:val="clear" w:color="auto" w:fill="D9D9D9" w:themeFill="background1" w:themeFillShade="D9"/>
          </w:tcPr>
          <w:p w14:paraId="767D8D9D" w14:textId="77777777" w:rsidR="007C0445" w:rsidRPr="007C0445" w:rsidRDefault="007C0445" w:rsidP="007C0445">
            <w:pPr>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Theme="minorHAnsi" w:eastAsiaTheme="minorHAnsi" w:hAnsiTheme="minorHAnsi" w:cstheme="minorHAnsi"/>
                <w:b/>
                <w:bCs/>
                <w:color w:val="404040" w:themeColor="text1" w:themeTint="BF"/>
                <w:lang w:eastAsia="en-US"/>
              </w:rPr>
            </w:pPr>
            <w:r w:rsidRPr="007C0445">
              <w:rPr>
                <w:rFonts w:asciiTheme="minorHAnsi" w:eastAsiaTheme="minorHAnsi" w:hAnsiTheme="minorHAnsi" w:cstheme="minorHAnsi"/>
                <w:b/>
                <w:bCs/>
                <w:color w:val="404040" w:themeColor="text1" w:themeTint="BF"/>
                <w:lang w:eastAsia="en-US"/>
              </w:rPr>
              <w:t>ICT, konektivita, software</w:t>
            </w:r>
          </w:p>
        </w:tc>
      </w:tr>
      <w:tr w:rsidR="007C0445" w:rsidRPr="007C0445" w14:paraId="1CD75ED7" w14:textId="77777777" w:rsidTr="004078E1">
        <w:tc>
          <w:tcPr>
            <w:tcW w:w="4786" w:type="dxa"/>
            <w:tcBorders>
              <w:bottom w:val="single" w:sz="4" w:space="0" w:color="auto"/>
            </w:tcBorders>
          </w:tcPr>
          <w:p w14:paraId="4C90DE42" w14:textId="77777777" w:rsidR="007C0445" w:rsidRPr="007C0445" w:rsidRDefault="007C0445" w:rsidP="007C0445">
            <w:pPr>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Theme="minorHAnsi" w:eastAsiaTheme="minorHAnsi" w:hAnsiTheme="minorHAnsi" w:cstheme="minorHAnsi"/>
                <w:color w:val="404040" w:themeColor="text1" w:themeTint="BF"/>
                <w:lang w:eastAsia="en-US"/>
              </w:rPr>
            </w:pPr>
            <w:r w:rsidRPr="007C0445">
              <w:rPr>
                <w:rFonts w:asciiTheme="minorHAnsi" w:eastAsiaTheme="minorHAnsi" w:hAnsiTheme="minorHAnsi" w:cstheme="minorHAnsi"/>
                <w:color w:val="404040" w:themeColor="text1" w:themeTint="BF"/>
                <w:lang w:eastAsia="en-US"/>
              </w:rPr>
              <w:t>Dovybavení pro polytechnickou výuku a rozvoj polytechniky – 6x</w:t>
            </w:r>
          </w:p>
          <w:p w14:paraId="26C9231C" w14:textId="77777777" w:rsidR="00530C06" w:rsidRDefault="007C0445" w:rsidP="007C0445">
            <w:pPr>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Theme="minorHAnsi" w:eastAsiaTheme="minorHAnsi" w:hAnsiTheme="minorHAnsi" w:cstheme="minorHAnsi"/>
                <w:color w:val="404040" w:themeColor="text1" w:themeTint="BF"/>
                <w:lang w:eastAsia="en-US"/>
              </w:rPr>
            </w:pPr>
            <w:r w:rsidRPr="007C0445">
              <w:rPr>
                <w:rFonts w:asciiTheme="minorHAnsi" w:eastAsiaTheme="minorHAnsi" w:hAnsiTheme="minorHAnsi" w:cstheme="minorHAnsi"/>
                <w:color w:val="404040" w:themeColor="text1" w:themeTint="BF"/>
                <w:lang w:eastAsia="en-US"/>
              </w:rPr>
              <w:lastRenderedPageBreak/>
              <w:t>Robotika</w:t>
            </w:r>
          </w:p>
          <w:p w14:paraId="04524F6C" w14:textId="55D9FCEE" w:rsidR="007C0445" w:rsidRPr="007C0445" w:rsidRDefault="007C0445" w:rsidP="007C0445">
            <w:pPr>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Theme="minorHAnsi" w:eastAsiaTheme="minorHAnsi" w:hAnsiTheme="minorHAnsi" w:cstheme="minorHAnsi"/>
                <w:color w:val="404040" w:themeColor="text1" w:themeTint="BF"/>
                <w:lang w:eastAsia="en-US"/>
              </w:rPr>
            </w:pPr>
            <w:r w:rsidRPr="007C0445">
              <w:rPr>
                <w:rFonts w:asciiTheme="minorHAnsi" w:eastAsiaTheme="minorHAnsi" w:hAnsiTheme="minorHAnsi" w:cstheme="minorHAnsi"/>
                <w:color w:val="404040" w:themeColor="text1" w:themeTint="BF"/>
                <w:lang w:eastAsia="en-US"/>
              </w:rPr>
              <w:t>Materiálně technické vybavení, obnova morálně zastaralých zařízení</w:t>
            </w:r>
          </w:p>
          <w:p w14:paraId="64BDA0A6" w14:textId="77777777" w:rsidR="007C0445" w:rsidRPr="007C0445" w:rsidRDefault="007C0445" w:rsidP="007C0445">
            <w:pPr>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Theme="minorHAnsi" w:eastAsiaTheme="minorHAnsi" w:hAnsiTheme="minorHAnsi" w:cstheme="minorHAnsi"/>
                <w:color w:val="404040" w:themeColor="text1" w:themeTint="BF"/>
                <w:lang w:eastAsia="en-US"/>
              </w:rPr>
            </w:pPr>
            <w:r w:rsidRPr="007C0445">
              <w:rPr>
                <w:rFonts w:asciiTheme="minorHAnsi" w:eastAsiaTheme="minorHAnsi" w:hAnsiTheme="minorHAnsi" w:cstheme="minorHAnsi"/>
                <w:color w:val="404040" w:themeColor="text1" w:themeTint="BF"/>
                <w:lang w:eastAsia="en-US"/>
              </w:rPr>
              <w:t>Školní hřiště s atletickým oválem</w:t>
            </w:r>
          </w:p>
        </w:tc>
        <w:tc>
          <w:tcPr>
            <w:tcW w:w="4961" w:type="dxa"/>
            <w:tcBorders>
              <w:bottom w:val="single" w:sz="4" w:space="0" w:color="auto"/>
            </w:tcBorders>
          </w:tcPr>
          <w:p w14:paraId="59C8E5E8" w14:textId="77777777" w:rsidR="007C0445" w:rsidRPr="007C0445" w:rsidRDefault="007C0445" w:rsidP="007C0445">
            <w:pPr>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Theme="minorHAnsi" w:eastAsiaTheme="minorHAnsi" w:hAnsiTheme="minorHAnsi" w:cstheme="minorHAnsi"/>
                <w:color w:val="404040" w:themeColor="text1" w:themeTint="BF"/>
                <w:lang w:eastAsia="en-US"/>
              </w:rPr>
            </w:pPr>
            <w:r w:rsidRPr="007C0445">
              <w:rPr>
                <w:rFonts w:asciiTheme="minorHAnsi" w:eastAsiaTheme="minorHAnsi" w:hAnsiTheme="minorHAnsi" w:cstheme="minorHAnsi"/>
                <w:color w:val="404040" w:themeColor="text1" w:themeTint="BF"/>
                <w:lang w:eastAsia="en-US"/>
              </w:rPr>
              <w:lastRenderedPageBreak/>
              <w:t>ICT, konektivita – 9x</w:t>
            </w:r>
          </w:p>
          <w:p w14:paraId="0B28DAD0" w14:textId="77777777" w:rsidR="007C0445" w:rsidRPr="007C0445" w:rsidRDefault="007C0445" w:rsidP="007C0445">
            <w:pPr>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Theme="minorHAnsi" w:eastAsiaTheme="minorHAnsi" w:hAnsiTheme="minorHAnsi" w:cstheme="minorHAnsi"/>
                <w:color w:val="404040" w:themeColor="text1" w:themeTint="BF"/>
                <w:lang w:eastAsia="en-US"/>
              </w:rPr>
            </w:pPr>
            <w:r w:rsidRPr="007C0445">
              <w:rPr>
                <w:rFonts w:asciiTheme="minorHAnsi" w:eastAsiaTheme="minorHAnsi" w:hAnsiTheme="minorHAnsi" w:cstheme="minorHAnsi"/>
                <w:color w:val="404040" w:themeColor="text1" w:themeTint="BF"/>
                <w:lang w:eastAsia="en-US"/>
              </w:rPr>
              <w:t>Programy pro online výuku</w:t>
            </w:r>
          </w:p>
          <w:p w14:paraId="395F15C2" w14:textId="77777777" w:rsidR="007C0445" w:rsidRPr="007C0445" w:rsidRDefault="007C0445" w:rsidP="007C0445">
            <w:pPr>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Theme="minorHAnsi" w:eastAsiaTheme="minorHAnsi" w:hAnsiTheme="minorHAnsi" w:cstheme="minorHAnsi"/>
                <w:color w:val="404040" w:themeColor="text1" w:themeTint="BF"/>
                <w:lang w:eastAsia="en-US"/>
              </w:rPr>
            </w:pPr>
          </w:p>
          <w:p w14:paraId="0FD29629" w14:textId="77777777" w:rsidR="007C0445" w:rsidRPr="007C0445" w:rsidRDefault="007C0445" w:rsidP="007C0445">
            <w:pPr>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Theme="minorHAnsi" w:eastAsiaTheme="minorHAnsi" w:hAnsiTheme="minorHAnsi" w:cstheme="minorHAnsi"/>
                <w:color w:val="404040" w:themeColor="text1" w:themeTint="BF"/>
                <w:lang w:eastAsia="en-US"/>
              </w:rPr>
            </w:pPr>
          </w:p>
        </w:tc>
      </w:tr>
      <w:tr w:rsidR="007C0445" w:rsidRPr="007C0445" w14:paraId="6EA13E1B" w14:textId="77777777" w:rsidTr="004078E1">
        <w:tc>
          <w:tcPr>
            <w:tcW w:w="9747" w:type="dxa"/>
            <w:gridSpan w:val="2"/>
            <w:shd w:val="clear" w:color="auto" w:fill="D9D9D9" w:themeFill="background1" w:themeFillShade="D9"/>
          </w:tcPr>
          <w:p w14:paraId="0D5E1D93" w14:textId="77777777" w:rsidR="007C0445" w:rsidRPr="007C0445" w:rsidRDefault="007C0445" w:rsidP="007C0445">
            <w:pPr>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Theme="minorHAnsi" w:eastAsiaTheme="minorHAnsi" w:hAnsiTheme="minorHAnsi" w:cstheme="minorHAnsi"/>
                <w:b/>
                <w:bCs/>
                <w:color w:val="404040" w:themeColor="text1" w:themeTint="BF"/>
                <w:lang w:eastAsia="en-US"/>
              </w:rPr>
            </w:pPr>
            <w:r w:rsidRPr="007C0445">
              <w:rPr>
                <w:rFonts w:asciiTheme="minorHAnsi" w:eastAsiaTheme="minorHAnsi" w:hAnsiTheme="minorHAnsi" w:cstheme="minorHAnsi"/>
                <w:b/>
                <w:bCs/>
                <w:color w:val="404040" w:themeColor="text1" w:themeTint="BF"/>
                <w:lang w:eastAsia="en-US"/>
              </w:rPr>
              <w:lastRenderedPageBreak/>
              <w:t>Estetizace, modernizace, zateplení</w:t>
            </w:r>
          </w:p>
        </w:tc>
      </w:tr>
      <w:tr w:rsidR="007C0445" w:rsidRPr="007C0445" w14:paraId="48D1E2DE" w14:textId="77777777" w:rsidTr="004078E1">
        <w:tc>
          <w:tcPr>
            <w:tcW w:w="9747" w:type="dxa"/>
            <w:gridSpan w:val="2"/>
          </w:tcPr>
          <w:p w14:paraId="7CDD1740" w14:textId="4DF36F19" w:rsidR="007C0445" w:rsidRPr="007C0445" w:rsidRDefault="007C0445" w:rsidP="00D96918">
            <w:pPr>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Theme="minorHAnsi" w:eastAsiaTheme="minorHAnsi" w:hAnsiTheme="minorHAnsi" w:cstheme="minorHAnsi"/>
                <w:color w:val="404040" w:themeColor="text1" w:themeTint="BF"/>
                <w:lang w:eastAsia="en-US"/>
              </w:rPr>
            </w:pPr>
            <w:r w:rsidRPr="007C0445">
              <w:rPr>
                <w:rFonts w:asciiTheme="minorHAnsi" w:eastAsiaTheme="minorHAnsi" w:hAnsiTheme="minorHAnsi" w:cstheme="minorHAnsi"/>
                <w:color w:val="404040" w:themeColor="text1" w:themeTint="BF"/>
                <w:lang w:eastAsia="en-US"/>
              </w:rPr>
              <w:t>Modernizace prostředí školy</w:t>
            </w:r>
            <w:r w:rsidR="00D96918">
              <w:rPr>
                <w:rFonts w:asciiTheme="minorHAnsi" w:eastAsiaTheme="minorHAnsi" w:hAnsiTheme="minorHAnsi" w:cstheme="minorHAnsi"/>
                <w:color w:val="404040" w:themeColor="text1" w:themeTint="BF"/>
                <w:lang w:eastAsia="en-US"/>
              </w:rPr>
              <w:t>; R</w:t>
            </w:r>
            <w:r w:rsidRPr="007C0445">
              <w:rPr>
                <w:rFonts w:asciiTheme="minorHAnsi" w:eastAsiaTheme="minorHAnsi" w:hAnsiTheme="minorHAnsi" w:cstheme="minorHAnsi"/>
                <w:color w:val="404040" w:themeColor="text1" w:themeTint="BF"/>
                <w:lang w:eastAsia="en-US"/>
              </w:rPr>
              <w:t>ekonstrukce školy, zateplení</w:t>
            </w:r>
          </w:p>
        </w:tc>
      </w:tr>
    </w:tbl>
    <w:p w14:paraId="5F9C7064" w14:textId="77777777" w:rsidR="00530C06" w:rsidRDefault="00530C06" w:rsidP="00D96918">
      <w:pPr>
        <w:pStyle w:val="Normlntext"/>
        <w:spacing w:after="0"/>
      </w:pPr>
    </w:p>
    <w:p w14:paraId="381339DE" w14:textId="13A3FCCA" w:rsidR="00B70964" w:rsidRPr="00B70964" w:rsidRDefault="00B70964" w:rsidP="00D96918">
      <w:pPr>
        <w:pStyle w:val="Normlntext"/>
        <w:spacing w:after="0"/>
        <w:rPr>
          <w:b/>
          <w:bCs/>
        </w:rPr>
      </w:pPr>
      <w:r w:rsidRPr="00B70964">
        <w:t xml:space="preserve">Tabulka </w:t>
      </w:r>
      <w:fldSimple w:instr=" SEQ Tabulka \* ARABIC ">
        <w:r w:rsidR="00943308">
          <w:rPr>
            <w:noProof/>
          </w:rPr>
          <w:t>68</w:t>
        </w:r>
      </w:fldSimple>
      <w:r w:rsidRPr="00B70964">
        <w:rPr>
          <w:b/>
          <w:bCs/>
        </w:rPr>
        <w:t xml:space="preserve"> </w:t>
      </w:r>
      <w:r>
        <w:rPr>
          <w:b/>
          <w:bCs/>
        </w:rPr>
        <w:t>Nei</w:t>
      </w:r>
      <w:r w:rsidRPr="00B70964">
        <w:rPr>
          <w:b/>
          <w:bCs/>
        </w:rPr>
        <w:t>nvestiční potřeby škol (první volba)</w:t>
      </w:r>
    </w:p>
    <w:tbl>
      <w:tblPr>
        <w:tblStyle w:val="Mkatabulky"/>
        <w:tblW w:w="9747" w:type="dxa"/>
        <w:tblLook w:val="04A0" w:firstRow="1" w:lastRow="0" w:firstColumn="1" w:lastColumn="0" w:noHBand="0" w:noVBand="1"/>
      </w:tblPr>
      <w:tblGrid>
        <w:gridCol w:w="4786"/>
        <w:gridCol w:w="4961"/>
      </w:tblGrid>
      <w:tr w:rsidR="00B70964" w:rsidRPr="00B70964" w14:paraId="06879A15" w14:textId="77777777" w:rsidTr="004078E1">
        <w:tc>
          <w:tcPr>
            <w:tcW w:w="4786" w:type="dxa"/>
            <w:shd w:val="clear" w:color="auto" w:fill="D9D9D9" w:themeFill="background1" w:themeFillShade="D9"/>
          </w:tcPr>
          <w:p w14:paraId="0B85F3B1" w14:textId="77777777" w:rsidR="00B70964" w:rsidRPr="00B70964" w:rsidRDefault="00B70964" w:rsidP="00B70964">
            <w:pPr>
              <w:pStyle w:val="Normlntext"/>
              <w:spacing w:after="0"/>
              <w:rPr>
                <w:rFonts w:asciiTheme="minorHAnsi" w:hAnsiTheme="minorHAnsi" w:cstheme="minorHAnsi"/>
                <w:b/>
                <w:bCs/>
              </w:rPr>
            </w:pPr>
            <w:r w:rsidRPr="00B70964">
              <w:rPr>
                <w:rFonts w:asciiTheme="minorHAnsi" w:hAnsiTheme="minorHAnsi" w:cstheme="minorHAnsi"/>
                <w:b/>
                <w:bCs/>
              </w:rPr>
              <w:t>Talent, nadání, rozvoj potenciálu žáků</w:t>
            </w:r>
          </w:p>
        </w:tc>
        <w:tc>
          <w:tcPr>
            <w:tcW w:w="4961" w:type="dxa"/>
            <w:shd w:val="clear" w:color="auto" w:fill="D9D9D9" w:themeFill="background1" w:themeFillShade="D9"/>
          </w:tcPr>
          <w:p w14:paraId="2CE273F7" w14:textId="77777777" w:rsidR="00B70964" w:rsidRPr="00B70964" w:rsidRDefault="00B70964" w:rsidP="00B70964">
            <w:pPr>
              <w:pStyle w:val="Normlntext"/>
              <w:spacing w:after="0"/>
              <w:rPr>
                <w:rFonts w:asciiTheme="minorHAnsi" w:hAnsiTheme="minorHAnsi" w:cstheme="minorHAnsi"/>
                <w:b/>
                <w:bCs/>
              </w:rPr>
            </w:pPr>
            <w:r w:rsidRPr="00B70964">
              <w:rPr>
                <w:rFonts w:asciiTheme="minorHAnsi" w:hAnsiTheme="minorHAnsi" w:cstheme="minorHAnsi"/>
                <w:b/>
                <w:bCs/>
              </w:rPr>
              <w:t>Pedagogové, ŠPP, zaměstnanci školy</w:t>
            </w:r>
          </w:p>
        </w:tc>
      </w:tr>
      <w:tr w:rsidR="00B70964" w:rsidRPr="00B70964" w14:paraId="7648D6B5" w14:textId="77777777" w:rsidTr="004078E1">
        <w:tc>
          <w:tcPr>
            <w:tcW w:w="4786" w:type="dxa"/>
            <w:tcBorders>
              <w:bottom w:val="single" w:sz="4" w:space="0" w:color="auto"/>
            </w:tcBorders>
          </w:tcPr>
          <w:p w14:paraId="1B2ED8D2" w14:textId="77777777" w:rsidR="00B70964" w:rsidRPr="00B70964" w:rsidRDefault="00B70964" w:rsidP="00B70964">
            <w:pPr>
              <w:pStyle w:val="Normlntext"/>
              <w:spacing w:after="0"/>
              <w:rPr>
                <w:rFonts w:asciiTheme="minorHAnsi" w:hAnsiTheme="minorHAnsi" w:cstheme="minorHAnsi"/>
              </w:rPr>
            </w:pPr>
            <w:r w:rsidRPr="00B70964">
              <w:rPr>
                <w:rFonts w:asciiTheme="minorHAnsi" w:hAnsiTheme="minorHAnsi" w:cstheme="minorHAnsi"/>
              </w:rPr>
              <w:t>Rozvoj, podpora nadání/talentu – 4x</w:t>
            </w:r>
          </w:p>
          <w:p w14:paraId="6F40A4D0" w14:textId="77777777" w:rsidR="00B70964" w:rsidRPr="00B70964" w:rsidRDefault="00B70964" w:rsidP="00B70964">
            <w:pPr>
              <w:pStyle w:val="Normlntext"/>
              <w:spacing w:after="0"/>
              <w:rPr>
                <w:rFonts w:asciiTheme="minorHAnsi" w:hAnsiTheme="minorHAnsi" w:cstheme="minorHAnsi"/>
              </w:rPr>
            </w:pPr>
            <w:r w:rsidRPr="00B70964">
              <w:rPr>
                <w:rFonts w:asciiTheme="minorHAnsi" w:hAnsiTheme="minorHAnsi" w:cstheme="minorHAnsi"/>
              </w:rPr>
              <w:t>Nalézání a využívání potenciálu žáků</w:t>
            </w:r>
          </w:p>
          <w:p w14:paraId="1DFFA611" w14:textId="77777777" w:rsidR="00B70964" w:rsidRPr="00B70964" w:rsidRDefault="00B70964" w:rsidP="00B70964">
            <w:pPr>
              <w:pStyle w:val="Normlntext"/>
              <w:spacing w:after="0"/>
              <w:rPr>
                <w:rFonts w:asciiTheme="minorHAnsi" w:hAnsiTheme="minorHAnsi" w:cstheme="minorHAnsi"/>
              </w:rPr>
            </w:pPr>
            <w:r w:rsidRPr="00B70964">
              <w:rPr>
                <w:rFonts w:asciiTheme="minorHAnsi" w:hAnsiTheme="minorHAnsi" w:cstheme="minorHAnsi"/>
              </w:rPr>
              <w:t>Prostor pro výchovně vzdělávací činnost</w:t>
            </w:r>
          </w:p>
          <w:p w14:paraId="7392A03B" w14:textId="77777777" w:rsidR="00B70964" w:rsidRPr="00B70964" w:rsidRDefault="00B70964" w:rsidP="00B70964">
            <w:pPr>
              <w:pStyle w:val="Normlntext"/>
              <w:spacing w:after="0"/>
              <w:rPr>
                <w:rFonts w:asciiTheme="minorHAnsi" w:hAnsiTheme="minorHAnsi" w:cstheme="minorHAnsi"/>
              </w:rPr>
            </w:pPr>
            <w:r w:rsidRPr="00B70964">
              <w:rPr>
                <w:rFonts w:asciiTheme="minorHAnsi" w:hAnsiTheme="minorHAnsi" w:cstheme="minorHAnsi"/>
              </w:rPr>
              <w:t>Cílená individuální podpora žáků</w:t>
            </w:r>
          </w:p>
          <w:p w14:paraId="5B19F144" w14:textId="77777777" w:rsidR="00B70964" w:rsidRPr="00B70964" w:rsidRDefault="00B70964" w:rsidP="00B70964">
            <w:pPr>
              <w:pStyle w:val="Normlntext"/>
              <w:spacing w:after="0"/>
              <w:rPr>
                <w:rFonts w:asciiTheme="minorHAnsi" w:hAnsiTheme="minorHAnsi" w:cstheme="minorHAnsi"/>
              </w:rPr>
            </w:pPr>
            <w:r w:rsidRPr="00B70964">
              <w:rPr>
                <w:rFonts w:asciiTheme="minorHAnsi" w:hAnsiTheme="minorHAnsi" w:cstheme="minorHAnsi"/>
              </w:rPr>
              <w:t>Rozvoj potenciálu</w:t>
            </w:r>
          </w:p>
          <w:p w14:paraId="0D49A508" w14:textId="77777777" w:rsidR="00B70964" w:rsidRPr="00B70964" w:rsidRDefault="00B70964" w:rsidP="00B70964">
            <w:pPr>
              <w:pStyle w:val="Normlntext"/>
              <w:spacing w:after="0"/>
              <w:rPr>
                <w:rFonts w:asciiTheme="minorHAnsi" w:hAnsiTheme="minorHAnsi" w:cstheme="minorHAnsi"/>
              </w:rPr>
            </w:pPr>
            <w:r w:rsidRPr="00B70964">
              <w:rPr>
                <w:rFonts w:asciiTheme="minorHAnsi" w:hAnsiTheme="minorHAnsi" w:cstheme="minorHAnsi"/>
              </w:rPr>
              <w:t>Propojení vzdělávání se skutečným životem</w:t>
            </w:r>
          </w:p>
        </w:tc>
        <w:tc>
          <w:tcPr>
            <w:tcW w:w="4961" w:type="dxa"/>
            <w:tcBorders>
              <w:bottom w:val="single" w:sz="4" w:space="0" w:color="auto"/>
            </w:tcBorders>
          </w:tcPr>
          <w:p w14:paraId="5D4CE9E3" w14:textId="77777777" w:rsidR="00B70964" w:rsidRPr="00B70964" w:rsidRDefault="00B70964" w:rsidP="00B70964">
            <w:pPr>
              <w:pStyle w:val="Normlntext"/>
              <w:spacing w:after="0"/>
              <w:rPr>
                <w:rFonts w:asciiTheme="minorHAnsi" w:hAnsiTheme="minorHAnsi" w:cstheme="minorHAnsi"/>
              </w:rPr>
            </w:pPr>
            <w:r w:rsidRPr="00B70964">
              <w:rPr>
                <w:rFonts w:asciiTheme="minorHAnsi" w:hAnsiTheme="minorHAnsi" w:cstheme="minorHAnsi"/>
              </w:rPr>
              <w:t>Zvyšování kvalifikace, dovedností pedagogů</w:t>
            </w:r>
          </w:p>
          <w:p w14:paraId="6AB59C54" w14:textId="77777777" w:rsidR="00B70964" w:rsidRPr="00B70964" w:rsidRDefault="00B70964" w:rsidP="00B70964">
            <w:pPr>
              <w:pStyle w:val="Normlntext"/>
              <w:spacing w:after="0"/>
              <w:rPr>
                <w:rFonts w:asciiTheme="minorHAnsi" w:hAnsiTheme="minorHAnsi" w:cstheme="minorHAnsi"/>
              </w:rPr>
            </w:pPr>
            <w:r w:rsidRPr="00B70964">
              <w:rPr>
                <w:rFonts w:asciiTheme="minorHAnsi" w:hAnsiTheme="minorHAnsi" w:cstheme="minorHAnsi"/>
              </w:rPr>
              <w:t>Školská legislativa, právní pomoc, vzdělávání učitelů v oblasti školské legislativy</w:t>
            </w:r>
          </w:p>
          <w:p w14:paraId="543B2DD0" w14:textId="77777777" w:rsidR="00B70964" w:rsidRPr="00B70964" w:rsidRDefault="00B70964" w:rsidP="00B70964">
            <w:pPr>
              <w:pStyle w:val="Normlntext"/>
              <w:spacing w:after="0"/>
              <w:rPr>
                <w:rFonts w:asciiTheme="minorHAnsi" w:hAnsiTheme="minorHAnsi" w:cstheme="minorHAnsi"/>
              </w:rPr>
            </w:pPr>
            <w:r w:rsidRPr="00B70964">
              <w:rPr>
                <w:rFonts w:asciiTheme="minorHAnsi" w:hAnsiTheme="minorHAnsi" w:cstheme="minorHAnsi"/>
              </w:rPr>
              <w:t>Psycholog školy</w:t>
            </w:r>
          </w:p>
          <w:p w14:paraId="7D596298" w14:textId="77777777" w:rsidR="00B70964" w:rsidRPr="00B70964" w:rsidRDefault="00B70964" w:rsidP="00B70964">
            <w:pPr>
              <w:pStyle w:val="Normlntext"/>
              <w:spacing w:after="0"/>
              <w:rPr>
                <w:rFonts w:asciiTheme="minorHAnsi" w:hAnsiTheme="minorHAnsi" w:cstheme="minorHAnsi"/>
              </w:rPr>
            </w:pPr>
            <w:r w:rsidRPr="00B70964">
              <w:rPr>
                <w:rFonts w:asciiTheme="minorHAnsi" w:hAnsiTheme="minorHAnsi" w:cstheme="minorHAnsi"/>
              </w:rPr>
              <w:t>Nalézání a využívání potenciálu pedagogů</w:t>
            </w:r>
          </w:p>
          <w:p w14:paraId="69285FD8" w14:textId="77777777" w:rsidR="00B70964" w:rsidRPr="00B70964" w:rsidRDefault="00B70964" w:rsidP="00B70964">
            <w:pPr>
              <w:pStyle w:val="Normlntext"/>
              <w:spacing w:after="0"/>
              <w:rPr>
                <w:rFonts w:asciiTheme="minorHAnsi" w:hAnsiTheme="minorHAnsi" w:cstheme="minorHAnsi"/>
              </w:rPr>
            </w:pPr>
            <w:r w:rsidRPr="00B70964">
              <w:rPr>
                <w:rFonts w:asciiTheme="minorHAnsi" w:hAnsiTheme="minorHAnsi" w:cstheme="minorHAnsi"/>
              </w:rPr>
              <w:t>Podmínky pro zaměstnance školy</w:t>
            </w:r>
          </w:p>
          <w:p w14:paraId="5F8CAA19" w14:textId="77777777" w:rsidR="00B70964" w:rsidRDefault="00B70964" w:rsidP="00B70964">
            <w:pPr>
              <w:pStyle w:val="Normlntext"/>
              <w:spacing w:after="0"/>
              <w:rPr>
                <w:rFonts w:asciiTheme="minorHAnsi" w:hAnsiTheme="minorHAnsi" w:cstheme="minorHAnsi"/>
              </w:rPr>
            </w:pPr>
            <w:r w:rsidRPr="00B70964">
              <w:rPr>
                <w:rFonts w:asciiTheme="minorHAnsi" w:hAnsiTheme="minorHAnsi" w:cstheme="minorHAnsi"/>
              </w:rPr>
              <w:t>Posílení ŠPP</w:t>
            </w:r>
          </w:p>
          <w:p w14:paraId="4CF1E0C5" w14:textId="251CDE66" w:rsidR="008135C7" w:rsidRPr="00B70964" w:rsidRDefault="008135C7" w:rsidP="00B70964">
            <w:pPr>
              <w:pStyle w:val="Normlntext"/>
              <w:spacing w:after="0"/>
              <w:rPr>
                <w:rFonts w:asciiTheme="minorHAnsi" w:hAnsiTheme="minorHAnsi" w:cstheme="minorHAnsi"/>
              </w:rPr>
            </w:pPr>
          </w:p>
        </w:tc>
      </w:tr>
      <w:tr w:rsidR="00B70964" w:rsidRPr="00B70964" w14:paraId="1F928791" w14:textId="77777777" w:rsidTr="004078E1">
        <w:tc>
          <w:tcPr>
            <w:tcW w:w="4786" w:type="dxa"/>
            <w:shd w:val="clear" w:color="auto" w:fill="D9D9D9" w:themeFill="background1" w:themeFillShade="D9"/>
          </w:tcPr>
          <w:p w14:paraId="6361C23B" w14:textId="77777777" w:rsidR="00B70964" w:rsidRPr="00B70964" w:rsidRDefault="00B70964" w:rsidP="00B70964">
            <w:pPr>
              <w:pStyle w:val="Normlntext"/>
              <w:spacing w:after="0"/>
              <w:rPr>
                <w:rFonts w:asciiTheme="minorHAnsi" w:hAnsiTheme="minorHAnsi" w:cstheme="minorHAnsi"/>
                <w:b/>
                <w:bCs/>
              </w:rPr>
            </w:pPr>
            <w:r w:rsidRPr="00B70964">
              <w:rPr>
                <w:rFonts w:asciiTheme="minorHAnsi" w:hAnsiTheme="minorHAnsi" w:cstheme="minorHAnsi"/>
                <w:b/>
                <w:bCs/>
              </w:rPr>
              <w:t>Cizí jazyky, kompetence</w:t>
            </w:r>
          </w:p>
        </w:tc>
        <w:tc>
          <w:tcPr>
            <w:tcW w:w="4961" w:type="dxa"/>
            <w:shd w:val="clear" w:color="auto" w:fill="D9D9D9" w:themeFill="background1" w:themeFillShade="D9"/>
          </w:tcPr>
          <w:p w14:paraId="3865419A" w14:textId="77777777" w:rsidR="00B70964" w:rsidRPr="00B70964" w:rsidRDefault="00B70964" w:rsidP="00B70964">
            <w:pPr>
              <w:pStyle w:val="Normlntext"/>
              <w:spacing w:after="0"/>
              <w:rPr>
                <w:rFonts w:asciiTheme="minorHAnsi" w:hAnsiTheme="minorHAnsi" w:cstheme="minorHAnsi"/>
                <w:b/>
                <w:bCs/>
              </w:rPr>
            </w:pPr>
            <w:r w:rsidRPr="00B70964">
              <w:rPr>
                <w:rFonts w:asciiTheme="minorHAnsi" w:hAnsiTheme="minorHAnsi" w:cstheme="minorHAnsi"/>
                <w:b/>
                <w:bCs/>
              </w:rPr>
              <w:t>Čtenářská a matematická gramotnost</w:t>
            </w:r>
          </w:p>
        </w:tc>
      </w:tr>
      <w:tr w:rsidR="00B70964" w:rsidRPr="00B70964" w14:paraId="4284FA21" w14:textId="77777777" w:rsidTr="004078E1">
        <w:tc>
          <w:tcPr>
            <w:tcW w:w="4786" w:type="dxa"/>
            <w:tcBorders>
              <w:bottom w:val="single" w:sz="4" w:space="0" w:color="auto"/>
            </w:tcBorders>
          </w:tcPr>
          <w:p w14:paraId="53677840" w14:textId="77777777" w:rsidR="00B70964" w:rsidRPr="00B70964" w:rsidRDefault="00B70964" w:rsidP="00B70964">
            <w:pPr>
              <w:pStyle w:val="Normlntext"/>
              <w:spacing w:after="0"/>
              <w:rPr>
                <w:rFonts w:asciiTheme="minorHAnsi" w:hAnsiTheme="minorHAnsi" w:cstheme="minorHAnsi"/>
              </w:rPr>
            </w:pPr>
            <w:r w:rsidRPr="00B70964">
              <w:rPr>
                <w:rFonts w:asciiTheme="minorHAnsi" w:hAnsiTheme="minorHAnsi" w:cstheme="minorHAnsi"/>
              </w:rPr>
              <w:t>Digitální gramotnost, kompetence – 4x</w:t>
            </w:r>
          </w:p>
          <w:p w14:paraId="437D2064" w14:textId="77777777" w:rsidR="00B70964" w:rsidRPr="00B70964" w:rsidRDefault="00B70964" w:rsidP="00B70964">
            <w:pPr>
              <w:pStyle w:val="Normlntext"/>
              <w:spacing w:after="0"/>
              <w:rPr>
                <w:rFonts w:asciiTheme="minorHAnsi" w:hAnsiTheme="minorHAnsi" w:cstheme="minorHAnsi"/>
              </w:rPr>
            </w:pPr>
            <w:r w:rsidRPr="00B70964">
              <w:rPr>
                <w:rFonts w:asciiTheme="minorHAnsi" w:hAnsiTheme="minorHAnsi" w:cstheme="minorHAnsi"/>
              </w:rPr>
              <w:t>Výuka cizích jazyků – 2x</w:t>
            </w:r>
          </w:p>
          <w:p w14:paraId="325080CF" w14:textId="77777777" w:rsidR="00B70964" w:rsidRPr="00B70964" w:rsidRDefault="00B70964" w:rsidP="00B70964">
            <w:pPr>
              <w:pStyle w:val="Normlntext"/>
              <w:spacing w:after="0"/>
              <w:rPr>
                <w:rFonts w:asciiTheme="minorHAnsi" w:hAnsiTheme="minorHAnsi" w:cstheme="minorHAnsi"/>
              </w:rPr>
            </w:pPr>
            <w:r w:rsidRPr="00B70964">
              <w:rPr>
                <w:rFonts w:asciiTheme="minorHAnsi" w:hAnsiTheme="minorHAnsi" w:cstheme="minorHAnsi"/>
              </w:rPr>
              <w:t>CLIL</w:t>
            </w:r>
          </w:p>
          <w:p w14:paraId="556A4EED" w14:textId="77777777" w:rsidR="00B70964" w:rsidRPr="00B70964" w:rsidRDefault="00B70964" w:rsidP="00B70964">
            <w:pPr>
              <w:pStyle w:val="Normlntext"/>
              <w:spacing w:after="0"/>
              <w:rPr>
                <w:rFonts w:asciiTheme="minorHAnsi" w:hAnsiTheme="minorHAnsi" w:cstheme="minorHAnsi"/>
              </w:rPr>
            </w:pPr>
            <w:r w:rsidRPr="00B70964">
              <w:rPr>
                <w:rFonts w:asciiTheme="minorHAnsi" w:hAnsiTheme="minorHAnsi" w:cstheme="minorHAnsi"/>
              </w:rPr>
              <w:t>Komunikační kompetence</w:t>
            </w:r>
          </w:p>
          <w:p w14:paraId="6A62D01C" w14:textId="77777777" w:rsidR="00B70964" w:rsidRPr="00B70964" w:rsidRDefault="00B70964" w:rsidP="00B70964">
            <w:pPr>
              <w:pStyle w:val="Normlntext"/>
              <w:spacing w:after="0"/>
              <w:rPr>
                <w:rFonts w:asciiTheme="minorHAnsi" w:hAnsiTheme="minorHAnsi" w:cstheme="minorHAnsi"/>
              </w:rPr>
            </w:pPr>
            <w:r w:rsidRPr="00B70964">
              <w:rPr>
                <w:rFonts w:asciiTheme="minorHAnsi" w:hAnsiTheme="minorHAnsi" w:cstheme="minorHAnsi"/>
              </w:rPr>
              <w:t>Finance na rodilé mluvčí</w:t>
            </w:r>
          </w:p>
          <w:p w14:paraId="6BD69F3B" w14:textId="77777777" w:rsidR="00B70964" w:rsidRPr="00B70964" w:rsidRDefault="00B70964" w:rsidP="00B70964">
            <w:pPr>
              <w:pStyle w:val="Normlntext"/>
              <w:spacing w:after="0"/>
              <w:rPr>
                <w:rFonts w:asciiTheme="minorHAnsi" w:hAnsiTheme="minorHAnsi" w:cstheme="minorHAnsi"/>
              </w:rPr>
            </w:pPr>
            <w:r w:rsidRPr="00B70964">
              <w:rPr>
                <w:rFonts w:asciiTheme="minorHAnsi" w:hAnsiTheme="minorHAnsi" w:cstheme="minorHAnsi"/>
              </w:rPr>
              <w:t>Rozvoj logiky, kreativity a řešení problémů</w:t>
            </w:r>
          </w:p>
          <w:p w14:paraId="23A78B34" w14:textId="77777777" w:rsidR="00B70964" w:rsidRPr="00B70964" w:rsidRDefault="00B70964" w:rsidP="00B70964">
            <w:pPr>
              <w:pStyle w:val="Normlntext"/>
              <w:spacing w:after="0"/>
              <w:rPr>
                <w:rFonts w:asciiTheme="minorHAnsi" w:hAnsiTheme="minorHAnsi" w:cstheme="minorHAnsi"/>
              </w:rPr>
            </w:pPr>
            <w:r w:rsidRPr="00B70964">
              <w:rPr>
                <w:rFonts w:asciiTheme="minorHAnsi" w:hAnsiTheme="minorHAnsi" w:cstheme="minorHAnsi"/>
              </w:rPr>
              <w:t>Mediální gramotnost</w:t>
            </w:r>
          </w:p>
          <w:p w14:paraId="6D940B9A" w14:textId="77777777" w:rsidR="00B70964" w:rsidRPr="00B70964" w:rsidRDefault="00B70964" w:rsidP="00B70964">
            <w:pPr>
              <w:pStyle w:val="Normlntext"/>
              <w:spacing w:after="0"/>
              <w:rPr>
                <w:rFonts w:asciiTheme="minorHAnsi" w:hAnsiTheme="minorHAnsi" w:cstheme="minorHAnsi"/>
              </w:rPr>
            </w:pPr>
            <w:r w:rsidRPr="00B70964">
              <w:rPr>
                <w:rFonts w:asciiTheme="minorHAnsi" w:hAnsiTheme="minorHAnsi" w:cstheme="minorHAnsi"/>
              </w:rPr>
              <w:t>Nové metody výuky</w:t>
            </w:r>
          </w:p>
        </w:tc>
        <w:tc>
          <w:tcPr>
            <w:tcW w:w="4961" w:type="dxa"/>
            <w:tcBorders>
              <w:bottom w:val="single" w:sz="4" w:space="0" w:color="auto"/>
            </w:tcBorders>
          </w:tcPr>
          <w:p w14:paraId="638DF83F" w14:textId="77777777" w:rsidR="00B70964" w:rsidRPr="00B70964" w:rsidRDefault="00B70964" w:rsidP="00B70964">
            <w:pPr>
              <w:pStyle w:val="Normlntext"/>
              <w:spacing w:after="0"/>
              <w:rPr>
                <w:rFonts w:asciiTheme="minorHAnsi" w:hAnsiTheme="minorHAnsi" w:cstheme="minorHAnsi"/>
              </w:rPr>
            </w:pPr>
            <w:r w:rsidRPr="00B70964">
              <w:rPr>
                <w:rFonts w:asciiTheme="minorHAnsi" w:hAnsiTheme="minorHAnsi" w:cstheme="minorHAnsi"/>
              </w:rPr>
              <w:t>Vést žáky k využívání ICT, podporovat zavádění ICT a jeho využívání ve všech předmětech – 4x</w:t>
            </w:r>
          </w:p>
          <w:p w14:paraId="587978E7" w14:textId="77777777" w:rsidR="00B70964" w:rsidRPr="00B70964" w:rsidRDefault="00B70964" w:rsidP="00B70964">
            <w:pPr>
              <w:pStyle w:val="Normlntext"/>
              <w:spacing w:after="0"/>
              <w:rPr>
                <w:rFonts w:asciiTheme="minorHAnsi" w:hAnsiTheme="minorHAnsi" w:cstheme="minorHAnsi"/>
              </w:rPr>
            </w:pPr>
            <w:r w:rsidRPr="00B70964">
              <w:rPr>
                <w:rFonts w:asciiTheme="minorHAnsi" w:hAnsiTheme="minorHAnsi" w:cstheme="minorHAnsi"/>
              </w:rPr>
              <w:t>Rozvoj matematické gramotnosti</w:t>
            </w:r>
          </w:p>
          <w:p w14:paraId="472024F6" w14:textId="77777777" w:rsidR="00B70964" w:rsidRPr="00B70964" w:rsidRDefault="00B70964" w:rsidP="00B70964">
            <w:pPr>
              <w:pStyle w:val="Normlntext"/>
              <w:spacing w:after="0"/>
              <w:rPr>
                <w:rFonts w:asciiTheme="minorHAnsi" w:hAnsiTheme="minorHAnsi" w:cstheme="minorHAnsi"/>
              </w:rPr>
            </w:pPr>
            <w:r w:rsidRPr="00B70964">
              <w:rPr>
                <w:rFonts w:asciiTheme="minorHAnsi" w:hAnsiTheme="minorHAnsi" w:cstheme="minorHAnsi"/>
              </w:rPr>
              <w:t>Rozvoj IT gramotnosti žáků i učitelů</w:t>
            </w:r>
          </w:p>
          <w:p w14:paraId="3736D28D" w14:textId="77777777" w:rsidR="00B70964" w:rsidRPr="00B70964" w:rsidRDefault="00B70964" w:rsidP="00B70964">
            <w:pPr>
              <w:pStyle w:val="Normlntext"/>
              <w:spacing w:after="0"/>
              <w:rPr>
                <w:rFonts w:asciiTheme="minorHAnsi" w:hAnsiTheme="minorHAnsi" w:cstheme="minorHAnsi"/>
              </w:rPr>
            </w:pPr>
          </w:p>
          <w:p w14:paraId="4D383540" w14:textId="77777777" w:rsidR="00B70964" w:rsidRPr="00B70964" w:rsidRDefault="00B70964" w:rsidP="00B70964">
            <w:pPr>
              <w:pStyle w:val="Normlntext"/>
              <w:spacing w:after="0"/>
              <w:rPr>
                <w:rFonts w:asciiTheme="minorHAnsi" w:hAnsiTheme="minorHAnsi" w:cstheme="minorHAnsi"/>
              </w:rPr>
            </w:pPr>
            <w:r w:rsidRPr="00B70964">
              <w:rPr>
                <w:rFonts w:asciiTheme="minorHAnsi" w:hAnsiTheme="minorHAnsi" w:cstheme="minorHAnsi"/>
              </w:rPr>
              <w:t>Čtenářská gramotnost – 2x</w:t>
            </w:r>
          </w:p>
          <w:p w14:paraId="005FC3C7" w14:textId="77777777" w:rsidR="00B70964" w:rsidRPr="00B70964" w:rsidRDefault="00B70964" w:rsidP="00B70964">
            <w:pPr>
              <w:pStyle w:val="Normlntext"/>
              <w:spacing w:after="0"/>
              <w:rPr>
                <w:rFonts w:asciiTheme="minorHAnsi" w:hAnsiTheme="minorHAnsi" w:cstheme="minorHAnsi"/>
              </w:rPr>
            </w:pPr>
            <w:r w:rsidRPr="00B70964">
              <w:rPr>
                <w:rFonts w:asciiTheme="minorHAnsi" w:hAnsiTheme="minorHAnsi" w:cstheme="minorHAnsi"/>
              </w:rPr>
              <w:t>Čtenářství</w:t>
            </w:r>
          </w:p>
          <w:p w14:paraId="74E64F81" w14:textId="77777777" w:rsidR="00B70964" w:rsidRPr="00B70964" w:rsidRDefault="00B70964" w:rsidP="00B70964">
            <w:pPr>
              <w:pStyle w:val="Normlntext"/>
              <w:spacing w:after="0"/>
              <w:rPr>
                <w:rFonts w:asciiTheme="minorHAnsi" w:hAnsiTheme="minorHAnsi" w:cstheme="minorHAnsi"/>
              </w:rPr>
            </w:pPr>
            <w:r w:rsidRPr="00B70964">
              <w:rPr>
                <w:rFonts w:asciiTheme="minorHAnsi" w:hAnsiTheme="minorHAnsi" w:cstheme="minorHAnsi"/>
              </w:rPr>
              <w:t>Rozvoj knihovny</w:t>
            </w:r>
          </w:p>
        </w:tc>
      </w:tr>
      <w:tr w:rsidR="00B70964" w:rsidRPr="00B70964" w14:paraId="03ED469A" w14:textId="77777777" w:rsidTr="004078E1">
        <w:tc>
          <w:tcPr>
            <w:tcW w:w="9747" w:type="dxa"/>
            <w:gridSpan w:val="2"/>
            <w:shd w:val="clear" w:color="auto" w:fill="D9D9D9" w:themeFill="background1" w:themeFillShade="D9"/>
          </w:tcPr>
          <w:p w14:paraId="027CAC5E" w14:textId="77777777" w:rsidR="00B70964" w:rsidRPr="00B70964" w:rsidRDefault="00B70964" w:rsidP="00B70964">
            <w:pPr>
              <w:pStyle w:val="Normlntext"/>
              <w:spacing w:after="0"/>
              <w:rPr>
                <w:rFonts w:asciiTheme="minorHAnsi" w:hAnsiTheme="minorHAnsi" w:cstheme="minorHAnsi"/>
                <w:b/>
                <w:bCs/>
              </w:rPr>
            </w:pPr>
            <w:r w:rsidRPr="00B70964">
              <w:rPr>
                <w:rFonts w:asciiTheme="minorHAnsi" w:hAnsiTheme="minorHAnsi" w:cstheme="minorHAnsi"/>
                <w:b/>
                <w:bCs/>
              </w:rPr>
              <w:t>Ostatní</w:t>
            </w:r>
          </w:p>
        </w:tc>
      </w:tr>
      <w:tr w:rsidR="00B70964" w:rsidRPr="00B70964" w14:paraId="39B3B7BB" w14:textId="77777777" w:rsidTr="004078E1">
        <w:tc>
          <w:tcPr>
            <w:tcW w:w="9747" w:type="dxa"/>
            <w:gridSpan w:val="2"/>
          </w:tcPr>
          <w:p w14:paraId="40BA3B1E" w14:textId="77777777" w:rsidR="00B70964" w:rsidRPr="00B70964" w:rsidRDefault="00B70964" w:rsidP="00B70964">
            <w:pPr>
              <w:pStyle w:val="Normlntext"/>
              <w:spacing w:after="0"/>
              <w:rPr>
                <w:rFonts w:asciiTheme="minorHAnsi" w:hAnsiTheme="minorHAnsi" w:cstheme="minorHAnsi"/>
              </w:rPr>
            </w:pPr>
            <w:r w:rsidRPr="00B70964">
              <w:rPr>
                <w:rFonts w:asciiTheme="minorHAnsi" w:hAnsiTheme="minorHAnsi" w:cstheme="minorHAnsi"/>
              </w:rPr>
              <w:t>Zastavení poklesu počtu žáků</w:t>
            </w:r>
          </w:p>
          <w:p w14:paraId="437ACF12" w14:textId="77777777" w:rsidR="00B70964" w:rsidRPr="00B70964" w:rsidRDefault="00B70964" w:rsidP="00B70964">
            <w:pPr>
              <w:pStyle w:val="Normlntext"/>
              <w:spacing w:after="0"/>
              <w:rPr>
                <w:rFonts w:asciiTheme="minorHAnsi" w:hAnsiTheme="minorHAnsi" w:cstheme="minorHAnsi"/>
              </w:rPr>
            </w:pPr>
            <w:r w:rsidRPr="00B70964">
              <w:rPr>
                <w:rFonts w:asciiTheme="minorHAnsi" w:hAnsiTheme="minorHAnsi" w:cstheme="minorHAnsi"/>
              </w:rPr>
              <w:t>Porovnání vědomostí a dovedností žáků s žáky jiné ZŠ stejného zaměření</w:t>
            </w:r>
          </w:p>
          <w:p w14:paraId="5966C6A5" w14:textId="77777777" w:rsidR="00B70964" w:rsidRPr="00B70964" w:rsidRDefault="00B70964" w:rsidP="00B70964">
            <w:pPr>
              <w:pStyle w:val="Normlntext"/>
              <w:spacing w:after="0"/>
              <w:rPr>
                <w:rFonts w:asciiTheme="minorHAnsi" w:hAnsiTheme="minorHAnsi" w:cstheme="minorHAnsi"/>
              </w:rPr>
            </w:pPr>
            <w:r w:rsidRPr="00B70964">
              <w:rPr>
                <w:rFonts w:asciiTheme="minorHAnsi" w:hAnsiTheme="minorHAnsi" w:cstheme="minorHAnsi"/>
              </w:rPr>
              <w:t>Poskytovat kvalitní vzdělání zábavnou formou ke spokojenosti žáků a jejich rodičů a vyvářet vhodné</w:t>
            </w:r>
          </w:p>
          <w:p w14:paraId="56DF915D" w14:textId="77777777" w:rsidR="00B70964" w:rsidRPr="00B70964" w:rsidRDefault="00B70964" w:rsidP="00B70964">
            <w:pPr>
              <w:pStyle w:val="Normlntext"/>
              <w:spacing w:after="0"/>
              <w:rPr>
                <w:rFonts w:asciiTheme="minorHAnsi" w:hAnsiTheme="minorHAnsi" w:cstheme="minorHAnsi"/>
              </w:rPr>
            </w:pPr>
            <w:r w:rsidRPr="00B70964">
              <w:rPr>
                <w:rFonts w:asciiTheme="minorHAnsi" w:hAnsiTheme="minorHAnsi" w:cstheme="minorHAnsi"/>
              </w:rPr>
              <w:t>Montessori pedagogika – 2x</w:t>
            </w:r>
          </w:p>
          <w:p w14:paraId="59D88C6D" w14:textId="77777777" w:rsidR="00B70964" w:rsidRPr="00B70964" w:rsidRDefault="00B70964" w:rsidP="00B70964">
            <w:pPr>
              <w:pStyle w:val="Normlntext"/>
              <w:spacing w:after="0"/>
              <w:rPr>
                <w:rFonts w:asciiTheme="minorHAnsi" w:hAnsiTheme="minorHAnsi" w:cstheme="minorHAnsi"/>
              </w:rPr>
            </w:pPr>
            <w:r w:rsidRPr="00B70964">
              <w:rPr>
                <w:rFonts w:asciiTheme="minorHAnsi" w:hAnsiTheme="minorHAnsi" w:cstheme="minorHAnsi"/>
              </w:rPr>
              <w:t>Snížení administrativní zátěže škol, stabilizace školství</w:t>
            </w:r>
          </w:p>
          <w:p w14:paraId="63902429" w14:textId="77777777" w:rsidR="00B70964" w:rsidRPr="00B70964" w:rsidRDefault="00B70964" w:rsidP="00B70964">
            <w:pPr>
              <w:pStyle w:val="Normlntext"/>
              <w:spacing w:after="0"/>
              <w:rPr>
                <w:rFonts w:asciiTheme="minorHAnsi" w:hAnsiTheme="minorHAnsi" w:cstheme="minorHAnsi"/>
              </w:rPr>
            </w:pPr>
            <w:r w:rsidRPr="00B70964">
              <w:rPr>
                <w:rFonts w:asciiTheme="minorHAnsi" w:hAnsiTheme="minorHAnsi" w:cstheme="minorHAnsi"/>
              </w:rPr>
              <w:t>Environmentální vzdělávání</w:t>
            </w:r>
          </w:p>
          <w:p w14:paraId="2BC82EAF" w14:textId="77777777" w:rsidR="00B70964" w:rsidRPr="00B70964" w:rsidRDefault="00B70964" w:rsidP="00B70964">
            <w:pPr>
              <w:pStyle w:val="Normlntext"/>
              <w:spacing w:after="0"/>
              <w:rPr>
                <w:rFonts w:asciiTheme="minorHAnsi" w:hAnsiTheme="minorHAnsi" w:cstheme="minorHAnsi"/>
              </w:rPr>
            </w:pPr>
            <w:r w:rsidRPr="00B70964">
              <w:rPr>
                <w:rFonts w:asciiTheme="minorHAnsi" w:hAnsiTheme="minorHAnsi" w:cstheme="minorHAnsi"/>
              </w:rPr>
              <w:t>Sport</w:t>
            </w:r>
          </w:p>
        </w:tc>
      </w:tr>
    </w:tbl>
    <w:p w14:paraId="606458DB" w14:textId="07D90302" w:rsidR="00A06F58" w:rsidRDefault="00A06F58" w:rsidP="00190AD2">
      <w:pPr>
        <w:pStyle w:val="Normlntext"/>
      </w:pPr>
    </w:p>
    <w:p w14:paraId="681FB458" w14:textId="15258DDB" w:rsidR="00193623" w:rsidRDefault="00193623" w:rsidP="00530C06">
      <w:pPr>
        <w:pStyle w:val="Nadpis4"/>
        <w:ind w:left="851" w:hanging="851"/>
      </w:pPr>
      <w:r w:rsidRPr="00F034E0">
        <w:t xml:space="preserve">SWOT </w:t>
      </w:r>
      <w:r w:rsidRPr="00530C06">
        <w:t>analýza</w:t>
      </w:r>
      <w:r w:rsidRPr="00F034E0">
        <w:t xml:space="preserve"> – financování  </w:t>
      </w:r>
    </w:p>
    <w:p w14:paraId="5CBFC513" w14:textId="63C50312" w:rsidR="00943308" w:rsidRPr="00943308" w:rsidRDefault="00943308" w:rsidP="00943308">
      <w:pPr>
        <w:jc w:val="both"/>
      </w:pPr>
      <w:r>
        <w:t>Do všech podporovaných oblastí zasahuje stěžejní faktor – financování. Také proto byla v rámci jednání pracovní skupiny pro financování sestavena aktualizovaná SWOT analýza oblasti financování.</w:t>
      </w:r>
    </w:p>
    <w:tbl>
      <w:tblPr>
        <w:tblW w:w="90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4511"/>
        <w:gridCol w:w="4531"/>
      </w:tblGrid>
      <w:tr w:rsidR="00943308" w:rsidRPr="000F4ACC" w14:paraId="0DA056F1" w14:textId="77777777" w:rsidTr="00EA1912">
        <w:tc>
          <w:tcPr>
            <w:tcW w:w="4511" w:type="dxa"/>
            <w:shd w:val="clear" w:color="auto" w:fill="FFD653"/>
          </w:tcPr>
          <w:p w14:paraId="095568D4" w14:textId="77777777" w:rsidR="00943308" w:rsidRPr="008135C7" w:rsidRDefault="00943308" w:rsidP="00EA1912">
            <w:pPr>
              <w:spacing w:after="0" w:line="240" w:lineRule="auto"/>
              <w:rPr>
                <w:b/>
                <w:bCs/>
              </w:rPr>
            </w:pPr>
            <w:r w:rsidRPr="008135C7">
              <w:rPr>
                <w:b/>
                <w:bCs/>
              </w:rPr>
              <w:t>SILNÉ STRÁNKY</w:t>
            </w:r>
          </w:p>
        </w:tc>
        <w:tc>
          <w:tcPr>
            <w:tcW w:w="4531" w:type="dxa"/>
            <w:shd w:val="clear" w:color="auto" w:fill="FFD653"/>
          </w:tcPr>
          <w:p w14:paraId="2CA33E78" w14:textId="77777777" w:rsidR="00943308" w:rsidRPr="008135C7" w:rsidRDefault="00943308" w:rsidP="00EA1912">
            <w:pPr>
              <w:spacing w:after="0" w:line="240" w:lineRule="auto"/>
              <w:rPr>
                <w:b/>
                <w:bCs/>
              </w:rPr>
            </w:pPr>
            <w:r w:rsidRPr="008135C7">
              <w:rPr>
                <w:b/>
                <w:bCs/>
              </w:rPr>
              <w:t>SLABÉ STRÁNKY</w:t>
            </w:r>
          </w:p>
        </w:tc>
      </w:tr>
      <w:tr w:rsidR="00943308" w:rsidRPr="000F4ACC" w14:paraId="634E5571" w14:textId="77777777" w:rsidTr="00EA1912">
        <w:trPr>
          <w:trHeight w:val="617"/>
        </w:trPr>
        <w:tc>
          <w:tcPr>
            <w:tcW w:w="4511" w:type="dxa"/>
            <w:shd w:val="clear" w:color="auto" w:fill="auto"/>
          </w:tcPr>
          <w:p w14:paraId="5B340AC1" w14:textId="77777777" w:rsidR="00943308" w:rsidRPr="000F4ACC" w:rsidRDefault="00943308">
            <w:pPr>
              <w:pStyle w:val="Odstavecseseznamem"/>
              <w:numPr>
                <w:ilvl w:val="0"/>
                <w:numId w:val="58"/>
              </w:numPr>
              <w:spacing w:after="0" w:line="240" w:lineRule="auto"/>
              <w:ind w:left="284" w:hanging="284"/>
            </w:pPr>
            <w:r w:rsidRPr="000F4ACC">
              <w:t xml:space="preserve">připravenost projektových </w:t>
            </w:r>
            <w:proofErr w:type="spellStart"/>
            <w:r w:rsidRPr="000F4ACC">
              <w:t>fichí</w:t>
            </w:r>
            <w:proofErr w:type="spellEnd"/>
          </w:p>
          <w:p w14:paraId="768D7895" w14:textId="77777777" w:rsidR="00943308" w:rsidRPr="000F4ACC" w:rsidRDefault="00943308">
            <w:pPr>
              <w:pStyle w:val="Odstavecseseznamem"/>
              <w:numPr>
                <w:ilvl w:val="0"/>
                <w:numId w:val="58"/>
              </w:numPr>
              <w:spacing w:after="0" w:line="240" w:lineRule="auto"/>
              <w:ind w:left="284" w:hanging="284"/>
            </w:pPr>
            <w:r w:rsidRPr="000F4ACC">
              <w:t xml:space="preserve">spolupráce jednotlivých skupin  </w:t>
            </w:r>
          </w:p>
          <w:p w14:paraId="2C57F09B" w14:textId="77777777" w:rsidR="00943308" w:rsidRPr="000F4ACC" w:rsidRDefault="00943308">
            <w:pPr>
              <w:pStyle w:val="Odstavecseseznamem"/>
              <w:numPr>
                <w:ilvl w:val="0"/>
                <w:numId w:val="58"/>
              </w:numPr>
              <w:spacing w:after="0" w:line="240" w:lineRule="auto"/>
              <w:ind w:left="284" w:hanging="284"/>
            </w:pPr>
            <w:r w:rsidRPr="000F4ACC">
              <w:t>rychlá reakce na možné nové výzvy</w:t>
            </w:r>
          </w:p>
          <w:p w14:paraId="44B6232E" w14:textId="77777777" w:rsidR="00943308" w:rsidRPr="000F4ACC" w:rsidRDefault="00943308">
            <w:pPr>
              <w:pStyle w:val="Odstavecseseznamem"/>
              <w:numPr>
                <w:ilvl w:val="0"/>
                <w:numId w:val="58"/>
              </w:numPr>
              <w:spacing w:after="0" w:line="240" w:lineRule="auto"/>
              <w:ind w:left="284" w:hanging="284"/>
            </w:pPr>
            <w:r w:rsidRPr="000F4ACC">
              <w:lastRenderedPageBreak/>
              <w:t>spolufinancování zřizovatelem</w:t>
            </w:r>
          </w:p>
          <w:p w14:paraId="1A707062" w14:textId="77777777" w:rsidR="00943308" w:rsidRPr="000F4ACC" w:rsidRDefault="00943308">
            <w:pPr>
              <w:pStyle w:val="Odstavecseseznamem"/>
              <w:numPr>
                <w:ilvl w:val="0"/>
                <w:numId w:val="58"/>
              </w:numPr>
              <w:spacing w:after="0" w:line="240" w:lineRule="auto"/>
              <w:ind w:left="284" w:hanging="284"/>
            </w:pPr>
            <w:r w:rsidRPr="000F4ACC">
              <w:t>zkušenost ředitelů s čerpáním dotací (dle zřizovatele)</w:t>
            </w:r>
          </w:p>
          <w:p w14:paraId="66941CD1" w14:textId="77777777" w:rsidR="00943308" w:rsidRPr="000F4ACC" w:rsidRDefault="00943308">
            <w:pPr>
              <w:pStyle w:val="Odstavecseseznamem"/>
              <w:numPr>
                <w:ilvl w:val="0"/>
                <w:numId w:val="58"/>
              </w:numPr>
              <w:spacing w:after="0" w:line="240" w:lineRule="auto"/>
              <w:ind w:left="284" w:hanging="284"/>
            </w:pPr>
            <w:r w:rsidRPr="000F4ACC">
              <w:t>dotace města</w:t>
            </w:r>
          </w:p>
          <w:p w14:paraId="5B226720" w14:textId="77777777" w:rsidR="00943308" w:rsidRPr="000F4ACC" w:rsidRDefault="00943308">
            <w:pPr>
              <w:pStyle w:val="Odstavecseseznamem"/>
              <w:numPr>
                <w:ilvl w:val="0"/>
                <w:numId w:val="58"/>
              </w:numPr>
              <w:spacing w:after="0" w:line="240" w:lineRule="auto"/>
              <w:ind w:left="284" w:hanging="284"/>
            </w:pPr>
            <w:r w:rsidRPr="000F4ACC">
              <w:t>možnost poradenství odborných pracovníků MMO v oblasti využívání finančních zdrojů z operačních programů a jiných finančních zdrojů</w:t>
            </w:r>
          </w:p>
          <w:p w14:paraId="51DB115D" w14:textId="77777777" w:rsidR="00943308" w:rsidRPr="000F4ACC" w:rsidRDefault="00943308">
            <w:pPr>
              <w:pStyle w:val="Odstavecseseznamem"/>
              <w:numPr>
                <w:ilvl w:val="0"/>
                <w:numId w:val="58"/>
              </w:numPr>
              <w:spacing w:after="0" w:line="240" w:lineRule="auto"/>
              <w:ind w:left="284" w:hanging="284"/>
            </w:pPr>
            <w:r w:rsidRPr="000F4ACC">
              <w:t>zkušenosti zřizovatelů s čerpáním dotací</w:t>
            </w:r>
          </w:p>
          <w:p w14:paraId="5C35F559" w14:textId="77777777" w:rsidR="00943308" w:rsidRPr="000F4ACC" w:rsidRDefault="00943308">
            <w:pPr>
              <w:pStyle w:val="Odstavecseseznamem"/>
              <w:numPr>
                <w:ilvl w:val="0"/>
                <w:numId w:val="58"/>
              </w:numPr>
              <w:spacing w:after="0" w:line="240" w:lineRule="auto"/>
              <w:ind w:left="284" w:hanging="284"/>
            </w:pPr>
            <w:r w:rsidRPr="000F4ACC">
              <w:t>realizace a koordinace velkých projektů SMO (MAP, Rovné příležitosti…)</w:t>
            </w:r>
          </w:p>
          <w:p w14:paraId="1D124BFF" w14:textId="77777777" w:rsidR="00943308" w:rsidRPr="000F4ACC" w:rsidRDefault="00943308">
            <w:pPr>
              <w:pStyle w:val="Odstavecseseznamem"/>
              <w:numPr>
                <w:ilvl w:val="0"/>
                <w:numId w:val="58"/>
              </w:numPr>
              <w:spacing w:after="0" w:line="240" w:lineRule="auto"/>
              <w:ind w:left="284" w:hanging="284"/>
            </w:pPr>
            <w:r w:rsidRPr="000F4ACC">
              <w:t>spolufinancování některých projektů ze strany SMO (na území města Ostravy)</w:t>
            </w:r>
          </w:p>
          <w:p w14:paraId="61FA485B" w14:textId="77777777" w:rsidR="00943308" w:rsidRPr="000F4ACC" w:rsidRDefault="00943308" w:rsidP="00EA1912">
            <w:pPr>
              <w:spacing w:after="0" w:line="240" w:lineRule="auto"/>
            </w:pPr>
          </w:p>
        </w:tc>
        <w:tc>
          <w:tcPr>
            <w:tcW w:w="4531" w:type="dxa"/>
            <w:shd w:val="clear" w:color="auto" w:fill="auto"/>
          </w:tcPr>
          <w:p w14:paraId="59B6B947" w14:textId="77777777" w:rsidR="00943308" w:rsidRPr="000F4ACC" w:rsidRDefault="00943308">
            <w:pPr>
              <w:pStyle w:val="Odstavecseseznamem"/>
              <w:numPr>
                <w:ilvl w:val="0"/>
                <w:numId w:val="15"/>
              </w:numPr>
              <w:spacing w:after="0" w:line="240" w:lineRule="auto"/>
              <w:ind w:left="309" w:hanging="284"/>
            </w:pPr>
            <w:r w:rsidRPr="000F4ACC">
              <w:lastRenderedPageBreak/>
              <w:t>přílišná závislost na externích zdrojích</w:t>
            </w:r>
          </w:p>
          <w:p w14:paraId="51EEBA0D" w14:textId="77777777" w:rsidR="00943308" w:rsidRPr="000F4ACC" w:rsidRDefault="00943308">
            <w:pPr>
              <w:pStyle w:val="Odstavecseseznamem"/>
              <w:numPr>
                <w:ilvl w:val="0"/>
                <w:numId w:val="15"/>
              </w:numPr>
              <w:spacing w:after="0" w:line="240" w:lineRule="auto"/>
              <w:ind w:left="309" w:hanging="284"/>
            </w:pPr>
            <w:r w:rsidRPr="000F4ACC">
              <w:t>problematika participace škol</w:t>
            </w:r>
          </w:p>
          <w:p w14:paraId="4E6455B8" w14:textId="77777777" w:rsidR="00943308" w:rsidRPr="000F4ACC" w:rsidRDefault="00943308">
            <w:pPr>
              <w:pStyle w:val="Odstavecseseznamem"/>
              <w:numPr>
                <w:ilvl w:val="0"/>
                <w:numId w:val="15"/>
              </w:numPr>
              <w:spacing w:after="0" w:line="240" w:lineRule="auto"/>
              <w:ind w:left="309" w:hanging="284"/>
            </w:pPr>
            <w:r w:rsidRPr="000F4ACC">
              <w:lastRenderedPageBreak/>
              <w:t>administrativní zátěž (zejména pro ředitele a ekonomky)</w:t>
            </w:r>
          </w:p>
          <w:p w14:paraId="7A395B3E" w14:textId="77777777" w:rsidR="00943308" w:rsidRPr="000F4ACC" w:rsidRDefault="00943308">
            <w:pPr>
              <w:pStyle w:val="Odstavecseseznamem"/>
              <w:numPr>
                <w:ilvl w:val="0"/>
                <w:numId w:val="15"/>
              </w:numPr>
              <w:spacing w:after="0" w:line="240" w:lineRule="auto"/>
              <w:ind w:left="309" w:hanging="284"/>
            </w:pPr>
            <w:r w:rsidRPr="000F4ACC">
              <w:t>nekomplexnost financování</w:t>
            </w:r>
          </w:p>
          <w:p w14:paraId="056E4CD8" w14:textId="77777777" w:rsidR="00943308" w:rsidRPr="000F4ACC" w:rsidRDefault="00943308">
            <w:pPr>
              <w:pStyle w:val="Odstavecseseznamem"/>
              <w:numPr>
                <w:ilvl w:val="0"/>
                <w:numId w:val="15"/>
              </w:numPr>
              <w:spacing w:after="0" w:line="240" w:lineRule="auto"/>
              <w:ind w:left="309" w:hanging="284"/>
            </w:pPr>
            <w:r w:rsidRPr="000F4ACC">
              <w:t>nemožnost finančního ohodnocení práce ŘŠ (zásady zřizovatele) - zásady některých zřizovatelů nedovolují si ředitelům proplácet mzdy z projektů. V malých školách nemá ředitel možnost delegovat úkoly spojené s projekty na jiné pracovníky, vykonává je jen sám.</w:t>
            </w:r>
          </w:p>
          <w:p w14:paraId="73869C8F" w14:textId="77777777" w:rsidR="00943308" w:rsidRPr="000F4ACC" w:rsidRDefault="00943308">
            <w:pPr>
              <w:pStyle w:val="Odstavecseseznamem"/>
              <w:numPr>
                <w:ilvl w:val="0"/>
                <w:numId w:val="15"/>
              </w:numPr>
              <w:spacing w:after="0" w:line="240" w:lineRule="auto"/>
              <w:ind w:left="309" w:hanging="284"/>
            </w:pPr>
            <w:r w:rsidRPr="000F4ACC">
              <w:t>podíl zřizovatelů na spolufinancování</w:t>
            </w:r>
          </w:p>
          <w:p w14:paraId="0E310C98" w14:textId="77777777" w:rsidR="00943308" w:rsidRPr="000F4ACC" w:rsidRDefault="00943308">
            <w:pPr>
              <w:pStyle w:val="Odstavecseseznamem"/>
              <w:numPr>
                <w:ilvl w:val="0"/>
                <w:numId w:val="15"/>
              </w:numPr>
              <w:spacing w:after="0" w:line="240" w:lineRule="auto"/>
              <w:ind w:left="309" w:hanging="284"/>
            </w:pPr>
            <w:r w:rsidRPr="000F4ACC">
              <w:t>ve většině projektů absence možnosti čerpání osobních nákladů na zajištění odborníků a odměny pro realizátory</w:t>
            </w:r>
          </w:p>
          <w:p w14:paraId="0ABCD367" w14:textId="77777777" w:rsidR="00943308" w:rsidRPr="000F4ACC" w:rsidRDefault="00943308">
            <w:pPr>
              <w:pStyle w:val="Odstavecseseznamem"/>
              <w:numPr>
                <w:ilvl w:val="0"/>
                <w:numId w:val="15"/>
              </w:numPr>
              <w:spacing w:after="0" w:line="240" w:lineRule="auto"/>
              <w:ind w:left="309" w:hanging="284"/>
            </w:pPr>
            <w:r w:rsidRPr="000F4ACC">
              <w:t>nedostatek odborníků pro plynulé zajištění realizace projektů</w:t>
            </w:r>
          </w:p>
          <w:p w14:paraId="0906C208" w14:textId="5098BE51" w:rsidR="008135C7" w:rsidRPr="000F4ACC" w:rsidRDefault="00943308" w:rsidP="0037465C">
            <w:pPr>
              <w:pStyle w:val="Odstavecseseznamem"/>
              <w:numPr>
                <w:ilvl w:val="0"/>
                <w:numId w:val="15"/>
              </w:numPr>
              <w:spacing w:after="0" w:line="240" w:lineRule="auto"/>
              <w:ind w:left="309" w:hanging="284"/>
            </w:pPr>
            <w:r w:rsidRPr="000F4ACC">
              <w:t>podmínky poskytovatelů dotací (např. omezení dvě žádosti na IČO)</w:t>
            </w:r>
          </w:p>
        </w:tc>
      </w:tr>
      <w:tr w:rsidR="00943308" w:rsidRPr="000F4ACC" w14:paraId="2941EFE9" w14:textId="77777777" w:rsidTr="00EA1912">
        <w:tc>
          <w:tcPr>
            <w:tcW w:w="4511" w:type="dxa"/>
            <w:shd w:val="clear" w:color="auto" w:fill="FFD653"/>
          </w:tcPr>
          <w:p w14:paraId="4F30B428" w14:textId="77777777" w:rsidR="00943308" w:rsidRPr="008135C7" w:rsidRDefault="00943308" w:rsidP="00EA1912">
            <w:pPr>
              <w:spacing w:after="0" w:line="240" w:lineRule="auto"/>
              <w:rPr>
                <w:b/>
                <w:bCs/>
              </w:rPr>
            </w:pPr>
            <w:r w:rsidRPr="008135C7">
              <w:rPr>
                <w:b/>
                <w:bCs/>
              </w:rPr>
              <w:lastRenderedPageBreak/>
              <w:t>PŘÍLEŽITOSTI</w:t>
            </w:r>
          </w:p>
        </w:tc>
        <w:tc>
          <w:tcPr>
            <w:tcW w:w="4531" w:type="dxa"/>
            <w:shd w:val="clear" w:color="auto" w:fill="FFD653"/>
          </w:tcPr>
          <w:p w14:paraId="1A7C2FC9" w14:textId="77777777" w:rsidR="00943308" w:rsidRPr="008135C7" w:rsidRDefault="00943308" w:rsidP="00EA1912">
            <w:pPr>
              <w:spacing w:after="0" w:line="240" w:lineRule="auto"/>
              <w:rPr>
                <w:b/>
                <w:bCs/>
              </w:rPr>
            </w:pPr>
            <w:r w:rsidRPr="008135C7">
              <w:rPr>
                <w:b/>
                <w:bCs/>
              </w:rPr>
              <w:t>OHROŽENÍ</w:t>
            </w:r>
          </w:p>
        </w:tc>
      </w:tr>
      <w:tr w:rsidR="00943308" w:rsidRPr="000F4ACC" w14:paraId="603FAB90" w14:textId="77777777" w:rsidTr="00EA1912">
        <w:tc>
          <w:tcPr>
            <w:tcW w:w="4511" w:type="dxa"/>
            <w:shd w:val="clear" w:color="auto" w:fill="auto"/>
          </w:tcPr>
          <w:p w14:paraId="619D98D5" w14:textId="77777777" w:rsidR="00943308" w:rsidRPr="000F4ACC" w:rsidRDefault="00943308">
            <w:pPr>
              <w:pStyle w:val="Odstavecseseznamem"/>
              <w:numPr>
                <w:ilvl w:val="0"/>
                <w:numId w:val="16"/>
              </w:numPr>
              <w:spacing w:after="0" w:line="240" w:lineRule="auto"/>
              <w:ind w:left="284" w:hanging="284"/>
            </w:pPr>
            <w:r w:rsidRPr="000F4ACC">
              <w:t>vybavování škol novou technikou z ONIV</w:t>
            </w:r>
          </w:p>
          <w:p w14:paraId="75FCFF63" w14:textId="77777777" w:rsidR="00943308" w:rsidRPr="000F4ACC" w:rsidRDefault="00943308">
            <w:pPr>
              <w:pStyle w:val="Odstavecseseznamem"/>
              <w:numPr>
                <w:ilvl w:val="0"/>
                <w:numId w:val="16"/>
              </w:numPr>
              <w:spacing w:after="0" w:line="240" w:lineRule="auto"/>
              <w:ind w:left="284" w:hanging="284"/>
            </w:pPr>
            <w:r w:rsidRPr="000F4ACC">
              <w:t>využití externích zdrojů financování (např. národní zdroje, obecní a krajské dotační zdroje, nadační fondy, dotace EU, EHP Norsko, DZS, Erasmus apod….)</w:t>
            </w:r>
          </w:p>
          <w:p w14:paraId="05DE7B45" w14:textId="77777777" w:rsidR="00943308" w:rsidRPr="000F4ACC" w:rsidRDefault="00943308">
            <w:pPr>
              <w:pStyle w:val="Odstavecseseznamem"/>
              <w:numPr>
                <w:ilvl w:val="0"/>
                <w:numId w:val="16"/>
              </w:numPr>
              <w:spacing w:after="0" w:line="240" w:lineRule="auto"/>
              <w:ind w:left="284" w:hanging="284"/>
            </w:pPr>
            <w:r w:rsidRPr="000F4ACC">
              <w:t xml:space="preserve">koordinace žádostí se SMO </w:t>
            </w:r>
          </w:p>
          <w:p w14:paraId="432BB4BF" w14:textId="77777777" w:rsidR="00943308" w:rsidRPr="000F4ACC" w:rsidRDefault="00943308">
            <w:pPr>
              <w:pStyle w:val="Odstavecseseznamem"/>
              <w:numPr>
                <w:ilvl w:val="0"/>
                <w:numId w:val="16"/>
              </w:numPr>
              <w:spacing w:after="0" w:line="240" w:lineRule="auto"/>
              <w:ind w:left="284" w:hanging="284"/>
            </w:pPr>
            <w:r w:rsidRPr="000F4ACC">
              <w:t>realizace seminářů na téma fundraising pro ředitele škol a školských zařízení</w:t>
            </w:r>
          </w:p>
          <w:p w14:paraId="7EC1E371" w14:textId="77777777" w:rsidR="00943308" w:rsidRPr="000F4ACC" w:rsidRDefault="00943308">
            <w:pPr>
              <w:pStyle w:val="Odstavecseseznamem"/>
              <w:numPr>
                <w:ilvl w:val="0"/>
                <w:numId w:val="16"/>
              </w:numPr>
              <w:spacing w:after="0" w:line="240" w:lineRule="auto"/>
              <w:ind w:left="284" w:hanging="284"/>
            </w:pPr>
            <w:r w:rsidRPr="000F4ACC">
              <w:t>výměny zkušeností z oblasti čerpání a získávání finančních zdrojů mezi řediteli školských organizací</w:t>
            </w:r>
          </w:p>
          <w:p w14:paraId="6F3F6101" w14:textId="77777777" w:rsidR="00943308" w:rsidRPr="000F4ACC" w:rsidRDefault="00943308">
            <w:pPr>
              <w:pStyle w:val="Odstavecseseznamem"/>
              <w:numPr>
                <w:ilvl w:val="0"/>
                <w:numId w:val="16"/>
              </w:numPr>
              <w:spacing w:after="0" w:line="240" w:lineRule="auto"/>
              <w:ind w:left="284" w:hanging="284"/>
            </w:pPr>
            <w:r w:rsidRPr="000F4ACC">
              <w:t>vytvoření veřejné sítě odborných učeben realizovaných z dotací a projektů v rámci Ostravy (spolupráce se SVČ, DDM)</w:t>
            </w:r>
          </w:p>
          <w:p w14:paraId="6D796669" w14:textId="77777777" w:rsidR="00943308" w:rsidRPr="000F4ACC" w:rsidRDefault="00943308">
            <w:pPr>
              <w:pStyle w:val="Odstavecseseznamem"/>
              <w:numPr>
                <w:ilvl w:val="0"/>
                <w:numId w:val="16"/>
              </w:numPr>
              <w:spacing w:after="0" w:line="240" w:lineRule="auto"/>
              <w:ind w:left="284" w:hanging="284"/>
            </w:pPr>
            <w:r w:rsidRPr="000F4ACC">
              <w:t>možnost využití externích dotačních agentur a dotačního poradenství</w:t>
            </w:r>
          </w:p>
          <w:p w14:paraId="655ABE82" w14:textId="77777777" w:rsidR="00943308" w:rsidRPr="000F4ACC" w:rsidRDefault="00943308" w:rsidP="00EA1912">
            <w:pPr>
              <w:spacing w:after="0" w:line="240" w:lineRule="auto"/>
            </w:pPr>
          </w:p>
        </w:tc>
        <w:tc>
          <w:tcPr>
            <w:tcW w:w="4531" w:type="dxa"/>
            <w:shd w:val="clear" w:color="auto" w:fill="auto"/>
          </w:tcPr>
          <w:p w14:paraId="654B5E83" w14:textId="77777777" w:rsidR="00943308" w:rsidRPr="000F4ACC" w:rsidRDefault="00943308">
            <w:pPr>
              <w:pStyle w:val="Odstavecseseznamem"/>
              <w:numPr>
                <w:ilvl w:val="0"/>
                <w:numId w:val="15"/>
              </w:numPr>
              <w:spacing w:after="0" w:line="240" w:lineRule="auto"/>
              <w:ind w:left="309" w:hanging="284"/>
            </w:pPr>
            <w:r w:rsidRPr="000F4ACC">
              <w:t>dodání finančně nákladných povinných příloh k projektové žádosti (např. projektová dokumentace ke stavbě)</w:t>
            </w:r>
          </w:p>
          <w:p w14:paraId="1775A6E7" w14:textId="77777777" w:rsidR="00943308" w:rsidRPr="000F4ACC" w:rsidRDefault="00943308">
            <w:pPr>
              <w:pStyle w:val="Odstavecseseznamem"/>
              <w:numPr>
                <w:ilvl w:val="0"/>
                <w:numId w:val="15"/>
              </w:numPr>
              <w:spacing w:after="0" w:line="240" w:lineRule="auto"/>
              <w:ind w:left="309" w:hanging="284"/>
            </w:pPr>
            <w:r w:rsidRPr="000F4ACC">
              <w:t>podmíněnost vydání souladu jedné výzvy pro účast ve výzvě druhé (viz RESTART, ITI – MŠMT OP VVV)</w:t>
            </w:r>
          </w:p>
          <w:p w14:paraId="1790A132" w14:textId="77777777" w:rsidR="00943308" w:rsidRPr="000F4ACC" w:rsidRDefault="00943308">
            <w:pPr>
              <w:pStyle w:val="Odstavecseseznamem"/>
              <w:numPr>
                <w:ilvl w:val="0"/>
                <w:numId w:val="15"/>
              </w:numPr>
              <w:spacing w:after="0" w:line="240" w:lineRule="auto"/>
              <w:ind w:left="309" w:hanging="284"/>
            </w:pPr>
            <w:r w:rsidRPr="000F4ACC">
              <w:t>nedostatečná kvalita zpracování projektových záměrů žadatelů</w:t>
            </w:r>
          </w:p>
          <w:p w14:paraId="2284B443" w14:textId="77777777" w:rsidR="00943308" w:rsidRPr="000F4ACC" w:rsidRDefault="00943308">
            <w:pPr>
              <w:pStyle w:val="Odstavecseseznamem"/>
              <w:numPr>
                <w:ilvl w:val="0"/>
                <w:numId w:val="15"/>
              </w:numPr>
              <w:spacing w:after="0" w:line="240" w:lineRule="auto"/>
              <w:ind w:left="309" w:hanging="284"/>
            </w:pPr>
            <w:r w:rsidRPr="000F4ACC">
              <w:t>neochota zřizovatelů k uvolnění veřejných financí</w:t>
            </w:r>
          </w:p>
          <w:p w14:paraId="5804318D" w14:textId="77777777" w:rsidR="00943308" w:rsidRPr="000F4ACC" w:rsidRDefault="00943308">
            <w:pPr>
              <w:pStyle w:val="Odstavecseseznamem"/>
              <w:numPr>
                <w:ilvl w:val="0"/>
                <w:numId w:val="15"/>
              </w:numPr>
              <w:spacing w:after="0" w:line="240" w:lineRule="auto"/>
              <w:ind w:left="309" w:hanging="284"/>
            </w:pPr>
            <w:r w:rsidRPr="000F4ACC">
              <w:t>malá motivace ředitelů k čerpání</w:t>
            </w:r>
          </w:p>
          <w:p w14:paraId="33EDC571" w14:textId="77777777" w:rsidR="00943308" w:rsidRPr="000F4ACC" w:rsidRDefault="00943308">
            <w:pPr>
              <w:pStyle w:val="Odstavecseseznamem"/>
              <w:numPr>
                <w:ilvl w:val="0"/>
                <w:numId w:val="15"/>
              </w:numPr>
              <w:spacing w:after="0" w:line="240" w:lineRule="auto"/>
              <w:ind w:left="309" w:hanging="284"/>
            </w:pPr>
            <w:r w:rsidRPr="000F4ACC">
              <w:t>nezajištěnost finančních prostředků po skončení projektu na jeho pokračování (osobní náklady, náklady na materiál aj.)</w:t>
            </w:r>
          </w:p>
          <w:p w14:paraId="43BC4403" w14:textId="77777777" w:rsidR="00943308" w:rsidRPr="000F4ACC" w:rsidRDefault="00943308">
            <w:pPr>
              <w:pStyle w:val="Odstavecseseznamem"/>
              <w:numPr>
                <w:ilvl w:val="0"/>
                <w:numId w:val="15"/>
              </w:numPr>
              <w:spacing w:after="0" w:line="240" w:lineRule="auto"/>
              <w:ind w:left="309" w:hanging="284"/>
            </w:pPr>
            <w:r w:rsidRPr="000F4ACC">
              <w:t>přetíženost pedagogických pracovníků a s tím spojena neochota realizace projektů</w:t>
            </w:r>
          </w:p>
          <w:p w14:paraId="2889F744" w14:textId="77777777" w:rsidR="00943308" w:rsidRPr="000F4ACC" w:rsidRDefault="00943308">
            <w:pPr>
              <w:pStyle w:val="Odstavecseseznamem"/>
              <w:numPr>
                <w:ilvl w:val="0"/>
                <w:numId w:val="15"/>
              </w:numPr>
              <w:spacing w:after="0" w:line="240" w:lineRule="auto"/>
              <w:ind w:left="309" w:hanging="284"/>
            </w:pPr>
            <w:r w:rsidRPr="000F4ACC">
              <w:t>v některých dotačních titulech příliš mnoho kvalitních projektů, které nekorespondují s finanční alokací dotačního titulu</w:t>
            </w:r>
          </w:p>
          <w:p w14:paraId="4FDFACD1" w14:textId="77777777" w:rsidR="00943308" w:rsidRPr="000F4ACC" w:rsidRDefault="00943308">
            <w:pPr>
              <w:pStyle w:val="Odstavecseseznamem"/>
              <w:numPr>
                <w:ilvl w:val="0"/>
                <w:numId w:val="15"/>
              </w:numPr>
              <w:spacing w:after="0" w:line="240" w:lineRule="auto"/>
              <w:ind w:left="309" w:hanging="284"/>
            </w:pPr>
            <w:r w:rsidRPr="000F4ACC">
              <w:t>snížení alokací na dotační tituly a příspěvky z důvodu makroekonomické situace v ČR</w:t>
            </w:r>
          </w:p>
          <w:p w14:paraId="52F5A1D8" w14:textId="77777777" w:rsidR="00943308" w:rsidRPr="000F4ACC" w:rsidRDefault="00943308">
            <w:pPr>
              <w:pStyle w:val="Odstavecseseznamem"/>
              <w:numPr>
                <w:ilvl w:val="0"/>
                <w:numId w:val="15"/>
              </w:numPr>
              <w:spacing w:after="0" w:line="240" w:lineRule="auto"/>
              <w:ind w:left="309" w:hanging="284"/>
            </w:pPr>
            <w:r w:rsidRPr="000F4ACC">
              <w:t xml:space="preserve">nedostupnost technického vybavení (ICT) </w:t>
            </w:r>
          </w:p>
          <w:p w14:paraId="344EC618" w14:textId="77777777" w:rsidR="00943308" w:rsidRPr="000F4ACC" w:rsidRDefault="00943308">
            <w:pPr>
              <w:pStyle w:val="Odstavecseseznamem"/>
              <w:numPr>
                <w:ilvl w:val="0"/>
                <w:numId w:val="15"/>
              </w:numPr>
              <w:spacing w:after="0" w:line="240" w:lineRule="auto"/>
              <w:ind w:left="309" w:hanging="284"/>
            </w:pPr>
            <w:r w:rsidRPr="000F4ACC">
              <w:t>zvyšování cen</w:t>
            </w:r>
          </w:p>
          <w:p w14:paraId="5209E269" w14:textId="0EC9FBA0" w:rsidR="00943308" w:rsidRPr="000F4ACC" w:rsidRDefault="00943308" w:rsidP="0037465C">
            <w:pPr>
              <w:pStyle w:val="Odstavecseseznamem"/>
              <w:numPr>
                <w:ilvl w:val="0"/>
                <w:numId w:val="15"/>
              </w:numPr>
              <w:spacing w:after="0" w:line="240" w:lineRule="auto"/>
              <w:ind w:left="309" w:hanging="284"/>
            </w:pPr>
            <w:r w:rsidRPr="000F4ACC">
              <w:t>problematika předfinancování projektů</w:t>
            </w:r>
          </w:p>
        </w:tc>
      </w:tr>
    </w:tbl>
    <w:p w14:paraId="02B79E0D" w14:textId="77777777" w:rsidR="008135C7" w:rsidRDefault="008135C7" w:rsidP="008135C7">
      <w:pPr>
        <w:pStyle w:val="Normlntext"/>
        <w:suppressAutoHyphens/>
        <w:spacing w:after="0"/>
      </w:pPr>
    </w:p>
    <w:p w14:paraId="1AE68F27" w14:textId="4D65D3E3" w:rsidR="00943308" w:rsidRDefault="00943308" w:rsidP="00943308">
      <w:pPr>
        <w:pStyle w:val="Normlntext"/>
        <w:suppressAutoHyphens/>
        <w:spacing w:after="240"/>
        <w:rPr>
          <w:rFonts w:asciiTheme="minorHAnsi" w:hAnsiTheme="minorHAnsi"/>
          <w:color w:val="FF0000"/>
        </w:rPr>
      </w:pPr>
      <w:r>
        <w:t xml:space="preserve">Pracovní skupina pro financování </w:t>
      </w:r>
      <w:r w:rsidRPr="0010084C">
        <w:t>navrhuje zaměřit</w:t>
      </w:r>
      <w:r>
        <w:t xml:space="preserve"> se</w:t>
      </w:r>
      <w:r w:rsidRPr="0010084C">
        <w:t xml:space="preserve"> na tyto oblasti/hlavní problémy k řešení</w:t>
      </w:r>
      <w:r>
        <w:t>:</w:t>
      </w:r>
    </w:p>
    <w:p w14:paraId="1A0E882A" w14:textId="77777777" w:rsidR="00943308" w:rsidRPr="00943308" w:rsidRDefault="00943308">
      <w:pPr>
        <w:pStyle w:val="Odstavecseseznamem"/>
        <w:numPr>
          <w:ilvl w:val="0"/>
          <w:numId w:val="79"/>
        </w:numPr>
        <w:pBdr>
          <w:top w:val="none" w:sz="0" w:space="0" w:color="auto"/>
          <w:left w:val="none" w:sz="0" w:space="0" w:color="auto"/>
          <w:bottom w:val="none" w:sz="0" w:space="0" w:color="auto"/>
          <w:right w:val="none" w:sz="0" w:space="0" w:color="auto"/>
          <w:between w:val="none" w:sz="0" w:space="0" w:color="auto"/>
        </w:pBdr>
        <w:spacing w:after="0"/>
        <w:ind w:left="499" w:hanging="357"/>
        <w:contextualSpacing w:val="0"/>
        <w:rPr>
          <w:b/>
        </w:rPr>
      </w:pPr>
      <w:r w:rsidRPr="00943308">
        <w:rPr>
          <w:b/>
        </w:rPr>
        <w:t>Snižování administrativní zátěže škol – financování „projektových manažerů“ na školách</w:t>
      </w:r>
    </w:p>
    <w:p w14:paraId="3A8A6131" w14:textId="77777777" w:rsidR="00943308" w:rsidRPr="00943308" w:rsidRDefault="00943308">
      <w:pPr>
        <w:pStyle w:val="Odstavecseseznamem"/>
        <w:numPr>
          <w:ilvl w:val="0"/>
          <w:numId w:val="79"/>
        </w:numPr>
        <w:pBdr>
          <w:top w:val="none" w:sz="0" w:space="0" w:color="auto"/>
          <w:left w:val="none" w:sz="0" w:space="0" w:color="auto"/>
          <w:bottom w:val="none" w:sz="0" w:space="0" w:color="auto"/>
          <w:right w:val="none" w:sz="0" w:space="0" w:color="auto"/>
          <w:between w:val="none" w:sz="0" w:space="0" w:color="auto"/>
        </w:pBdr>
        <w:spacing w:after="0"/>
        <w:ind w:left="499" w:hanging="357"/>
        <w:contextualSpacing w:val="0"/>
        <w:rPr>
          <w:b/>
          <w:strike/>
          <w:color w:val="FF0000"/>
        </w:rPr>
      </w:pPr>
      <w:r w:rsidRPr="00943308">
        <w:rPr>
          <w:b/>
        </w:rPr>
        <w:t>Komunikace s poskytovali dotací pro nastavení podmínek</w:t>
      </w:r>
    </w:p>
    <w:p w14:paraId="69BF5589" w14:textId="596C6BCE" w:rsidR="00943308" w:rsidRDefault="00943308">
      <w:pPr>
        <w:pStyle w:val="Odstavecseseznamem"/>
        <w:numPr>
          <w:ilvl w:val="0"/>
          <w:numId w:val="79"/>
        </w:numPr>
        <w:pBdr>
          <w:top w:val="none" w:sz="0" w:space="0" w:color="auto"/>
          <w:left w:val="none" w:sz="0" w:space="0" w:color="auto"/>
          <w:bottom w:val="none" w:sz="0" w:space="0" w:color="auto"/>
          <w:right w:val="none" w:sz="0" w:space="0" w:color="auto"/>
          <w:between w:val="none" w:sz="0" w:space="0" w:color="auto"/>
        </w:pBdr>
        <w:spacing w:after="0"/>
        <w:ind w:left="499" w:hanging="357"/>
        <w:contextualSpacing w:val="0"/>
        <w:rPr>
          <w:b/>
        </w:rPr>
      </w:pPr>
      <w:r w:rsidRPr="00943308">
        <w:rPr>
          <w:b/>
        </w:rPr>
        <w:t>Možné návrhy na úpravu dotačních titulů SMO ze strany PS k</w:t>
      </w:r>
      <w:r w:rsidR="00D153B1">
        <w:rPr>
          <w:b/>
        </w:rPr>
        <w:t> </w:t>
      </w:r>
      <w:r w:rsidRPr="00943308">
        <w:rPr>
          <w:b/>
        </w:rPr>
        <w:t>financování</w:t>
      </w:r>
    </w:p>
    <w:p w14:paraId="3BDA2BA9" w14:textId="40E890E6" w:rsidR="00E11107" w:rsidRDefault="00E11107" w:rsidP="00D153B1">
      <w:pPr>
        <w:pStyle w:val="Nadpis2"/>
      </w:pPr>
      <w:bookmarkStart w:id="158" w:name="_Toc121083989"/>
      <w:r>
        <w:lastRenderedPageBreak/>
        <w:t>Výstupy z </w:t>
      </w:r>
      <w:r w:rsidRPr="00530C06">
        <w:t>tematické</w:t>
      </w:r>
      <w:r>
        <w:t xml:space="preserve"> zprávy ČŠI „Vzdělávání v mateřských školách v době nouzového stavu“</w:t>
      </w:r>
      <w:bookmarkEnd w:id="158"/>
    </w:p>
    <w:p w14:paraId="7DDD4F6B" w14:textId="2EFC8ADC" w:rsidR="006360DE" w:rsidRDefault="00E11107" w:rsidP="00E11107">
      <w:pPr>
        <w:jc w:val="both"/>
      </w:pPr>
      <w:r>
        <w:t xml:space="preserve">V termínu od 28. dubna do 5. května 2020 realizovala ČŠI tematické šetření v podobě inspekčního elektronického zjišťování k problematice fungování </w:t>
      </w:r>
      <w:r w:rsidR="006360DE">
        <w:t>MŠ</w:t>
      </w:r>
      <w:r>
        <w:t xml:space="preserve"> v období od 11. března 2020 do 30. dubna</w:t>
      </w:r>
      <w:r w:rsidR="006360DE">
        <w:t> </w:t>
      </w:r>
      <w:r>
        <w:t>2020</w:t>
      </w:r>
      <w:r w:rsidR="006360DE">
        <w:t xml:space="preserve"> (první nouzový stav v ČR)</w:t>
      </w:r>
      <w:r>
        <w:t xml:space="preserve">. Z výstupu tohoto šetření, tematické zprávy „Vzdělávání v mateřských školách v době nouzového stavu“ pochází dále uvedené informace. Do šetření bylo zapojeno 5 248 mateřských škol, z toho 456 z Moravskoslezského kraje. </w:t>
      </w:r>
    </w:p>
    <w:p w14:paraId="3EBA6574" w14:textId="0C24F5F7" w:rsidR="006360DE" w:rsidRDefault="00E11107" w:rsidP="00E11107">
      <w:pPr>
        <w:jc w:val="both"/>
      </w:pPr>
      <w:r>
        <w:t xml:space="preserve">S ohledem na mimořádnou situaci v </w:t>
      </w:r>
      <w:r w:rsidR="006360DE">
        <w:t>ČR</w:t>
      </w:r>
      <w:r>
        <w:t>, spojenou s vládními opatřeními, zůstalo více než</w:t>
      </w:r>
      <w:r w:rsidR="006360DE">
        <w:t xml:space="preserve"> 1</w:t>
      </w:r>
      <w:r>
        <w:t xml:space="preserve"> měsíc uzavřeno 95 % </w:t>
      </w:r>
      <w:r w:rsidR="006360DE">
        <w:t>MŠ</w:t>
      </w:r>
      <w:r>
        <w:t xml:space="preserve">. V mateřských školách s nižším počtem dětí bylo jejich uzavření většinou důsledkem skutečnosti, že rodiče své děti přestali do </w:t>
      </w:r>
      <w:r w:rsidR="006360DE">
        <w:t>MŠ</w:t>
      </w:r>
      <w:r>
        <w:t xml:space="preserve"> posílat. U větších </w:t>
      </w:r>
      <w:r w:rsidR="006360DE">
        <w:t>MŠ</w:t>
      </w:r>
      <w:r>
        <w:t xml:space="preserve"> pak uzavření nejčastěji inicioval zřizovatel. V době realizace šetření, tedy na přelomu dubna a května 2020, byla většina </w:t>
      </w:r>
      <w:r w:rsidR="006360DE">
        <w:t>MŠ</w:t>
      </w:r>
      <w:r>
        <w:t>, které uzavřely provoz na období delší než měsíc, rozhodnuta znovu otevřít v druhé polovině měsíce května. Necelá čtvrtina ředitelů však v té době ještě rozhodnuta nebyla a své rozhodnutí spojovala s</w:t>
      </w:r>
      <w:r w:rsidR="006360DE">
        <w:t> </w:t>
      </w:r>
      <w:r>
        <w:t xml:space="preserve">vývojem situace v následujícím období. Pedagogové v 9 z 10 mateřských škol, které byly uzavřeny, pravidelně vytvářeli pro děti, resp. jejich rodiče, nabídku vzdělávacích aktivit. Neposkytování pravidelné nabídky rozvojových aktivit ředitelé škol zdůvodňovali zejména nízkým zájmem ze strany rodičů, technickými obtížemi při využívání digitální techniky nebo nedostatečnými digitálními kompetencemi pedagogů. Pravidelně zasílaly nabídku rozvojových aktivit </w:t>
      </w:r>
      <w:r w:rsidR="006360DE">
        <w:t>3/4</w:t>
      </w:r>
      <w:r>
        <w:t xml:space="preserve"> mateřských škol, většinou s týdenní periodicitou, i</w:t>
      </w:r>
      <w:r w:rsidR="006360DE">
        <w:t> </w:t>
      </w:r>
      <w:r>
        <w:t xml:space="preserve">když řada škol vytvářela aktivity na každý den, případně je rozesílala vícekrát týdně. </w:t>
      </w:r>
    </w:p>
    <w:p w14:paraId="2A5DC31C" w14:textId="77777777" w:rsidR="006360DE" w:rsidRDefault="00E11107" w:rsidP="00E11107">
      <w:pPr>
        <w:jc w:val="both"/>
      </w:pPr>
      <w:r>
        <w:t xml:space="preserve">Relativně velmi početná (24 %) je skupina </w:t>
      </w:r>
      <w:r w:rsidR="006360DE">
        <w:t xml:space="preserve">MŠ, </w:t>
      </w:r>
      <w:r>
        <w:t xml:space="preserve">jejichž ředitelé uvedli, že současné vybavení digitální technikou pro ně znamená zásadní překážku pro on-line vzdělávání. Hlavním a převládajícím důvodem je tedy nedostatečné vybavení digitální technikou, především kvalitnějšími PC nebo notebooky (více než </w:t>
      </w:r>
      <w:r w:rsidR="006360DE">
        <w:t>4/5</w:t>
      </w:r>
      <w:r>
        <w:t xml:space="preserve"> těchto </w:t>
      </w:r>
      <w:r w:rsidR="006360DE">
        <w:t>MŠ</w:t>
      </w:r>
      <w:r>
        <w:t xml:space="preserve">), případně absence nebo nízká kvalita internetového připojení. Jen velmi malá skupina (7 %) z těchto </w:t>
      </w:r>
      <w:r w:rsidR="006360DE">
        <w:t>MŠ</w:t>
      </w:r>
      <w:r>
        <w:t xml:space="preserve"> pak jako příčinu uvedla také nedostatečné digitální kompetence pedagogů. </w:t>
      </w:r>
    </w:p>
    <w:p w14:paraId="1DDDFEAE" w14:textId="77777777" w:rsidR="006360DE" w:rsidRDefault="00E11107" w:rsidP="00E11107">
      <w:pPr>
        <w:jc w:val="both"/>
      </w:pPr>
      <w:r>
        <w:t xml:space="preserve">Pozitivním zjištěním je, že i přes minimální podporu některé </w:t>
      </w:r>
      <w:r w:rsidR="006360DE">
        <w:t>MŠ</w:t>
      </w:r>
      <w:r>
        <w:t xml:space="preserve"> úspěšně přistoupily k pokročilejším formám využívání digitální techniky, než je pouze zasílání e-mailů nebo zveřejňování informací na</w:t>
      </w:r>
      <w:r w:rsidR="006360DE">
        <w:t> </w:t>
      </w:r>
      <w:r>
        <w:t xml:space="preserve">webových stránkách školy. </w:t>
      </w:r>
    </w:p>
    <w:p w14:paraId="350BA7EA" w14:textId="050ABF3D" w:rsidR="00E11107" w:rsidRPr="00E11107" w:rsidRDefault="00E11107" w:rsidP="00E11107">
      <w:pPr>
        <w:jc w:val="both"/>
      </w:pPr>
      <w:r>
        <w:t xml:space="preserve">Téměř všechny mateřské školy udržovaly dle vyjádření jejich ředitelů nějaký kontakt s rodiči, přičemž školy, které poskytovaly pravidelnou nabídku rozvojových aktivit, byly s rodiči v kontaktu častěji a intenzivněji. Pro kontakt s rodiči </w:t>
      </w:r>
      <w:r w:rsidR="006360DE">
        <w:t>MŠ</w:t>
      </w:r>
      <w:r>
        <w:t xml:space="preserve"> využívaly zejména své webové stránky, e-maily a telefon, případně sociální sítě. Zásadním zjištěním jsou rozdíly v komunikaci </w:t>
      </w:r>
      <w:r w:rsidR="006360DE">
        <w:t>MŠ</w:t>
      </w:r>
      <w:r>
        <w:t xml:space="preserve"> s nižším a vyšším počtem dětí. Přestože počet dětí v jedné třídě se lišit nemusí, ukazuje se, že </w:t>
      </w:r>
      <w:r w:rsidR="006360DE">
        <w:t>MŠ s</w:t>
      </w:r>
      <w:r>
        <w:t xml:space="preserve"> nižším celkovým počtem dětí častěji využívají osobnější komunikaci. Více než polovině </w:t>
      </w:r>
      <w:r w:rsidR="006360DE">
        <w:t>MŠ</w:t>
      </w:r>
      <w:r>
        <w:t xml:space="preserve"> se z jejich pohledu vzdělávání na dálku daří. Částečnou nespokojenost uvedl jen zlomek </w:t>
      </w:r>
      <w:r w:rsidR="006360DE">
        <w:t>MŠ</w:t>
      </w:r>
      <w:r>
        <w:t xml:space="preserve">. Nejvyšší míru spokojenosti s tím, jak je škola dle názoru jejího ředitele ve vzdělávání úspěšná, vykazují menší </w:t>
      </w:r>
      <w:r w:rsidR="006360DE">
        <w:t>MŠ</w:t>
      </w:r>
      <w:r>
        <w:t xml:space="preserve"> s počtem do 30 dětí, kde je také nejméně časté, že by škola neměla zpětnou informaci o úspěšnosti vzdělávání z pohledu rodičů. Ředitelé některých </w:t>
      </w:r>
      <w:r w:rsidR="006360DE">
        <w:t>MŠ</w:t>
      </w:r>
      <w:r>
        <w:t xml:space="preserve"> současně vyjadřovali přesvědčení, že centrální instituce na segment předškolního vzdělávání zapomněly a že mateřským školám nebyly poskytovány ani dostatečné informace, ani elementární metodická podpora</w:t>
      </w:r>
      <w:r w:rsidR="006360DE">
        <w:t>.</w:t>
      </w:r>
    </w:p>
    <w:p w14:paraId="03507753" w14:textId="77777777" w:rsidR="0037465C" w:rsidRDefault="0037465C">
      <w:pPr>
        <w:pBdr>
          <w:top w:val="none" w:sz="0" w:space="0" w:color="auto"/>
          <w:left w:val="none" w:sz="0" w:space="0" w:color="auto"/>
          <w:bottom w:val="none" w:sz="0" w:space="0" w:color="auto"/>
          <w:right w:val="none" w:sz="0" w:space="0" w:color="auto"/>
          <w:between w:val="none" w:sz="0" w:space="0" w:color="auto"/>
        </w:pBdr>
        <w:spacing w:after="200" w:line="276" w:lineRule="auto"/>
        <w:rPr>
          <w:b/>
          <w:color w:val="333399"/>
          <w:sz w:val="32"/>
          <w:szCs w:val="32"/>
        </w:rPr>
      </w:pPr>
      <w:bookmarkStart w:id="159" w:name="_Toc121083990"/>
      <w:r>
        <w:br w:type="page"/>
      </w:r>
    </w:p>
    <w:p w14:paraId="604A6816" w14:textId="6A88206A" w:rsidR="00B70964" w:rsidRDefault="00B70964" w:rsidP="00D153B1">
      <w:pPr>
        <w:pStyle w:val="Nadpis2"/>
        <w:spacing w:before="240"/>
        <w:ind w:left="578" w:hanging="578"/>
      </w:pPr>
      <w:r w:rsidRPr="00530C06">
        <w:lastRenderedPageBreak/>
        <w:t>Výstupy</w:t>
      </w:r>
      <w:r>
        <w:t xml:space="preserve"> </w:t>
      </w:r>
      <w:r w:rsidR="00E11107">
        <w:t>tematické zprávy ČŠI „Distanční vzdělávání v základních a středních školách“</w:t>
      </w:r>
      <w:bookmarkEnd w:id="159"/>
    </w:p>
    <w:p w14:paraId="6219A7FB" w14:textId="37137951" w:rsidR="005037B1" w:rsidRDefault="005037B1" w:rsidP="00F92D46">
      <w:pPr>
        <w:spacing w:after="0"/>
        <w:jc w:val="both"/>
      </w:pPr>
      <w:r w:rsidRPr="005037B1">
        <w:t>V březnu 202</w:t>
      </w:r>
      <w:r>
        <w:t xml:space="preserve">1, rok po prvním uzavření škol pro prezenční výuku žáků  z důvodu pandemie </w:t>
      </w:r>
      <w:proofErr w:type="spellStart"/>
      <w:r>
        <w:t>koronviru</w:t>
      </w:r>
      <w:proofErr w:type="spellEnd"/>
      <w:r>
        <w:t xml:space="preserve"> SARS-CoV-2, vydala ČŠI Tematickou zprávu „Distanční vzdělávání v základních a středních školách“, ze</w:t>
      </w:r>
      <w:r w:rsidR="00E214A2">
        <w:t> </w:t>
      </w:r>
      <w:r>
        <w:t xml:space="preserve">které pochází následující informace. </w:t>
      </w:r>
    </w:p>
    <w:p w14:paraId="5C9D671C" w14:textId="77777777" w:rsidR="00F92D46" w:rsidRDefault="00F92D46" w:rsidP="00F92D46">
      <w:pPr>
        <w:spacing w:after="0"/>
        <w:jc w:val="both"/>
      </w:pPr>
    </w:p>
    <w:p w14:paraId="35958A93" w14:textId="70E36A4F" w:rsidR="005037B1" w:rsidRDefault="005037B1" w:rsidP="00F92D46">
      <w:pPr>
        <w:spacing w:after="0"/>
        <w:jc w:val="both"/>
      </w:pPr>
      <w:r w:rsidRPr="005037B1">
        <w:t>Se začátkem školního roku 2020/2021, mimo jiné v důsledku existence řady metodických dokumentů a námětů pro řešení této problematiky a také v důsledku uzákonění povinnosti účastnit se distančního vzdělávání, se předpokládalo, že v dalším období distančního vzdělávání dojde k významnému snížení počtu žáků, s nimiž se školám na jaře 2020 nedařilo vstoupit do žádného kontaktu, a tito žáci tak ve 2.</w:t>
      </w:r>
      <w:r>
        <w:t> </w:t>
      </w:r>
      <w:r w:rsidRPr="005037B1">
        <w:t xml:space="preserve">pololetí školního roku 2019/2020 zůstali zcela mimo vzdělávání. Ředitelé škol při tematickém šetření </w:t>
      </w:r>
      <w:r>
        <w:t>ČŠI</w:t>
      </w:r>
      <w:r w:rsidRPr="005037B1">
        <w:t xml:space="preserve"> v dubnu 2020 odhadovali, že takových žáků tehdy mohlo být zhruba 10 000. </w:t>
      </w:r>
      <w:r>
        <w:t>P</w:t>
      </w:r>
      <w:r w:rsidRPr="005037B1">
        <w:t xml:space="preserve">očet žáků, kteří se neúčastnili nebo neúčastní on-line distanční výuky kvůli technickým obtížím, ale spolupracují se školou a škola jim vzdělávací podklady a úkoly zprostředkovává jinými cestami, </w:t>
      </w:r>
      <w:r w:rsidR="008135C7">
        <w:br/>
      </w:r>
      <w:r w:rsidRPr="005037B1">
        <w:t xml:space="preserve">se z odhadovaných 250 000 na jaře 2020 v důsledku řady intervencí realizovaných na konci školního roku 2019/2020 a také ve školním roce 2020/2021 skutečně snížil, a to zhruba na pětinu. Kromě žáků, kteří se on-line distanční výuky nemohou účastnit z technických důvodů, však stále existuje i skupina žáků, kteří se on-line distanční výuky účastní nepravidelně nebo nepracují dostatečně, zejména z důvodu problémů v rodinách, zpravidla spojených s nízkou motivací ke vzdělávání či s nízkou podporou ze strany rodiny. Většinou jde o starší žáky, jejichž vzdělávání je náročné i při prezenční výuce. Ze zjištění </w:t>
      </w:r>
      <w:r>
        <w:t>ČŠI</w:t>
      </w:r>
      <w:r w:rsidRPr="005037B1">
        <w:t xml:space="preserve"> ovšem jednoznačně plyne, že tam, kde školy hledají cesty, jak žáky s respektem k jejich velmi různým podmínkám vzdělávat, se to v mnoha případech i přes nepříznivé socioekonomické zázemí těchto žáků nakonec podaří, byť třeba ne v plné míře. Pro zapojování žáků do on-line distanční výuky je jednou z</w:t>
      </w:r>
      <w:r w:rsidR="00E214A2">
        <w:t> </w:t>
      </w:r>
      <w:r w:rsidRPr="005037B1">
        <w:t>klíčových osobností ve škole třídní učitel, zvláště pak na druhém stupni</w:t>
      </w:r>
      <w:r>
        <w:t xml:space="preserve"> ZŠ. </w:t>
      </w:r>
      <w:r w:rsidRPr="005037B1">
        <w:t xml:space="preserve">Z tohoto důvodu je pozitivním zjištěním zvýšení zapojení třídních učitelů do distančního vzdělávání, zejména na druhém stupni </w:t>
      </w:r>
      <w:r>
        <w:t>ZŠ</w:t>
      </w:r>
      <w:r w:rsidRPr="005037B1">
        <w:t xml:space="preserve">. Efektivita výuky v tak náročném období, jako je dlouhotrvající distanční vzdělávání, je silně svázána s mírou pedagogického vedení učitelů i celého pedagogického procesu ze strany ředitele školy. </w:t>
      </w:r>
    </w:p>
    <w:p w14:paraId="4416A92B" w14:textId="77777777" w:rsidR="00F92D46" w:rsidRDefault="00F92D46" w:rsidP="00F92D46">
      <w:pPr>
        <w:spacing w:after="0"/>
        <w:jc w:val="both"/>
      </w:pPr>
    </w:p>
    <w:p w14:paraId="2EE9DC28" w14:textId="3AB5E040" w:rsidR="005037B1" w:rsidRDefault="005037B1" w:rsidP="00F92D46">
      <w:pPr>
        <w:spacing w:after="0"/>
        <w:jc w:val="both"/>
      </w:pPr>
      <w:r w:rsidRPr="005037B1">
        <w:t xml:space="preserve">Oproti období na jaře 2020, kdy dle zjištění České školní inspekce zhruba třetina ředitelů škol rozhodně svou koordinační a řídicí roli v oblasti poskytování distančního vzdělávání neplnila úspěšně, se situace ve školním roce 2020/2021 výrazněji zlepšila a </w:t>
      </w:r>
      <w:r>
        <w:t>ČŠI</w:t>
      </w:r>
      <w:r w:rsidRPr="005037B1">
        <w:t xml:space="preserve"> ve svých dosavadních zjištěních identifikovala méně než desetinu ředitelů škol, kterým se nedaří přiměřeně zvládat efektivní organizaci a realizaci distanční výuky tak, aby byla pro žáky přínosná. Průběžné sledování distanční výuky v uplynulém roce potvrzuje vysokou náročnost distančního vzdělávání pro všechny žáky s tím, že v případě žáků se </w:t>
      </w:r>
      <w:r>
        <w:t>SVP</w:t>
      </w:r>
      <w:r w:rsidRPr="005037B1">
        <w:t xml:space="preserve"> je jejich distanční výuka ještě náročnější. </w:t>
      </w:r>
      <w:r>
        <w:t>D</w:t>
      </w:r>
      <w:r w:rsidRPr="005037B1">
        <w:t xml:space="preserve">o on-line synchronní výuky nejsou </w:t>
      </w:r>
      <w:r>
        <w:t>dle ČŠI</w:t>
      </w:r>
      <w:r w:rsidRPr="005037B1">
        <w:t xml:space="preserve"> zapojováni všichni žáci se</w:t>
      </w:r>
      <w:r w:rsidR="00E214A2">
        <w:t> </w:t>
      </w:r>
      <w:r w:rsidRPr="005037B1">
        <w:t xml:space="preserve">SVP, pozitivním zjištěním je vysoká míra využívání individuálních konzultací nebo asistentů pedagoga pro podporu těchto žáků při jejich distančním vzdělávání. Většina škol ve školním roce 2020/2021 věnovala úvodní týdny prezenčního vzdělávání v září a začátkem října přípravě žáků i učitelů na přechod do on-line distanční výuky pro případ, že by v tomto školním roce opět nastala. </w:t>
      </w:r>
    </w:p>
    <w:p w14:paraId="41565558" w14:textId="77777777" w:rsidR="00F92D46" w:rsidRDefault="00F92D46" w:rsidP="00F92D46">
      <w:pPr>
        <w:spacing w:after="0"/>
        <w:jc w:val="both"/>
      </w:pPr>
    </w:p>
    <w:p w14:paraId="39085B60" w14:textId="34649E2E" w:rsidR="005037B1" w:rsidRDefault="005037B1" w:rsidP="00F92D46">
      <w:pPr>
        <w:spacing w:after="0"/>
        <w:jc w:val="both"/>
      </w:pPr>
      <w:r w:rsidRPr="005037B1">
        <w:t>Díky finanční intervenci ze strany státu se podařilo významně zlepšit technické zázemí škol a jejich vybavení digitální technikou. Prakticky po většinu školního roku 2020/2021 bylo vzdělávání realizováno v distančním režimu, což významně přispělo i k rozvoji digitálních kompetencí učitelů. Vzhledem k tomu, že téměř všechny školy realizovaly on-line distanční výuku, je výrazné zvýšení digitálních kompetencí jedním z velmi pozitivních dopadů jinak komplikované pandemické situace.</w:t>
      </w:r>
      <w:r>
        <w:t xml:space="preserve"> Spolu s délkou </w:t>
      </w:r>
      <w:r>
        <w:lastRenderedPageBreak/>
        <w:t xml:space="preserve">trvání distanční výuky se zvyšoval i podíl škol, které přistoupily ke změnám ve vzdělávacím obsahu a učivo ukotvené ve svých školních vzdělávacích programech s ohledem na možnosti distančního vzdělávání vhodně redukovaly. </w:t>
      </w:r>
    </w:p>
    <w:p w14:paraId="13151019" w14:textId="77777777" w:rsidR="00F92D46" w:rsidRDefault="00F92D46" w:rsidP="00F92D46">
      <w:pPr>
        <w:spacing w:after="0"/>
        <w:jc w:val="both"/>
      </w:pPr>
    </w:p>
    <w:p w14:paraId="5347CF0F" w14:textId="77777777" w:rsidR="005037B1" w:rsidRDefault="005037B1" w:rsidP="00F92D46">
      <w:pPr>
        <w:spacing w:after="0"/>
        <w:jc w:val="both"/>
      </w:pPr>
      <w:r>
        <w:t xml:space="preserve">Oproti předpokladům z počátku školního roku 2020/2021 se na konci jeho prvního pololetí o více než čtvrtinu zvýšil podíl pedagogů, kteří na základě zkušeností s distanční výukou redukovali nebo budou redukovat vzdělávací obsah. Maximální redukce byly v obsahu výchovných předmětů, případně některých naukových předmětů (jako např. zeměpis, dějepis, vlastivěda, chemie apod.), méně časté již byly v stěžejních předmětech jako český jazyk, matematika a cizí jazyk. Snížil se také podíl ZŠ, které organizují on-line distanční výuku v rozsahu dle prezenčního rozvrhu (ze 14 % na méně než 10 %). </w:t>
      </w:r>
    </w:p>
    <w:p w14:paraId="2E63209D" w14:textId="2A174A34" w:rsidR="00E11107" w:rsidRDefault="005037B1" w:rsidP="00F92D46">
      <w:pPr>
        <w:spacing w:after="0"/>
        <w:jc w:val="both"/>
      </w:pPr>
      <w:r>
        <w:t xml:space="preserve">Ze zjištění </w:t>
      </w:r>
      <w:r w:rsidR="00E11107">
        <w:t>ČŠI</w:t>
      </w:r>
      <w:r>
        <w:t xml:space="preserve"> vyplynulo, že rozvoj digitálních kompetencí učitelů, ale i žáků, je ve většině hodin na dostatečné úrovni pro realizaci on-line distanční výuky. Školy, které se digitálním technologiím a rozvoji učitelů v práci s nimi před nástupem pandemie v roce 2020 příliš nevěnovaly, v zásadě snížily náskok škol, které již digitální prostředí dříve využívaly. Většině škol se bohužel málo daří respektovat specifika on-line distanční výuky a vedle synchronní on-line výuky nedostatečně využívají další možnosti distančního vzdělávání, což není příliš efektivní. Pro další období tak bude potřeba řešit řadu problémů, které distanční výuka přinesla. Jedním z nich je např. zanedbávání sociálního a psychického rozvoje žáků, a to bez ohledu na jejich věk. Podobně alarmující je i nízký podíl hodin, kdy mají učitel i žáci zapnuté kamery a vidí na sebe nebo kdy je cíleně podporována spolupráce žáků (i když ji technologie již dnes podporují). Druhou oblastí, kde dochází k určitým pozitivním trendům, je oblast hodnocení, protože mnohé metody pro hodnocení žáků využívané v prezenční výuce se v on-line distanční výuce uplatňují obtížně. V oblasti průběžného hodnocení se v průběhu 1. pololetí školního roku 2020/2021 o více než 20 % zvýšil podíl pedagogů, kteří proměňují metody hodnocení žáků. V oblasti závěrečného hodnocení ředitelé většího podílu škol přistoupili k využívání dalších způsobů závěrečného hodnocení mimo stále nejčastěji využívané klasifikace. I tak je však oblast hodnocení a poskytování průběžné zpětné vazby žákům stále velkou výzvou do budoucna. </w:t>
      </w:r>
    </w:p>
    <w:p w14:paraId="5A866C6E" w14:textId="77777777" w:rsidR="00F92D46" w:rsidRDefault="00F92D46" w:rsidP="00F92D46">
      <w:pPr>
        <w:spacing w:after="0"/>
        <w:jc w:val="both"/>
      </w:pPr>
    </w:p>
    <w:p w14:paraId="47F585E1" w14:textId="16B62C38" w:rsidR="00B70964" w:rsidRDefault="005037B1" w:rsidP="00F92D46">
      <w:pPr>
        <w:spacing w:after="0"/>
        <w:jc w:val="both"/>
      </w:pPr>
      <w:r>
        <w:t>Relativně nízký je podíl škol, které se systematicky věnují komunikaci s rodiči žáků o distančním vzdělávání a upravují jej tak, aby většině účastníků vyhovovalo. Současně byl zaznamenán vysoký podíl pedagogů (téměř jedna pětina), kterým se oproti období prezenční výuky snížil rozsah jejich komunikace s kolegy.</w:t>
      </w:r>
    </w:p>
    <w:p w14:paraId="65CB1803" w14:textId="77777777" w:rsidR="006360DE" w:rsidRPr="00B70964" w:rsidRDefault="006360DE" w:rsidP="006360DE">
      <w:pPr>
        <w:spacing w:after="0"/>
        <w:jc w:val="both"/>
      </w:pPr>
    </w:p>
    <w:p w14:paraId="6E792F23" w14:textId="64A59F2A" w:rsidR="00193623" w:rsidRPr="00E67FDA" w:rsidRDefault="00193623" w:rsidP="00D153B1">
      <w:pPr>
        <w:pStyle w:val="Nadpis2"/>
      </w:pPr>
      <w:bookmarkStart w:id="160" w:name="_Toc121083991"/>
      <w:r w:rsidRPr="00E67FDA">
        <w:t xml:space="preserve">Výsledky </w:t>
      </w:r>
      <w:r w:rsidRPr="00E214A2">
        <w:t>mezinárodního</w:t>
      </w:r>
      <w:r w:rsidRPr="00E67FDA">
        <w:t xml:space="preserve"> šetření PISA 2018</w:t>
      </w:r>
      <w:bookmarkEnd w:id="160"/>
    </w:p>
    <w:p w14:paraId="3A125511" w14:textId="4E5C83F4" w:rsidR="00193623" w:rsidRPr="00E67FDA" w:rsidRDefault="00193623" w:rsidP="00F92D46">
      <w:pPr>
        <w:spacing w:after="0" w:line="22" w:lineRule="atLeast"/>
        <w:jc w:val="both"/>
        <w:rPr>
          <w:color w:val="auto"/>
        </w:rPr>
      </w:pPr>
      <w:r w:rsidRPr="00E67FDA">
        <w:rPr>
          <w:color w:val="auto"/>
        </w:rPr>
        <w:t>Národní zpráva PISA 2018 poskytuje výběr nejdůležitějších zjištění PISA 2018 s důrazem na čtenářskou gramotnost a je rozdělena do celkem 6 hlavních kapitol. Ve zprávě jsou často uváděny informace o</w:t>
      </w:r>
      <w:r w:rsidR="006360DE">
        <w:rPr>
          <w:color w:val="auto"/>
        </w:rPr>
        <w:t> </w:t>
      </w:r>
      <w:r w:rsidRPr="00E67FDA">
        <w:rPr>
          <w:color w:val="auto"/>
        </w:rPr>
        <w:t xml:space="preserve">průměru OECD, které zahrnují výsledky 36 členských států, často jsou také výsledky českých žáků srovnávány s průměrem EU, který zahrnuje všech 28 členských států. Šetření PISA je zaměřeno na </w:t>
      </w:r>
      <w:r w:rsidRPr="00E67FDA">
        <w:rPr>
          <w:b/>
          <w:color w:val="auto"/>
        </w:rPr>
        <w:t>patnáctileté žáky</w:t>
      </w:r>
      <w:r w:rsidRPr="00E67FDA">
        <w:rPr>
          <w:color w:val="auto"/>
        </w:rPr>
        <w:t xml:space="preserve"> základních škol, víceletých gymnázií, čtyřletých gymnázií, středních odborných škol s maturitou, SOŠ bez maturity a speciálních škol, a zjišťování úrovně dovedností, schopností a</w:t>
      </w:r>
      <w:r w:rsidR="006360DE">
        <w:rPr>
          <w:color w:val="auto"/>
        </w:rPr>
        <w:t> </w:t>
      </w:r>
      <w:r w:rsidRPr="00E67FDA">
        <w:rPr>
          <w:color w:val="auto"/>
        </w:rPr>
        <w:t xml:space="preserve">vědomostí, o nichž se předpokládá, že budou nezbytné pro úspěšné zapojení žáků do reálného konkurenčního prostředí a budou pro ně výhodou v dalším vzdělávání a při uplatnění na trhu práce. </w:t>
      </w:r>
    </w:p>
    <w:p w14:paraId="6C5630AF" w14:textId="77777777" w:rsidR="00193623" w:rsidRPr="00E67FDA" w:rsidRDefault="00193623" w:rsidP="00F92D46">
      <w:pPr>
        <w:spacing w:after="0" w:line="22" w:lineRule="atLeast"/>
        <w:jc w:val="both"/>
        <w:rPr>
          <w:color w:val="auto"/>
        </w:rPr>
      </w:pPr>
    </w:p>
    <w:p w14:paraId="41969CAA" w14:textId="77777777" w:rsidR="00193623" w:rsidRPr="006360DE" w:rsidRDefault="00193623" w:rsidP="00F92D46">
      <w:pPr>
        <w:spacing w:after="0" w:line="22" w:lineRule="atLeast"/>
        <w:jc w:val="both"/>
        <w:rPr>
          <w:b/>
          <w:color w:val="auto"/>
        </w:rPr>
      </w:pPr>
      <w:r w:rsidRPr="006360DE">
        <w:rPr>
          <w:b/>
          <w:color w:val="auto"/>
        </w:rPr>
        <w:t xml:space="preserve">Zjištění PISA 2018 potvrzují některé dlouhodobé statistiky českého vzdělávacího systému: výsledky neukazují žádný výrazný trend, cíl, ke kterému by školy směřovaly, dochází k nabalování úspěchu na úspěšné a prohlubování rozdílů mezi školami, v úspěšných školách učí žáky aktivnější a pozitivněji naladění učitelé. Česká republika dosáhla ve srovnání se zeměmi OECD lepšího výsledku, než jaký by </w:t>
      </w:r>
      <w:r w:rsidRPr="006360DE">
        <w:rPr>
          <w:b/>
          <w:color w:val="auto"/>
        </w:rPr>
        <w:lastRenderedPageBreak/>
        <w:t xml:space="preserve">odpovídal vynaloženým nákladům na vzdělávání. Projevují se také velké rozdíly mezi výsledky žáků škol stejného druhu. </w:t>
      </w:r>
    </w:p>
    <w:p w14:paraId="4A04FF99" w14:textId="77777777" w:rsidR="00193623" w:rsidRPr="00E67FDA" w:rsidRDefault="00193623" w:rsidP="00F92D46">
      <w:pPr>
        <w:spacing w:after="0" w:line="22" w:lineRule="atLeast"/>
        <w:jc w:val="both"/>
        <w:rPr>
          <w:b/>
          <w:color w:val="auto"/>
        </w:rPr>
      </w:pPr>
    </w:p>
    <w:p w14:paraId="0710C198" w14:textId="77777777" w:rsidR="00193623" w:rsidRPr="00E67FDA" w:rsidRDefault="00193623" w:rsidP="00F92D46">
      <w:pPr>
        <w:spacing w:after="0" w:line="22" w:lineRule="atLeast"/>
        <w:jc w:val="both"/>
        <w:rPr>
          <w:color w:val="auto"/>
          <w:u w:val="single"/>
        </w:rPr>
      </w:pPr>
      <w:r w:rsidRPr="00E67FDA">
        <w:rPr>
          <w:b/>
          <w:color w:val="auto"/>
          <w:u w:val="single"/>
        </w:rPr>
        <w:t>Výsledky žáků ve čtenářské gramotnosti</w:t>
      </w:r>
    </w:p>
    <w:p w14:paraId="03DA8E1C" w14:textId="103F3044" w:rsidR="00F92D46" w:rsidRPr="00F92D46" w:rsidRDefault="00F92D46" w:rsidP="00F92D46">
      <w:pPr>
        <w:spacing w:after="0" w:line="22" w:lineRule="atLeast"/>
        <w:jc w:val="both"/>
        <w:rPr>
          <w:bCs/>
          <w:color w:val="auto"/>
        </w:rPr>
      </w:pPr>
      <w:r w:rsidRPr="00F92D46">
        <w:rPr>
          <w:color w:val="auto"/>
        </w:rPr>
        <w:t>Dle PISA 2018 je č</w:t>
      </w:r>
      <w:r w:rsidRPr="00F92D46">
        <w:rPr>
          <w:bCs/>
          <w:color w:val="auto"/>
        </w:rPr>
        <w:t>tenářská gramotnost je schopnost porozumět textu, přemýšlet o něm, posuzovat ho, zabývat se jím a používat ho k dosažení vlastních cílů, k rozvoji vlastních vědomostí a potenciálu a k aktivní účasti ve společnosti.</w:t>
      </w:r>
    </w:p>
    <w:p w14:paraId="4C31C159" w14:textId="77777777" w:rsidR="00F92D46" w:rsidRDefault="00F92D46" w:rsidP="00F92D46">
      <w:pPr>
        <w:spacing w:after="0" w:line="22" w:lineRule="atLeast"/>
        <w:jc w:val="both"/>
        <w:rPr>
          <w:color w:val="auto"/>
        </w:rPr>
      </w:pPr>
    </w:p>
    <w:p w14:paraId="28DF899C" w14:textId="19AAE577" w:rsidR="00193623" w:rsidRPr="00E67FDA" w:rsidRDefault="00193623" w:rsidP="00F92D46">
      <w:pPr>
        <w:spacing w:after="0" w:line="22" w:lineRule="atLeast"/>
        <w:jc w:val="both"/>
        <w:rPr>
          <w:color w:val="auto"/>
        </w:rPr>
      </w:pPr>
      <w:r w:rsidRPr="00E67FDA">
        <w:rPr>
          <w:color w:val="auto"/>
        </w:rPr>
        <w:t xml:space="preserve">Výsledku </w:t>
      </w:r>
      <w:r w:rsidR="006360DE" w:rsidRPr="00E67FDA">
        <w:rPr>
          <w:color w:val="auto"/>
        </w:rPr>
        <w:t>vyššího,</w:t>
      </w:r>
      <w:r w:rsidRPr="00E67FDA">
        <w:rPr>
          <w:color w:val="auto"/>
        </w:rPr>
        <w:t xml:space="preserve"> než průměr OECD dosáhlo v roce 2018 devatenáct zemí OECD a EU. Nejlépe si vedly Estonsko, Kanada, Finsko a Irsko, jehož výsledek je srovnatelný ještě s výsledkem Koreje a Polska. </w:t>
      </w:r>
      <w:r w:rsidRPr="00E67FDA">
        <w:rPr>
          <w:b/>
          <w:color w:val="auto"/>
        </w:rPr>
        <w:t>Výsledek České republiky odpovídá průměru zemí OECD</w:t>
      </w:r>
      <w:r w:rsidRPr="00E67FDA">
        <w:rPr>
          <w:color w:val="auto"/>
        </w:rPr>
        <w:t xml:space="preserve"> a je srovnatelný s výsledkem dalších devíti zemí včetně Německa, Francie, Nizozemska, Rakouska nebo Švýcarska. Další dvě středoevropské země Slovensko a Maďarsko se umístily pod průměrem zemí OECD a významně níže než Česká republika. </w:t>
      </w:r>
      <w:r w:rsidRPr="00E67FDA">
        <w:rPr>
          <w:b/>
          <w:color w:val="auto"/>
        </w:rPr>
        <w:t>V rámci Evropské unie se Česká republika nachází v pásmu nadprůměru.</w:t>
      </w:r>
      <w:r w:rsidRPr="00E67FDA">
        <w:rPr>
          <w:color w:val="auto"/>
        </w:rPr>
        <w:t xml:space="preserve"> Výsledky ČR se mezi léty 2000 a 2018 pohybovaly v rozmezí 478 bodů (2009) po 493 bodů (2012). V roce 2018 činil výsledek 490 bodů. </w:t>
      </w:r>
    </w:p>
    <w:p w14:paraId="22AEF1A7" w14:textId="77777777" w:rsidR="00193623" w:rsidRPr="008135C7" w:rsidRDefault="00193623" w:rsidP="00F92D46">
      <w:pPr>
        <w:spacing w:after="0" w:line="22" w:lineRule="atLeast"/>
        <w:jc w:val="both"/>
        <w:rPr>
          <w:color w:val="auto"/>
          <w:sz w:val="16"/>
          <w:szCs w:val="16"/>
        </w:rPr>
      </w:pPr>
    </w:p>
    <w:p w14:paraId="2C794E30" w14:textId="77777777" w:rsidR="00193623" w:rsidRPr="00E67FDA" w:rsidRDefault="00193623" w:rsidP="00F92D46">
      <w:pPr>
        <w:spacing w:after="0" w:line="22" w:lineRule="atLeast"/>
        <w:jc w:val="both"/>
        <w:rPr>
          <w:color w:val="auto"/>
        </w:rPr>
      </w:pPr>
      <w:r w:rsidRPr="00E67FDA">
        <w:rPr>
          <w:color w:val="auto"/>
        </w:rPr>
        <w:t xml:space="preserve">Žáci jsou dle PISA dělení do úrovní dle dosažené úrovně (čtenářské) gramotnosti. Bodový výsledek každého žáka v příslušném testu lez zařadit do jedné ze šesti úrovní gramotnosti.  Žáci na úrovni jedna ovládají pouze nejjednodušší dovednosti a znalosti, šestá úroveň odpovídá nejlépe rozvinutým dovednostem a znalostem. V rámci šetření PISA je za základní úroveň stanovena úroveň druhá </w:t>
      </w:r>
      <w:r w:rsidRPr="00E67FDA">
        <w:rPr>
          <w:i/>
          <w:color w:val="auto"/>
        </w:rPr>
        <w:t>(čtenáři na úrovni 2 rozpoznají hlavní myšlenku středně dlouhého textu, rozumí vztahům, provedou porovnání na základě jednoho rysu textu a propojí informace z textu se svými znalostmi, osobními zkušenostmi nebo postoji. Vyberou vhodnou webovou stránku na základě explicitních, byť někdy složitějších vodítek a najdou jednu či více informací splňujících několik podmínek, které je zčásti nutné odvodit. S podporou dovedou posoudit celkový záměr středně dlouhého textu a význam konkrétních textových či grafických prvků. Najdou a zhodnotí explicitní argumenty na podporu určitého tvrzení).</w:t>
      </w:r>
      <w:r w:rsidRPr="00E67FDA">
        <w:rPr>
          <w:color w:val="auto"/>
        </w:rPr>
        <w:t xml:space="preserve">  </w:t>
      </w:r>
    </w:p>
    <w:p w14:paraId="44B95BF5" w14:textId="77777777" w:rsidR="00193623" w:rsidRPr="008135C7" w:rsidRDefault="00193623" w:rsidP="00F92D46">
      <w:pPr>
        <w:spacing w:after="0" w:line="22" w:lineRule="atLeast"/>
        <w:jc w:val="both"/>
        <w:rPr>
          <w:color w:val="auto"/>
          <w:sz w:val="16"/>
          <w:szCs w:val="16"/>
        </w:rPr>
      </w:pPr>
    </w:p>
    <w:p w14:paraId="16099BA6" w14:textId="1F134C42" w:rsidR="00193623" w:rsidRDefault="00193623" w:rsidP="00F92D46">
      <w:pPr>
        <w:spacing w:after="0" w:line="22" w:lineRule="atLeast"/>
        <w:jc w:val="both"/>
        <w:rPr>
          <w:color w:val="auto"/>
        </w:rPr>
      </w:pPr>
      <w:r w:rsidRPr="00E67FDA">
        <w:rPr>
          <w:color w:val="auto"/>
        </w:rPr>
        <w:t>Žáci, kteří této úrovně nedosáhnou, mají natolik omezené dovednosti, že mohou mít potíže v dalším vzdělávání, v práci i v běžném osobním životě.</w:t>
      </w:r>
    </w:p>
    <w:p w14:paraId="4261383F" w14:textId="77777777" w:rsidR="005618C6" w:rsidRPr="008135C7" w:rsidRDefault="005618C6" w:rsidP="00193623">
      <w:pPr>
        <w:spacing w:after="0" w:line="240" w:lineRule="auto"/>
        <w:jc w:val="both"/>
        <w:rPr>
          <w:color w:val="auto"/>
          <w:sz w:val="16"/>
          <w:szCs w:val="16"/>
        </w:rPr>
      </w:pPr>
    </w:p>
    <w:p w14:paraId="7A86AC64" w14:textId="77777777" w:rsidR="0037465C" w:rsidRDefault="0037465C">
      <w:pPr>
        <w:pBdr>
          <w:top w:val="none" w:sz="0" w:space="0" w:color="auto"/>
          <w:left w:val="none" w:sz="0" w:space="0" w:color="auto"/>
          <w:bottom w:val="none" w:sz="0" w:space="0" w:color="auto"/>
          <w:right w:val="none" w:sz="0" w:space="0" w:color="auto"/>
          <w:between w:val="none" w:sz="0" w:space="0" w:color="auto"/>
        </w:pBdr>
        <w:spacing w:after="200" w:line="276" w:lineRule="auto"/>
        <w:rPr>
          <w:color w:val="auto"/>
        </w:rPr>
      </w:pPr>
      <w:r>
        <w:rPr>
          <w:color w:val="auto"/>
        </w:rPr>
        <w:br w:type="page"/>
      </w:r>
    </w:p>
    <w:p w14:paraId="09A4FA63" w14:textId="40FE6572" w:rsidR="00193623" w:rsidRPr="00E67FDA" w:rsidRDefault="00193623" w:rsidP="00193623">
      <w:pPr>
        <w:spacing w:after="0" w:line="240" w:lineRule="auto"/>
        <w:jc w:val="both"/>
        <w:rPr>
          <w:color w:val="auto"/>
        </w:rPr>
      </w:pPr>
      <w:r w:rsidRPr="00E67FDA">
        <w:rPr>
          <w:color w:val="auto"/>
        </w:rPr>
        <w:lastRenderedPageBreak/>
        <w:t xml:space="preserve">Obrázek 6 </w:t>
      </w:r>
      <w:r w:rsidRPr="00E67FDA">
        <w:rPr>
          <w:b/>
          <w:color w:val="auto"/>
        </w:rPr>
        <w:t>Zastoupení žáků zemí OECD v </w:t>
      </w:r>
      <w:proofErr w:type="spellStart"/>
      <w:r w:rsidRPr="00E67FDA">
        <w:rPr>
          <w:b/>
          <w:color w:val="auto"/>
        </w:rPr>
        <w:t>gramotnostních</w:t>
      </w:r>
      <w:proofErr w:type="spellEnd"/>
      <w:r w:rsidRPr="00E67FDA">
        <w:rPr>
          <w:b/>
          <w:color w:val="auto"/>
        </w:rPr>
        <w:t xml:space="preserve"> úrovních (čtenářská gramotnost)</w:t>
      </w:r>
    </w:p>
    <w:p w14:paraId="19265B98" w14:textId="77777777" w:rsidR="00193623" w:rsidRPr="00E67FDA" w:rsidRDefault="00193623" w:rsidP="00193623">
      <w:pPr>
        <w:spacing w:after="0" w:line="240" w:lineRule="auto"/>
        <w:jc w:val="both"/>
        <w:rPr>
          <w:color w:val="auto"/>
        </w:rPr>
      </w:pPr>
      <w:r w:rsidRPr="00E67FDA">
        <w:rPr>
          <w:noProof/>
          <w:color w:val="auto"/>
        </w:rPr>
        <w:drawing>
          <wp:inline distT="0" distB="0" distL="0" distR="0" wp14:anchorId="5EA6B4FD" wp14:editId="3DEAED99">
            <wp:extent cx="5792418" cy="4855099"/>
            <wp:effectExtent l="19050" t="19050" r="18415" b="22225"/>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87741" cy="4934997"/>
                    </a:xfrm>
                    <a:prstGeom prst="rect">
                      <a:avLst/>
                    </a:prstGeom>
                    <a:noFill/>
                    <a:ln>
                      <a:solidFill>
                        <a:schemeClr val="tx1"/>
                      </a:solidFill>
                    </a:ln>
                  </pic:spPr>
                </pic:pic>
              </a:graphicData>
            </a:graphic>
          </wp:inline>
        </w:drawing>
      </w:r>
    </w:p>
    <w:p w14:paraId="6F948F76" w14:textId="77777777" w:rsidR="00193623" w:rsidRPr="00E67FDA" w:rsidRDefault="00193623" w:rsidP="00193623">
      <w:pPr>
        <w:rPr>
          <w:i/>
          <w:color w:val="auto"/>
          <w:sz w:val="18"/>
          <w:szCs w:val="18"/>
        </w:rPr>
      </w:pPr>
      <w:r w:rsidRPr="00E67FDA">
        <w:rPr>
          <w:i/>
          <w:color w:val="auto"/>
          <w:sz w:val="18"/>
          <w:szCs w:val="18"/>
        </w:rPr>
        <w:t>Zdroj: Národní zpráva – Mezinárodní šetření PISA 2018</w:t>
      </w:r>
    </w:p>
    <w:p w14:paraId="1E18D405" w14:textId="77777777" w:rsidR="005618C6" w:rsidRDefault="005618C6" w:rsidP="00F92D46">
      <w:pPr>
        <w:spacing w:after="0"/>
        <w:jc w:val="both"/>
        <w:rPr>
          <w:color w:val="auto"/>
        </w:rPr>
      </w:pPr>
    </w:p>
    <w:p w14:paraId="31509961" w14:textId="3DF5E9D8" w:rsidR="00193623" w:rsidRPr="00E67FDA" w:rsidRDefault="00193623" w:rsidP="00F92D46">
      <w:pPr>
        <w:spacing w:after="0"/>
        <w:jc w:val="both"/>
        <w:rPr>
          <w:color w:val="auto"/>
        </w:rPr>
      </w:pPr>
      <w:r w:rsidRPr="00E67FDA">
        <w:rPr>
          <w:color w:val="auto"/>
        </w:rPr>
        <w:t xml:space="preserve">V České republice se od roku 2000 </w:t>
      </w:r>
      <w:r w:rsidRPr="00E67FDA">
        <w:rPr>
          <w:b/>
          <w:color w:val="auto"/>
        </w:rPr>
        <w:t xml:space="preserve">zvýšil podíl žáků pod základní druhou úrovní </w:t>
      </w:r>
      <w:r w:rsidRPr="00E67FDA">
        <w:rPr>
          <w:color w:val="auto"/>
        </w:rPr>
        <w:t xml:space="preserve">ze 17 % na 21 %, ačkoliv se průměrný výsledek významně neliší. Toto srovnání naznačuje, že se zvyšuje skupina žáků ohrožených školním neúspěchem. Naopak dovednosti odpovídající dvěma nejvyšším </w:t>
      </w:r>
      <w:proofErr w:type="spellStart"/>
      <w:r w:rsidRPr="00E67FDA">
        <w:rPr>
          <w:color w:val="auto"/>
        </w:rPr>
        <w:t>gramotnostním</w:t>
      </w:r>
      <w:proofErr w:type="spellEnd"/>
      <w:r w:rsidRPr="00E67FDA">
        <w:rPr>
          <w:color w:val="auto"/>
        </w:rPr>
        <w:t xml:space="preserve"> úrovním má v ČR 8 % žáků, což je o 3 % více než v roce 2009. </w:t>
      </w:r>
    </w:p>
    <w:p w14:paraId="508DD5FB" w14:textId="77777777" w:rsidR="00E214A2" w:rsidRDefault="00E214A2" w:rsidP="00193623">
      <w:pPr>
        <w:spacing w:after="0" w:line="240" w:lineRule="auto"/>
        <w:jc w:val="both"/>
        <w:rPr>
          <w:color w:val="auto"/>
        </w:rPr>
      </w:pPr>
    </w:p>
    <w:p w14:paraId="6353FB8F" w14:textId="5F55BD04" w:rsidR="00193623" w:rsidRPr="00E67FDA" w:rsidRDefault="00193623" w:rsidP="00193623">
      <w:pPr>
        <w:spacing w:after="0" w:line="240" w:lineRule="auto"/>
        <w:jc w:val="both"/>
        <w:rPr>
          <w:b/>
          <w:color w:val="auto"/>
        </w:rPr>
      </w:pPr>
      <w:r w:rsidRPr="00E67FDA">
        <w:rPr>
          <w:color w:val="auto"/>
        </w:rPr>
        <w:t xml:space="preserve">Obrázek 7 </w:t>
      </w:r>
      <w:r w:rsidRPr="00E67FDA">
        <w:rPr>
          <w:b/>
          <w:color w:val="auto"/>
        </w:rPr>
        <w:t>Zastoupení českých žáků v </w:t>
      </w:r>
      <w:proofErr w:type="spellStart"/>
      <w:r w:rsidRPr="00E67FDA">
        <w:rPr>
          <w:b/>
          <w:color w:val="auto"/>
        </w:rPr>
        <w:t>gramotnostních</w:t>
      </w:r>
      <w:proofErr w:type="spellEnd"/>
      <w:r w:rsidRPr="00E67FDA">
        <w:rPr>
          <w:b/>
          <w:color w:val="auto"/>
        </w:rPr>
        <w:t xml:space="preserve"> úrovních od roku 2000</w:t>
      </w:r>
    </w:p>
    <w:p w14:paraId="27E68879" w14:textId="77777777" w:rsidR="00193623" w:rsidRPr="00E67FDA" w:rsidRDefault="00193623" w:rsidP="00193623">
      <w:pPr>
        <w:spacing w:after="0" w:line="240" w:lineRule="auto"/>
        <w:jc w:val="both"/>
        <w:rPr>
          <w:color w:val="auto"/>
        </w:rPr>
      </w:pPr>
      <w:r w:rsidRPr="00E67FDA">
        <w:rPr>
          <w:noProof/>
          <w:color w:val="auto"/>
        </w:rPr>
        <w:drawing>
          <wp:inline distT="0" distB="0" distL="0" distR="0" wp14:anchorId="39F6ED03" wp14:editId="50EF5778">
            <wp:extent cx="5800299" cy="1180531"/>
            <wp:effectExtent l="19050" t="19050" r="10160" b="19685"/>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03738" cy="1181231"/>
                    </a:xfrm>
                    <a:prstGeom prst="rect">
                      <a:avLst/>
                    </a:prstGeom>
                    <a:noFill/>
                    <a:ln>
                      <a:solidFill>
                        <a:schemeClr val="tx1"/>
                      </a:solidFill>
                    </a:ln>
                  </pic:spPr>
                </pic:pic>
              </a:graphicData>
            </a:graphic>
          </wp:inline>
        </w:drawing>
      </w:r>
    </w:p>
    <w:p w14:paraId="520E5688" w14:textId="77777777" w:rsidR="00193623" w:rsidRPr="00E67FDA" w:rsidRDefault="00193623" w:rsidP="00193623">
      <w:pPr>
        <w:rPr>
          <w:i/>
          <w:color w:val="auto"/>
          <w:sz w:val="18"/>
          <w:szCs w:val="18"/>
        </w:rPr>
      </w:pPr>
      <w:r w:rsidRPr="00E67FDA">
        <w:rPr>
          <w:i/>
          <w:color w:val="auto"/>
          <w:sz w:val="18"/>
          <w:szCs w:val="18"/>
        </w:rPr>
        <w:t>Zdroj: Národní zpráva – Mezinárodní šetření PISA 2018</w:t>
      </w:r>
    </w:p>
    <w:p w14:paraId="0B1A91AD" w14:textId="77777777" w:rsidR="00193623" w:rsidRPr="00E67FDA" w:rsidRDefault="00193623" w:rsidP="00F92D46">
      <w:pPr>
        <w:spacing w:after="0" w:line="22" w:lineRule="atLeast"/>
        <w:jc w:val="both"/>
        <w:rPr>
          <w:color w:val="auto"/>
        </w:rPr>
      </w:pPr>
      <w:r w:rsidRPr="00E67FDA">
        <w:rPr>
          <w:color w:val="auto"/>
        </w:rPr>
        <w:t xml:space="preserve">Vedle celkových výsledků žáků je pro posouzení vzdělávacího systému důležitým ukazatelem rozdíl mezi nejlepšími a nejslabšími žáky. Dobrá vzdělávací politika by měla usilovat o co nejlepší průměrný výsledek v kombinaci s co nejmenšími rozdíly mezi žáky. Velké rozdíly (dle PISA) naznačují, že může </w:t>
      </w:r>
      <w:r w:rsidRPr="00E67FDA">
        <w:rPr>
          <w:color w:val="auto"/>
        </w:rPr>
        <w:lastRenderedPageBreak/>
        <w:t xml:space="preserve">docházet k zaostávání slabých žáků, které ztěžuje jejich další rozvoj. Velikost rozdílu mezi nejlepšími a nejslabšími žáky v České republice odpovídá tomu, co bylo naměřeno v roce 2000 (318 bodů), oproti roku 2009 se však významně zvýšila, a to o 17 bodů. Prohloubení rozdílů mezi žáky od roku 2009 lze vysvětlit především zvýšením podílu žáků na páté a šesté </w:t>
      </w:r>
      <w:proofErr w:type="spellStart"/>
      <w:r w:rsidRPr="00E67FDA">
        <w:rPr>
          <w:color w:val="auto"/>
        </w:rPr>
        <w:t>gramotnostní</w:t>
      </w:r>
      <w:proofErr w:type="spellEnd"/>
      <w:r w:rsidRPr="00E67FDA">
        <w:rPr>
          <w:color w:val="auto"/>
        </w:rPr>
        <w:t xml:space="preserve"> úrovni. </w:t>
      </w:r>
    </w:p>
    <w:p w14:paraId="15534D67" w14:textId="77777777" w:rsidR="00193623" w:rsidRPr="00E67FDA" w:rsidRDefault="00193623" w:rsidP="00F92D46">
      <w:pPr>
        <w:spacing w:after="0" w:line="22" w:lineRule="atLeast"/>
        <w:jc w:val="both"/>
        <w:rPr>
          <w:color w:val="auto"/>
        </w:rPr>
      </w:pPr>
    </w:p>
    <w:p w14:paraId="37CD1AB2" w14:textId="77777777" w:rsidR="00193623" w:rsidRPr="00E67FDA" w:rsidRDefault="00193623" w:rsidP="00F92D46">
      <w:pPr>
        <w:spacing w:after="0" w:line="22" w:lineRule="atLeast"/>
        <w:jc w:val="both"/>
        <w:rPr>
          <w:b/>
          <w:color w:val="auto"/>
        </w:rPr>
      </w:pPr>
      <w:r w:rsidRPr="00E67FDA">
        <w:rPr>
          <w:color w:val="auto"/>
        </w:rPr>
        <w:t xml:space="preserve">Ve čtenářské gramotnosti dosahují ve všech zemích pravidelně </w:t>
      </w:r>
      <w:r w:rsidRPr="00E67FDA">
        <w:rPr>
          <w:b/>
          <w:color w:val="auto"/>
        </w:rPr>
        <w:t>lepších výsledků dívky než chlapci.</w:t>
      </w:r>
      <w:r w:rsidRPr="00E67FDA">
        <w:rPr>
          <w:color w:val="auto"/>
        </w:rPr>
        <w:t xml:space="preserve"> Průměrný rozdíl mezi nimi je pak v zemích OECD 30 bodů, v ČR 33 bodů. </w:t>
      </w:r>
      <w:r w:rsidRPr="00E67FDA">
        <w:rPr>
          <w:b/>
          <w:color w:val="auto"/>
        </w:rPr>
        <w:t xml:space="preserve">Pod základní, druhou úrovní, se v ČR nachází 26 % chlapců a 15 % dívek. Naopak na dvou nejvyšších úrovních je 6 % chlapců a 10 % dívek. </w:t>
      </w:r>
    </w:p>
    <w:p w14:paraId="5285F3EF" w14:textId="77777777" w:rsidR="00193623" w:rsidRPr="00E67FDA" w:rsidRDefault="00193623" w:rsidP="00193623">
      <w:pPr>
        <w:spacing w:after="0" w:line="240" w:lineRule="auto"/>
        <w:jc w:val="both"/>
        <w:rPr>
          <w:color w:val="auto"/>
        </w:rPr>
      </w:pPr>
    </w:p>
    <w:p w14:paraId="77EBE66C" w14:textId="77777777" w:rsidR="00193623" w:rsidRPr="00E67FDA" w:rsidRDefault="00193623" w:rsidP="00193623">
      <w:pPr>
        <w:spacing w:after="0" w:line="240" w:lineRule="auto"/>
        <w:jc w:val="both"/>
        <w:rPr>
          <w:b/>
          <w:color w:val="auto"/>
        </w:rPr>
      </w:pPr>
      <w:r w:rsidRPr="00E67FDA">
        <w:rPr>
          <w:color w:val="auto"/>
        </w:rPr>
        <w:t xml:space="preserve">Obrázek 8 </w:t>
      </w:r>
      <w:r w:rsidRPr="00E67FDA">
        <w:rPr>
          <w:b/>
          <w:color w:val="auto"/>
        </w:rPr>
        <w:t>Výsledky zemí EU na dílčích škálách podle čtenářských procesů</w:t>
      </w:r>
    </w:p>
    <w:p w14:paraId="2FF3ABD4" w14:textId="77777777" w:rsidR="00193623" w:rsidRPr="00E67FDA" w:rsidRDefault="00193623" w:rsidP="00193623">
      <w:pPr>
        <w:spacing w:after="0" w:line="240" w:lineRule="auto"/>
        <w:jc w:val="both"/>
        <w:rPr>
          <w:color w:val="auto"/>
        </w:rPr>
      </w:pPr>
      <w:r w:rsidRPr="00E67FDA">
        <w:rPr>
          <w:noProof/>
          <w:color w:val="auto"/>
        </w:rPr>
        <w:drawing>
          <wp:inline distT="0" distB="0" distL="0" distR="0" wp14:anchorId="08FB6619" wp14:editId="2F8875D8">
            <wp:extent cx="5759355" cy="2442950"/>
            <wp:effectExtent l="19050" t="19050" r="13335" b="14605"/>
            <wp:docPr id="153"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6593" cy="2446020"/>
                    </a:xfrm>
                    <a:prstGeom prst="rect">
                      <a:avLst/>
                    </a:prstGeom>
                    <a:noFill/>
                    <a:ln>
                      <a:solidFill>
                        <a:schemeClr val="tx1"/>
                      </a:solidFill>
                    </a:ln>
                  </pic:spPr>
                </pic:pic>
              </a:graphicData>
            </a:graphic>
          </wp:inline>
        </w:drawing>
      </w:r>
    </w:p>
    <w:p w14:paraId="3213C1C1" w14:textId="77777777" w:rsidR="00193623" w:rsidRPr="00E67FDA" w:rsidRDefault="00193623" w:rsidP="0037465C">
      <w:pPr>
        <w:spacing w:after="0"/>
        <w:rPr>
          <w:i/>
          <w:color w:val="auto"/>
          <w:sz w:val="18"/>
          <w:szCs w:val="18"/>
        </w:rPr>
      </w:pPr>
      <w:r w:rsidRPr="00E67FDA">
        <w:rPr>
          <w:i/>
          <w:color w:val="auto"/>
          <w:sz w:val="18"/>
          <w:szCs w:val="18"/>
        </w:rPr>
        <w:t>Zdroj: Národní zpráva – Mezinárodní šetření PISA 2018</w:t>
      </w:r>
    </w:p>
    <w:p w14:paraId="3AFCC582" w14:textId="77777777" w:rsidR="00193623" w:rsidRPr="00E67FDA" w:rsidRDefault="00193623" w:rsidP="00193623">
      <w:pPr>
        <w:spacing w:after="0"/>
        <w:jc w:val="both"/>
        <w:rPr>
          <w:b/>
          <w:color w:val="auto"/>
          <w:u w:val="single"/>
        </w:rPr>
      </w:pPr>
    </w:p>
    <w:p w14:paraId="0E31CF24" w14:textId="008E992B" w:rsidR="00193623" w:rsidRPr="00E67FDA" w:rsidRDefault="00193623" w:rsidP="00F92D46">
      <w:pPr>
        <w:spacing w:after="0" w:line="22" w:lineRule="atLeast"/>
        <w:jc w:val="both"/>
        <w:rPr>
          <w:b/>
          <w:color w:val="auto"/>
          <w:u w:val="single"/>
        </w:rPr>
      </w:pPr>
      <w:r w:rsidRPr="00E67FDA">
        <w:rPr>
          <w:b/>
          <w:color w:val="auto"/>
          <w:u w:val="single"/>
        </w:rPr>
        <w:t>Výsledky žáků v matematické gramotnosti</w:t>
      </w:r>
    </w:p>
    <w:p w14:paraId="27E4536C" w14:textId="592343A1" w:rsidR="00193623" w:rsidRPr="00E67FDA" w:rsidRDefault="00F92D46" w:rsidP="00F92D46">
      <w:pPr>
        <w:spacing w:after="0" w:line="22" w:lineRule="atLeast"/>
        <w:jc w:val="both"/>
        <w:rPr>
          <w:b/>
          <w:color w:val="auto"/>
        </w:rPr>
      </w:pPr>
      <w:r>
        <w:rPr>
          <w:color w:val="auto"/>
        </w:rPr>
        <w:t>D</w:t>
      </w:r>
      <w:r w:rsidR="00193623" w:rsidRPr="00E67FDA">
        <w:rPr>
          <w:color w:val="auto"/>
        </w:rPr>
        <w:t>le PISA 2018</w:t>
      </w:r>
      <w:r>
        <w:rPr>
          <w:color w:val="auto"/>
        </w:rPr>
        <w:t xml:space="preserve"> je</w:t>
      </w:r>
      <w:r w:rsidR="00193623" w:rsidRPr="00E67FDA">
        <w:rPr>
          <w:color w:val="auto"/>
        </w:rPr>
        <w:t xml:space="preserve"> </w:t>
      </w:r>
      <w:r>
        <w:rPr>
          <w:color w:val="auto"/>
        </w:rPr>
        <w:t>m</w:t>
      </w:r>
      <w:r w:rsidR="00193623" w:rsidRPr="00E67FDA">
        <w:rPr>
          <w:b/>
          <w:color w:val="auto"/>
        </w:rPr>
        <w:t>atematická gramotnost schopnost jedince formulovat, používat a interpretovat matematiku v různých kontextech. Zahrnuje matematické myšlení, používání matematických pojmů, postupů, faktů a nástrojů k popisu, vysvětlování a předpovídání jevů. Pomáhá jedinci si uvědomit, jakou roli matematika hraje ve světě, a díky tomu správně usuzovat a rozhodovat se tak, jak to vyžaduje konstruktivní, angažované a reflektivní občanství.</w:t>
      </w:r>
    </w:p>
    <w:p w14:paraId="7D612AAD" w14:textId="77777777" w:rsidR="00193623" w:rsidRPr="0037465C" w:rsidRDefault="00193623" w:rsidP="00F92D46">
      <w:pPr>
        <w:spacing w:after="0" w:line="22" w:lineRule="atLeast"/>
        <w:jc w:val="both"/>
        <w:rPr>
          <w:color w:val="auto"/>
          <w:sz w:val="16"/>
          <w:szCs w:val="16"/>
        </w:rPr>
      </w:pPr>
    </w:p>
    <w:p w14:paraId="13AF23E4" w14:textId="77777777" w:rsidR="00193623" w:rsidRPr="00E67FDA" w:rsidRDefault="00193623" w:rsidP="00F92D46">
      <w:pPr>
        <w:spacing w:after="0" w:line="22" w:lineRule="atLeast"/>
        <w:jc w:val="both"/>
        <w:rPr>
          <w:color w:val="auto"/>
        </w:rPr>
      </w:pPr>
      <w:r w:rsidRPr="00E67FDA">
        <w:rPr>
          <w:color w:val="auto"/>
        </w:rPr>
        <w:t xml:space="preserve">Nejlepších výsledků mezi zeměmi OECD a EU dosáhli v oblasti matematické gramotnosti žáci z Japonska, Koreje a Estonska, </w:t>
      </w:r>
      <w:r w:rsidRPr="00E67FDA">
        <w:rPr>
          <w:b/>
          <w:color w:val="auto"/>
        </w:rPr>
        <w:t xml:space="preserve">ČR patří do skupiny zemí s významně lepšími výsledky, než je průměr zemí OECD. </w:t>
      </w:r>
      <w:r w:rsidRPr="00E67FDA">
        <w:rPr>
          <w:color w:val="auto"/>
        </w:rPr>
        <w:t xml:space="preserve">Nemůžeme ale vycházet jen ze srovnání mezi státy. Úroveň matematické gramotnosti v ČR významně poklesla mezi léty 2003 a 2012, a to o 17 bodů. Mezi roky 2012 a 2015 byl zaznamenán další pokles o 7 bodů, až v následujícím cyklu v roce 2018 se zlepšil o 7 bodů na úroveň 499 bodů. Průměr zemí OECD činí 489 bodů. </w:t>
      </w:r>
    </w:p>
    <w:p w14:paraId="41008AD0" w14:textId="77777777" w:rsidR="00193623" w:rsidRPr="0037465C" w:rsidRDefault="00193623" w:rsidP="00193623">
      <w:pPr>
        <w:spacing w:after="0" w:line="240" w:lineRule="auto"/>
        <w:jc w:val="both"/>
        <w:rPr>
          <w:color w:val="auto"/>
          <w:sz w:val="16"/>
          <w:szCs w:val="16"/>
        </w:rPr>
      </w:pPr>
    </w:p>
    <w:p w14:paraId="4CDA351D" w14:textId="77777777" w:rsidR="00193623" w:rsidRPr="00E67FDA" w:rsidRDefault="00193623" w:rsidP="00193623">
      <w:pPr>
        <w:spacing w:after="0" w:line="240" w:lineRule="auto"/>
        <w:jc w:val="both"/>
        <w:rPr>
          <w:b/>
          <w:color w:val="auto"/>
        </w:rPr>
      </w:pPr>
      <w:r w:rsidRPr="00E67FDA">
        <w:rPr>
          <w:color w:val="auto"/>
        </w:rPr>
        <w:t xml:space="preserve">Obrázek 9 </w:t>
      </w:r>
      <w:r w:rsidRPr="00E67FDA">
        <w:rPr>
          <w:b/>
          <w:color w:val="auto"/>
        </w:rPr>
        <w:t xml:space="preserve">Zastoupení českých žáků v matematických </w:t>
      </w:r>
      <w:proofErr w:type="spellStart"/>
      <w:r w:rsidRPr="00E67FDA">
        <w:rPr>
          <w:b/>
          <w:color w:val="auto"/>
        </w:rPr>
        <w:t>gramotnostních</w:t>
      </w:r>
      <w:proofErr w:type="spellEnd"/>
      <w:r w:rsidRPr="00E67FDA">
        <w:rPr>
          <w:b/>
          <w:color w:val="auto"/>
        </w:rPr>
        <w:t xml:space="preserve"> úrovních od roku 2003</w:t>
      </w:r>
    </w:p>
    <w:p w14:paraId="6A34746C" w14:textId="77777777" w:rsidR="00193623" w:rsidRPr="00E67FDA" w:rsidRDefault="00193623" w:rsidP="00193623">
      <w:pPr>
        <w:spacing w:after="0" w:line="240" w:lineRule="auto"/>
        <w:jc w:val="both"/>
        <w:rPr>
          <w:color w:val="auto"/>
        </w:rPr>
      </w:pPr>
      <w:r w:rsidRPr="00E67FDA">
        <w:rPr>
          <w:noProof/>
          <w:color w:val="auto"/>
        </w:rPr>
        <w:drawing>
          <wp:inline distT="0" distB="0" distL="0" distR="0" wp14:anchorId="211DB21E" wp14:editId="49028DB1">
            <wp:extent cx="5491204" cy="1239520"/>
            <wp:effectExtent l="19050" t="19050" r="14605" b="17780"/>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30316" cy="1248349"/>
                    </a:xfrm>
                    <a:prstGeom prst="rect">
                      <a:avLst/>
                    </a:prstGeom>
                    <a:noFill/>
                    <a:ln>
                      <a:solidFill>
                        <a:schemeClr val="tx1"/>
                      </a:solidFill>
                    </a:ln>
                  </pic:spPr>
                </pic:pic>
              </a:graphicData>
            </a:graphic>
          </wp:inline>
        </w:drawing>
      </w:r>
    </w:p>
    <w:p w14:paraId="796339BC" w14:textId="77777777" w:rsidR="00193623" w:rsidRPr="00E67FDA" w:rsidRDefault="00193623" w:rsidP="00193623">
      <w:pPr>
        <w:rPr>
          <w:i/>
          <w:color w:val="auto"/>
          <w:sz w:val="18"/>
          <w:szCs w:val="18"/>
        </w:rPr>
      </w:pPr>
      <w:r w:rsidRPr="00E67FDA">
        <w:rPr>
          <w:i/>
          <w:color w:val="auto"/>
          <w:sz w:val="18"/>
          <w:szCs w:val="18"/>
        </w:rPr>
        <w:t>Zdroj: Národní zpráva – Mezinárodní šetření PISA 2018</w:t>
      </w:r>
    </w:p>
    <w:p w14:paraId="6EAACDB7" w14:textId="77777777" w:rsidR="00193623" w:rsidRPr="00E67FDA" w:rsidRDefault="00193623" w:rsidP="00F92D46">
      <w:pPr>
        <w:spacing w:after="0" w:line="22" w:lineRule="atLeast"/>
        <w:jc w:val="both"/>
        <w:rPr>
          <w:b/>
          <w:color w:val="auto"/>
        </w:rPr>
      </w:pPr>
      <w:r w:rsidRPr="00E67FDA">
        <w:rPr>
          <w:color w:val="auto"/>
        </w:rPr>
        <w:lastRenderedPageBreak/>
        <w:t xml:space="preserve">V matematické gramotnosti </w:t>
      </w:r>
      <w:r w:rsidRPr="00E67FDA">
        <w:rPr>
          <w:b/>
          <w:color w:val="auto"/>
        </w:rPr>
        <w:t xml:space="preserve">dosahuje nebo překračuje základní druhou </w:t>
      </w:r>
      <w:proofErr w:type="spellStart"/>
      <w:r w:rsidRPr="00E67FDA">
        <w:rPr>
          <w:b/>
          <w:color w:val="auto"/>
        </w:rPr>
        <w:t>gramotnostní</w:t>
      </w:r>
      <w:proofErr w:type="spellEnd"/>
      <w:r w:rsidRPr="00E67FDA">
        <w:rPr>
          <w:b/>
          <w:color w:val="auto"/>
        </w:rPr>
        <w:t xml:space="preserve"> úroveň 80 %</w:t>
      </w:r>
    </w:p>
    <w:p w14:paraId="29A2DF64" w14:textId="77777777" w:rsidR="00193623" w:rsidRPr="00E67FDA" w:rsidRDefault="00193623" w:rsidP="00F92D46">
      <w:pPr>
        <w:spacing w:after="0" w:line="22" w:lineRule="atLeast"/>
        <w:jc w:val="both"/>
        <w:rPr>
          <w:b/>
          <w:color w:val="auto"/>
        </w:rPr>
      </w:pPr>
      <w:r w:rsidRPr="00E67FDA">
        <w:rPr>
          <w:b/>
          <w:color w:val="auto"/>
        </w:rPr>
        <w:t xml:space="preserve">českých žáků, </w:t>
      </w:r>
      <w:r w:rsidRPr="00E67FDA">
        <w:rPr>
          <w:color w:val="auto"/>
        </w:rPr>
        <w:t xml:space="preserve">což je více než je průměr zemí OECD (76 %). </w:t>
      </w:r>
      <w:r w:rsidRPr="00E67FDA">
        <w:rPr>
          <w:b/>
          <w:color w:val="auto"/>
        </w:rPr>
        <w:t>Dovednosti odpovídající dvěma nejvyšším</w:t>
      </w:r>
    </w:p>
    <w:p w14:paraId="6860C72F" w14:textId="77777777" w:rsidR="00193623" w:rsidRPr="00E67FDA" w:rsidRDefault="00193623" w:rsidP="00F92D46">
      <w:pPr>
        <w:spacing w:after="0" w:line="22" w:lineRule="atLeast"/>
        <w:jc w:val="both"/>
        <w:rPr>
          <w:color w:val="auto"/>
        </w:rPr>
      </w:pPr>
      <w:r w:rsidRPr="00E67FDA">
        <w:rPr>
          <w:b/>
          <w:color w:val="auto"/>
        </w:rPr>
        <w:t>úrovním má 13 % českých žáků,</w:t>
      </w:r>
      <w:r w:rsidRPr="00E67FDA">
        <w:rPr>
          <w:color w:val="auto"/>
        </w:rPr>
        <w:t xml:space="preserve"> v zemích OECD je to v průměru 11 % žáků. </w:t>
      </w:r>
    </w:p>
    <w:p w14:paraId="63C63754" w14:textId="77777777" w:rsidR="00193623" w:rsidRPr="00E67FDA" w:rsidRDefault="00193623" w:rsidP="00F92D46">
      <w:pPr>
        <w:spacing w:after="0" w:line="22" w:lineRule="atLeast"/>
        <w:jc w:val="both"/>
        <w:rPr>
          <w:color w:val="auto"/>
        </w:rPr>
      </w:pPr>
    </w:p>
    <w:p w14:paraId="464588E0" w14:textId="77777777" w:rsidR="00193623" w:rsidRPr="00E67FDA" w:rsidRDefault="00193623" w:rsidP="00F92D46">
      <w:pPr>
        <w:spacing w:after="0" w:line="22" w:lineRule="atLeast"/>
        <w:jc w:val="both"/>
        <w:rPr>
          <w:b/>
          <w:color w:val="auto"/>
          <w:u w:val="single"/>
        </w:rPr>
      </w:pPr>
      <w:r w:rsidRPr="00E67FDA">
        <w:rPr>
          <w:b/>
          <w:color w:val="auto"/>
          <w:u w:val="single"/>
        </w:rPr>
        <w:t>Výsledky žáků v přírodovědné gramotnosti</w:t>
      </w:r>
    </w:p>
    <w:p w14:paraId="74A0E0C6" w14:textId="77777777" w:rsidR="00193623" w:rsidRPr="00E67FDA" w:rsidRDefault="00193623" w:rsidP="00F92D46">
      <w:pPr>
        <w:spacing w:after="0" w:line="22" w:lineRule="atLeast"/>
        <w:jc w:val="both"/>
        <w:rPr>
          <w:b/>
          <w:color w:val="auto"/>
        </w:rPr>
      </w:pPr>
      <w:r w:rsidRPr="00E67FDA">
        <w:rPr>
          <w:color w:val="auto"/>
        </w:rPr>
        <w:t xml:space="preserve">Co je to přírodovědná gramotnost? </w:t>
      </w:r>
      <w:r w:rsidRPr="00E67FDA">
        <w:rPr>
          <w:b/>
          <w:color w:val="auto"/>
        </w:rPr>
        <w:t>Přírodovědná gramotnost je schopnost přemýšlet a jednat ve všech věcech souvisejících s přírodními vědami a jejich principy jako aktivní občan. Přírodovědně gramotný člověk je schopen a ochoten zapojit se do věcné debaty o přírodních vědách a technologiích, k čemuž musí mít následující dovednosti:</w:t>
      </w:r>
    </w:p>
    <w:p w14:paraId="5ADBFF3E" w14:textId="77777777" w:rsidR="00193623" w:rsidRPr="00E67FDA" w:rsidRDefault="00193623">
      <w:pPr>
        <w:pStyle w:val="Odstavecseseznamem"/>
        <w:numPr>
          <w:ilvl w:val="0"/>
          <w:numId w:val="55"/>
        </w:numPr>
        <w:spacing w:after="0" w:line="22" w:lineRule="atLeast"/>
        <w:ind w:left="284" w:hanging="284"/>
        <w:jc w:val="both"/>
        <w:rPr>
          <w:color w:val="auto"/>
        </w:rPr>
      </w:pPr>
      <w:r w:rsidRPr="00E67FDA">
        <w:rPr>
          <w:b/>
          <w:color w:val="auto"/>
        </w:rPr>
        <w:t xml:space="preserve">Vysvětlovat jevy vědecky </w:t>
      </w:r>
      <w:r w:rsidRPr="00E67FDA">
        <w:rPr>
          <w:color w:val="auto"/>
        </w:rPr>
        <w:t>– rozpoznávat, nabízet a hodnotit vysvětlení různorodých přírodních</w:t>
      </w:r>
    </w:p>
    <w:p w14:paraId="44DBDC58" w14:textId="77777777" w:rsidR="00193623" w:rsidRPr="00E67FDA" w:rsidRDefault="00193623">
      <w:pPr>
        <w:pStyle w:val="Odstavecseseznamem"/>
        <w:numPr>
          <w:ilvl w:val="0"/>
          <w:numId w:val="55"/>
        </w:numPr>
        <w:spacing w:after="0" w:line="22" w:lineRule="atLeast"/>
        <w:ind w:left="284" w:hanging="284"/>
        <w:jc w:val="both"/>
        <w:rPr>
          <w:color w:val="auto"/>
        </w:rPr>
      </w:pPr>
      <w:r w:rsidRPr="00E67FDA">
        <w:rPr>
          <w:color w:val="auto"/>
        </w:rPr>
        <w:t>jevů a technologií.</w:t>
      </w:r>
    </w:p>
    <w:p w14:paraId="41A0E83F" w14:textId="77777777" w:rsidR="00193623" w:rsidRPr="00E67FDA" w:rsidRDefault="00193623">
      <w:pPr>
        <w:pStyle w:val="Odstavecseseznamem"/>
        <w:numPr>
          <w:ilvl w:val="0"/>
          <w:numId w:val="55"/>
        </w:numPr>
        <w:spacing w:after="0" w:line="22" w:lineRule="atLeast"/>
        <w:ind w:left="284" w:hanging="284"/>
        <w:jc w:val="both"/>
        <w:rPr>
          <w:color w:val="auto"/>
        </w:rPr>
      </w:pPr>
      <w:r w:rsidRPr="00E67FDA">
        <w:rPr>
          <w:b/>
          <w:color w:val="auto"/>
        </w:rPr>
        <w:t xml:space="preserve">Vyhodnocovat a navrhovat přírodovědný výzkum </w:t>
      </w:r>
      <w:r w:rsidRPr="00E67FDA">
        <w:rPr>
          <w:color w:val="auto"/>
        </w:rPr>
        <w:t>– popisovat a hodnotit přírodovědná zkoumání a navrhovat vědeckovýzkumné otázky.</w:t>
      </w:r>
    </w:p>
    <w:p w14:paraId="54FA8F47" w14:textId="77777777" w:rsidR="00193623" w:rsidRPr="00E67FDA" w:rsidRDefault="00193623">
      <w:pPr>
        <w:pStyle w:val="Odstavecseseznamem"/>
        <w:numPr>
          <w:ilvl w:val="0"/>
          <w:numId w:val="55"/>
        </w:numPr>
        <w:spacing w:after="0" w:line="22" w:lineRule="atLeast"/>
        <w:ind w:left="284" w:hanging="284"/>
        <w:jc w:val="both"/>
        <w:rPr>
          <w:color w:val="auto"/>
        </w:rPr>
      </w:pPr>
      <w:r w:rsidRPr="00E67FDA">
        <w:rPr>
          <w:b/>
          <w:color w:val="auto"/>
        </w:rPr>
        <w:t xml:space="preserve">Vědecky interpretovat data a důkazy </w:t>
      </w:r>
      <w:r w:rsidRPr="00E67FDA">
        <w:rPr>
          <w:color w:val="auto"/>
        </w:rPr>
        <w:t>– analyzovat a vyhodnocovat různé podoby dat, tvrzení a důkazů a vyvozovat odpovídající vědecké závěry.</w:t>
      </w:r>
    </w:p>
    <w:p w14:paraId="2B578131" w14:textId="77777777" w:rsidR="00193623" w:rsidRPr="00E67FDA" w:rsidRDefault="00193623" w:rsidP="00F92D46">
      <w:pPr>
        <w:spacing w:after="0" w:line="22" w:lineRule="atLeast"/>
        <w:jc w:val="both"/>
        <w:rPr>
          <w:color w:val="auto"/>
        </w:rPr>
      </w:pPr>
    </w:p>
    <w:p w14:paraId="57040BF1" w14:textId="77777777" w:rsidR="00193623" w:rsidRPr="00E67FDA" w:rsidRDefault="00193623" w:rsidP="00F92D46">
      <w:pPr>
        <w:spacing w:after="0" w:line="22" w:lineRule="atLeast"/>
        <w:jc w:val="both"/>
        <w:rPr>
          <w:color w:val="auto"/>
        </w:rPr>
      </w:pPr>
      <w:r w:rsidRPr="00E67FDA">
        <w:rPr>
          <w:color w:val="auto"/>
        </w:rPr>
        <w:t xml:space="preserve">V roce 2018 dosáhli nejlepších výsledků žáci z Estonska, Japonska a navzdory velkému postupnému poklesu o 41 bodů od roku 2006 také Finska. </w:t>
      </w:r>
      <w:r w:rsidRPr="00E67FDA">
        <w:rPr>
          <w:b/>
          <w:color w:val="auto"/>
        </w:rPr>
        <w:t xml:space="preserve">Mezi další země, které patří do skupiny zemí se statisticky významně lepším výsledkem, než je průměr zemí OECD, patří také Česká republika. </w:t>
      </w:r>
      <w:r w:rsidRPr="00E67FDA">
        <w:rPr>
          <w:color w:val="auto"/>
        </w:rPr>
        <w:t xml:space="preserve">Čeští žáci dosáhli od roku 2006 těchto výsledků: 2006 – 513 bodů, 2009 – 500 bodů, 2012 – 508 bodů, 2015 – 493 bodů, 2018 – 497 bodů. Průměr zemí OECD byl za rok 2018 489 bodů, průměr EU pak 484 bodů. </w:t>
      </w:r>
    </w:p>
    <w:p w14:paraId="4998F331" w14:textId="77777777" w:rsidR="008135C7" w:rsidRDefault="008135C7" w:rsidP="00193623">
      <w:pPr>
        <w:spacing w:after="0" w:line="240" w:lineRule="auto"/>
        <w:jc w:val="both"/>
        <w:rPr>
          <w:color w:val="auto"/>
        </w:rPr>
      </w:pPr>
    </w:p>
    <w:p w14:paraId="45483B93" w14:textId="1ACFB96D" w:rsidR="00193623" w:rsidRPr="00E67FDA" w:rsidRDefault="00193623" w:rsidP="00193623">
      <w:pPr>
        <w:spacing w:after="0" w:line="240" w:lineRule="auto"/>
        <w:jc w:val="both"/>
        <w:rPr>
          <w:b/>
          <w:color w:val="auto"/>
        </w:rPr>
      </w:pPr>
      <w:r w:rsidRPr="00E67FDA">
        <w:rPr>
          <w:color w:val="auto"/>
        </w:rPr>
        <w:t xml:space="preserve">Obrázek 10 </w:t>
      </w:r>
      <w:r w:rsidRPr="00E67FDA">
        <w:rPr>
          <w:b/>
          <w:color w:val="auto"/>
        </w:rPr>
        <w:t xml:space="preserve">Zastoupení českých žáků v přírodovědných </w:t>
      </w:r>
      <w:proofErr w:type="spellStart"/>
      <w:r w:rsidRPr="00E67FDA">
        <w:rPr>
          <w:b/>
          <w:color w:val="auto"/>
        </w:rPr>
        <w:t>gramotnostních</w:t>
      </w:r>
      <w:proofErr w:type="spellEnd"/>
      <w:r w:rsidRPr="00E67FDA">
        <w:rPr>
          <w:b/>
          <w:color w:val="auto"/>
        </w:rPr>
        <w:t xml:space="preserve"> úrovních od roku 2006</w:t>
      </w:r>
    </w:p>
    <w:p w14:paraId="7F225D80" w14:textId="77777777" w:rsidR="00193623" w:rsidRPr="00E67FDA" w:rsidRDefault="00193623" w:rsidP="00193623">
      <w:pPr>
        <w:spacing w:after="0" w:line="240" w:lineRule="auto"/>
        <w:jc w:val="both"/>
        <w:rPr>
          <w:color w:val="auto"/>
        </w:rPr>
      </w:pPr>
      <w:r w:rsidRPr="00E67FDA">
        <w:rPr>
          <w:noProof/>
          <w:color w:val="auto"/>
        </w:rPr>
        <w:drawing>
          <wp:inline distT="0" distB="0" distL="0" distR="0" wp14:anchorId="3A83A966" wp14:editId="6B2EF075">
            <wp:extent cx="5718175" cy="1428087"/>
            <wp:effectExtent l="19050" t="19050" r="15875" b="20320"/>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41060" cy="1433802"/>
                    </a:xfrm>
                    <a:prstGeom prst="rect">
                      <a:avLst/>
                    </a:prstGeom>
                    <a:noFill/>
                    <a:ln>
                      <a:solidFill>
                        <a:schemeClr val="tx1"/>
                      </a:solidFill>
                    </a:ln>
                  </pic:spPr>
                </pic:pic>
              </a:graphicData>
            </a:graphic>
          </wp:inline>
        </w:drawing>
      </w:r>
    </w:p>
    <w:p w14:paraId="6469F54D" w14:textId="77777777" w:rsidR="00193623" w:rsidRPr="00E67FDA" w:rsidRDefault="00193623" w:rsidP="00193623">
      <w:pPr>
        <w:rPr>
          <w:i/>
          <w:color w:val="auto"/>
          <w:sz w:val="18"/>
          <w:szCs w:val="18"/>
        </w:rPr>
      </w:pPr>
      <w:r w:rsidRPr="00E67FDA">
        <w:rPr>
          <w:i/>
          <w:color w:val="auto"/>
          <w:sz w:val="18"/>
          <w:szCs w:val="18"/>
        </w:rPr>
        <w:t>Zdroj: Národní zpráva – Mezinárodní šetření PISA 2018</w:t>
      </w:r>
    </w:p>
    <w:p w14:paraId="4FF48A46" w14:textId="77777777" w:rsidR="00193623" w:rsidRPr="00E67FDA" w:rsidRDefault="00193623" w:rsidP="00F92D46">
      <w:pPr>
        <w:spacing w:after="0"/>
        <w:jc w:val="both"/>
        <w:rPr>
          <w:color w:val="auto"/>
        </w:rPr>
      </w:pPr>
      <w:r w:rsidRPr="00E67FDA">
        <w:rPr>
          <w:b/>
          <w:color w:val="auto"/>
        </w:rPr>
        <w:t>V přírodovědných gramotnostech dosáhlo základní druhé úrovně 81 % českých žáků</w:t>
      </w:r>
      <w:r w:rsidRPr="00E67FDA">
        <w:rPr>
          <w:color w:val="auto"/>
        </w:rPr>
        <w:t xml:space="preserve"> (průměr zemí OECD činí 78 %). Podíl českých žáků ve dvou nejvyšších </w:t>
      </w:r>
      <w:proofErr w:type="spellStart"/>
      <w:r w:rsidRPr="00E67FDA">
        <w:rPr>
          <w:color w:val="auto"/>
        </w:rPr>
        <w:t>gramotnostních</w:t>
      </w:r>
      <w:proofErr w:type="spellEnd"/>
      <w:r w:rsidRPr="00E67FDA">
        <w:rPr>
          <w:color w:val="auto"/>
        </w:rPr>
        <w:t xml:space="preserve"> úrovních (8 %) je srovnatelný s průměrem zemí OECD (7 %). Nejúspěšnější evropské země Estonsko a Finsko mají ve dvou nejvyšších </w:t>
      </w:r>
      <w:proofErr w:type="spellStart"/>
      <w:r w:rsidRPr="00E67FDA">
        <w:rPr>
          <w:color w:val="auto"/>
        </w:rPr>
        <w:t>gramotnostních</w:t>
      </w:r>
      <w:proofErr w:type="spellEnd"/>
      <w:r w:rsidRPr="00E67FDA">
        <w:rPr>
          <w:color w:val="auto"/>
        </w:rPr>
        <w:t xml:space="preserve"> úrovních 12 % žáků. </w:t>
      </w:r>
    </w:p>
    <w:p w14:paraId="73699092" w14:textId="77777777" w:rsidR="00193623" w:rsidRPr="00E67FDA" w:rsidRDefault="00193623" w:rsidP="00F92D46">
      <w:pPr>
        <w:spacing w:after="0"/>
        <w:jc w:val="both"/>
        <w:rPr>
          <w:color w:val="auto"/>
        </w:rPr>
      </w:pPr>
    </w:p>
    <w:p w14:paraId="33DC1585" w14:textId="77777777" w:rsidR="00193623" w:rsidRPr="00E67FDA" w:rsidRDefault="00193623" w:rsidP="00F92D46">
      <w:pPr>
        <w:spacing w:after="0"/>
        <w:jc w:val="both"/>
        <w:rPr>
          <w:b/>
          <w:color w:val="auto"/>
          <w:u w:val="single"/>
        </w:rPr>
      </w:pPr>
      <w:r w:rsidRPr="00E67FDA">
        <w:rPr>
          <w:b/>
          <w:color w:val="auto"/>
          <w:u w:val="single"/>
        </w:rPr>
        <w:t>Výsledky žáků podle druhů školy</w:t>
      </w:r>
    </w:p>
    <w:p w14:paraId="1D325920" w14:textId="77777777" w:rsidR="00193623" w:rsidRPr="00E67FDA" w:rsidRDefault="00193623" w:rsidP="00F92D46">
      <w:pPr>
        <w:spacing w:after="0"/>
        <w:jc w:val="both"/>
        <w:rPr>
          <w:color w:val="auto"/>
        </w:rPr>
      </w:pPr>
      <w:r w:rsidRPr="00E67FDA">
        <w:rPr>
          <w:color w:val="auto"/>
        </w:rPr>
        <w:t>Šetření PISA 2018 se účastnily základní školy, víceletá gymnázia, čtyřletá gymnázia, střední odborné školy s maturitou, bez maturity a speciální školy (v ČR díky inkluzivním opatřením tvořily tak malou část, že údaje za tyto školy nejsou uváděny).</w:t>
      </w:r>
    </w:p>
    <w:p w14:paraId="2F91D0E1" w14:textId="77777777" w:rsidR="00193623" w:rsidRPr="00E67FDA" w:rsidRDefault="00193623" w:rsidP="00193623">
      <w:pPr>
        <w:spacing w:after="0" w:line="240" w:lineRule="auto"/>
        <w:jc w:val="both"/>
        <w:rPr>
          <w:color w:val="auto"/>
        </w:rPr>
      </w:pPr>
    </w:p>
    <w:p w14:paraId="16D76FA7" w14:textId="77777777" w:rsidR="0037465C" w:rsidRDefault="0037465C">
      <w:pPr>
        <w:pBdr>
          <w:top w:val="none" w:sz="0" w:space="0" w:color="auto"/>
          <w:left w:val="none" w:sz="0" w:space="0" w:color="auto"/>
          <w:bottom w:val="none" w:sz="0" w:space="0" w:color="auto"/>
          <w:right w:val="none" w:sz="0" w:space="0" w:color="auto"/>
          <w:between w:val="none" w:sz="0" w:space="0" w:color="auto"/>
        </w:pBdr>
        <w:spacing w:after="200" w:line="276" w:lineRule="auto"/>
        <w:rPr>
          <w:color w:val="auto"/>
        </w:rPr>
      </w:pPr>
      <w:r>
        <w:rPr>
          <w:color w:val="auto"/>
        </w:rPr>
        <w:br w:type="page"/>
      </w:r>
    </w:p>
    <w:p w14:paraId="080720AF" w14:textId="4451F2AB" w:rsidR="00193623" w:rsidRPr="00E67FDA" w:rsidRDefault="00193623" w:rsidP="00193623">
      <w:pPr>
        <w:spacing w:after="0" w:line="240" w:lineRule="auto"/>
        <w:jc w:val="both"/>
        <w:rPr>
          <w:b/>
          <w:color w:val="auto"/>
        </w:rPr>
      </w:pPr>
      <w:r w:rsidRPr="00E67FDA">
        <w:rPr>
          <w:color w:val="auto"/>
        </w:rPr>
        <w:lastRenderedPageBreak/>
        <w:t xml:space="preserve">Obrázek 11 </w:t>
      </w:r>
      <w:r w:rsidRPr="00E67FDA">
        <w:rPr>
          <w:b/>
          <w:color w:val="auto"/>
        </w:rPr>
        <w:t>Zastoupení žáků různých škol v </w:t>
      </w:r>
      <w:proofErr w:type="spellStart"/>
      <w:r w:rsidRPr="00E67FDA">
        <w:rPr>
          <w:b/>
          <w:color w:val="auto"/>
        </w:rPr>
        <w:t>gramotnostních</w:t>
      </w:r>
      <w:proofErr w:type="spellEnd"/>
      <w:r w:rsidRPr="00E67FDA">
        <w:rPr>
          <w:b/>
          <w:color w:val="auto"/>
        </w:rPr>
        <w:t xml:space="preserve"> úrovních v letech 2000, 2009 a 2018, čtenářská gramotnost</w:t>
      </w:r>
    </w:p>
    <w:p w14:paraId="147D7DFE" w14:textId="77777777" w:rsidR="00193623" w:rsidRPr="00E67FDA" w:rsidRDefault="00193623" w:rsidP="00193623">
      <w:pPr>
        <w:spacing w:after="0" w:line="240" w:lineRule="auto"/>
        <w:jc w:val="both"/>
        <w:rPr>
          <w:b/>
          <w:color w:val="auto"/>
        </w:rPr>
      </w:pPr>
      <w:r w:rsidRPr="00E67FDA">
        <w:rPr>
          <w:b/>
          <w:noProof/>
          <w:color w:val="auto"/>
        </w:rPr>
        <w:drawing>
          <wp:inline distT="0" distB="0" distL="0" distR="0" wp14:anchorId="5C369DC5" wp14:editId="2A75D390">
            <wp:extent cx="5744555" cy="3352800"/>
            <wp:effectExtent l="19050" t="19050" r="27940" b="19050"/>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2792" cy="3363444"/>
                    </a:xfrm>
                    <a:prstGeom prst="rect">
                      <a:avLst/>
                    </a:prstGeom>
                    <a:noFill/>
                    <a:ln>
                      <a:solidFill>
                        <a:schemeClr val="tx1"/>
                      </a:solidFill>
                    </a:ln>
                  </pic:spPr>
                </pic:pic>
              </a:graphicData>
            </a:graphic>
          </wp:inline>
        </w:drawing>
      </w:r>
    </w:p>
    <w:p w14:paraId="2D573764" w14:textId="77777777" w:rsidR="00193623" w:rsidRPr="00E67FDA" w:rsidRDefault="00193623" w:rsidP="00193623">
      <w:pPr>
        <w:rPr>
          <w:i/>
          <w:color w:val="auto"/>
          <w:sz w:val="18"/>
          <w:szCs w:val="18"/>
        </w:rPr>
      </w:pPr>
      <w:r w:rsidRPr="00E67FDA">
        <w:rPr>
          <w:i/>
          <w:color w:val="auto"/>
          <w:sz w:val="18"/>
          <w:szCs w:val="18"/>
        </w:rPr>
        <w:t>Zdroj: Národní zpráva – Mezinárodní šetření PISA 2018</w:t>
      </w:r>
    </w:p>
    <w:p w14:paraId="05F4C110" w14:textId="06844952" w:rsidR="00193623" w:rsidRPr="00E67FDA" w:rsidRDefault="00193623" w:rsidP="00F92D46">
      <w:pPr>
        <w:spacing w:after="0"/>
        <w:jc w:val="both"/>
        <w:rPr>
          <w:color w:val="auto"/>
        </w:rPr>
      </w:pPr>
      <w:r w:rsidRPr="00E67FDA">
        <w:rPr>
          <w:color w:val="auto"/>
        </w:rPr>
        <w:t xml:space="preserve">Z hlediska budoucího uplatnění na trhu práce je důležité sledovat podíl žáků, kteří nedosahují ani druhé, základní úrovně čtenářské gramotnosti. V letech 2009 a 2018 došlo k mírnému snížení podílu těchto žáků v ZŠ a SOŠ, stále je vyšší než v roce 2000. Tito žáci se navíc začali objevovat také na gymnáziích. Nejvyšší podíl těchto žáků je pak stále na středních odborných školách bez maturity. </w:t>
      </w:r>
    </w:p>
    <w:p w14:paraId="199F2C1A" w14:textId="77777777" w:rsidR="00193623" w:rsidRPr="008135C7" w:rsidRDefault="00193623" w:rsidP="00193623">
      <w:pPr>
        <w:spacing w:after="0" w:line="240" w:lineRule="auto"/>
        <w:jc w:val="both"/>
        <w:rPr>
          <w:color w:val="auto"/>
          <w:sz w:val="16"/>
          <w:szCs w:val="16"/>
        </w:rPr>
      </w:pPr>
    </w:p>
    <w:p w14:paraId="0A6B9826" w14:textId="77777777" w:rsidR="00193623" w:rsidRPr="00E67FDA" w:rsidRDefault="00193623" w:rsidP="00193623">
      <w:pPr>
        <w:spacing w:after="0" w:line="240" w:lineRule="auto"/>
        <w:jc w:val="both"/>
        <w:rPr>
          <w:b/>
          <w:color w:val="auto"/>
          <w:u w:val="single"/>
        </w:rPr>
      </w:pPr>
      <w:r w:rsidRPr="00E67FDA">
        <w:rPr>
          <w:b/>
          <w:color w:val="auto"/>
          <w:u w:val="single"/>
        </w:rPr>
        <w:t>Průměrné výsledky žáků jednotlivých škol v cyklech šetření</w:t>
      </w:r>
    </w:p>
    <w:p w14:paraId="5CB88DD8" w14:textId="77777777"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both"/>
        <w:rPr>
          <w:rFonts w:asciiTheme="minorHAnsi" w:hAnsiTheme="minorHAnsi" w:cstheme="minorHAnsi"/>
          <w:color w:val="auto"/>
        </w:rPr>
      </w:pPr>
      <w:r w:rsidRPr="00E67FDA">
        <w:rPr>
          <w:rFonts w:asciiTheme="minorHAnsi" w:eastAsiaTheme="minorHAnsi" w:hAnsiTheme="minorHAnsi" w:cstheme="minorHAnsi"/>
          <w:color w:val="auto"/>
          <w:lang w:eastAsia="en-US"/>
        </w:rPr>
        <w:t xml:space="preserve">V roce 2006 došlo ve </w:t>
      </w:r>
      <w:r w:rsidRPr="00E67FDA">
        <w:rPr>
          <w:rFonts w:asciiTheme="minorHAnsi" w:eastAsiaTheme="minorHAnsi" w:hAnsiTheme="minorHAnsi" w:cstheme="minorHAnsi"/>
          <w:b/>
          <w:color w:val="auto"/>
          <w:lang w:eastAsia="en-US"/>
        </w:rPr>
        <w:t>čtenářské gramotnosti</w:t>
      </w:r>
      <w:r w:rsidRPr="00E67FDA">
        <w:rPr>
          <w:rFonts w:asciiTheme="minorHAnsi" w:eastAsiaTheme="minorHAnsi" w:hAnsiTheme="minorHAnsi" w:cstheme="minorHAnsi"/>
          <w:color w:val="auto"/>
          <w:lang w:eastAsia="en-US"/>
        </w:rPr>
        <w:t xml:space="preserve"> k výraznému snížení průměrného výsledku žáků středních odborných škol bez maturity téměř o 50 bodů, avšak v ostatních druzích škol se výsledek naopak zvyšoval nebo neměnil. Výsledky žáků gymnázií se v letech 2000 až 2018 prakticky nemění a mají, podobně jako v dalších </w:t>
      </w:r>
      <w:proofErr w:type="spellStart"/>
      <w:r w:rsidRPr="00E67FDA">
        <w:rPr>
          <w:rFonts w:asciiTheme="minorHAnsi" w:eastAsiaTheme="minorHAnsi" w:hAnsiTheme="minorHAnsi" w:cstheme="minorHAnsi"/>
          <w:color w:val="auto"/>
          <w:lang w:eastAsia="en-US"/>
        </w:rPr>
        <w:t>gramotnostních</w:t>
      </w:r>
      <w:proofErr w:type="spellEnd"/>
      <w:r w:rsidRPr="00E67FDA">
        <w:rPr>
          <w:rFonts w:asciiTheme="minorHAnsi" w:eastAsiaTheme="minorHAnsi" w:hAnsiTheme="minorHAnsi" w:cstheme="minorHAnsi"/>
          <w:color w:val="auto"/>
          <w:lang w:eastAsia="en-US"/>
        </w:rPr>
        <w:t xml:space="preserve"> oblastech, výrazně vyšší hodnoty. V případě základních škol a středních odborných škol s maturitou je pozitivní, že propad mezi cykly 2000 a 2009, ve kterých byla čtenářská gramotnost hlavní testovanou oblastí, se mezi roky 2009 a 2018 podařilo zmírnit. Nicméně celková tendence od roku 2000 je v obou uvedených druzích škol klesající. </w:t>
      </w:r>
    </w:p>
    <w:p w14:paraId="2F267F78" w14:textId="77777777" w:rsidR="00193623" w:rsidRPr="008135C7" w:rsidRDefault="00193623" w:rsidP="00F92D46">
      <w:pPr>
        <w:spacing w:after="0"/>
        <w:jc w:val="both"/>
        <w:rPr>
          <w:color w:val="auto"/>
          <w:sz w:val="16"/>
          <w:szCs w:val="16"/>
        </w:rPr>
      </w:pPr>
    </w:p>
    <w:p w14:paraId="72F4FCED" w14:textId="77777777" w:rsidR="00193623" w:rsidRPr="00E67FDA" w:rsidRDefault="00193623" w:rsidP="00F92D46">
      <w:pPr>
        <w:spacing w:after="0"/>
        <w:jc w:val="both"/>
        <w:rPr>
          <w:color w:val="auto"/>
        </w:rPr>
      </w:pPr>
      <w:r w:rsidRPr="00E67FDA">
        <w:rPr>
          <w:b/>
          <w:color w:val="auto"/>
        </w:rPr>
        <w:t>V matematické gramotnosti</w:t>
      </w:r>
      <w:r w:rsidRPr="00E67FDA">
        <w:rPr>
          <w:color w:val="auto"/>
        </w:rPr>
        <w:t xml:space="preserve"> je od roku 2003 do roku 2015 zaznamenán výraznější pokles hodnot průměrných výsledků ve všech druzích škol, zejména v gymnáziích, kde je pokles nejvýraznější. V cyklu 2015 – 2018 je vidět mírný růst dosahovaných průměrných výsledků.  </w:t>
      </w:r>
    </w:p>
    <w:p w14:paraId="3B98043D" w14:textId="77777777" w:rsidR="00193623" w:rsidRPr="008135C7" w:rsidRDefault="00193623" w:rsidP="00F92D46">
      <w:pPr>
        <w:spacing w:after="0"/>
        <w:jc w:val="both"/>
        <w:rPr>
          <w:color w:val="auto"/>
          <w:sz w:val="16"/>
          <w:szCs w:val="16"/>
        </w:rPr>
      </w:pPr>
    </w:p>
    <w:p w14:paraId="51E7609D" w14:textId="77777777" w:rsidR="00193623" w:rsidRPr="00E67FDA" w:rsidRDefault="00193623" w:rsidP="00F92D46">
      <w:pPr>
        <w:spacing w:after="0"/>
        <w:jc w:val="both"/>
        <w:rPr>
          <w:color w:val="auto"/>
        </w:rPr>
      </w:pPr>
      <w:r w:rsidRPr="00E67FDA">
        <w:rPr>
          <w:color w:val="auto"/>
        </w:rPr>
        <w:t xml:space="preserve">Také </w:t>
      </w:r>
      <w:r w:rsidRPr="00E67FDA">
        <w:rPr>
          <w:b/>
          <w:color w:val="auto"/>
        </w:rPr>
        <w:t>v přírodovědné gramotnosti</w:t>
      </w:r>
      <w:r w:rsidRPr="00E67FDA">
        <w:rPr>
          <w:color w:val="auto"/>
        </w:rPr>
        <w:t xml:space="preserve"> je možné pozorovat </w:t>
      </w:r>
      <w:r w:rsidRPr="00E67FDA">
        <w:rPr>
          <w:b/>
          <w:color w:val="auto"/>
        </w:rPr>
        <w:t>výrazný pokles hodnot průměrných výsledků.</w:t>
      </w:r>
      <w:r w:rsidRPr="00E67FDA">
        <w:rPr>
          <w:color w:val="auto"/>
        </w:rPr>
        <w:t xml:space="preserve"> Stojí za pozornost, že </w:t>
      </w:r>
      <w:r w:rsidRPr="00E67FDA">
        <w:rPr>
          <w:b/>
          <w:color w:val="auto"/>
        </w:rPr>
        <w:t>ve čtenářské gramotnosti – na rozdíl od přírodovědné a také matematické – k takovému snižování výsledků nedochází.</w:t>
      </w:r>
      <w:r w:rsidRPr="00E67FDA">
        <w:rPr>
          <w:color w:val="auto"/>
        </w:rPr>
        <w:t xml:space="preserve"> Nabízí se vysvětlení, že je to dáno skutečností, že čtenářské dovednosti jsou spíše obecně kognitivního charakteru, zatímco v matematické a přírodovědné gramotnosti žáci prokazují oborové dovednosti a také znalosti získané přímo ve výuce. </w:t>
      </w:r>
    </w:p>
    <w:p w14:paraId="347259AD" w14:textId="77777777" w:rsidR="00193623" w:rsidRPr="008135C7" w:rsidRDefault="00193623" w:rsidP="00F92D46">
      <w:pPr>
        <w:spacing w:after="0"/>
        <w:jc w:val="both"/>
        <w:rPr>
          <w:color w:val="auto"/>
          <w:sz w:val="16"/>
          <w:szCs w:val="16"/>
        </w:rPr>
      </w:pPr>
    </w:p>
    <w:p w14:paraId="7CBD3F08" w14:textId="77777777" w:rsidR="0037465C" w:rsidRDefault="0037465C">
      <w:pPr>
        <w:pBdr>
          <w:top w:val="none" w:sz="0" w:space="0" w:color="auto"/>
          <w:left w:val="none" w:sz="0" w:space="0" w:color="auto"/>
          <w:bottom w:val="none" w:sz="0" w:space="0" w:color="auto"/>
          <w:right w:val="none" w:sz="0" w:space="0" w:color="auto"/>
          <w:between w:val="none" w:sz="0" w:space="0" w:color="auto"/>
        </w:pBdr>
        <w:spacing w:after="200" w:line="276" w:lineRule="auto"/>
        <w:rPr>
          <w:b/>
          <w:color w:val="auto"/>
          <w:u w:val="single"/>
        </w:rPr>
      </w:pPr>
      <w:r>
        <w:rPr>
          <w:b/>
          <w:color w:val="auto"/>
          <w:u w:val="single"/>
        </w:rPr>
        <w:br w:type="page"/>
      </w:r>
    </w:p>
    <w:p w14:paraId="21E7183E" w14:textId="5F312DF7" w:rsidR="00193623" w:rsidRPr="00E67FDA" w:rsidRDefault="00193623" w:rsidP="00F92D46">
      <w:pPr>
        <w:spacing w:after="0"/>
        <w:jc w:val="both"/>
        <w:rPr>
          <w:b/>
          <w:color w:val="auto"/>
          <w:u w:val="single"/>
        </w:rPr>
      </w:pPr>
      <w:r w:rsidRPr="00E67FDA">
        <w:rPr>
          <w:b/>
          <w:color w:val="auto"/>
          <w:u w:val="single"/>
        </w:rPr>
        <w:lastRenderedPageBreak/>
        <w:t>Rozdíly ve výsledcích dle druhů škol nebo dle typu zřizovatele</w:t>
      </w:r>
    </w:p>
    <w:p w14:paraId="07ABDCB7" w14:textId="6157BEBB" w:rsidR="00193623" w:rsidRPr="00E67FDA" w:rsidRDefault="00193623" w:rsidP="00F92D46">
      <w:pPr>
        <w:spacing w:after="0"/>
        <w:jc w:val="both"/>
        <w:rPr>
          <w:color w:val="auto"/>
        </w:rPr>
      </w:pPr>
      <w:r w:rsidRPr="00E67FDA">
        <w:rPr>
          <w:color w:val="auto"/>
        </w:rPr>
        <w:t xml:space="preserve">Dle PISA 2018 </w:t>
      </w:r>
      <w:r w:rsidRPr="00E67FDA">
        <w:rPr>
          <w:b/>
          <w:color w:val="auto"/>
        </w:rPr>
        <w:t>žáci všech druhů veřejných škol</w:t>
      </w:r>
      <w:r w:rsidRPr="00E67FDA">
        <w:rPr>
          <w:color w:val="auto"/>
        </w:rPr>
        <w:t xml:space="preserve"> (zřizovatel obec, město, kraj, MŠMT) </w:t>
      </w:r>
      <w:r w:rsidRPr="00E67FDA">
        <w:rPr>
          <w:b/>
          <w:color w:val="auto"/>
        </w:rPr>
        <w:t>dosahují lepších výsledků, než žáci škol soukromých a církevních.</w:t>
      </w:r>
      <w:r w:rsidRPr="00E67FDA">
        <w:rPr>
          <w:color w:val="auto"/>
        </w:rPr>
        <w:t xml:space="preserve"> Je třeba ale vzít v potaz, že výběr škol zapojených do PISA 2018 byl reprezentativní z hlediska druhů škol, ale nebyl vybírán tak, aby bylo zajištěno reprezentativní zastoupení škol v rámci celku ani v rámci každého druhu. Při srovnání různě velkých škol bylo zjištěno, že v ZŠ a víceletých gymnáziích mají výrazně nižší průměrný výsledek žáci nejmenších škol. </w:t>
      </w:r>
    </w:p>
    <w:p w14:paraId="673F0669" w14:textId="77777777" w:rsidR="00193623" w:rsidRPr="008135C7" w:rsidRDefault="00193623" w:rsidP="00F92D46">
      <w:pPr>
        <w:spacing w:after="0"/>
        <w:jc w:val="both"/>
        <w:rPr>
          <w:color w:val="auto"/>
          <w:sz w:val="16"/>
          <w:szCs w:val="16"/>
        </w:rPr>
      </w:pPr>
    </w:p>
    <w:p w14:paraId="77E5D13E" w14:textId="77777777" w:rsidR="00193623" w:rsidRPr="00E67FDA" w:rsidRDefault="00193623" w:rsidP="00F92D46">
      <w:pPr>
        <w:spacing w:after="0"/>
        <w:jc w:val="both"/>
        <w:rPr>
          <w:b/>
          <w:color w:val="auto"/>
        </w:rPr>
      </w:pPr>
      <w:r w:rsidRPr="00E67FDA">
        <w:rPr>
          <w:b/>
          <w:color w:val="auto"/>
        </w:rPr>
        <w:t>Výsledky dle regionů v České republice</w:t>
      </w:r>
    </w:p>
    <w:p w14:paraId="7E0D48B3" w14:textId="33B5B506" w:rsidR="005618C6" w:rsidRDefault="00193623" w:rsidP="00943308">
      <w:pPr>
        <w:spacing w:after="0"/>
        <w:jc w:val="both"/>
        <w:rPr>
          <w:color w:val="auto"/>
        </w:rPr>
      </w:pPr>
      <w:r w:rsidRPr="00E67FDA">
        <w:rPr>
          <w:color w:val="auto"/>
        </w:rPr>
        <w:t xml:space="preserve">V zastoupení žáků v úrovních ČG v jednotlivých krajích ČR jsou rozdíly. Obrázek níže ukazuje, kolik je v každém kraji procent v jednotlivých úrovních. </w:t>
      </w:r>
    </w:p>
    <w:p w14:paraId="5CEE7BC6" w14:textId="77777777" w:rsidR="00943308" w:rsidRPr="008135C7" w:rsidRDefault="00943308" w:rsidP="00943308">
      <w:pPr>
        <w:spacing w:after="0"/>
        <w:jc w:val="both"/>
        <w:rPr>
          <w:color w:val="auto"/>
          <w:sz w:val="16"/>
          <w:szCs w:val="16"/>
        </w:rPr>
      </w:pPr>
    </w:p>
    <w:p w14:paraId="4F414348" w14:textId="655914F2" w:rsidR="00193623" w:rsidRPr="00E67FDA" w:rsidRDefault="00193623" w:rsidP="00193623">
      <w:pPr>
        <w:spacing w:after="0" w:line="240" w:lineRule="auto"/>
        <w:jc w:val="both"/>
        <w:rPr>
          <w:b/>
          <w:color w:val="auto"/>
        </w:rPr>
      </w:pPr>
      <w:r w:rsidRPr="00E67FDA">
        <w:rPr>
          <w:color w:val="auto"/>
        </w:rPr>
        <w:t xml:space="preserve">Obrázek 12 </w:t>
      </w:r>
      <w:r w:rsidRPr="00E67FDA">
        <w:rPr>
          <w:b/>
          <w:color w:val="auto"/>
        </w:rPr>
        <w:t xml:space="preserve">Zastoupení žáků ve čtenářských </w:t>
      </w:r>
      <w:proofErr w:type="spellStart"/>
      <w:r w:rsidRPr="00E67FDA">
        <w:rPr>
          <w:b/>
          <w:color w:val="auto"/>
        </w:rPr>
        <w:t>gramotnostních</w:t>
      </w:r>
      <w:proofErr w:type="spellEnd"/>
      <w:r w:rsidRPr="00E67FDA">
        <w:rPr>
          <w:b/>
          <w:color w:val="auto"/>
        </w:rPr>
        <w:t xml:space="preserve"> úrovních v krajích ČR</w:t>
      </w:r>
    </w:p>
    <w:p w14:paraId="15BF05CA" w14:textId="77777777" w:rsidR="00193623" w:rsidRPr="00E67FDA" w:rsidRDefault="00193623" w:rsidP="00193623">
      <w:pPr>
        <w:spacing w:after="0" w:line="240" w:lineRule="auto"/>
        <w:jc w:val="both"/>
        <w:rPr>
          <w:b/>
          <w:noProof/>
          <w:color w:val="auto"/>
        </w:rPr>
      </w:pPr>
      <w:r w:rsidRPr="00E67FDA">
        <w:rPr>
          <w:b/>
          <w:noProof/>
          <w:color w:val="auto"/>
        </w:rPr>
        <w:drawing>
          <wp:inline distT="0" distB="0" distL="0" distR="0" wp14:anchorId="208D4223" wp14:editId="5C7EC624">
            <wp:extent cx="5420101" cy="2350438"/>
            <wp:effectExtent l="19050" t="19050" r="9525" b="12065"/>
            <wp:docPr id="162"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51374" cy="2364000"/>
                    </a:xfrm>
                    <a:prstGeom prst="rect">
                      <a:avLst/>
                    </a:prstGeom>
                    <a:noFill/>
                    <a:ln>
                      <a:solidFill>
                        <a:schemeClr val="tx1"/>
                      </a:solidFill>
                    </a:ln>
                  </pic:spPr>
                </pic:pic>
              </a:graphicData>
            </a:graphic>
          </wp:inline>
        </w:drawing>
      </w:r>
    </w:p>
    <w:p w14:paraId="5C4DC7AF" w14:textId="77777777" w:rsidR="00193623" w:rsidRPr="00E67FDA" w:rsidRDefault="00193623" w:rsidP="00193623">
      <w:pPr>
        <w:rPr>
          <w:i/>
          <w:color w:val="auto"/>
          <w:sz w:val="18"/>
          <w:szCs w:val="18"/>
        </w:rPr>
      </w:pPr>
      <w:r w:rsidRPr="00E67FDA">
        <w:rPr>
          <w:i/>
          <w:color w:val="auto"/>
          <w:sz w:val="18"/>
          <w:szCs w:val="18"/>
        </w:rPr>
        <w:t>Zdroj: Národní zpráva – Mezinárodní šetření PISA 2018</w:t>
      </w:r>
    </w:p>
    <w:p w14:paraId="261977C8" w14:textId="48171F9D" w:rsidR="00193623" w:rsidRPr="00E67FDA" w:rsidRDefault="00193623" w:rsidP="00F92D46">
      <w:pPr>
        <w:spacing w:after="0"/>
        <w:jc w:val="both"/>
        <w:rPr>
          <w:noProof/>
          <w:color w:val="auto"/>
        </w:rPr>
      </w:pPr>
      <w:r w:rsidRPr="00E67FDA">
        <w:rPr>
          <w:b/>
          <w:noProof/>
          <w:color w:val="auto"/>
        </w:rPr>
        <w:t xml:space="preserve">Nejvíce žáků, kteří nedosáhli základní, druhé úrovně je v krajích Ústeckém, Jihomoravském a Moravskoslezském. </w:t>
      </w:r>
      <w:r w:rsidRPr="00E67FDA">
        <w:rPr>
          <w:noProof/>
          <w:color w:val="auto"/>
        </w:rPr>
        <w:t xml:space="preserve">Sledována byla také </w:t>
      </w:r>
      <w:r w:rsidRPr="00E67FDA">
        <w:rPr>
          <w:b/>
          <w:noProof/>
          <w:color w:val="auto"/>
        </w:rPr>
        <w:t>data podle velikosti obce/města,</w:t>
      </w:r>
      <w:r w:rsidRPr="00E67FDA">
        <w:rPr>
          <w:noProof/>
          <w:color w:val="auto"/>
        </w:rPr>
        <w:t xml:space="preserve"> ve kterém se dané školy nacházejí. Sledovány ale byly pouze údaje ze základních škol, protože střední školy a gymnázia v malých obcích nesídlí. </w:t>
      </w:r>
      <w:r w:rsidRPr="00E67FDA">
        <w:rPr>
          <w:b/>
          <w:noProof/>
          <w:color w:val="auto"/>
        </w:rPr>
        <w:t>Nejnižší výsledky ve čtenářské gramotnosti byly zaznamenány u žáků základních škol  v nejmenších obcích:</w:t>
      </w:r>
      <w:r w:rsidRPr="00E67FDA">
        <w:rPr>
          <w:noProof/>
          <w:color w:val="auto"/>
        </w:rPr>
        <w:t xml:space="preserve"> obec s méně než 3 000 obyvateli – 439 bodů, město s 3 000 až 15 000 obyvateli – 465 bodů, město s 15 000 až 100 tis. obyvateli – 458 bodů, velká města se 100 tis. až 1 mil. obyvatel – 454 bodů. </w:t>
      </w:r>
    </w:p>
    <w:p w14:paraId="3A14F704" w14:textId="77777777" w:rsidR="00193623" w:rsidRPr="00E67FDA" w:rsidRDefault="00193623" w:rsidP="00F92D46">
      <w:pPr>
        <w:spacing w:after="0"/>
        <w:jc w:val="both"/>
        <w:rPr>
          <w:noProof/>
          <w:color w:val="auto"/>
        </w:rPr>
      </w:pPr>
    </w:p>
    <w:p w14:paraId="5155399B" w14:textId="77777777" w:rsidR="00193623" w:rsidRPr="00E67FDA" w:rsidRDefault="00193623" w:rsidP="00F92D46">
      <w:pPr>
        <w:spacing w:after="0"/>
        <w:jc w:val="both"/>
        <w:rPr>
          <w:b/>
          <w:noProof/>
          <w:color w:val="auto"/>
          <w:u w:val="single"/>
        </w:rPr>
      </w:pPr>
      <w:r w:rsidRPr="00E67FDA">
        <w:rPr>
          <w:b/>
          <w:noProof/>
          <w:color w:val="auto"/>
          <w:u w:val="single"/>
        </w:rPr>
        <w:t>Vybraná zjištění ze žákovských dotazníků</w:t>
      </w:r>
    </w:p>
    <w:p w14:paraId="4D8FD164" w14:textId="77777777" w:rsidR="00193623" w:rsidRPr="00E67FDA" w:rsidRDefault="00193623" w:rsidP="00F92D46">
      <w:pPr>
        <w:spacing w:after="0"/>
        <w:jc w:val="both"/>
        <w:rPr>
          <w:color w:val="auto"/>
        </w:rPr>
      </w:pPr>
      <w:r w:rsidRPr="00E67FDA">
        <w:rPr>
          <w:color w:val="auto"/>
        </w:rPr>
        <w:t>Žáci uváděli, jak často učitel v hodinách vybízí žáky, aby vyjádřili vlastní názor na nějaký text, pomáhá žákům najít v jejich životě souvislost s příběhy, které čtou, ukazuje žákům, jak informace získané z textu navazují na to, co už znají, pokládá otázky, které žáky motivují k aktivní účasti v hodině.</w:t>
      </w:r>
    </w:p>
    <w:p w14:paraId="2160BA41" w14:textId="77777777" w:rsidR="00193623" w:rsidRPr="00E67FDA" w:rsidRDefault="00193623" w:rsidP="00193623">
      <w:pPr>
        <w:spacing w:after="0" w:line="240" w:lineRule="auto"/>
        <w:jc w:val="both"/>
        <w:rPr>
          <w:color w:val="auto"/>
        </w:rPr>
      </w:pPr>
    </w:p>
    <w:p w14:paraId="5F89A33C" w14:textId="77777777" w:rsidR="0037465C" w:rsidRDefault="0037465C">
      <w:pPr>
        <w:pBdr>
          <w:top w:val="none" w:sz="0" w:space="0" w:color="auto"/>
          <w:left w:val="none" w:sz="0" w:space="0" w:color="auto"/>
          <w:bottom w:val="none" w:sz="0" w:space="0" w:color="auto"/>
          <w:right w:val="none" w:sz="0" w:space="0" w:color="auto"/>
          <w:between w:val="none" w:sz="0" w:space="0" w:color="auto"/>
        </w:pBdr>
        <w:spacing w:after="200" w:line="276" w:lineRule="auto"/>
        <w:rPr>
          <w:color w:val="auto"/>
        </w:rPr>
      </w:pPr>
      <w:r>
        <w:rPr>
          <w:color w:val="auto"/>
        </w:rPr>
        <w:br w:type="page"/>
      </w:r>
    </w:p>
    <w:p w14:paraId="16D609B0" w14:textId="35B0ED3A" w:rsidR="00193623" w:rsidRPr="00E67FDA" w:rsidRDefault="00193623" w:rsidP="00193623">
      <w:pPr>
        <w:spacing w:after="0" w:line="240" w:lineRule="auto"/>
        <w:jc w:val="both"/>
        <w:rPr>
          <w:b/>
          <w:color w:val="auto"/>
        </w:rPr>
      </w:pPr>
      <w:r w:rsidRPr="00E67FDA">
        <w:rPr>
          <w:color w:val="auto"/>
        </w:rPr>
        <w:lastRenderedPageBreak/>
        <w:t xml:space="preserve">Obrázek 13 </w:t>
      </w:r>
      <w:r w:rsidRPr="00E67FDA">
        <w:rPr>
          <w:b/>
          <w:color w:val="auto"/>
        </w:rPr>
        <w:t>Podíl žáků setkávajících se v hodinách ČJ a literatury často/vždy s aktivitami</w:t>
      </w:r>
    </w:p>
    <w:p w14:paraId="2C3E4FA6" w14:textId="77777777" w:rsidR="00193623" w:rsidRPr="00E67FDA" w:rsidRDefault="00193623" w:rsidP="00193623">
      <w:pPr>
        <w:spacing w:after="0" w:line="240" w:lineRule="auto"/>
        <w:jc w:val="both"/>
        <w:rPr>
          <w:b/>
          <w:color w:val="auto"/>
        </w:rPr>
      </w:pPr>
      <w:r w:rsidRPr="00E67FDA">
        <w:rPr>
          <w:b/>
          <w:noProof/>
          <w:color w:val="auto"/>
        </w:rPr>
        <w:drawing>
          <wp:inline distT="0" distB="0" distL="0" distR="0" wp14:anchorId="30B7CA85" wp14:editId="0CF2A8C0">
            <wp:extent cx="5548373" cy="2317378"/>
            <wp:effectExtent l="19050" t="19050" r="14605" b="26035"/>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76468" cy="2370879"/>
                    </a:xfrm>
                    <a:prstGeom prst="rect">
                      <a:avLst/>
                    </a:prstGeom>
                    <a:noFill/>
                    <a:ln>
                      <a:solidFill>
                        <a:schemeClr val="tx1"/>
                      </a:solidFill>
                    </a:ln>
                  </pic:spPr>
                </pic:pic>
              </a:graphicData>
            </a:graphic>
          </wp:inline>
        </w:drawing>
      </w:r>
    </w:p>
    <w:p w14:paraId="6D825B4F" w14:textId="77777777" w:rsidR="00193623" w:rsidRPr="00E67FDA" w:rsidRDefault="00193623" w:rsidP="00193623">
      <w:pPr>
        <w:rPr>
          <w:i/>
          <w:color w:val="auto"/>
          <w:sz w:val="18"/>
          <w:szCs w:val="18"/>
        </w:rPr>
      </w:pPr>
      <w:r w:rsidRPr="00E67FDA">
        <w:rPr>
          <w:i/>
          <w:color w:val="auto"/>
          <w:sz w:val="18"/>
          <w:szCs w:val="18"/>
        </w:rPr>
        <w:t>Zdroj: Národní zpráva – Mezinárodní šetření PISA 2018</w:t>
      </w:r>
    </w:p>
    <w:p w14:paraId="3CF5D4E5" w14:textId="77777777" w:rsidR="00193623" w:rsidRPr="00E67FDA" w:rsidRDefault="00193623" w:rsidP="00F92D46">
      <w:pPr>
        <w:spacing w:after="0"/>
        <w:jc w:val="both"/>
        <w:rPr>
          <w:b/>
          <w:color w:val="auto"/>
        </w:rPr>
      </w:pPr>
      <w:r w:rsidRPr="00E67FDA">
        <w:rPr>
          <w:color w:val="auto"/>
        </w:rPr>
        <w:t xml:space="preserve">Další otázky se týkaly učitelem projevovaných pozitivních emocí během výuky. </w:t>
      </w:r>
      <w:r w:rsidRPr="00E67FDA">
        <w:rPr>
          <w:b/>
          <w:color w:val="auto"/>
        </w:rPr>
        <w:t>Žáci škol s vyšším průměrným bodovým výsledkem uváděli, že vnímají častěji radost učitelů z výuky, že je zjevné, že je učitel rád učí a že se rád zabývá probíraným učivem.</w:t>
      </w:r>
    </w:p>
    <w:p w14:paraId="3DF51DF2" w14:textId="77777777" w:rsidR="00193623" w:rsidRPr="00E67FDA" w:rsidRDefault="00193623" w:rsidP="00F92D46">
      <w:pPr>
        <w:spacing w:after="0"/>
        <w:jc w:val="both"/>
        <w:rPr>
          <w:color w:val="auto"/>
        </w:rPr>
      </w:pPr>
    </w:p>
    <w:p w14:paraId="7F8AB510" w14:textId="77777777" w:rsidR="00193623" w:rsidRPr="00E67FDA" w:rsidRDefault="00193623" w:rsidP="00F92D46">
      <w:pPr>
        <w:spacing w:after="0"/>
        <w:jc w:val="both"/>
        <w:rPr>
          <w:b/>
          <w:color w:val="auto"/>
          <w:u w:val="single"/>
        </w:rPr>
      </w:pPr>
      <w:r w:rsidRPr="00E67FDA">
        <w:rPr>
          <w:b/>
          <w:color w:val="auto"/>
          <w:u w:val="single"/>
        </w:rPr>
        <w:t>Rozdíly ve čtení mezi dívkami a chlapci</w:t>
      </w:r>
    </w:p>
    <w:p w14:paraId="07511316" w14:textId="77777777" w:rsidR="00193623" w:rsidRPr="00E67FDA" w:rsidRDefault="00193623" w:rsidP="00F92D46">
      <w:pPr>
        <w:spacing w:after="0"/>
        <w:jc w:val="both"/>
        <w:rPr>
          <w:color w:val="auto"/>
        </w:rPr>
      </w:pPr>
      <w:r w:rsidRPr="00E67FDA">
        <w:rPr>
          <w:color w:val="auto"/>
        </w:rPr>
        <w:t xml:space="preserve">V tomto srovnání </w:t>
      </w:r>
      <w:r w:rsidRPr="00E67FDA">
        <w:rPr>
          <w:b/>
          <w:color w:val="auto"/>
        </w:rPr>
        <w:t>dosahovaly obecně ve většině případů lepších výsledků dívky.</w:t>
      </w:r>
      <w:r w:rsidRPr="00E67FDA">
        <w:rPr>
          <w:color w:val="auto"/>
        </w:rPr>
        <w:t xml:space="preserve"> Rozdíly v jejich prospěch jsou však v rámci druhů škol menší než v rámci celé ČR. Lze to vysvětlit tím, že dívky jsou více zastoupeny v gymnáziích a SOŠ s maturitou, zatímco chlapci naopak převažují v ZŠ a SOŠ bez maturity. </w:t>
      </w:r>
      <w:r w:rsidRPr="00E67FDA">
        <w:rPr>
          <w:b/>
          <w:color w:val="auto"/>
        </w:rPr>
        <w:t>V základních školách dosáhli chlapci v průměru 447 bodů, zatímco dívky 472 bodů,</w:t>
      </w:r>
      <w:r w:rsidRPr="00E67FDA">
        <w:rPr>
          <w:color w:val="auto"/>
        </w:rPr>
        <w:t xml:space="preserve"> což naznačuje, že je potřebné podporovat a rozvíjet ČG hlavně u chlapců. Rozdíl je také v druhu čtené literatury, dívky dávají častěji přednost krásné literatuře (romány, vyprávění, příběhy), zatímco chlapci čtou nejčastěji noviny, časopisy a naučnou literaturu. Celkově se tak chlapci méně často setkávají s delšími a souvislejšími texty, což se může promítnout do jejich schopnosti a dovednosti práce s textem. Chlapci často také uváděli, že čtou jen proto, aby získali potřebné informace a ve srovnání s dívkami je pro ně čtení častěji ztrátou času. </w:t>
      </w:r>
      <w:r w:rsidRPr="00E67FDA">
        <w:rPr>
          <w:b/>
          <w:color w:val="auto"/>
        </w:rPr>
        <w:t xml:space="preserve">Jen pro čtvrtinu chlapců je četba koníčkem. </w:t>
      </w:r>
      <w:r w:rsidRPr="00E67FDA">
        <w:rPr>
          <w:color w:val="auto"/>
        </w:rPr>
        <w:t xml:space="preserve">Chlapci také mají nižší potřebu si o knihách povídat s jinými lidmi. </w:t>
      </w:r>
    </w:p>
    <w:p w14:paraId="2190076E" w14:textId="77777777" w:rsidR="00E67FDA" w:rsidRPr="000208E2" w:rsidRDefault="00E67FDA" w:rsidP="00193623">
      <w:pPr>
        <w:spacing w:after="0" w:line="240" w:lineRule="auto"/>
        <w:jc w:val="both"/>
        <w:rPr>
          <w:color w:val="FF0000"/>
        </w:rPr>
      </w:pPr>
    </w:p>
    <w:p w14:paraId="192EFBF9" w14:textId="77777777" w:rsidR="00193623" w:rsidRPr="00E67FDA" w:rsidRDefault="00193623" w:rsidP="00193623">
      <w:pPr>
        <w:spacing w:after="0" w:line="240" w:lineRule="auto"/>
        <w:jc w:val="both"/>
        <w:rPr>
          <w:b/>
          <w:color w:val="auto"/>
        </w:rPr>
      </w:pPr>
      <w:r w:rsidRPr="00E67FDA">
        <w:rPr>
          <w:color w:val="auto"/>
        </w:rPr>
        <w:t xml:space="preserve">Obrázek 14 </w:t>
      </w:r>
      <w:r w:rsidRPr="00E67FDA">
        <w:rPr>
          <w:b/>
          <w:color w:val="auto"/>
        </w:rPr>
        <w:t>Postoje dívek v ČR k četbě</w:t>
      </w:r>
    </w:p>
    <w:p w14:paraId="3A8532A2" w14:textId="77777777" w:rsidR="00193623" w:rsidRPr="00E67FDA" w:rsidRDefault="00193623" w:rsidP="00193623">
      <w:pPr>
        <w:spacing w:after="0" w:line="240" w:lineRule="auto"/>
        <w:jc w:val="both"/>
        <w:rPr>
          <w:b/>
          <w:color w:val="auto"/>
        </w:rPr>
      </w:pPr>
      <w:r w:rsidRPr="00E67FDA">
        <w:rPr>
          <w:b/>
          <w:noProof/>
          <w:color w:val="auto"/>
        </w:rPr>
        <w:drawing>
          <wp:inline distT="0" distB="0" distL="0" distR="0" wp14:anchorId="7560E8A5" wp14:editId="21CA0A50">
            <wp:extent cx="5821680" cy="1577340"/>
            <wp:effectExtent l="19050" t="19050" r="26670" b="2286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21680" cy="1577340"/>
                    </a:xfrm>
                    <a:prstGeom prst="rect">
                      <a:avLst/>
                    </a:prstGeom>
                    <a:noFill/>
                    <a:ln>
                      <a:solidFill>
                        <a:schemeClr val="tx1"/>
                      </a:solidFill>
                    </a:ln>
                  </pic:spPr>
                </pic:pic>
              </a:graphicData>
            </a:graphic>
          </wp:inline>
        </w:drawing>
      </w:r>
    </w:p>
    <w:p w14:paraId="22F44D04" w14:textId="77777777" w:rsidR="00193623" w:rsidRPr="00E67FDA" w:rsidRDefault="00193623" w:rsidP="00193623">
      <w:pPr>
        <w:rPr>
          <w:i/>
          <w:color w:val="auto"/>
          <w:sz w:val="18"/>
          <w:szCs w:val="18"/>
        </w:rPr>
      </w:pPr>
      <w:r w:rsidRPr="00E67FDA">
        <w:rPr>
          <w:i/>
          <w:color w:val="auto"/>
          <w:sz w:val="18"/>
          <w:szCs w:val="18"/>
        </w:rPr>
        <w:t>Zdroj: Národní zpráva – Mezinárodní šetření PISA 2018</w:t>
      </w:r>
    </w:p>
    <w:p w14:paraId="113B55F7" w14:textId="77777777" w:rsidR="00193623" w:rsidRPr="00E67FDA" w:rsidRDefault="00193623" w:rsidP="00193623">
      <w:pPr>
        <w:spacing w:after="0" w:line="240" w:lineRule="auto"/>
        <w:jc w:val="both"/>
        <w:rPr>
          <w:color w:val="auto"/>
        </w:rPr>
      </w:pPr>
    </w:p>
    <w:p w14:paraId="71B90318" w14:textId="77777777" w:rsidR="0037465C" w:rsidRDefault="0037465C">
      <w:pPr>
        <w:pBdr>
          <w:top w:val="none" w:sz="0" w:space="0" w:color="auto"/>
          <w:left w:val="none" w:sz="0" w:space="0" w:color="auto"/>
          <w:bottom w:val="none" w:sz="0" w:space="0" w:color="auto"/>
          <w:right w:val="none" w:sz="0" w:space="0" w:color="auto"/>
          <w:between w:val="none" w:sz="0" w:space="0" w:color="auto"/>
        </w:pBdr>
        <w:spacing w:after="200" w:line="276" w:lineRule="auto"/>
        <w:rPr>
          <w:color w:val="auto"/>
        </w:rPr>
      </w:pPr>
      <w:r>
        <w:rPr>
          <w:color w:val="auto"/>
        </w:rPr>
        <w:br w:type="page"/>
      </w:r>
    </w:p>
    <w:p w14:paraId="2C5DB175" w14:textId="3E482B7C" w:rsidR="00193623" w:rsidRPr="00E67FDA" w:rsidRDefault="00193623" w:rsidP="00193623">
      <w:pPr>
        <w:spacing w:after="0" w:line="240" w:lineRule="auto"/>
        <w:jc w:val="both"/>
        <w:rPr>
          <w:b/>
          <w:color w:val="auto"/>
        </w:rPr>
      </w:pPr>
      <w:r w:rsidRPr="00E67FDA">
        <w:rPr>
          <w:color w:val="auto"/>
        </w:rPr>
        <w:lastRenderedPageBreak/>
        <w:t xml:space="preserve">Obrázek 15 </w:t>
      </w:r>
      <w:r w:rsidRPr="00E67FDA">
        <w:rPr>
          <w:b/>
          <w:color w:val="auto"/>
        </w:rPr>
        <w:t>Postoje chlapců v ČR k četbě</w:t>
      </w:r>
    </w:p>
    <w:p w14:paraId="216DAF58" w14:textId="77777777" w:rsidR="00193623" w:rsidRPr="00E67FDA" w:rsidRDefault="00193623" w:rsidP="00193623">
      <w:pPr>
        <w:spacing w:after="0" w:line="240" w:lineRule="auto"/>
        <w:jc w:val="both"/>
        <w:rPr>
          <w:b/>
          <w:color w:val="auto"/>
        </w:rPr>
      </w:pPr>
      <w:r w:rsidRPr="00E67FDA">
        <w:rPr>
          <w:b/>
          <w:noProof/>
          <w:color w:val="auto"/>
        </w:rPr>
        <w:drawing>
          <wp:inline distT="0" distB="0" distL="0" distR="0" wp14:anchorId="5EFA6904" wp14:editId="479BA302">
            <wp:extent cx="5821680" cy="1615440"/>
            <wp:effectExtent l="19050" t="19050" r="26670" b="22860"/>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21680" cy="1615440"/>
                    </a:xfrm>
                    <a:prstGeom prst="rect">
                      <a:avLst/>
                    </a:prstGeom>
                    <a:noFill/>
                    <a:ln>
                      <a:solidFill>
                        <a:schemeClr val="tx1"/>
                      </a:solidFill>
                    </a:ln>
                  </pic:spPr>
                </pic:pic>
              </a:graphicData>
            </a:graphic>
          </wp:inline>
        </w:drawing>
      </w:r>
    </w:p>
    <w:p w14:paraId="07EC94A5" w14:textId="77777777" w:rsidR="00193623" w:rsidRPr="00E67FDA" w:rsidRDefault="00193623" w:rsidP="00193623">
      <w:pPr>
        <w:rPr>
          <w:i/>
          <w:color w:val="auto"/>
          <w:sz w:val="18"/>
          <w:szCs w:val="18"/>
        </w:rPr>
      </w:pPr>
      <w:r w:rsidRPr="00E67FDA">
        <w:rPr>
          <w:i/>
          <w:color w:val="auto"/>
          <w:sz w:val="18"/>
          <w:szCs w:val="18"/>
        </w:rPr>
        <w:t>Zdroj: Národní zpráva – Mezinárodní šetření PISA 2018</w:t>
      </w:r>
    </w:p>
    <w:p w14:paraId="1A0F30F8" w14:textId="77777777" w:rsidR="00193623" w:rsidRPr="00E67FDA" w:rsidRDefault="00193623" w:rsidP="00193623">
      <w:pPr>
        <w:spacing w:after="0" w:line="240" w:lineRule="auto"/>
        <w:jc w:val="both"/>
        <w:rPr>
          <w:color w:val="auto"/>
        </w:rPr>
      </w:pPr>
    </w:p>
    <w:p w14:paraId="53D66851" w14:textId="3A2495CA" w:rsidR="00193623" w:rsidRPr="00E67FDA" w:rsidRDefault="00193623" w:rsidP="00F92D46">
      <w:pPr>
        <w:spacing w:after="0"/>
        <w:jc w:val="both"/>
        <w:rPr>
          <w:b/>
          <w:color w:val="auto"/>
          <w:u w:val="single"/>
        </w:rPr>
      </w:pPr>
      <w:r w:rsidRPr="00E67FDA">
        <w:rPr>
          <w:b/>
          <w:color w:val="auto"/>
          <w:u w:val="single"/>
        </w:rPr>
        <w:t>Vybrané faktory ovlivňující výsledky žáků</w:t>
      </w:r>
    </w:p>
    <w:p w14:paraId="636CDD8A" w14:textId="77777777" w:rsidR="00193623" w:rsidRPr="00E67FDA" w:rsidRDefault="00193623" w:rsidP="00F92D46">
      <w:pPr>
        <w:spacing w:after="0"/>
        <w:jc w:val="both"/>
        <w:rPr>
          <w:color w:val="auto"/>
        </w:rPr>
      </w:pPr>
      <w:r w:rsidRPr="00E67FDA">
        <w:rPr>
          <w:b/>
          <w:color w:val="auto"/>
        </w:rPr>
        <w:t>Hrubý domácí produkt</w:t>
      </w:r>
      <w:r w:rsidRPr="00E67FDA">
        <w:rPr>
          <w:color w:val="auto"/>
        </w:rPr>
        <w:t xml:space="preserve"> – indikátor ukazující na velikost finančních zdrojů v jednotlivých zemích, naznačuje investiční možnosti států (ČR – 37 371 USD, průměr OECD 45 000 USD). Ukazuje se, že spolu </w:t>
      </w:r>
      <w:r w:rsidRPr="00E67FDA">
        <w:rPr>
          <w:b/>
          <w:color w:val="auto"/>
        </w:rPr>
        <w:t>se zvyšujícími se výdaji na vzdělávání na 1 žáka rostou i průměrné výsledky žáků.</w:t>
      </w:r>
      <w:r w:rsidRPr="00E67FDA">
        <w:rPr>
          <w:color w:val="auto"/>
        </w:rPr>
        <w:t xml:space="preserve"> </w:t>
      </w:r>
      <w:r w:rsidRPr="00E67FDA">
        <w:rPr>
          <w:b/>
          <w:color w:val="auto"/>
        </w:rPr>
        <w:t xml:space="preserve">Průměrný výdaj na vzdělávání 1 žáka za země OECD činí 89 tis. USD, v ČR je to podprůměrných 69 tis. USD. </w:t>
      </w:r>
    </w:p>
    <w:p w14:paraId="627BE979" w14:textId="77777777" w:rsidR="00193623" w:rsidRPr="00E67FDA" w:rsidRDefault="00193623" w:rsidP="00F92D46">
      <w:pPr>
        <w:spacing w:after="0"/>
        <w:jc w:val="both"/>
        <w:rPr>
          <w:color w:val="auto"/>
        </w:rPr>
      </w:pPr>
    </w:p>
    <w:p w14:paraId="46B8A7D7" w14:textId="77777777" w:rsidR="00193623" w:rsidRPr="00E67FDA" w:rsidRDefault="00193623" w:rsidP="00F92D46">
      <w:pPr>
        <w:spacing w:after="0"/>
        <w:jc w:val="both"/>
        <w:rPr>
          <w:color w:val="auto"/>
        </w:rPr>
      </w:pPr>
      <w:r w:rsidRPr="00E67FDA">
        <w:rPr>
          <w:color w:val="auto"/>
        </w:rPr>
        <w:t xml:space="preserve">Dalším faktorem je kázeň žáků v hodinách. Česká republika patří k zemím s největším rozdílem v kázni v hodinách mezi socioekonomicky zvýhodněnými a znevýhodněnými školami. Zároveň jsou pozorovány rozdíly v kázni mezi velkými a malými školami (větší nekázeň ve větších školách) i mezi soukromými a veřejnými školami (větší nekázeň v soukromých školách). </w:t>
      </w:r>
    </w:p>
    <w:p w14:paraId="350BB7A0" w14:textId="77777777" w:rsidR="00193623" w:rsidRPr="00E67FDA" w:rsidRDefault="00193623" w:rsidP="00F92D46">
      <w:pPr>
        <w:spacing w:after="0"/>
        <w:jc w:val="both"/>
        <w:rPr>
          <w:color w:val="auto"/>
        </w:rPr>
      </w:pPr>
    </w:p>
    <w:p w14:paraId="1D904AC5" w14:textId="77777777" w:rsidR="00193623" w:rsidRPr="00E67FDA" w:rsidRDefault="00193623" w:rsidP="00F92D46">
      <w:pPr>
        <w:spacing w:after="0"/>
        <w:jc w:val="both"/>
        <w:rPr>
          <w:b/>
          <w:color w:val="auto"/>
          <w:u w:val="single"/>
        </w:rPr>
      </w:pPr>
      <w:r w:rsidRPr="00E67FDA">
        <w:rPr>
          <w:b/>
          <w:color w:val="auto"/>
          <w:u w:val="single"/>
        </w:rPr>
        <w:t>Možnosti podpory rozvoje čtenářské gramotnosti dle PISA 2018</w:t>
      </w:r>
    </w:p>
    <w:p w14:paraId="439132A5" w14:textId="77777777" w:rsidR="00193623" w:rsidRPr="00E67FDA" w:rsidRDefault="00193623">
      <w:pPr>
        <w:pStyle w:val="Odstavecseseznamem"/>
        <w:numPr>
          <w:ilvl w:val="0"/>
          <w:numId w:val="56"/>
        </w:numPr>
        <w:spacing w:after="0"/>
        <w:ind w:left="284" w:hanging="284"/>
        <w:jc w:val="both"/>
        <w:rPr>
          <w:color w:val="auto"/>
        </w:rPr>
      </w:pPr>
      <w:r w:rsidRPr="00E67FDA">
        <w:rPr>
          <w:color w:val="auto"/>
        </w:rPr>
        <w:t xml:space="preserve">poskytovat pedagogům vhodnou metodiku rozvoje funkční ČG, zvýšit nabídku dalšího vzdělávání pedagogů s ohledem na vybrané oblasti (např. metody práce s různými zdroji, metody kritického myšlení, čtení v mezipředmětovém kontextu), </w:t>
      </w:r>
    </w:p>
    <w:p w14:paraId="3450BDEE" w14:textId="77777777" w:rsidR="00193623" w:rsidRPr="00E67FDA" w:rsidRDefault="00193623">
      <w:pPr>
        <w:pStyle w:val="Odstavecseseznamem"/>
        <w:numPr>
          <w:ilvl w:val="0"/>
          <w:numId w:val="56"/>
        </w:numPr>
        <w:spacing w:after="0"/>
        <w:ind w:left="284" w:hanging="284"/>
        <w:jc w:val="both"/>
        <w:rPr>
          <w:color w:val="auto"/>
        </w:rPr>
      </w:pPr>
      <w:r w:rsidRPr="00E67FDA">
        <w:rPr>
          <w:color w:val="auto"/>
        </w:rPr>
        <w:t xml:space="preserve">podpořit vznik nových výukových materiálů s ohledem na společenské změny a měnící se množství, rozmanitost a strukturu psaných materiálů, </w:t>
      </w:r>
    </w:p>
    <w:p w14:paraId="18933312" w14:textId="77777777" w:rsidR="00193623" w:rsidRPr="00E67FDA" w:rsidRDefault="00193623">
      <w:pPr>
        <w:pStyle w:val="Odstavecseseznamem"/>
        <w:numPr>
          <w:ilvl w:val="0"/>
          <w:numId w:val="56"/>
        </w:numPr>
        <w:spacing w:after="0"/>
        <w:ind w:left="284" w:hanging="284"/>
        <w:jc w:val="both"/>
        <w:rPr>
          <w:color w:val="auto"/>
        </w:rPr>
      </w:pPr>
      <w:r w:rsidRPr="00E67FDA">
        <w:rPr>
          <w:color w:val="auto"/>
        </w:rPr>
        <w:t xml:space="preserve">ve školách je třeba podněcovat tvorbu strategie rozvoje čtenářských gramotností ve všech předmětech a kolegiální podporu a vzájemné učení učitelů, </w:t>
      </w:r>
    </w:p>
    <w:p w14:paraId="621B0AAF" w14:textId="77777777" w:rsidR="00193623" w:rsidRPr="00E67FDA" w:rsidRDefault="00193623">
      <w:pPr>
        <w:pStyle w:val="Odstavecseseznamem"/>
        <w:numPr>
          <w:ilvl w:val="0"/>
          <w:numId w:val="56"/>
        </w:numPr>
        <w:spacing w:after="0"/>
        <w:ind w:left="284" w:hanging="284"/>
        <w:jc w:val="both"/>
        <w:rPr>
          <w:color w:val="auto"/>
        </w:rPr>
      </w:pPr>
      <w:r w:rsidRPr="00E67FDA">
        <w:rPr>
          <w:color w:val="auto"/>
        </w:rPr>
        <w:t xml:space="preserve">využívat nové formy výuky a přístupy ke čtení (čtenářské dílny), </w:t>
      </w:r>
    </w:p>
    <w:p w14:paraId="4275D0E9" w14:textId="31FFD44E" w:rsidR="00193623" w:rsidRDefault="00193623">
      <w:pPr>
        <w:pStyle w:val="Odstavecseseznamem"/>
        <w:numPr>
          <w:ilvl w:val="0"/>
          <w:numId w:val="56"/>
        </w:numPr>
        <w:spacing w:after="0"/>
        <w:ind w:left="284" w:hanging="284"/>
        <w:jc w:val="both"/>
        <w:rPr>
          <w:color w:val="auto"/>
        </w:rPr>
      </w:pPr>
      <w:r w:rsidRPr="00E67FDA">
        <w:rPr>
          <w:color w:val="auto"/>
        </w:rPr>
        <w:t xml:space="preserve">rozvíjet spolupráci s knihovnami, které disponují odborníky na čtení a nabídkou informačních lekcí pro základní školy, které mohou vhodně doplňovat výuku a posilovat zájem žáků o čtení. </w:t>
      </w:r>
    </w:p>
    <w:p w14:paraId="3E8088DB" w14:textId="50852FAC" w:rsidR="0045503B" w:rsidRDefault="0045503B" w:rsidP="00F92D46">
      <w:pPr>
        <w:spacing w:after="0"/>
        <w:jc w:val="both"/>
        <w:rPr>
          <w:color w:val="auto"/>
        </w:rPr>
      </w:pPr>
    </w:p>
    <w:p w14:paraId="2082C48F" w14:textId="0E3EE5B3" w:rsidR="0045503B" w:rsidRDefault="0045503B" w:rsidP="00F92D46">
      <w:pPr>
        <w:spacing w:after="0"/>
        <w:jc w:val="both"/>
        <w:rPr>
          <w:color w:val="auto"/>
        </w:rPr>
      </w:pPr>
      <w:r>
        <w:rPr>
          <w:color w:val="auto"/>
        </w:rPr>
        <w:t>V roce 2021 vydala ČŠI sekundární analýzu PISA 2018 – Růstové nastavení mysli žáků a jeho vliv na výsledky vzdělávání. Nejvýznamnější výstupy lze shrnout takto:</w:t>
      </w:r>
    </w:p>
    <w:p w14:paraId="1DFEC67E" w14:textId="0B28BC35" w:rsidR="0045503B" w:rsidRDefault="0045503B">
      <w:pPr>
        <w:pStyle w:val="Odstavecseseznamem"/>
        <w:numPr>
          <w:ilvl w:val="0"/>
          <w:numId w:val="59"/>
        </w:numPr>
        <w:spacing w:after="0"/>
        <w:ind w:left="284" w:hanging="284"/>
        <w:jc w:val="both"/>
        <w:rPr>
          <w:color w:val="auto"/>
        </w:rPr>
      </w:pPr>
      <w:r>
        <w:rPr>
          <w:color w:val="auto"/>
        </w:rPr>
        <w:t xml:space="preserve">52 % žáků v ČR nesouhlasí s výrokem „tvoje inteligence je něco, co na sobě nemůžeš příliš změnit“ (průměr OECD 63 %), </w:t>
      </w:r>
    </w:p>
    <w:p w14:paraId="34C9021D" w14:textId="124A7AA8" w:rsidR="0045503B" w:rsidRDefault="000B5ADE">
      <w:pPr>
        <w:pStyle w:val="Odstavecseseznamem"/>
        <w:numPr>
          <w:ilvl w:val="0"/>
          <w:numId w:val="59"/>
        </w:numPr>
        <w:spacing w:after="0"/>
        <w:ind w:left="284" w:hanging="284"/>
        <w:jc w:val="both"/>
        <w:rPr>
          <w:color w:val="auto"/>
        </w:rPr>
      </w:pPr>
      <w:r>
        <w:rPr>
          <w:color w:val="auto"/>
        </w:rPr>
        <w:t xml:space="preserve">žáci s růstovým myšlením dosáhli lepšího průměrného výsledku ve čtenářských dovednostech než žáci s fixním myšlením, vazba mezi růstovým myšlením a výsledkem ve čtenářských dovednostech byla silnější mezi socioekonomicky znevýhodněnými žáky, </w:t>
      </w:r>
    </w:p>
    <w:p w14:paraId="4E503BDF" w14:textId="704CBE9F" w:rsidR="000B5ADE" w:rsidRDefault="000B5ADE">
      <w:pPr>
        <w:pStyle w:val="Odstavecseseznamem"/>
        <w:numPr>
          <w:ilvl w:val="0"/>
          <w:numId w:val="59"/>
        </w:numPr>
        <w:spacing w:after="0"/>
        <w:ind w:left="284" w:hanging="284"/>
        <w:jc w:val="both"/>
        <w:rPr>
          <w:color w:val="auto"/>
        </w:rPr>
      </w:pPr>
      <w:r>
        <w:rPr>
          <w:color w:val="auto"/>
        </w:rPr>
        <w:t xml:space="preserve">školy a učitelé by mohli pomoci s posilováním spravedlnosti ve vzdělávání, pokud by našli způsoby, jak přesvědčit všechny žáky, aby věřili, že s dostatkem úsilí mohou rozvíjet své schopnosti a zlepšit své vzdělávací výsledky, </w:t>
      </w:r>
    </w:p>
    <w:p w14:paraId="4B39C31C" w14:textId="1FB00562" w:rsidR="000B5ADE" w:rsidRDefault="009C14E4">
      <w:pPr>
        <w:pStyle w:val="Odstavecseseznamem"/>
        <w:numPr>
          <w:ilvl w:val="0"/>
          <w:numId w:val="59"/>
        </w:numPr>
        <w:spacing w:after="0"/>
        <w:ind w:left="284" w:hanging="284"/>
        <w:jc w:val="both"/>
        <w:rPr>
          <w:color w:val="auto"/>
        </w:rPr>
      </w:pPr>
      <w:r>
        <w:rPr>
          <w:color w:val="auto"/>
        </w:rPr>
        <w:lastRenderedPageBreak/>
        <w:t xml:space="preserve">žáci s růstovým myšlením jsou více motivovaní ke zvládání nových úkolů, mají vyšší sebedůvěru, stanovují si ambicióznější vzdělávací cíle a škola má pro ně vyšší hodnotu, čeští žáci obecně disponují nižší motivací, sebedůvěrou a méně ambiciózními vzdělávacími cíli než jejich vrstevníci ze zemí OECD, a také hodnota, kterou připisují škole, je v mezinárodním srovnání podprůměrná, </w:t>
      </w:r>
    </w:p>
    <w:p w14:paraId="3ECB3E7E" w14:textId="0717E4F4" w:rsidR="009C14E4" w:rsidRDefault="009C14E4">
      <w:pPr>
        <w:pStyle w:val="Odstavecseseznamem"/>
        <w:numPr>
          <w:ilvl w:val="0"/>
          <w:numId w:val="59"/>
        </w:numPr>
        <w:spacing w:after="0"/>
        <w:ind w:left="284" w:hanging="284"/>
        <w:jc w:val="both"/>
        <w:rPr>
          <w:color w:val="auto"/>
        </w:rPr>
      </w:pPr>
      <w:r>
        <w:rPr>
          <w:color w:val="auto"/>
        </w:rPr>
        <w:t xml:space="preserve">statisticky významně vyšší podíl žáků s růstovým myšlením lze pozorovat tam, kde se žáci častěji setkávají s adaptivní výukou (učitel přizpůsobuje výklad potřebám a znalostem třídy, individuálně pomáhá žákům). </w:t>
      </w:r>
    </w:p>
    <w:p w14:paraId="3AB70E87" w14:textId="1082AF68" w:rsidR="00732AA7" w:rsidRDefault="00732AA7" w:rsidP="00F92D46">
      <w:pPr>
        <w:spacing w:after="0"/>
        <w:jc w:val="both"/>
        <w:rPr>
          <w:color w:val="auto"/>
        </w:rPr>
      </w:pPr>
    </w:p>
    <w:p w14:paraId="4D99E239" w14:textId="138FFB19" w:rsidR="00732AA7" w:rsidRPr="00732AA7" w:rsidRDefault="00732AA7" w:rsidP="00F92D46">
      <w:pPr>
        <w:spacing w:after="0"/>
        <w:jc w:val="both"/>
        <w:rPr>
          <w:color w:val="auto"/>
        </w:rPr>
      </w:pPr>
      <w:r>
        <w:rPr>
          <w:color w:val="auto"/>
        </w:rPr>
        <w:t>Sekundární analýza PISA 2018 poskytuje také doporučení pro školy a učitele: vytvářet příznivou třídní atmosféru a přesvědčit žáky, že pokud vynaloží dostatek úsilí, mohou dosahovat dobrých výsledků, usilovat o využívání formativního hodnocení, nahlížet na žákův výkon jako na proces, nikoliv stav (motivace do budoucna), zvážit využívání tzv. gradovaných úloh a snažit se úlohy a jejich náročnost přizpůsobit, aby žáci zažili úspěch a uvěřili tomu, že se díky vynaloženému úsilí mohou zlepšovat, rozvíjet růstové myšlení</w:t>
      </w:r>
      <w:r w:rsidR="00EB0612">
        <w:rPr>
          <w:color w:val="auto"/>
        </w:rPr>
        <w:t xml:space="preserve"> u žáků, podporovat další vzdělávání pedagogů. Celá zpráva je dostupná </w:t>
      </w:r>
      <w:hyperlink r:id="rId64" w:history="1">
        <w:r w:rsidR="00EB0612" w:rsidRPr="00EB0612">
          <w:rPr>
            <w:rStyle w:val="Hypertextovodkaz"/>
          </w:rPr>
          <w:t>ZDE.</w:t>
        </w:r>
      </w:hyperlink>
      <w:r w:rsidR="00EB0612">
        <w:rPr>
          <w:color w:val="auto"/>
        </w:rPr>
        <w:t xml:space="preserve"> </w:t>
      </w:r>
    </w:p>
    <w:p w14:paraId="3CDC65B8" w14:textId="77777777" w:rsidR="00193623" w:rsidRPr="00E67FDA" w:rsidRDefault="00193623" w:rsidP="00193623">
      <w:pPr>
        <w:spacing w:after="0" w:line="240" w:lineRule="auto"/>
        <w:jc w:val="both"/>
        <w:rPr>
          <w:color w:val="auto"/>
        </w:rPr>
      </w:pPr>
    </w:p>
    <w:p w14:paraId="6E370CF9" w14:textId="77777777" w:rsidR="00193623" w:rsidRPr="00E67FDA" w:rsidRDefault="00193623" w:rsidP="00D153B1">
      <w:pPr>
        <w:pStyle w:val="Nadpis2"/>
      </w:pPr>
      <w:bookmarkStart w:id="161" w:name="_Toc121083992"/>
      <w:r w:rsidRPr="00E214A2">
        <w:t>Mezin</w:t>
      </w:r>
      <w:r w:rsidR="003412B1" w:rsidRPr="00E214A2">
        <w:t>árodní</w:t>
      </w:r>
      <w:r w:rsidR="003412B1" w:rsidRPr="00E67FDA">
        <w:t xml:space="preserve"> </w:t>
      </w:r>
      <w:r w:rsidRPr="00E67FDA">
        <w:t>šetření TALIS 2018</w:t>
      </w:r>
      <w:bookmarkEnd w:id="161"/>
    </w:p>
    <w:p w14:paraId="50F99116" w14:textId="15533DE0" w:rsidR="00193623" w:rsidRPr="00E67FDA" w:rsidRDefault="00193623" w:rsidP="00F92D46">
      <w:pPr>
        <w:spacing w:after="0" w:line="22" w:lineRule="atLeast"/>
        <w:jc w:val="both"/>
        <w:rPr>
          <w:color w:val="auto"/>
        </w:rPr>
      </w:pPr>
      <w:r w:rsidRPr="00E67FDA">
        <w:rPr>
          <w:color w:val="auto"/>
        </w:rPr>
        <w:t xml:space="preserve">Mezinárodní šetření TALIS přináší informace o výkonnosti české vzdělávací soustavy v mezinárodním srovnání. V České republice se do TALIS 2018 z druhého stupně základní školy a nižšího stupně víceletého gymnázia zapojilo celkem 219 škol a přes 3 400 učitelů. Pokud budou dále uváděny hodnoty vůči průměru EU, jedná se o srovnání s váženým průměrem 23 členských států, které se účastnily šetření TALIS 2018, pokud bude hovořeno o průměru TALIS, tento zahrnuje všech 48 států zapojených do šetření TALIS 2018. V TALIS jsou využity dva druhy dotazníků – pro ředitele školy a pro učitele. </w:t>
      </w:r>
    </w:p>
    <w:p w14:paraId="113FD0BD" w14:textId="77777777" w:rsidR="00193623" w:rsidRPr="00E67FDA" w:rsidRDefault="00193623" w:rsidP="00F92D46">
      <w:pPr>
        <w:spacing w:after="0" w:line="22" w:lineRule="atLeast"/>
        <w:jc w:val="both"/>
        <w:rPr>
          <w:color w:val="auto"/>
        </w:rPr>
      </w:pPr>
    </w:p>
    <w:p w14:paraId="58378AAC" w14:textId="77777777" w:rsidR="00193623" w:rsidRPr="00E67FDA" w:rsidRDefault="00193623" w:rsidP="00F92D46">
      <w:pPr>
        <w:spacing w:after="0" w:line="22" w:lineRule="atLeast"/>
        <w:jc w:val="both"/>
        <w:rPr>
          <w:b/>
          <w:color w:val="auto"/>
          <w:u w:val="single"/>
        </w:rPr>
      </w:pPr>
      <w:r w:rsidRPr="00E67FDA">
        <w:rPr>
          <w:b/>
          <w:color w:val="auto"/>
          <w:u w:val="single"/>
        </w:rPr>
        <w:t>Profesní rozvoj a sebedůvěra učitelů</w:t>
      </w:r>
    </w:p>
    <w:p w14:paraId="65CFC22C" w14:textId="537E085D" w:rsidR="00193623" w:rsidRPr="00E67FDA" w:rsidRDefault="00193623" w:rsidP="00F92D46">
      <w:pPr>
        <w:spacing w:after="0" w:line="22" w:lineRule="atLeast"/>
        <w:jc w:val="both"/>
        <w:rPr>
          <w:color w:val="auto"/>
        </w:rPr>
      </w:pPr>
      <w:r w:rsidRPr="00E67FDA">
        <w:rPr>
          <w:color w:val="auto"/>
        </w:rPr>
        <w:t xml:space="preserve">Subjektivně vnímaná profesní zdatnost českých učitelů je v oblasti motivace a aktivního zapojování žáků do výuky v porovnání s EU velmi podprůměrná a patří k nejnižším v rámci celého šetření TALIS. Zkušenější učitelé s alespoň 5 lety praxe hodnotí lépe svou schopnost v oblasti kázeňského řízení třídy, naopak méně zkušení mladší učitelé naopak hodnotí lépe své schopnosti podpořit vzdělávání žáků pomocí digitálních technologií. Čeští učitelé pozitivně vnímají účast na aktivitách profesního rozvoje, kde k nejčastějším formám patří četba odborné literatury a kurzy/semináře prezenčního charakteru – obě tyto formy se v ČR vyskytují významně častěji oproti průměru EU. Naopak podprůměrný podíl učitelů se účastní vzdělávacích konferencí. Od roku 2013 výrazně stoupl podíl učitelů, kteří se účastní aktivit profesního rozvoje zaměřeného na výuku žáků se SVP (z 24 % na 53 %). Potřebu profesního rozvoje v této oblasti deklaruje 55 % českých učitelů. Čeští učitelé se také mnohem častěji účastní zaškolovacích </w:t>
      </w:r>
      <w:r w:rsidR="00050B38" w:rsidRPr="00E67FDA">
        <w:rPr>
          <w:color w:val="auto"/>
        </w:rPr>
        <w:t>aktivit,</w:t>
      </w:r>
      <w:r w:rsidRPr="00E67FDA">
        <w:rPr>
          <w:color w:val="auto"/>
        </w:rPr>
        <w:t xml:space="preserve"> než je průměr EU. </w:t>
      </w:r>
    </w:p>
    <w:p w14:paraId="6E58FC15" w14:textId="77777777" w:rsidR="00193623" w:rsidRPr="00E67FDA" w:rsidRDefault="00193623" w:rsidP="00F92D46">
      <w:pPr>
        <w:spacing w:after="0" w:line="22" w:lineRule="atLeast"/>
        <w:jc w:val="both"/>
        <w:rPr>
          <w:color w:val="auto"/>
        </w:rPr>
      </w:pPr>
    </w:p>
    <w:p w14:paraId="66CB9342" w14:textId="77777777" w:rsidR="00193623" w:rsidRPr="00E67FDA" w:rsidRDefault="00193623" w:rsidP="00F92D46">
      <w:pPr>
        <w:spacing w:after="0" w:line="22" w:lineRule="atLeast"/>
        <w:jc w:val="both"/>
        <w:rPr>
          <w:b/>
          <w:color w:val="auto"/>
          <w:u w:val="single"/>
        </w:rPr>
      </w:pPr>
      <w:r w:rsidRPr="00E67FDA">
        <w:rPr>
          <w:b/>
          <w:color w:val="auto"/>
          <w:u w:val="single"/>
        </w:rPr>
        <w:t>Vnímané překážky výuky</w:t>
      </w:r>
    </w:p>
    <w:p w14:paraId="2ADD3EE4" w14:textId="7FD155F3" w:rsidR="00193623" w:rsidRPr="00E67FDA" w:rsidRDefault="00193623" w:rsidP="00F92D46">
      <w:pPr>
        <w:spacing w:after="0" w:line="22" w:lineRule="atLeast"/>
        <w:jc w:val="both"/>
        <w:rPr>
          <w:color w:val="auto"/>
        </w:rPr>
      </w:pPr>
      <w:r w:rsidRPr="00E67FDA">
        <w:rPr>
          <w:color w:val="auto"/>
        </w:rPr>
        <w:t xml:space="preserve">Oproti roku 2013 považuje větší počet ředitelů nedostatek učitelů s kompetencemi učit žáky se SVP za významnou překážku bránící poskytování kvalitní výuky. Toto navýšení </w:t>
      </w:r>
      <w:r w:rsidR="00050B38" w:rsidRPr="00E67FDA">
        <w:rPr>
          <w:color w:val="auto"/>
        </w:rPr>
        <w:t>souvisí s</w:t>
      </w:r>
      <w:r w:rsidRPr="00E67FDA">
        <w:rPr>
          <w:color w:val="auto"/>
        </w:rPr>
        <w:t xml:space="preserve"> podporou inkluze v českých školách a z toho vycházející zvýšené poptávce po učitelích s příslušnými kompetencemi. Řediteli je vnímáno jako překážka také nedostatek podpůrného personálu a nedostatek času pro pedagogické vedení. </w:t>
      </w:r>
    </w:p>
    <w:p w14:paraId="04C28A99" w14:textId="77777777"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rPr>
          <w:color w:val="auto"/>
        </w:rPr>
      </w:pPr>
    </w:p>
    <w:p w14:paraId="364BB3EC" w14:textId="77777777"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rPr>
          <w:b/>
          <w:color w:val="auto"/>
          <w:u w:val="single"/>
        </w:rPr>
      </w:pPr>
      <w:r w:rsidRPr="00E67FDA">
        <w:rPr>
          <w:b/>
          <w:color w:val="auto"/>
          <w:u w:val="single"/>
        </w:rPr>
        <w:t>Proměny výuky</w:t>
      </w:r>
    </w:p>
    <w:p w14:paraId="11424240" w14:textId="77777777"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color w:val="auto"/>
        </w:rPr>
      </w:pPr>
      <w:r w:rsidRPr="00E67FDA">
        <w:rPr>
          <w:color w:val="auto"/>
        </w:rPr>
        <w:t>Výrazně podprůměrný ve srovnání s průměrem EU je podíl českých učitelů, kteří se cítili připraveni na</w:t>
      </w:r>
      <w:r w:rsidR="003412B1" w:rsidRPr="00E67FDA">
        <w:rPr>
          <w:color w:val="auto"/>
        </w:rPr>
        <w:t> </w:t>
      </w:r>
      <w:r w:rsidRPr="00E67FDA">
        <w:rPr>
          <w:color w:val="auto"/>
        </w:rPr>
        <w:t xml:space="preserve">výuku průřezových dovedností (28 %). Čeští učitelé ve velké míře využívají strategie podporující jasnost a srozumitelnost výuky, ale málo využívají strategie aktivující u žáků náročnější kognitivní procesy a jen zřídka umožňují žákům samostatnou dlouhodobou práci nebo využití ICT. </w:t>
      </w:r>
    </w:p>
    <w:p w14:paraId="35F438BD" w14:textId="77777777"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color w:val="auto"/>
        </w:rPr>
      </w:pPr>
    </w:p>
    <w:p w14:paraId="061FA669" w14:textId="77777777"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b/>
          <w:color w:val="auto"/>
          <w:u w:val="single"/>
        </w:rPr>
      </w:pPr>
      <w:r w:rsidRPr="00E67FDA">
        <w:rPr>
          <w:b/>
          <w:color w:val="auto"/>
          <w:u w:val="single"/>
        </w:rPr>
        <w:t>Učitelská profese</w:t>
      </w:r>
    </w:p>
    <w:p w14:paraId="073FC2DE" w14:textId="77777777"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color w:val="auto"/>
        </w:rPr>
      </w:pPr>
      <w:r w:rsidRPr="00E67FDA">
        <w:rPr>
          <w:color w:val="auto"/>
        </w:rPr>
        <w:t>Učitelská profese byla první kariérní volbou pro 68 % českých učitelů. 90 % českých učitelů je dle</w:t>
      </w:r>
      <w:r w:rsidR="003412B1" w:rsidRPr="00E67FDA">
        <w:rPr>
          <w:color w:val="auto"/>
        </w:rPr>
        <w:t> </w:t>
      </w:r>
      <w:r w:rsidRPr="00E67FDA">
        <w:rPr>
          <w:color w:val="auto"/>
        </w:rPr>
        <w:t>svého vyjádření ve svém zaměstnání spokojeno a 58 % učitelů se domnívá, že výhody tohoto povolání převažují nad nevýhodami. V ČR stejně jako v ostatních evropských zemích smýšlejí učitelé o</w:t>
      </w:r>
      <w:r w:rsidR="003412B1" w:rsidRPr="00E67FDA">
        <w:rPr>
          <w:color w:val="auto"/>
        </w:rPr>
        <w:t> </w:t>
      </w:r>
      <w:r w:rsidRPr="00E67FDA">
        <w:rPr>
          <w:color w:val="auto"/>
        </w:rPr>
        <w:t xml:space="preserve">svém povolání méně pozitivně, než jak to vnímá obecně společnost. </w:t>
      </w:r>
    </w:p>
    <w:p w14:paraId="7656F8E7" w14:textId="77777777" w:rsidR="00726DD6" w:rsidRDefault="00726DD6"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b/>
          <w:color w:val="auto"/>
          <w:u w:val="single"/>
        </w:rPr>
      </w:pPr>
    </w:p>
    <w:p w14:paraId="51C0C60F" w14:textId="196FF000"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b/>
          <w:color w:val="auto"/>
          <w:u w:val="single"/>
        </w:rPr>
      </w:pPr>
      <w:r w:rsidRPr="00E67FDA">
        <w:rPr>
          <w:b/>
          <w:color w:val="auto"/>
          <w:u w:val="single"/>
        </w:rPr>
        <w:t>Podmínky začínajících učitelů</w:t>
      </w:r>
    </w:p>
    <w:p w14:paraId="6B7B15E6" w14:textId="77777777"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color w:val="auto"/>
        </w:rPr>
      </w:pPr>
      <w:r w:rsidRPr="00E67FDA">
        <w:rPr>
          <w:color w:val="auto"/>
        </w:rPr>
        <w:t>Čeští učitelé jsou při výběru své profese motivování ve velké míře společenskými motivy, cca 90 % uvedlo, že pro ně bylo důležité, že mohou ovlivňovat rozvoj dětí a mládeže a být tak prospěšní pro</w:t>
      </w:r>
      <w:r w:rsidR="003412B1" w:rsidRPr="00E67FDA">
        <w:rPr>
          <w:color w:val="auto"/>
        </w:rPr>
        <w:t> </w:t>
      </w:r>
      <w:r w:rsidRPr="00E67FDA">
        <w:rPr>
          <w:color w:val="auto"/>
        </w:rPr>
        <w:t xml:space="preserve">společnost. Okolo 60 % českých učitelů bralo v úvahu také osobní motivy jako jistota práce, spolehlivý příjem a stabilní kariéra (EU 65 %). </w:t>
      </w:r>
    </w:p>
    <w:p w14:paraId="6C03FA55" w14:textId="77777777"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color w:val="auto"/>
        </w:rPr>
      </w:pPr>
    </w:p>
    <w:p w14:paraId="6FA790BA" w14:textId="0B4E6068"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b/>
          <w:color w:val="auto"/>
          <w:u w:val="single"/>
        </w:rPr>
      </w:pPr>
      <w:r w:rsidRPr="00E67FDA">
        <w:rPr>
          <w:b/>
          <w:color w:val="auto"/>
          <w:u w:val="single"/>
        </w:rPr>
        <w:t>Profesní příprava učitelů a pocit připravenosti na výuku</w:t>
      </w:r>
    </w:p>
    <w:p w14:paraId="0A682789" w14:textId="77777777"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color w:val="auto"/>
        </w:rPr>
      </w:pPr>
      <w:r w:rsidRPr="00E67FDA">
        <w:rPr>
          <w:color w:val="auto"/>
        </w:rPr>
        <w:t>Formální vzdělávání více než 90 % českých učitelů zahrnovalo obsahovou stránku a didaktiku vyučovaných předmětů a obecnou pedagogiku. Podíl učitelů, kteří se v prvních dvou uvedených oblastech cítili připraveni na výuku, výrazně poklesl od roku 2013 z 99 % na 78 % u obsahové stránky vyučovaných předmětů, z 91 % na 60 % u didaktiky vyučovaných předmětů. Podíl českých učitelů, kteří se v rámci svého formálního vzdělávání setkali s výukou v prostředí s různě nadanými žáky, byl ze všech zemí vůbec nejnižší (34 %, průměr EU 58 %). Podprůměrný je rovněž podíl českých učitelů, kteří uvedli, že součástí jejich formálního vzdělávání byly oblasti chování žáků a vedení třídy (54 %, průměr EU 65 %), sledování pokroku a vědomostí žáků (55 %, průměr EU 63 %) a využívání ICT (informační a komunikační technologie) ve výuce (45 %, průměr EU 53 %). V oblasti výuky průřezových dovedností (kreativita, kritické myšlení, řešení problémů) jen necelá polovina českých učitelů (47 %) měla tuto oblast zahrnutou ve svém formálním vzdělávání (EU 58 %). Pouze 28 % českých učitelů se cítilo připraveno na výuku průřezových dovedností, což představuje překážku při</w:t>
      </w:r>
      <w:r w:rsidR="003412B1" w:rsidRPr="00E67FDA">
        <w:rPr>
          <w:color w:val="auto"/>
        </w:rPr>
        <w:t> </w:t>
      </w:r>
      <w:r w:rsidRPr="00E67FDA">
        <w:rPr>
          <w:color w:val="auto"/>
        </w:rPr>
        <w:t xml:space="preserve">naplňování cílů RVP. </w:t>
      </w:r>
    </w:p>
    <w:p w14:paraId="58C15EE7" w14:textId="77777777"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color w:val="auto"/>
        </w:rPr>
      </w:pPr>
    </w:p>
    <w:p w14:paraId="0D629D3C" w14:textId="77777777"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b/>
          <w:color w:val="auto"/>
          <w:u w:val="single"/>
        </w:rPr>
      </w:pPr>
      <w:r w:rsidRPr="00E67FDA">
        <w:rPr>
          <w:b/>
          <w:color w:val="auto"/>
          <w:u w:val="single"/>
        </w:rPr>
        <w:t>Podpora začínajících učitelů v zaměstnání</w:t>
      </w:r>
    </w:p>
    <w:p w14:paraId="1B36CE0E" w14:textId="77777777"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color w:val="auto"/>
        </w:rPr>
      </w:pPr>
      <w:r w:rsidRPr="00E67FDA">
        <w:rPr>
          <w:color w:val="auto"/>
        </w:rPr>
        <w:t>Zaškolovací aktivity jsou zde chápány tak, aby podporovaly začleňování nových učitelů do jejich povolání a aby podporovaly zkušené učitele, kteří jsou na škole noví. Mohou probíhat v rámci formálně strukturovaného programu (dohled zkušeného učitele, schůzky s ředitelem, mentoring), nebo mohou být uspořádány neformálně jako samostatné aktivity (spolupráce s jinými novými učiteli). Dle vyjádření ředitelů mají noví učitelé podstatně vyšší přístup k neformálním zaškolovacím aktivitám (82 %, průměr EU 71 %) než k formálně strukturovaným (35%, průměr EU 55 %). 31 % českých učitelů se účastnilo formálního zaškolovacího programu během svého prvního zaměstnání, 30 % učitelů se účastnilo formálního programu. 43 % učitelů se neúčastnilo žádného zaškolení, průměr EU činí 61 %, trend zaškolování začínajících učitelů je ale stoupající. Nejčastějšími formami zaškolení, které uváděli začínající učitelé, byly naplánované schůzky s ředitelem a/nebo se zkušenými učiteli, dohled ředitele a/nebo zkušených učitelů a spolupráce s jinými novými učiteli (zúčastnilo se</w:t>
      </w:r>
      <w:r w:rsidR="003412B1" w:rsidRPr="00E67FDA">
        <w:rPr>
          <w:color w:val="auto"/>
        </w:rPr>
        <w:t> </w:t>
      </w:r>
      <w:r w:rsidRPr="00E67FDA">
        <w:rPr>
          <w:color w:val="auto"/>
        </w:rPr>
        <w:t>80 % a více učitelů, přičemž více než 90 % učitelů pracuje ve škole, kde jsou dle vyjádření ředitelů tyto aktivity dostupné). Téměř 2/3 ředitelů dále uvedlo, že učitelé nemají přístup k programu mentorování (průměr EU 35 %). Mentora má v ČR přiděleno 26 % začínajících učitelů (délka praxe do</w:t>
      </w:r>
      <w:r w:rsidR="003412B1" w:rsidRPr="00E67FDA">
        <w:rPr>
          <w:color w:val="auto"/>
        </w:rPr>
        <w:t> </w:t>
      </w:r>
      <w:r w:rsidRPr="00E67FDA">
        <w:rPr>
          <w:color w:val="auto"/>
        </w:rPr>
        <w:t xml:space="preserve">5 let (průměr EU 19 %). </w:t>
      </w:r>
    </w:p>
    <w:p w14:paraId="208BBEF6" w14:textId="77777777"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color w:val="auto"/>
        </w:rPr>
      </w:pPr>
    </w:p>
    <w:p w14:paraId="2E92A543" w14:textId="77777777"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b/>
          <w:color w:val="auto"/>
          <w:u w:val="single"/>
        </w:rPr>
      </w:pPr>
      <w:r w:rsidRPr="00E67FDA">
        <w:rPr>
          <w:b/>
          <w:color w:val="auto"/>
          <w:u w:val="single"/>
        </w:rPr>
        <w:t>Spokojenost učitelů v zaměstnání a vnímaná prestiž učitelského povolání</w:t>
      </w:r>
    </w:p>
    <w:p w14:paraId="4ADACF1C" w14:textId="77777777"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color w:val="auto"/>
        </w:rPr>
      </w:pPr>
      <w:r w:rsidRPr="00E67FDA">
        <w:rPr>
          <w:color w:val="auto"/>
        </w:rPr>
        <w:t xml:space="preserve">Celých 90 % učitelů v ČR je dle svého názoru ve svém zaměstnání celkově spokojeno (odpovídá průměru EU), 7 % učitelů lituje volby svého povolání. Pouze 16 % učitelů se domnívá, že si společnost váží učitelů. Názor, že učitelská profese je společností ceněná zastává 24 % učitelů oproti 13 % učitelek. Všeobecně nízká úroveň prestiže učitelského povolání je důležitý faktor, který ovlivňuje nedostatek nových učitelů na trhu práce. Dle zprávy TALIS 2018 je učitelský obor výrazně podhodnocen oproti </w:t>
      </w:r>
      <w:r w:rsidRPr="00E67FDA">
        <w:rPr>
          <w:color w:val="auto"/>
        </w:rPr>
        <w:lastRenderedPageBreak/>
        <w:t xml:space="preserve">jiným segmentům trhu práce a nedokáže tak konkurovat. Nicméně je nutno také např. mediálně zlepšovat obraz a prestiž této profese. </w:t>
      </w:r>
    </w:p>
    <w:p w14:paraId="38467BAF" w14:textId="77777777" w:rsidR="00B26693" w:rsidRDefault="00B2669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b/>
          <w:color w:val="auto"/>
          <w:u w:val="single"/>
        </w:rPr>
      </w:pPr>
    </w:p>
    <w:p w14:paraId="3A1362D9" w14:textId="5F2C0EF3"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b/>
          <w:color w:val="auto"/>
          <w:u w:val="single"/>
        </w:rPr>
      </w:pPr>
      <w:r w:rsidRPr="00E67FDA">
        <w:rPr>
          <w:b/>
          <w:color w:val="auto"/>
          <w:u w:val="single"/>
        </w:rPr>
        <w:t>Náplň hodin</w:t>
      </w:r>
    </w:p>
    <w:p w14:paraId="3C9DB65D" w14:textId="31E79579"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color w:val="auto"/>
        </w:rPr>
      </w:pPr>
      <w:r w:rsidRPr="00E67FDA">
        <w:rPr>
          <w:color w:val="auto"/>
        </w:rPr>
        <w:t>Výsledky indikují relativně dobrou situaci v oblasti kázně v ZŠ a víceletých gymnáziích ve srovnání s EU, čeští učitelé musí méně často klidnit žáky, kteří ruší (často nebo vždy 39 % v ČR, 67 % v EU), nabádat žáky, aby poslouchali (ČR 52 %, EU 74 %). Čeští učitelé také ve velké míře využívají strategie podporující jasnost a srozumitelnost výuky 89 % dotázaných učitelů uvádí, že na začátku výuky nastavují jasné cíle (81 % v EU); 84 % učitelů shrnuje obsah předešlé látky (76 % v EU); 83 % učitelů vysvětluje, co se žáci naučí (91 % v EU), 83 % učitelů často nebo vždy vysvětluje, jak nová látka souvisí</w:t>
      </w:r>
      <w:r w:rsidR="00F92D46">
        <w:rPr>
          <w:color w:val="auto"/>
        </w:rPr>
        <w:t xml:space="preserve"> </w:t>
      </w:r>
      <w:r w:rsidRPr="00E67FDA">
        <w:rPr>
          <w:color w:val="auto"/>
        </w:rPr>
        <w:t xml:space="preserve">s dřívější látkou (85 % v EU), 69 % učitelů se odkazuje na problémy každodenního života nebo práce, aby ukázali, proč jsou nové znalosti užitečné (73 % v EU), a 64 % učitelů nechává žáky řešit obdobné úlohy, dokud si nejsou jistí, že každý žák porozuměl celé látce (70 % v EU). </w:t>
      </w:r>
    </w:p>
    <w:p w14:paraId="0969ED2C" w14:textId="77777777"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color w:val="auto"/>
        </w:rPr>
      </w:pPr>
    </w:p>
    <w:p w14:paraId="3FBC6D3A" w14:textId="77777777"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color w:val="auto"/>
        </w:rPr>
      </w:pPr>
      <w:r w:rsidRPr="00E67FDA">
        <w:rPr>
          <w:color w:val="auto"/>
        </w:rPr>
        <w:t xml:space="preserve">Čeští učitelé naopak málo využívají strategie aktivující u žáků náročnější kognitivní procesy, tedy např. skupinové práce nebo skupinové řešení úkolů. Konkrétně jde o úlohy vyžadující kritické myšlení (ČR 40 %, EU 60 %), samostatné rozhodnutí o postupu řešení složitější úlohy (ČR 33 %, EU 39 %), rozdělování do menších skupin (ČR 27 %, EU 47 %), zadávání úloh s nejasným řešením (ČR 11 %, EU 34 %). Mezi všemi zeměmi zapojenými do TALIS 2018 má ČR spolu s Rakouskem nejnižší podíl učitelů, kteří zadávají úlohy s nejasným řešením (12 %) nebo dělí žáky do menších skupin, aby měli možnost nalézt společné řešení (28 %). ČR má také druhý nejnižší podíl v případě zadávání úloh vyžadujících kritické myšlení. </w:t>
      </w:r>
    </w:p>
    <w:p w14:paraId="3AB72569" w14:textId="77777777"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color w:val="auto"/>
        </w:rPr>
      </w:pPr>
    </w:p>
    <w:p w14:paraId="1F22F0BB" w14:textId="77777777"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color w:val="auto"/>
        </w:rPr>
      </w:pPr>
      <w:r w:rsidRPr="00E67FDA">
        <w:rPr>
          <w:color w:val="auto"/>
        </w:rPr>
        <w:t>Podobně pak za spíše negativní zjištění lze považovat, že čeští učitelé uvádějí jen zřídka využívání takových výukových strategií, které žákům umožňují samostatnou práci po delší časové období nebo využití informačních a komunikačních technologií.</w:t>
      </w:r>
    </w:p>
    <w:p w14:paraId="1A7A09A2" w14:textId="77777777"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color w:val="auto"/>
        </w:rPr>
      </w:pPr>
    </w:p>
    <w:p w14:paraId="56D03B35" w14:textId="77777777"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b/>
          <w:color w:val="auto"/>
          <w:u w:val="single"/>
        </w:rPr>
      </w:pPr>
      <w:r w:rsidRPr="00E67FDA">
        <w:rPr>
          <w:b/>
          <w:color w:val="auto"/>
          <w:u w:val="single"/>
        </w:rPr>
        <w:t>Otevřenost vůči novým nápadům</w:t>
      </w:r>
    </w:p>
    <w:p w14:paraId="0D7C324E" w14:textId="77777777"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color w:val="auto"/>
        </w:rPr>
      </w:pPr>
      <w:r w:rsidRPr="00E67FDA">
        <w:rPr>
          <w:color w:val="auto"/>
        </w:rPr>
        <w:t xml:space="preserve">Z pohledu učitelů je hodnocení otevřenosti vůči inovacím v EU v průměru nižší, než ve všech státech zapojených do TALIS 2018. Obecným rysem nejen v ČR je větší otevřenost inovacím mladších učitelů oproti starším. Proti tomu naopak ředitelé škol uvádějí otevřenost inovacím školy jako celku a vnímají také vysokou míru autonomie škol, která jim v tomto ohledu umožňuje široké spektrum možností. </w:t>
      </w:r>
    </w:p>
    <w:p w14:paraId="70A289D6" w14:textId="77777777"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color w:val="auto"/>
        </w:rPr>
      </w:pPr>
    </w:p>
    <w:p w14:paraId="268EDD17" w14:textId="77777777"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b/>
          <w:color w:val="auto"/>
          <w:u w:val="single"/>
        </w:rPr>
      </w:pPr>
      <w:r w:rsidRPr="00E67FDA">
        <w:rPr>
          <w:b/>
          <w:color w:val="auto"/>
          <w:u w:val="single"/>
        </w:rPr>
        <w:t>Vztahy mezi učiteli a žáky</w:t>
      </w:r>
    </w:p>
    <w:p w14:paraId="51C4890E" w14:textId="77777777"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color w:val="auto"/>
        </w:rPr>
      </w:pPr>
      <w:r w:rsidRPr="00E67FDA">
        <w:rPr>
          <w:color w:val="auto"/>
        </w:rPr>
        <w:t xml:space="preserve">Téměř všichni čeští učitelé hodnotí pozitivně vztahy mezi učiteli a žáky, 98 % učitelů souhlasí s tvrzením, že potřebuje-li žák pomoc, škola mu ji poskytne, 96 % s tvrzením, že většina učitelů věří, že úspěch žáků je důležitý. Podle 87 % dotázaných se učitelé v dané škole na sebe mohou spolehnout. </w:t>
      </w:r>
    </w:p>
    <w:p w14:paraId="7BCAC5C9" w14:textId="77777777"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color w:val="auto"/>
        </w:rPr>
      </w:pPr>
    </w:p>
    <w:p w14:paraId="3753D09D" w14:textId="77777777"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b/>
          <w:color w:val="auto"/>
          <w:u w:val="single"/>
        </w:rPr>
      </w:pPr>
      <w:r w:rsidRPr="00E67FDA">
        <w:rPr>
          <w:b/>
          <w:color w:val="auto"/>
          <w:u w:val="single"/>
        </w:rPr>
        <w:t>Bezpečné prostředí ve škole</w:t>
      </w:r>
    </w:p>
    <w:p w14:paraId="2576DF58" w14:textId="77777777"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color w:val="auto"/>
        </w:rPr>
      </w:pPr>
      <w:r w:rsidRPr="00E67FDA">
        <w:rPr>
          <w:color w:val="auto"/>
        </w:rPr>
        <w:t xml:space="preserve">Podle TALIS 2018 je prostředí českých škol bezpečnější, než prostředí škol v EU. Se zastrašováním nebo šikanou mezi žáky se alespoň jednou týdně potýkají jen 3 % českých ředitelů škol (průměr EU 14 %). S vandalstvím, krádežemi, zastrašováním nebo verbálním útokům na učitele se setkalo jednou nebo vícekrát týdně ne více, než 1,4 % českých ředitelů a není časté ani v zahraničí. </w:t>
      </w:r>
    </w:p>
    <w:p w14:paraId="5C62F14F" w14:textId="77777777"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b/>
          <w:color w:val="auto"/>
          <w:u w:val="single"/>
        </w:rPr>
      </w:pPr>
    </w:p>
    <w:p w14:paraId="5AD04255" w14:textId="3A797A13"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b/>
          <w:color w:val="auto"/>
          <w:u w:val="single"/>
        </w:rPr>
      </w:pPr>
      <w:r w:rsidRPr="00E67FDA">
        <w:rPr>
          <w:b/>
          <w:color w:val="auto"/>
          <w:u w:val="single"/>
        </w:rPr>
        <w:t>Sebedůvěra učitelů</w:t>
      </w:r>
    </w:p>
    <w:p w14:paraId="028DA088" w14:textId="77777777"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color w:val="auto"/>
        </w:rPr>
      </w:pPr>
      <w:r w:rsidRPr="00E67FDA">
        <w:rPr>
          <w:color w:val="auto"/>
        </w:rPr>
        <w:t xml:space="preserve">Ve srovnání s EU je subjektivně vnímaná zdatnost českých učitelů podprůměrná, avšak oproti TALIS 2013 došlo k výraznému zlepšení. Největší rozdíly se v mezinárodním srovnání ukazují v oblasti motivace a aktivního zapojování žáků do výuky. </w:t>
      </w:r>
    </w:p>
    <w:p w14:paraId="4334C372" w14:textId="77777777" w:rsidR="00B26693" w:rsidRDefault="00B2669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b/>
          <w:color w:val="auto"/>
          <w:u w:val="single"/>
        </w:rPr>
      </w:pPr>
    </w:p>
    <w:p w14:paraId="5CD57B93" w14:textId="77777777" w:rsidR="0037465C" w:rsidRDefault="0037465C">
      <w:pPr>
        <w:pBdr>
          <w:top w:val="none" w:sz="0" w:space="0" w:color="auto"/>
          <w:left w:val="none" w:sz="0" w:space="0" w:color="auto"/>
          <w:bottom w:val="none" w:sz="0" w:space="0" w:color="auto"/>
          <w:right w:val="none" w:sz="0" w:space="0" w:color="auto"/>
          <w:between w:val="none" w:sz="0" w:space="0" w:color="auto"/>
        </w:pBdr>
        <w:spacing w:after="200" w:line="276" w:lineRule="auto"/>
        <w:rPr>
          <w:b/>
          <w:color w:val="auto"/>
          <w:u w:val="single"/>
        </w:rPr>
      </w:pPr>
      <w:r>
        <w:rPr>
          <w:b/>
          <w:color w:val="auto"/>
          <w:u w:val="single"/>
        </w:rPr>
        <w:br w:type="page"/>
      </w:r>
    </w:p>
    <w:p w14:paraId="50244C46" w14:textId="03227B01"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b/>
          <w:color w:val="auto"/>
          <w:u w:val="single"/>
        </w:rPr>
      </w:pPr>
      <w:r w:rsidRPr="00E67FDA">
        <w:rPr>
          <w:b/>
          <w:color w:val="auto"/>
          <w:u w:val="single"/>
        </w:rPr>
        <w:lastRenderedPageBreak/>
        <w:t>Vnímané překážky poskytování kvalitní výuky</w:t>
      </w:r>
    </w:p>
    <w:p w14:paraId="1B8F00FC" w14:textId="77777777"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color w:val="auto"/>
        </w:rPr>
      </w:pPr>
      <w:r w:rsidRPr="00E67FDA">
        <w:rPr>
          <w:color w:val="auto"/>
        </w:rPr>
        <w:t>Ředitelé v ČR nejvíce vnímají nedostatek podpůrného personálu (36 % ředitelů), nedostatek času pro pedagogické vedení (34 %), nedostatek učitelů s kompetencí učit žáky se SVP (30 %). Obdobně jsou tyto aspekty hodnoceny také v EU. Nejméně vnímají čeští ředitelé jako překážku nedostatek nebo nevhodnost učebních materiálů (3 %), nedostatek učitelů schopných vyučovat žáky ze sociálně znevýhodněného prostředí (5 %) a nedostatek učitelů odborné přípravy (5 %).</w:t>
      </w:r>
    </w:p>
    <w:p w14:paraId="58257812" w14:textId="77777777"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b/>
          <w:color w:val="auto"/>
          <w:u w:val="single"/>
        </w:rPr>
      </w:pPr>
    </w:p>
    <w:p w14:paraId="307C310B" w14:textId="77777777"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b/>
          <w:color w:val="auto"/>
          <w:u w:val="single"/>
        </w:rPr>
      </w:pPr>
      <w:r w:rsidRPr="00E67FDA">
        <w:rPr>
          <w:b/>
          <w:color w:val="auto"/>
          <w:u w:val="single"/>
        </w:rPr>
        <w:t>Výdajové priority podle učitelů</w:t>
      </w:r>
    </w:p>
    <w:p w14:paraId="2772390E" w14:textId="77777777"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color w:val="auto"/>
        </w:rPr>
      </w:pPr>
      <w:r w:rsidRPr="00E67FDA">
        <w:rPr>
          <w:color w:val="auto"/>
        </w:rPr>
        <w:t xml:space="preserve">Podle učitelů je velmi důležité navýšení platů (ČR 78 %, EU 50 %)), důležitost přikládaná platům je větší ve větších městech oproti menším, následuje snížení administrativní zátěže (ČR 57 %, EU 48 %) a snížení velikosti tříd prostřednictvím najímání dalších pedagogů (ČR 56 %, EU 59 %). </w:t>
      </w:r>
    </w:p>
    <w:p w14:paraId="6403A18E" w14:textId="77777777"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b/>
          <w:color w:val="auto"/>
        </w:rPr>
      </w:pPr>
    </w:p>
    <w:p w14:paraId="7A59ABC2" w14:textId="77777777"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b/>
          <w:color w:val="auto"/>
          <w:u w:val="single"/>
        </w:rPr>
      </w:pPr>
      <w:r w:rsidRPr="00E67FDA">
        <w:rPr>
          <w:b/>
          <w:color w:val="auto"/>
          <w:u w:val="single"/>
        </w:rPr>
        <w:t>Využití pracovního času učitelů</w:t>
      </w:r>
    </w:p>
    <w:p w14:paraId="5D1F363F" w14:textId="77777777"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color w:val="auto"/>
        </w:rPr>
      </w:pPr>
      <w:r w:rsidRPr="00E67FDA">
        <w:rPr>
          <w:color w:val="auto"/>
        </w:rPr>
        <w:t xml:space="preserve">Průměrná celková reportovaná pracovní doba učitelů v ČR činí 38,5 hodiny (EU 37,5 hodiny). Delší pracovní dobu vykazuje např. Anglie (46,9 hod.), USA (46,2), Japonsko (56). Nejkratší pracovní dobu vykazují naopak v Rakousku (37,2 hod.), Slovensku (36,4 hod.) a Finsku (33,3 hod.). </w:t>
      </w:r>
    </w:p>
    <w:p w14:paraId="117109FF" w14:textId="77777777"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color w:val="auto"/>
        </w:rPr>
      </w:pPr>
    </w:p>
    <w:p w14:paraId="38993FD2" w14:textId="77777777"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color w:val="auto"/>
        </w:rPr>
      </w:pPr>
      <w:r w:rsidRPr="00E67FDA">
        <w:rPr>
          <w:color w:val="auto"/>
        </w:rPr>
        <w:t xml:space="preserve">Přímá výuka zabírá v pracovní době učitelů největší podíl, v ČR je v průměru 19,1 hod. (EU 18,8 hod.). Zajímavostí je, že čeští učitelé s praxí delší než 5 let tráví přípravou výuky delší čas než učitelé s kratší praxí. Téměř o hodinu déle se připravují učitelé gymnázií oproti učitelům srovnatelných ročníků ZŠ (8,1 hod./7,1 hod.). </w:t>
      </w:r>
    </w:p>
    <w:p w14:paraId="6A32405D" w14:textId="77777777"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color w:val="auto"/>
        </w:rPr>
      </w:pPr>
    </w:p>
    <w:p w14:paraId="24DC3143" w14:textId="77777777"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b/>
          <w:color w:val="auto"/>
          <w:u w:val="single"/>
        </w:rPr>
      </w:pPr>
      <w:r w:rsidRPr="00E67FDA">
        <w:rPr>
          <w:b/>
          <w:color w:val="auto"/>
          <w:u w:val="single"/>
        </w:rPr>
        <w:t>Efektivní vzdělávání a vnímaný vliv na práci</w:t>
      </w:r>
    </w:p>
    <w:p w14:paraId="2E5AAC63" w14:textId="68CC399D"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color w:val="auto"/>
        </w:rPr>
      </w:pPr>
      <w:r w:rsidRPr="00E67FDA">
        <w:rPr>
          <w:color w:val="auto"/>
        </w:rPr>
        <w:t xml:space="preserve">V České republice se účastnilo za posledních 12 měsíců alespoň jedné vzdělávací aktivity 97 % učitelů. Tento výsledek platí pro začínající i zkušenější pedagogy, mužů i žen, pedagogů z velkých měst i vesnic. Průměr EU činí 92 %. Vzdělávací aktivity se tak staly nedílnou součástí jejich profesního života. Nejčastějšími aktivitami je četba odborné literatury nebo semináře prezenčního charakteru (více než 80 % učitelů). Nadprůměrný vůči EU je také podíl učitelů, kteří se zapojili do sebepozorování, pozorování kolegů nebo </w:t>
      </w:r>
      <w:proofErr w:type="spellStart"/>
      <w:r w:rsidRPr="00E67FDA">
        <w:rPr>
          <w:color w:val="auto"/>
        </w:rPr>
        <w:t>koučingu</w:t>
      </w:r>
      <w:proofErr w:type="spellEnd"/>
      <w:r w:rsidRPr="00E67FDA">
        <w:rPr>
          <w:color w:val="auto"/>
        </w:rPr>
        <w:t xml:space="preserve"> (průměr ČR 45 %, EU 38 %), následují exkurze v komerčních prostorách, veřejných organizacích nebo nevládních organizacích (průměr ČR 24 %, EU 13 %). Pod průměrem EU je ČR například v účasti na vzdělávacích konferencích, kde prezentují svůj výzkum (průměr ČR 28 %, EU 43 %)</w:t>
      </w:r>
      <w:r w:rsidR="008270D6">
        <w:rPr>
          <w:color w:val="auto"/>
        </w:rPr>
        <w:t xml:space="preserve"> a</w:t>
      </w:r>
      <w:r w:rsidRPr="00E67FDA">
        <w:rPr>
          <w:color w:val="auto"/>
        </w:rPr>
        <w:t xml:space="preserve"> ve sledování online kurzů/seminářů (ČR 24 %, EU 34 %)</w:t>
      </w:r>
      <w:r w:rsidR="008270D6">
        <w:rPr>
          <w:color w:val="auto"/>
        </w:rPr>
        <w:t>.</w:t>
      </w:r>
      <w:r w:rsidRPr="00E67FDA">
        <w:rPr>
          <w:color w:val="auto"/>
        </w:rPr>
        <w:t xml:space="preserve"> </w:t>
      </w:r>
    </w:p>
    <w:p w14:paraId="67940BA8" w14:textId="77777777"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color w:val="auto"/>
        </w:rPr>
      </w:pPr>
    </w:p>
    <w:p w14:paraId="359026FD" w14:textId="77777777"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color w:val="auto"/>
        </w:rPr>
      </w:pPr>
      <w:r w:rsidRPr="00E67FDA">
        <w:rPr>
          <w:color w:val="auto"/>
        </w:rPr>
        <w:t>Prezenční kurzy/semináře byly navštěvovány učiteli druhého stupně ZŠ stejně jako kolegy z víceletých gymnázií, rozdíl byl zaznamenán ve vyšší účasti pedagogů gymnázií na online kurzech a exkurzích. 78 % českých učitelů hodnotí, že jejich účast na vzdělávacích aktivitách měla pozitivní vliv na jejich profesní rozvoj, což odpovídá průměru EU. Činnosti profesního rozvoje, které měly nejpozitivnější vliv na výuku učitelů, byly v České republice hodnoceny především z hlediska kvality obsahu. Nejčastěji byly charakterizovány následovně: „vycházely z mých předchozích vědomostí“, „měly srozumitelnou strukturu“, „vhodně se soustředily na obsah potřebný k výuce mých předmětů“.</w:t>
      </w:r>
    </w:p>
    <w:p w14:paraId="76349485" w14:textId="77777777"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color w:val="auto"/>
        </w:rPr>
      </w:pPr>
    </w:p>
    <w:p w14:paraId="5A329FA3" w14:textId="77777777"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color w:val="auto"/>
        </w:rPr>
      </w:pPr>
      <w:r w:rsidRPr="00E67FDA">
        <w:rPr>
          <w:color w:val="auto"/>
        </w:rPr>
        <w:t xml:space="preserve">Z výsledků TALIS 2018 vyplývá, že čeští učitelé se nejvíce účastní vzdělávání zaměřeného na prohlubování faktických znalostí a vědomostí v předmětech, které vyučují, na pedagogické kompetence pro výuku a výuku žáků se SVP (rozdíl oproti roku 2013: v roce 2013 činil průměr ČR 24 %, v roce 2018 54 %). Velká potřeba vzdělávání byla zaznamenána také v oblasti chování žáků a vedení třídy. Učitelé také vykazují velkou potřebu se vzdělávat v IT dovednostech – 13 % učitelů cítí velkou potřebu, 38 % střední potřebu tohoto vzdělávání. </w:t>
      </w:r>
    </w:p>
    <w:p w14:paraId="63230AA7" w14:textId="77777777"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color w:val="auto"/>
        </w:rPr>
      </w:pPr>
    </w:p>
    <w:p w14:paraId="6C3D9909" w14:textId="77777777" w:rsidR="0037465C" w:rsidRDefault="0037465C">
      <w:pPr>
        <w:pBdr>
          <w:top w:val="none" w:sz="0" w:space="0" w:color="auto"/>
          <w:left w:val="none" w:sz="0" w:space="0" w:color="auto"/>
          <w:bottom w:val="none" w:sz="0" w:space="0" w:color="auto"/>
          <w:right w:val="none" w:sz="0" w:space="0" w:color="auto"/>
          <w:between w:val="none" w:sz="0" w:space="0" w:color="auto"/>
        </w:pBdr>
        <w:spacing w:after="200" w:line="276" w:lineRule="auto"/>
        <w:rPr>
          <w:b/>
          <w:color w:val="auto"/>
          <w:u w:val="single"/>
        </w:rPr>
      </w:pPr>
      <w:r>
        <w:rPr>
          <w:b/>
          <w:color w:val="auto"/>
          <w:u w:val="single"/>
        </w:rPr>
        <w:br w:type="page"/>
      </w:r>
    </w:p>
    <w:p w14:paraId="525C8BB9" w14:textId="04F2A8AD"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b/>
          <w:color w:val="auto"/>
          <w:u w:val="single"/>
        </w:rPr>
      </w:pPr>
      <w:r w:rsidRPr="00E67FDA">
        <w:rPr>
          <w:b/>
          <w:color w:val="auto"/>
          <w:u w:val="single"/>
        </w:rPr>
        <w:lastRenderedPageBreak/>
        <w:t>Překážky účasti na profesním rozvoji</w:t>
      </w:r>
    </w:p>
    <w:p w14:paraId="436916FE" w14:textId="77777777" w:rsidR="00193623" w:rsidRPr="00E67FDA" w:rsidRDefault="00193623" w:rsidP="00F92D46">
      <w:pPr>
        <w:pBdr>
          <w:top w:val="none" w:sz="0" w:space="0" w:color="auto"/>
          <w:left w:val="none" w:sz="0" w:space="0" w:color="auto"/>
          <w:bottom w:val="none" w:sz="0" w:space="0" w:color="auto"/>
          <w:right w:val="none" w:sz="0" w:space="0" w:color="auto"/>
          <w:between w:val="none" w:sz="0" w:space="0" w:color="auto"/>
        </w:pBdr>
        <w:spacing w:after="0" w:line="22" w:lineRule="atLeast"/>
        <w:jc w:val="both"/>
        <w:rPr>
          <w:color w:val="auto"/>
        </w:rPr>
      </w:pPr>
      <w:r w:rsidRPr="00E67FDA">
        <w:rPr>
          <w:color w:val="auto"/>
        </w:rPr>
        <w:t xml:space="preserve">Pro přibližně 51 % českých učitelů představuje překážku v účasti na profesním rozvoji kolize s pracovním rozvrhem, přibližně 1/3 učitelů vnímá nedostatek času kvůli rodinným povinnostem, nedostatek motivace a finanční náročnost profesního vzdělávání. Od roku 2013 se nejvíce snížil podíl učitelů, kteří jako překážku označili nedostatečnou podporu zaměstnavatele (z 21 % na 15 %), vysokou cenu školení (z 36 % na 30 %) a nedostatek motivace (z 38 % na 31 %). Vzrostl naopak počet učitelů, kteří se neúčastní aktivit profesního rozvoje z časových důvodů. </w:t>
      </w:r>
    </w:p>
    <w:p w14:paraId="2B3083AA" w14:textId="77777777" w:rsidR="00B26693" w:rsidRPr="00726DD6" w:rsidRDefault="00B26693" w:rsidP="00F92D46">
      <w:pPr>
        <w:pBdr>
          <w:top w:val="none" w:sz="0" w:space="0" w:color="auto"/>
          <w:left w:val="none" w:sz="0" w:space="0" w:color="auto"/>
          <w:bottom w:val="none" w:sz="0" w:space="0" w:color="auto"/>
          <w:right w:val="none" w:sz="0" w:space="0" w:color="auto"/>
          <w:between w:val="none" w:sz="0" w:space="0" w:color="auto"/>
        </w:pBdr>
        <w:spacing w:after="0" w:line="22" w:lineRule="atLeast"/>
        <w:rPr>
          <w:bCs/>
          <w:color w:val="auto"/>
        </w:rPr>
      </w:pPr>
    </w:p>
    <w:p w14:paraId="0339BA1A" w14:textId="16C67257" w:rsidR="00726DD6" w:rsidRDefault="00B26693" w:rsidP="00F92D46">
      <w:pPr>
        <w:pBdr>
          <w:top w:val="none" w:sz="0" w:space="0" w:color="auto"/>
          <w:left w:val="none" w:sz="0" w:space="0" w:color="auto"/>
          <w:bottom w:val="none" w:sz="0" w:space="0" w:color="auto"/>
          <w:right w:val="none" w:sz="0" w:space="0" w:color="auto"/>
          <w:between w:val="none" w:sz="0" w:space="0" w:color="auto"/>
        </w:pBdr>
        <w:spacing w:after="200" w:line="22" w:lineRule="atLeast"/>
        <w:jc w:val="both"/>
        <w:rPr>
          <w:bCs/>
          <w:color w:val="auto"/>
        </w:rPr>
      </w:pPr>
      <w:r w:rsidRPr="00726DD6">
        <w:rPr>
          <w:bCs/>
          <w:color w:val="auto"/>
        </w:rPr>
        <w:t xml:space="preserve">V dubnu 2021 vydala ČŠI </w:t>
      </w:r>
      <w:r w:rsidRPr="00726DD6">
        <w:rPr>
          <w:b/>
          <w:color w:val="auto"/>
        </w:rPr>
        <w:t xml:space="preserve">sekundární analýzu TALIS </w:t>
      </w:r>
      <w:r w:rsidR="00726DD6" w:rsidRPr="00726DD6">
        <w:rPr>
          <w:b/>
          <w:color w:val="auto"/>
        </w:rPr>
        <w:t>2018: Klima učitelského sboru, problémové třídy a aplikace didaktických metod učiteli</w:t>
      </w:r>
      <w:r w:rsidR="00726DD6">
        <w:rPr>
          <w:b/>
          <w:color w:val="auto"/>
        </w:rPr>
        <w:t xml:space="preserve">. </w:t>
      </w:r>
      <w:r w:rsidR="00726DD6">
        <w:rPr>
          <w:bCs/>
          <w:color w:val="auto"/>
        </w:rPr>
        <w:t>Shrnutí a doporučení obsažená v této zprávě udávají:</w:t>
      </w:r>
    </w:p>
    <w:p w14:paraId="08ACFE94" w14:textId="153F9395" w:rsidR="00726DD6" w:rsidRDefault="00726DD6" w:rsidP="00DF5471">
      <w:pPr>
        <w:pStyle w:val="Odstavecseseznamem"/>
        <w:numPr>
          <w:ilvl w:val="0"/>
          <w:numId w:val="60"/>
        </w:numPr>
        <w:pBdr>
          <w:top w:val="none" w:sz="0" w:space="0" w:color="auto"/>
          <w:left w:val="none" w:sz="0" w:space="0" w:color="auto"/>
          <w:bottom w:val="none" w:sz="0" w:space="0" w:color="auto"/>
          <w:right w:val="none" w:sz="0" w:space="0" w:color="auto"/>
          <w:between w:val="none" w:sz="0" w:space="0" w:color="auto"/>
        </w:pBdr>
        <w:spacing w:after="0"/>
        <w:ind w:left="284" w:hanging="284"/>
        <w:contextualSpacing w:val="0"/>
        <w:jc w:val="both"/>
        <w:rPr>
          <w:bCs/>
          <w:color w:val="auto"/>
        </w:rPr>
      </w:pPr>
      <w:r>
        <w:rPr>
          <w:bCs/>
          <w:color w:val="auto"/>
        </w:rPr>
        <w:t>Spokojenější učitelé častěji uvádí, že vnímají pozitivní dopad zpětné vazby ke své práci, věří ve své kompetence a účastní se profesních a dalších aktivit souvisejících s profesním rozvojem. Ředitelé škol a zřizovatelé by měli podporovat CŽV a profesní rozvoj pedagogů.</w:t>
      </w:r>
    </w:p>
    <w:p w14:paraId="430D76FF" w14:textId="3E0ADFBE" w:rsidR="00726DD6" w:rsidRDefault="00726DD6" w:rsidP="00DF5471">
      <w:pPr>
        <w:pStyle w:val="Odstavecseseznamem"/>
        <w:numPr>
          <w:ilvl w:val="0"/>
          <w:numId w:val="60"/>
        </w:numPr>
        <w:pBdr>
          <w:top w:val="none" w:sz="0" w:space="0" w:color="auto"/>
          <w:left w:val="none" w:sz="0" w:space="0" w:color="auto"/>
          <w:bottom w:val="none" w:sz="0" w:space="0" w:color="auto"/>
          <w:right w:val="none" w:sz="0" w:space="0" w:color="auto"/>
          <w:between w:val="none" w:sz="0" w:space="0" w:color="auto"/>
        </w:pBdr>
        <w:spacing w:after="0"/>
        <w:ind w:left="284" w:hanging="284"/>
        <w:contextualSpacing w:val="0"/>
        <w:jc w:val="both"/>
        <w:rPr>
          <w:bCs/>
          <w:color w:val="auto"/>
        </w:rPr>
      </w:pPr>
      <w:r>
        <w:rPr>
          <w:bCs/>
          <w:color w:val="auto"/>
        </w:rPr>
        <w:t xml:space="preserve">S celkovou spokojeností učitelů souvisí míra jejich participace na dění školy, </w:t>
      </w:r>
      <w:r w:rsidR="00B32343">
        <w:rPr>
          <w:bCs/>
          <w:color w:val="auto"/>
        </w:rPr>
        <w:t xml:space="preserve">možnost aktivně se zapojit do rozhodování o aktivitách a směřování školy. Vhodným opatřením je zapojit pedagogy do rozhodovacích procesů školy nebo jim umožnit rozhodování (alespoň částečně) ovlivňovat. </w:t>
      </w:r>
    </w:p>
    <w:p w14:paraId="4236429B" w14:textId="11A687D3" w:rsidR="00B32343" w:rsidRDefault="00AD1697" w:rsidP="00DF5471">
      <w:pPr>
        <w:pStyle w:val="Odstavecseseznamem"/>
        <w:numPr>
          <w:ilvl w:val="0"/>
          <w:numId w:val="60"/>
        </w:numPr>
        <w:pBdr>
          <w:top w:val="none" w:sz="0" w:space="0" w:color="auto"/>
          <w:left w:val="none" w:sz="0" w:space="0" w:color="auto"/>
          <w:bottom w:val="none" w:sz="0" w:space="0" w:color="auto"/>
          <w:right w:val="none" w:sz="0" w:space="0" w:color="auto"/>
          <w:between w:val="none" w:sz="0" w:space="0" w:color="auto"/>
        </w:pBdr>
        <w:spacing w:after="0"/>
        <w:ind w:left="284" w:hanging="284"/>
        <w:contextualSpacing w:val="0"/>
        <w:jc w:val="both"/>
        <w:rPr>
          <w:bCs/>
          <w:color w:val="auto"/>
        </w:rPr>
      </w:pPr>
      <w:r>
        <w:rPr>
          <w:bCs/>
          <w:color w:val="auto"/>
        </w:rPr>
        <w:t>Pokud ředitel deklaruje vyšší míru spolupráce všech stran (pedagogové, rodiče, žáci), jsou starší učitelé více nespokojeni s profesí než mladší pedagogové.</w:t>
      </w:r>
    </w:p>
    <w:p w14:paraId="3CB5648C" w14:textId="06C967FB" w:rsidR="00AD1697" w:rsidRDefault="003D614D" w:rsidP="00DF5471">
      <w:pPr>
        <w:pStyle w:val="Odstavecseseznamem"/>
        <w:numPr>
          <w:ilvl w:val="0"/>
          <w:numId w:val="60"/>
        </w:numPr>
        <w:pBdr>
          <w:top w:val="none" w:sz="0" w:space="0" w:color="auto"/>
          <w:left w:val="none" w:sz="0" w:space="0" w:color="auto"/>
          <w:bottom w:val="none" w:sz="0" w:space="0" w:color="auto"/>
          <w:right w:val="none" w:sz="0" w:space="0" w:color="auto"/>
          <w:between w:val="none" w:sz="0" w:space="0" w:color="auto"/>
        </w:pBdr>
        <w:spacing w:after="0"/>
        <w:ind w:left="284" w:hanging="284"/>
        <w:contextualSpacing w:val="0"/>
        <w:jc w:val="both"/>
        <w:rPr>
          <w:bCs/>
          <w:color w:val="auto"/>
        </w:rPr>
      </w:pPr>
      <w:r>
        <w:rPr>
          <w:bCs/>
          <w:color w:val="auto"/>
        </w:rPr>
        <w:t xml:space="preserve">Mladší učitelé vykazují vyšší stres z chování žáků, ale jsou celkově s profesí učitele více </w:t>
      </w:r>
      <w:r w:rsidR="00F92D46">
        <w:rPr>
          <w:bCs/>
          <w:color w:val="auto"/>
        </w:rPr>
        <w:t>spokojení</w:t>
      </w:r>
      <w:r>
        <w:rPr>
          <w:bCs/>
          <w:color w:val="auto"/>
        </w:rPr>
        <w:t xml:space="preserve"> než jejich starší kolegové.</w:t>
      </w:r>
    </w:p>
    <w:p w14:paraId="2FEC9710" w14:textId="55DA590C" w:rsidR="003D614D" w:rsidRDefault="001C6D4F" w:rsidP="00DF5471">
      <w:pPr>
        <w:pStyle w:val="Odstavecseseznamem"/>
        <w:numPr>
          <w:ilvl w:val="0"/>
          <w:numId w:val="60"/>
        </w:numPr>
        <w:pBdr>
          <w:top w:val="none" w:sz="0" w:space="0" w:color="auto"/>
          <w:left w:val="none" w:sz="0" w:space="0" w:color="auto"/>
          <w:bottom w:val="none" w:sz="0" w:space="0" w:color="auto"/>
          <w:right w:val="none" w:sz="0" w:space="0" w:color="auto"/>
          <w:between w:val="none" w:sz="0" w:space="0" w:color="auto"/>
        </w:pBdr>
        <w:spacing w:after="0"/>
        <w:ind w:left="284" w:hanging="284"/>
        <w:contextualSpacing w:val="0"/>
        <w:jc w:val="both"/>
        <w:rPr>
          <w:bCs/>
          <w:color w:val="auto"/>
        </w:rPr>
      </w:pPr>
      <w:r>
        <w:rPr>
          <w:bCs/>
          <w:color w:val="auto"/>
        </w:rPr>
        <w:t xml:space="preserve">Hůře je profese pedagoga vnímána v krajích s vysokým podílem lidí v exekuci (mj. i </w:t>
      </w:r>
      <w:r w:rsidR="008270D6">
        <w:rPr>
          <w:bCs/>
          <w:color w:val="auto"/>
        </w:rPr>
        <w:t>MSK</w:t>
      </w:r>
      <w:r>
        <w:rPr>
          <w:bCs/>
          <w:color w:val="auto"/>
        </w:rPr>
        <w:t>).</w:t>
      </w:r>
    </w:p>
    <w:p w14:paraId="0651F5CD" w14:textId="5CE62ADE" w:rsidR="001C6D4F" w:rsidRDefault="001C6D4F" w:rsidP="00DF5471">
      <w:pPr>
        <w:pStyle w:val="Odstavecseseznamem"/>
        <w:numPr>
          <w:ilvl w:val="0"/>
          <w:numId w:val="60"/>
        </w:numPr>
        <w:pBdr>
          <w:top w:val="none" w:sz="0" w:space="0" w:color="auto"/>
          <w:left w:val="none" w:sz="0" w:space="0" w:color="auto"/>
          <w:bottom w:val="none" w:sz="0" w:space="0" w:color="auto"/>
          <w:right w:val="none" w:sz="0" w:space="0" w:color="auto"/>
          <w:between w:val="none" w:sz="0" w:space="0" w:color="auto"/>
        </w:pBdr>
        <w:spacing w:after="0"/>
        <w:ind w:left="284" w:hanging="284"/>
        <w:contextualSpacing w:val="0"/>
        <w:jc w:val="both"/>
        <w:rPr>
          <w:bCs/>
          <w:color w:val="auto"/>
        </w:rPr>
      </w:pPr>
      <w:r>
        <w:rPr>
          <w:bCs/>
          <w:color w:val="auto"/>
        </w:rPr>
        <w:t>Pro udržení stabilní spokojenosti učitelů s jejich profesí je nutné harmonicky rozvíjet jak vnímaný osobní přínos profese učitele, tak společenský přínos profese učitele a vnímání hodnotového a politického vlivu profese učitele.</w:t>
      </w:r>
    </w:p>
    <w:p w14:paraId="050773AC" w14:textId="36836334" w:rsidR="001C6D4F" w:rsidRDefault="001C6D4F" w:rsidP="00DF5471">
      <w:pPr>
        <w:pStyle w:val="Odstavecseseznamem"/>
        <w:numPr>
          <w:ilvl w:val="0"/>
          <w:numId w:val="60"/>
        </w:numPr>
        <w:pBdr>
          <w:top w:val="none" w:sz="0" w:space="0" w:color="auto"/>
          <w:left w:val="none" w:sz="0" w:space="0" w:color="auto"/>
          <w:bottom w:val="none" w:sz="0" w:space="0" w:color="auto"/>
          <w:right w:val="none" w:sz="0" w:space="0" w:color="auto"/>
          <w:between w:val="none" w:sz="0" w:space="0" w:color="auto"/>
        </w:pBdr>
        <w:spacing w:after="0"/>
        <w:ind w:left="284" w:hanging="284"/>
        <w:contextualSpacing w:val="0"/>
        <w:jc w:val="both"/>
        <w:rPr>
          <w:bCs/>
          <w:color w:val="auto"/>
        </w:rPr>
      </w:pPr>
      <w:r>
        <w:rPr>
          <w:bCs/>
          <w:color w:val="auto"/>
        </w:rPr>
        <w:t>Učitelé participující na úrovní školy a zapojení do rozhodování o aktivitách a směřování školy vnímají pozitivněji společenský přínos pedagogické profese.</w:t>
      </w:r>
    </w:p>
    <w:p w14:paraId="21105724" w14:textId="5E42EE56" w:rsidR="001C6D4F" w:rsidRPr="001C6D4F" w:rsidRDefault="001C6D4F" w:rsidP="00DF5471">
      <w:pPr>
        <w:pStyle w:val="Odstavecseseznamem"/>
        <w:numPr>
          <w:ilvl w:val="0"/>
          <w:numId w:val="60"/>
        </w:numPr>
        <w:pBdr>
          <w:top w:val="none" w:sz="0" w:space="0" w:color="auto"/>
          <w:left w:val="none" w:sz="0" w:space="0" w:color="auto"/>
          <w:bottom w:val="none" w:sz="0" w:space="0" w:color="auto"/>
          <w:right w:val="none" w:sz="0" w:space="0" w:color="auto"/>
          <w:between w:val="none" w:sz="0" w:space="0" w:color="auto"/>
        </w:pBdr>
        <w:spacing w:after="0"/>
        <w:ind w:left="284" w:hanging="284"/>
        <w:contextualSpacing w:val="0"/>
        <w:jc w:val="both"/>
        <w:rPr>
          <w:color w:val="FF0000"/>
        </w:rPr>
      </w:pPr>
      <w:r w:rsidRPr="001C6D4F">
        <w:rPr>
          <w:bCs/>
          <w:color w:val="auto"/>
        </w:rPr>
        <w:t>Učitelé s vysokou mírou stresu mají zároveň nižší sebedůvěru.</w:t>
      </w:r>
    </w:p>
    <w:p w14:paraId="1AA44B35" w14:textId="7066E52E" w:rsidR="001C6D4F" w:rsidRDefault="001C6D4F" w:rsidP="00DF5471">
      <w:pPr>
        <w:pStyle w:val="Odstavecseseznamem"/>
        <w:numPr>
          <w:ilvl w:val="0"/>
          <w:numId w:val="60"/>
        </w:numPr>
        <w:pBdr>
          <w:top w:val="none" w:sz="0" w:space="0" w:color="auto"/>
          <w:left w:val="none" w:sz="0" w:space="0" w:color="auto"/>
          <w:bottom w:val="none" w:sz="0" w:space="0" w:color="auto"/>
          <w:right w:val="none" w:sz="0" w:space="0" w:color="auto"/>
          <w:between w:val="none" w:sz="0" w:space="0" w:color="auto"/>
        </w:pBdr>
        <w:spacing w:after="0"/>
        <w:ind w:left="284" w:hanging="284"/>
        <w:contextualSpacing w:val="0"/>
        <w:jc w:val="both"/>
        <w:rPr>
          <w:color w:val="auto"/>
        </w:rPr>
      </w:pPr>
      <w:r w:rsidRPr="001C6D4F">
        <w:rPr>
          <w:color w:val="auto"/>
        </w:rPr>
        <w:t>Začínající učitelé do 5 let praxe vnímají silněji bariéry profesního rozvoje než zkušenější pedagogové.</w:t>
      </w:r>
    </w:p>
    <w:p w14:paraId="3672F672" w14:textId="77777777" w:rsidR="008C335B" w:rsidRPr="00F92D46" w:rsidRDefault="008C335B" w:rsidP="008C335B">
      <w:pPr>
        <w:pStyle w:val="Odstavecseseznamem"/>
        <w:pBdr>
          <w:top w:val="none" w:sz="0" w:space="0" w:color="auto"/>
          <w:left w:val="none" w:sz="0" w:space="0" w:color="auto"/>
          <w:bottom w:val="none" w:sz="0" w:space="0" w:color="auto"/>
          <w:right w:val="none" w:sz="0" w:space="0" w:color="auto"/>
          <w:between w:val="none" w:sz="0" w:space="0" w:color="auto"/>
        </w:pBdr>
        <w:spacing w:after="0"/>
        <w:ind w:left="284"/>
        <w:contextualSpacing w:val="0"/>
        <w:jc w:val="both"/>
        <w:rPr>
          <w:color w:val="auto"/>
        </w:rPr>
      </w:pPr>
    </w:p>
    <w:p w14:paraId="6559638A" w14:textId="77777777" w:rsidR="00193623" w:rsidRDefault="00193623" w:rsidP="00193623">
      <w:pPr>
        <w:pBdr>
          <w:top w:val="none" w:sz="0" w:space="0" w:color="auto"/>
          <w:left w:val="none" w:sz="0" w:space="0" w:color="auto"/>
          <w:bottom w:val="none" w:sz="0" w:space="0" w:color="auto"/>
          <w:right w:val="none" w:sz="0" w:space="0" w:color="auto"/>
          <w:between w:val="none" w:sz="0" w:space="0" w:color="auto"/>
        </w:pBdr>
        <w:spacing w:after="0" w:line="240" w:lineRule="auto"/>
        <w:jc w:val="both"/>
        <w:rPr>
          <w:b/>
          <w:color w:val="FF0000"/>
        </w:rPr>
      </w:pPr>
    </w:p>
    <w:p w14:paraId="24D50A2D" w14:textId="77777777" w:rsidR="00926672" w:rsidRDefault="00926672">
      <w:pPr>
        <w:pBdr>
          <w:top w:val="none" w:sz="0" w:space="0" w:color="auto"/>
          <w:left w:val="none" w:sz="0" w:space="0" w:color="auto"/>
          <w:bottom w:val="none" w:sz="0" w:space="0" w:color="auto"/>
          <w:right w:val="none" w:sz="0" w:space="0" w:color="auto"/>
          <w:between w:val="none" w:sz="0" w:space="0" w:color="auto"/>
        </w:pBdr>
        <w:spacing w:after="200" w:line="276" w:lineRule="auto"/>
        <w:rPr>
          <w:b/>
          <w:color w:val="333399"/>
          <w:sz w:val="36"/>
          <w:szCs w:val="36"/>
        </w:rPr>
      </w:pPr>
      <w:bookmarkStart w:id="162" w:name="_Toc121083993"/>
      <w:r>
        <w:br w:type="page"/>
      </w:r>
    </w:p>
    <w:p w14:paraId="66CB1FC4" w14:textId="76BF52B6" w:rsidR="00544B89" w:rsidRPr="00CA70B1" w:rsidRDefault="00544B89" w:rsidP="00544B89">
      <w:pPr>
        <w:pStyle w:val="Nadpis1"/>
        <w:ind w:left="426" w:hanging="426"/>
      </w:pPr>
      <w:r w:rsidRPr="00AD523A">
        <w:lastRenderedPageBreak/>
        <w:t>Předpoklad</w:t>
      </w:r>
      <w:r w:rsidRPr="00CA70B1">
        <w:t xml:space="preserve"> a </w:t>
      </w:r>
      <w:r w:rsidRPr="00E214A2">
        <w:t>složení</w:t>
      </w:r>
      <w:r w:rsidRPr="00CA70B1">
        <w:t xml:space="preserve"> investičních potřeb ORP Ostrava</w:t>
      </w:r>
      <w:bookmarkEnd w:id="162"/>
    </w:p>
    <w:p w14:paraId="53CF8701" w14:textId="020032DD" w:rsidR="00F05DCA" w:rsidRDefault="009051B0" w:rsidP="00704675">
      <w:pPr>
        <w:spacing w:before="120" w:after="0"/>
        <w:jc w:val="both"/>
        <w:rPr>
          <w:color w:val="auto"/>
        </w:rPr>
      </w:pPr>
      <w:r>
        <w:rPr>
          <w:color w:val="auto"/>
        </w:rPr>
        <w:t xml:space="preserve">Zařazení investičních záměrů škol, školských zařízení, organizací zájmového a neformálního vzdělávání a dalších subjektů ve vzdělávání do </w:t>
      </w:r>
      <w:r w:rsidR="00D153B1">
        <w:rPr>
          <w:color w:val="auto"/>
        </w:rPr>
        <w:t>Strategického rámce MAP ORP Ostrava, konkrétně do tabulkové přílohy „Seznam investičních priorit ORP Ostrava“</w:t>
      </w:r>
      <w:r>
        <w:rPr>
          <w:color w:val="auto"/>
        </w:rPr>
        <w:t xml:space="preserve"> je nutnou podmínkou pro možnost jejich externího financování, tzn. pro možnost podat žádost o dotaci např. v IROP, ITI aj.</w:t>
      </w:r>
      <w:r w:rsidR="003D4F8F">
        <w:rPr>
          <w:color w:val="auto"/>
        </w:rPr>
        <w:t xml:space="preserve"> </w:t>
      </w:r>
      <w:r w:rsidR="00F05DCA">
        <w:rPr>
          <w:color w:val="auto"/>
        </w:rPr>
        <w:t xml:space="preserve">Seznam investičních priorit ORP Ostrava je zároveň důležitým dokumentem v oblasti plánování investic, poskytuje totiž ucelený obraz o investičních potřebách škol a školských zařízení v území ORP Ostrava. </w:t>
      </w:r>
    </w:p>
    <w:p w14:paraId="0F020C94" w14:textId="77777777" w:rsidR="00544B89" w:rsidRPr="00CA70B1" w:rsidRDefault="00544B89" w:rsidP="00704675">
      <w:pPr>
        <w:spacing w:after="0"/>
        <w:jc w:val="both"/>
        <w:rPr>
          <w:color w:val="FF0000"/>
        </w:rPr>
      </w:pPr>
    </w:p>
    <w:p w14:paraId="5CA945EE" w14:textId="797C6FEF" w:rsidR="00544B89" w:rsidRPr="00416C86" w:rsidRDefault="00544B89" w:rsidP="00544B89">
      <w:pPr>
        <w:pStyle w:val="Titulek"/>
        <w:spacing w:before="0" w:after="0"/>
        <w:ind w:left="1134" w:hanging="1134"/>
        <w:jc w:val="both"/>
        <w:rPr>
          <w:b/>
        </w:rPr>
      </w:pPr>
      <w:r w:rsidRPr="00416C86">
        <w:t xml:space="preserve">Tabulka </w:t>
      </w:r>
      <w:fldSimple w:instr=" SEQ Tabulka \* ARABIC ">
        <w:r w:rsidR="008135C7">
          <w:rPr>
            <w:noProof/>
          </w:rPr>
          <w:t>71</w:t>
        </w:r>
      </w:fldSimple>
      <w:r w:rsidRPr="00416C86">
        <w:t xml:space="preserve"> </w:t>
      </w:r>
      <w:r w:rsidRPr="00416C86">
        <w:rPr>
          <w:b/>
        </w:rPr>
        <w:t>Druh subjektů s</w:t>
      </w:r>
      <w:r w:rsidR="00042D04">
        <w:rPr>
          <w:b/>
        </w:rPr>
        <w:t>e zařazenými</w:t>
      </w:r>
      <w:r w:rsidRPr="00416C86">
        <w:rPr>
          <w:b/>
        </w:rPr>
        <w:t xml:space="preserve"> investičními záměry </w:t>
      </w:r>
    </w:p>
    <w:tbl>
      <w:tblPr>
        <w:tblStyle w:val="Svtlstnovnzvraznn5"/>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E0" w:firstRow="1" w:lastRow="1" w:firstColumn="1" w:lastColumn="0" w:noHBand="0" w:noVBand="1"/>
      </w:tblPr>
      <w:tblGrid>
        <w:gridCol w:w="4849"/>
        <w:gridCol w:w="1559"/>
        <w:gridCol w:w="2693"/>
      </w:tblGrid>
      <w:tr w:rsidR="00416C86" w:rsidRPr="00416C86" w14:paraId="75C4D71E" w14:textId="77777777" w:rsidTr="00416C86">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849"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64ECB631" w14:textId="77777777" w:rsidR="00544B89" w:rsidRPr="00416C86" w:rsidRDefault="00544B89" w:rsidP="00A1540C">
            <w:pPr>
              <w:spacing w:after="0" w:line="240" w:lineRule="auto"/>
              <w:rPr>
                <w:color w:val="auto"/>
                <w:sz w:val="20"/>
                <w:szCs w:val="20"/>
              </w:rPr>
            </w:pPr>
            <w:r w:rsidRPr="00416C86">
              <w:rPr>
                <w:b w:val="0"/>
                <w:color w:val="auto"/>
                <w:sz w:val="20"/>
                <w:szCs w:val="20"/>
              </w:rPr>
              <w:t> </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681663DE" w14:textId="77777777" w:rsidR="00544B89" w:rsidRPr="00416C86" w:rsidRDefault="00544B89" w:rsidP="00A1540C">
            <w:pPr>
              <w:spacing w:after="0" w:line="240" w:lineRule="auto"/>
              <w:cnfStyle w:val="100000000000" w:firstRow="1" w:lastRow="0" w:firstColumn="0" w:lastColumn="0" w:oddVBand="0" w:evenVBand="0" w:oddHBand="0" w:evenHBand="0" w:firstRowFirstColumn="0" w:firstRowLastColumn="0" w:lastRowFirstColumn="0" w:lastRowLastColumn="0"/>
              <w:rPr>
                <w:color w:val="auto"/>
                <w:sz w:val="20"/>
                <w:szCs w:val="20"/>
              </w:rPr>
            </w:pPr>
            <w:r w:rsidRPr="00416C86">
              <w:rPr>
                <w:color w:val="auto"/>
                <w:sz w:val="20"/>
                <w:szCs w:val="20"/>
              </w:rPr>
              <w:t>město Ostrava</w:t>
            </w:r>
          </w:p>
        </w:tc>
        <w:tc>
          <w:tcPr>
            <w:tcW w:w="2693"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3E023555" w14:textId="77777777" w:rsidR="00544B89" w:rsidRPr="00416C86" w:rsidRDefault="00544B89" w:rsidP="00A1540C">
            <w:pPr>
              <w:spacing w:after="0" w:line="240" w:lineRule="auto"/>
              <w:cnfStyle w:val="100000000000" w:firstRow="1" w:lastRow="0" w:firstColumn="0" w:lastColumn="0" w:oddVBand="0" w:evenVBand="0" w:oddHBand="0" w:evenHBand="0" w:firstRowFirstColumn="0" w:firstRowLastColumn="0" w:lastRowFirstColumn="0" w:lastRowLastColumn="0"/>
              <w:rPr>
                <w:color w:val="auto"/>
                <w:sz w:val="20"/>
                <w:szCs w:val="20"/>
              </w:rPr>
            </w:pPr>
            <w:r w:rsidRPr="00416C86">
              <w:rPr>
                <w:color w:val="auto"/>
                <w:sz w:val="20"/>
                <w:szCs w:val="20"/>
              </w:rPr>
              <w:t>obce mimo město Ostrava</w:t>
            </w:r>
          </w:p>
        </w:tc>
      </w:tr>
      <w:tr w:rsidR="00416C86" w:rsidRPr="00416C86" w14:paraId="33598CBF" w14:textId="77777777" w:rsidTr="00416C86">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849" w:type="dxa"/>
            <w:tcBorders>
              <w:left w:val="none" w:sz="0" w:space="0" w:color="auto"/>
              <w:right w:val="none" w:sz="0" w:space="0" w:color="auto"/>
            </w:tcBorders>
            <w:shd w:val="clear" w:color="auto" w:fill="FFFFFF" w:themeFill="background1"/>
          </w:tcPr>
          <w:p w14:paraId="1B7D808E" w14:textId="0340FF4C" w:rsidR="00544B89" w:rsidRPr="00416C86" w:rsidRDefault="00544B89" w:rsidP="00A1540C">
            <w:pPr>
              <w:spacing w:after="0" w:line="240" w:lineRule="auto"/>
              <w:rPr>
                <w:bCs w:val="0"/>
                <w:color w:val="auto"/>
                <w:sz w:val="20"/>
                <w:szCs w:val="20"/>
              </w:rPr>
            </w:pPr>
            <w:r w:rsidRPr="00416C86">
              <w:rPr>
                <w:bCs w:val="0"/>
                <w:color w:val="auto"/>
                <w:sz w:val="20"/>
                <w:szCs w:val="20"/>
              </w:rPr>
              <w:t>mateřská škola</w:t>
            </w:r>
            <w:r w:rsidR="008E38B1" w:rsidRPr="00416C86">
              <w:rPr>
                <w:bCs w:val="0"/>
                <w:color w:val="auto"/>
                <w:sz w:val="20"/>
                <w:szCs w:val="20"/>
              </w:rPr>
              <w:t xml:space="preserve"> (projekty týkající se MŠ)</w:t>
            </w:r>
          </w:p>
        </w:tc>
        <w:tc>
          <w:tcPr>
            <w:tcW w:w="1559" w:type="dxa"/>
            <w:tcBorders>
              <w:left w:val="none" w:sz="0" w:space="0" w:color="auto"/>
              <w:right w:val="none" w:sz="0" w:space="0" w:color="auto"/>
            </w:tcBorders>
            <w:shd w:val="clear" w:color="auto" w:fill="FFFFFF" w:themeFill="background1"/>
          </w:tcPr>
          <w:p w14:paraId="38B9755E" w14:textId="7FBD151C" w:rsidR="00544B89" w:rsidRPr="00416C86" w:rsidRDefault="00F639E6" w:rsidP="00704675">
            <w:pPr>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416C86">
              <w:rPr>
                <w:b/>
                <w:color w:val="auto"/>
                <w:sz w:val="20"/>
                <w:szCs w:val="20"/>
              </w:rPr>
              <w:t>34</w:t>
            </w:r>
          </w:p>
        </w:tc>
        <w:tc>
          <w:tcPr>
            <w:tcW w:w="2693" w:type="dxa"/>
            <w:tcBorders>
              <w:left w:val="none" w:sz="0" w:space="0" w:color="auto"/>
              <w:right w:val="none" w:sz="0" w:space="0" w:color="auto"/>
            </w:tcBorders>
            <w:shd w:val="clear" w:color="auto" w:fill="FFFFFF" w:themeFill="background1"/>
          </w:tcPr>
          <w:p w14:paraId="3DD87050" w14:textId="71F4C5A1" w:rsidR="00544B89" w:rsidRPr="00416C86" w:rsidRDefault="00F639E6" w:rsidP="00704675">
            <w:pPr>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416C86">
              <w:rPr>
                <w:b/>
                <w:color w:val="auto"/>
                <w:sz w:val="20"/>
                <w:szCs w:val="20"/>
              </w:rPr>
              <w:t>8</w:t>
            </w:r>
          </w:p>
        </w:tc>
      </w:tr>
      <w:tr w:rsidR="00416C86" w:rsidRPr="00416C86" w14:paraId="0F140113" w14:textId="77777777" w:rsidTr="00EC3E64">
        <w:trPr>
          <w:trHeight w:hRule="exact" w:val="284"/>
        </w:trPr>
        <w:tc>
          <w:tcPr>
            <w:cnfStyle w:val="001000000000" w:firstRow="0" w:lastRow="0" w:firstColumn="1" w:lastColumn="0" w:oddVBand="0" w:evenVBand="0" w:oddHBand="0" w:evenHBand="0" w:firstRowFirstColumn="0" w:firstRowLastColumn="0" w:lastRowFirstColumn="0" w:lastRowLastColumn="0"/>
            <w:tcW w:w="4849" w:type="dxa"/>
            <w:shd w:val="clear" w:color="auto" w:fill="FFFFFF" w:themeFill="background1"/>
          </w:tcPr>
          <w:p w14:paraId="0D795381" w14:textId="77777777" w:rsidR="00544B89" w:rsidRPr="00416C86" w:rsidRDefault="00544B89" w:rsidP="00A1540C">
            <w:pPr>
              <w:spacing w:after="0" w:line="240" w:lineRule="auto"/>
              <w:rPr>
                <w:b w:val="0"/>
                <w:color w:val="auto"/>
                <w:sz w:val="20"/>
                <w:szCs w:val="20"/>
              </w:rPr>
            </w:pPr>
            <w:r w:rsidRPr="00416C86">
              <w:rPr>
                <w:b w:val="0"/>
                <w:color w:val="auto"/>
                <w:sz w:val="20"/>
                <w:szCs w:val="20"/>
              </w:rPr>
              <w:t>z toho soukromé MŠ</w:t>
            </w:r>
          </w:p>
        </w:tc>
        <w:tc>
          <w:tcPr>
            <w:tcW w:w="1559" w:type="dxa"/>
            <w:shd w:val="clear" w:color="auto" w:fill="FFFFFF" w:themeFill="background1"/>
          </w:tcPr>
          <w:p w14:paraId="028546B9" w14:textId="4CC5A0BE" w:rsidR="00544B89" w:rsidRPr="00416C86" w:rsidRDefault="008E38B1" w:rsidP="00704675">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416C86">
              <w:rPr>
                <w:color w:val="auto"/>
                <w:sz w:val="20"/>
                <w:szCs w:val="20"/>
              </w:rPr>
              <w:t>6</w:t>
            </w:r>
          </w:p>
        </w:tc>
        <w:tc>
          <w:tcPr>
            <w:tcW w:w="2693" w:type="dxa"/>
            <w:shd w:val="clear" w:color="auto" w:fill="FFFFFF" w:themeFill="background1"/>
          </w:tcPr>
          <w:p w14:paraId="4DF6C5ED" w14:textId="381FE860" w:rsidR="00544B89" w:rsidRPr="00416C86" w:rsidRDefault="00544B89" w:rsidP="00704675">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416C86">
              <w:rPr>
                <w:color w:val="auto"/>
                <w:sz w:val="20"/>
                <w:szCs w:val="20"/>
              </w:rPr>
              <w:t>-</w:t>
            </w:r>
          </w:p>
        </w:tc>
      </w:tr>
      <w:tr w:rsidR="00416C86" w:rsidRPr="00416C86" w14:paraId="034CB630" w14:textId="77777777" w:rsidTr="00416C86">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849" w:type="dxa"/>
            <w:tcBorders>
              <w:left w:val="none" w:sz="0" w:space="0" w:color="auto"/>
              <w:right w:val="none" w:sz="0" w:space="0" w:color="auto"/>
            </w:tcBorders>
            <w:shd w:val="clear" w:color="auto" w:fill="FFFFFF" w:themeFill="background1"/>
          </w:tcPr>
          <w:p w14:paraId="0D79F692" w14:textId="77777777" w:rsidR="00544B89" w:rsidRPr="00416C86" w:rsidRDefault="00544B89" w:rsidP="00A1540C">
            <w:pPr>
              <w:spacing w:after="0" w:line="240" w:lineRule="auto"/>
              <w:rPr>
                <w:b w:val="0"/>
                <w:color w:val="auto"/>
                <w:sz w:val="20"/>
                <w:szCs w:val="20"/>
              </w:rPr>
            </w:pPr>
            <w:r w:rsidRPr="00416C86">
              <w:rPr>
                <w:b w:val="0"/>
                <w:color w:val="auto"/>
                <w:sz w:val="20"/>
                <w:szCs w:val="20"/>
              </w:rPr>
              <w:t>z toho ZŠ a MŠ</w:t>
            </w:r>
          </w:p>
        </w:tc>
        <w:tc>
          <w:tcPr>
            <w:tcW w:w="1559" w:type="dxa"/>
            <w:tcBorders>
              <w:left w:val="none" w:sz="0" w:space="0" w:color="auto"/>
              <w:right w:val="none" w:sz="0" w:space="0" w:color="auto"/>
            </w:tcBorders>
            <w:shd w:val="clear" w:color="auto" w:fill="FFFFFF" w:themeFill="background1"/>
          </w:tcPr>
          <w:p w14:paraId="1AF4E927" w14:textId="7C4AD1B6" w:rsidR="00544B89" w:rsidRPr="00416C86" w:rsidRDefault="008E38B1" w:rsidP="00704675">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416C86">
              <w:rPr>
                <w:color w:val="auto"/>
                <w:sz w:val="20"/>
                <w:szCs w:val="20"/>
              </w:rPr>
              <w:t>2</w:t>
            </w:r>
          </w:p>
        </w:tc>
        <w:tc>
          <w:tcPr>
            <w:tcW w:w="2693" w:type="dxa"/>
            <w:tcBorders>
              <w:left w:val="none" w:sz="0" w:space="0" w:color="auto"/>
              <w:right w:val="none" w:sz="0" w:space="0" w:color="auto"/>
            </w:tcBorders>
            <w:shd w:val="clear" w:color="auto" w:fill="FFFFFF" w:themeFill="background1"/>
          </w:tcPr>
          <w:p w14:paraId="40A133CA" w14:textId="612CF364" w:rsidR="00544B89" w:rsidRPr="00416C86" w:rsidRDefault="008E38B1" w:rsidP="00704675">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416C86">
              <w:rPr>
                <w:color w:val="auto"/>
                <w:sz w:val="20"/>
                <w:szCs w:val="20"/>
              </w:rPr>
              <w:t>-</w:t>
            </w:r>
          </w:p>
        </w:tc>
      </w:tr>
      <w:tr w:rsidR="00416C86" w:rsidRPr="00416C86" w14:paraId="6BAE9C20" w14:textId="77777777" w:rsidTr="00EC3E64">
        <w:trPr>
          <w:trHeight w:hRule="exact" w:val="284"/>
        </w:trPr>
        <w:tc>
          <w:tcPr>
            <w:cnfStyle w:val="001000000000" w:firstRow="0" w:lastRow="0" w:firstColumn="1" w:lastColumn="0" w:oddVBand="0" w:evenVBand="0" w:oddHBand="0" w:evenHBand="0" w:firstRowFirstColumn="0" w:firstRowLastColumn="0" w:lastRowFirstColumn="0" w:lastRowLastColumn="0"/>
            <w:tcW w:w="4849" w:type="dxa"/>
            <w:shd w:val="clear" w:color="auto" w:fill="FFFFFF" w:themeFill="background1"/>
          </w:tcPr>
          <w:p w14:paraId="30F5EED5" w14:textId="77777777" w:rsidR="00544B89" w:rsidRPr="00416C86" w:rsidRDefault="00544B89" w:rsidP="00A1540C">
            <w:pPr>
              <w:spacing w:after="0" w:line="240" w:lineRule="auto"/>
              <w:rPr>
                <w:b w:val="0"/>
                <w:color w:val="auto"/>
                <w:sz w:val="20"/>
                <w:szCs w:val="20"/>
              </w:rPr>
            </w:pPr>
            <w:r w:rsidRPr="00416C86">
              <w:rPr>
                <w:b w:val="0"/>
                <w:color w:val="auto"/>
                <w:sz w:val="20"/>
                <w:szCs w:val="20"/>
              </w:rPr>
              <w:t>z toho soukromá ZŠ a MŠ</w:t>
            </w:r>
          </w:p>
        </w:tc>
        <w:tc>
          <w:tcPr>
            <w:tcW w:w="1559" w:type="dxa"/>
            <w:shd w:val="clear" w:color="auto" w:fill="FFFFFF" w:themeFill="background1"/>
          </w:tcPr>
          <w:p w14:paraId="65D83F57" w14:textId="621284D9" w:rsidR="00544B89" w:rsidRPr="00416C86" w:rsidRDefault="008E38B1" w:rsidP="00704675">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416C86">
              <w:rPr>
                <w:color w:val="auto"/>
                <w:sz w:val="20"/>
                <w:szCs w:val="20"/>
              </w:rPr>
              <w:t>2</w:t>
            </w:r>
          </w:p>
        </w:tc>
        <w:tc>
          <w:tcPr>
            <w:tcW w:w="2693" w:type="dxa"/>
            <w:shd w:val="clear" w:color="auto" w:fill="FFFFFF" w:themeFill="background1"/>
          </w:tcPr>
          <w:p w14:paraId="3402D4E8" w14:textId="3B226E03" w:rsidR="00544B89" w:rsidRPr="00416C86" w:rsidRDefault="00544B89" w:rsidP="00704675">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416C86">
              <w:rPr>
                <w:color w:val="auto"/>
                <w:sz w:val="20"/>
                <w:szCs w:val="20"/>
              </w:rPr>
              <w:t>-</w:t>
            </w:r>
          </w:p>
        </w:tc>
      </w:tr>
      <w:tr w:rsidR="00416C86" w:rsidRPr="00416C86" w14:paraId="52CAA944" w14:textId="77777777" w:rsidTr="00416C86">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849" w:type="dxa"/>
            <w:tcBorders>
              <w:left w:val="none" w:sz="0" w:space="0" w:color="auto"/>
              <w:right w:val="none" w:sz="0" w:space="0" w:color="auto"/>
            </w:tcBorders>
            <w:shd w:val="clear" w:color="auto" w:fill="FFFFFF" w:themeFill="background1"/>
          </w:tcPr>
          <w:p w14:paraId="24A85B48" w14:textId="069822D1" w:rsidR="00544B89" w:rsidRPr="00416C86" w:rsidRDefault="00544B89" w:rsidP="00A1540C">
            <w:pPr>
              <w:spacing w:after="0" w:line="240" w:lineRule="auto"/>
              <w:rPr>
                <w:bCs w:val="0"/>
                <w:color w:val="auto"/>
                <w:sz w:val="20"/>
                <w:szCs w:val="20"/>
              </w:rPr>
            </w:pPr>
            <w:r w:rsidRPr="00416C86">
              <w:rPr>
                <w:bCs w:val="0"/>
                <w:color w:val="auto"/>
                <w:sz w:val="20"/>
                <w:szCs w:val="20"/>
              </w:rPr>
              <w:t xml:space="preserve">základní škola </w:t>
            </w:r>
            <w:r w:rsidR="008E38B1" w:rsidRPr="00416C86">
              <w:rPr>
                <w:bCs w:val="0"/>
                <w:color w:val="auto"/>
                <w:sz w:val="20"/>
                <w:szCs w:val="20"/>
              </w:rPr>
              <w:t>(projekty týkající se ZŠ)</w:t>
            </w:r>
          </w:p>
        </w:tc>
        <w:tc>
          <w:tcPr>
            <w:tcW w:w="1559" w:type="dxa"/>
            <w:tcBorders>
              <w:left w:val="none" w:sz="0" w:space="0" w:color="auto"/>
              <w:right w:val="none" w:sz="0" w:space="0" w:color="auto"/>
            </w:tcBorders>
            <w:shd w:val="clear" w:color="auto" w:fill="FFFFFF" w:themeFill="background1"/>
          </w:tcPr>
          <w:p w14:paraId="69C2A31C" w14:textId="6028311D" w:rsidR="00544B89" w:rsidRPr="00416C86" w:rsidRDefault="008E38B1" w:rsidP="00704675">
            <w:pPr>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416C86">
              <w:rPr>
                <w:b/>
                <w:color w:val="auto"/>
                <w:sz w:val="20"/>
                <w:szCs w:val="20"/>
              </w:rPr>
              <w:t>68</w:t>
            </w:r>
          </w:p>
        </w:tc>
        <w:tc>
          <w:tcPr>
            <w:tcW w:w="2693" w:type="dxa"/>
            <w:tcBorders>
              <w:left w:val="none" w:sz="0" w:space="0" w:color="auto"/>
              <w:right w:val="none" w:sz="0" w:space="0" w:color="auto"/>
            </w:tcBorders>
            <w:shd w:val="clear" w:color="auto" w:fill="FFFFFF" w:themeFill="background1"/>
          </w:tcPr>
          <w:p w14:paraId="6AF84DB9" w14:textId="0E5D6D20" w:rsidR="00544B89" w:rsidRPr="00416C86" w:rsidRDefault="008E38B1" w:rsidP="00704675">
            <w:pPr>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416C86">
              <w:rPr>
                <w:b/>
                <w:color w:val="auto"/>
                <w:sz w:val="20"/>
                <w:szCs w:val="20"/>
              </w:rPr>
              <w:t>7</w:t>
            </w:r>
          </w:p>
        </w:tc>
      </w:tr>
      <w:tr w:rsidR="00416C86" w:rsidRPr="00416C86" w14:paraId="79DDE29A" w14:textId="77777777" w:rsidTr="00EC3E64">
        <w:trPr>
          <w:trHeight w:hRule="exact" w:val="284"/>
        </w:trPr>
        <w:tc>
          <w:tcPr>
            <w:cnfStyle w:val="001000000000" w:firstRow="0" w:lastRow="0" w:firstColumn="1" w:lastColumn="0" w:oddVBand="0" w:evenVBand="0" w:oddHBand="0" w:evenHBand="0" w:firstRowFirstColumn="0" w:firstRowLastColumn="0" w:lastRowFirstColumn="0" w:lastRowLastColumn="0"/>
            <w:tcW w:w="4849" w:type="dxa"/>
            <w:shd w:val="clear" w:color="auto" w:fill="FFFFFF" w:themeFill="background1"/>
          </w:tcPr>
          <w:p w14:paraId="43CC87AB" w14:textId="77777777" w:rsidR="00544B89" w:rsidRPr="00416C86" w:rsidRDefault="00544B89" w:rsidP="00A1540C">
            <w:pPr>
              <w:spacing w:after="0" w:line="240" w:lineRule="auto"/>
              <w:rPr>
                <w:b w:val="0"/>
                <w:color w:val="auto"/>
                <w:sz w:val="20"/>
                <w:szCs w:val="20"/>
              </w:rPr>
            </w:pPr>
            <w:r w:rsidRPr="00416C86">
              <w:rPr>
                <w:b w:val="0"/>
                <w:color w:val="auto"/>
                <w:sz w:val="20"/>
                <w:szCs w:val="20"/>
              </w:rPr>
              <w:t>z toho soukromé ZŠ</w:t>
            </w:r>
          </w:p>
        </w:tc>
        <w:tc>
          <w:tcPr>
            <w:tcW w:w="1559" w:type="dxa"/>
            <w:shd w:val="clear" w:color="auto" w:fill="FFFFFF" w:themeFill="background1"/>
          </w:tcPr>
          <w:p w14:paraId="187D8F87" w14:textId="00F10D04" w:rsidR="00544B89" w:rsidRPr="00416C86" w:rsidRDefault="008E38B1" w:rsidP="00704675">
            <w:pPr>
              <w:spacing w:after="0" w:line="240" w:lineRule="auto"/>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sidRPr="00416C86">
              <w:rPr>
                <w:bCs/>
                <w:color w:val="auto"/>
                <w:sz w:val="20"/>
                <w:szCs w:val="20"/>
              </w:rPr>
              <w:t>6</w:t>
            </w:r>
          </w:p>
        </w:tc>
        <w:tc>
          <w:tcPr>
            <w:tcW w:w="2693" w:type="dxa"/>
            <w:shd w:val="clear" w:color="auto" w:fill="FFFFFF" w:themeFill="background1"/>
          </w:tcPr>
          <w:p w14:paraId="23F7F0CE" w14:textId="3A8D0003" w:rsidR="00544B89" w:rsidRPr="00416C86" w:rsidRDefault="008E38B1" w:rsidP="00704675">
            <w:pPr>
              <w:spacing w:after="0" w:line="240" w:lineRule="auto"/>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sidRPr="00416C86">
              <w:rPr>
                <w:bCs/>
                <w:color w:val="auto"/>
                <w:sz w:val="20"/>
                <w:szCs w:val="20"/>
              </w:rPr>
              <w:t>-</w:t>
            </w:r>
          </w:p>
        </w:tc>
      </w:tr>
      <w:tr w:rsidR="00416C86" w:rsidRPr="00416C86" w14:paraId="609F23F0" w14:textId="77777777" w:rsidTr="00416C86">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849" w:type="dxa"/>
            <w:tcBorders>
              <w:left w:val="none" w:sz="0" w:space="0" w:color="auto"/>
              <w:right w:val="none" w:sz="0" w:space="0" w:color="auto"/>
            </w:tcBorders>
            <w:shd w:val="clear" w:color="auto" w:fill="FFFFFF" w:themeFill="background1"/>
          </w:tcPr>
          <w:p w14:paraId="504B30FF" w14:textId="77777777" w:rsidR="00544B89" w:rsidRPr="00416C86" w:rsidRDefault="00544B89" w:rsidP="00A1540C">
            <w:pPr>
              <w:spacing w:after="0" w:line="240" w:lineRule="auto"/>
              <w:rPr>
                <w:bCs w:val="0"/>
                <w:color w:val="auto"/>
                <w:sz w:val="20"/>
                <w:szCs w:val="20"/>
              </w:rPr>
            </w:pPr>
            <w:r w:rsidRPr="00416C86">
              <w:rPr>
                <w:bCs w:val="0"/>
                <w:color w:val="auto"/>
                <w:sz w:val="20"/>
                <w:szCs w:val="20"/>
              </w:rPr>
              <w:t>SVČ + DDM</w:t>
            </w:r>
          </w:p>
        </w:tc>
        <w:tc>
          <w:tcPr>
            <w:tcW w:w="1559" w:type="dxa"/>
            <w:tcBorders>
              <w:left w:val="none" w:sz="0" w:space="0" w:color="auto"/>
              <w:right w:val="none" w:sz="0" w:space="0" w:color="auto"/>
            </w:tcBorders>
            <w:shd w:val="clear" w:color="auto" w:fill="FFFFFF" w:themeFill="background1"/>
          </w:tcPr>
          <w:p w14:paraId="6FA374A2" w14:textId="0C0BBB47" w:rsidR="00544B89" w:rsidRPr="00416C86" w:rsidRDefault="008E38B1" w:rsidP="00704675">
            <w:pPr>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416C86">
              <w:rPr>
                <w:b/>
                <w:color w:val="auto"/>
                <w:sz w:val="20"/>
                <w:szCs w:val="20"/>
              </w:rPr>
              <w:t>4</w:t>
            </w:r>
          </w:p>
        </w:tc>
        <w:tc>
          <w:tcPr>
            <w:tcW w:w="2693" w:type="dxa"/>
            <w:tcBorders>
              <w:left w:val="none" w:sz="0" w:space="0" w:color="auto"/>
              <w:right w:val="none" w:sz="0" w:space="0" w:color="auto"/>
            </w:tcBorders>
            <w:shd w:val="clear" w:color="auto" w:fill="FFFFFF" w:themeFill="background1"/>
          </w:tcPr>
          <w:p w14:paraId="6CBE6E6C" w14:textId="391C437F" w:rsidR="00544B89" w:rsidRPr="00416C86" w:rsidRDefault="008E38B1" w:rsidP="00704675">
            <w:pPr>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416C86">
              <w:rPr>
                <w:b/>
                <w:color w:val="auto"/>
                <w:sz w:val="20"/>
                <w:szCs w:val="20"/>
              </w:rPr>
              <w:t>1</w:t>
            </w:r>
          </w:p>
        </w:tc>
      </w:tr>
      <w:tr w:rsidR="00416C86" w:rsidRPr="00416C86" w14:paraId="6F0D6BF5" w14:textId="77777777" w:rsidTr="00EC3E64">
        <w:trPr>
          <w:trHeight w:hRule="exact" w:val="284"/>
        </w:trPr>
        <w:tc>
          <w:tcPr>
            <w:cnfStyle w:val="001000000000" w:firstRow="0" w:lastRow="0" w:firstColumn="1" w:lastColumn="0" w:oddVBand="0" w:evenVBand="0" w:oddHBand="0" w:evenHBand="0" w:firstRowFirstColumn="0" w:firstRowLastColumn="0" w:lastRowFirstColumn="0" w:lastRowLastColumn="0"/>
            <w:tcW w:w="4849" w:type="dxa"/>
            <w:shd w:val="clear" w:color="auto" w:fill="FFFFFF" w:themeFill="background1"/>
          </w:tcPr>
          <w:p w14:paraId="54328E05" w14:textId="77777777" w:rsidR="00544B89" w:rsidRPr="00416C86" w:rsidRDefault="00544B89" w:rsidP="00A1540C">
            <w:pPr>
              <w:spacing w:after="0" w:line="240" w:lineRule="auto"/>
              <w:rPr>
                <w:b w:val="0"/>
                <w:color w:val="auto"/>
                <w:sz w:val="20"/>
                <w:szCs w:val="20"/>
              </w:rPr>
            </w:pPr>
            <w:r w:rsidRPr="00416C86">
              <w:rPr>
                <w:b w:val="0"/>
                <w:color w:val="auto"/>
                <w:sz w:val="20"/>
                <w:szCs w:val="20"/>
              </w:rPr>
              <w:t>základní umělecká škola</w:t>
            </w:r>
          </w:p>
        </w:tc>
        <w:tc>
          <w:tcPr>
            <w:tcW w:w="1559" w:type="dxa"/>
            <w:shd w:val="clear" w:color="auto" w:fill="FFFFFF" w:themeFill="background1"/>
          </w:tcPr>
          <w:p w14:paraId="327F3BDF" w14:textId="77ACF75F" w:rsidR="00544B89" w:rsidRPr="00416C86" w:rsidRDefault="00416C86" w:rsidP="00704675">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416C86">
              <w:rPr>
                <w:color w:val="auto"/>
                <w:sz w:val="20"/>
                <w:szCs w:val="20"/>
              </w:rPr>
              <w:t>1</w:t>
            </w:r>
          </w:p>
        </w:tc>
        <w:tc>
          <w:tcPr>
            <w:tcW w:w="2693" w:type="dxa"/>
            <w:shd w:val="clear" w:color="auto" w:fill="FFFFFF" w:themeFill="background1"/>
          </w:tcPr>
          <w:p w14:paraId="56289C9F" w14:textId="419AEEA6" w:rsidR="00544B89" w:rsidRPr="00416C86" w:rsidRDefault="00416C86" w:rsidP="00704675">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416C86">
              <w:rPr>
                <w:color w:val="auto"/>
                <w:sz w:val="20"/>
                <w:szCs w:val="20"/>
              </w:rPr>
              <w:t>1</w:t>
            </w:r>
          </w:p>
        </w:tc>
      </w:tr>
      <w:tr w:rsidR="00416C86" w:rsidRPr="00416C86" w14:paraId="5FBED297" w14:textId="77777777" w:rsidTr="00416C86">
        <w:trPr>
          <w:cnfStyle w:val="010000000000" w:firstRow="0" w:lastRow="1"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849" w:type="dxa"/>
            <w:tcBorders>
              <w:top w:val="none" w:sz="0" w:space="0" w:color="auto"/>
              <w:left w:val="none" w:sz="0" w:space="0" w:color="auto"/>
              <w:bottom w:val="none" w:sz="0" w:space="0" w:color="auto"/>
              <w:right w:val="none" w:sz="0" w:space="0" w:color="auto"/>
            </w:tcBorders>
            <w:shd w:val="clear" w:color="auto" w:fill="FFFFFF" w:themeFill="background1"/>
          </w:tcPr>
          <w:p w14:paraId="70F37AEE" w14:textId="77777777" w:rsidR="00544B89" w:rsidRPr="00416C86" w:rsidRDefault="00544B89" w:rsidP="00A1540C">
            <w:pPr>
              <w:spacing w:after="0" w:line="240" w:lineRule="auto"/>
              <w:rPr>
                <w:b w:val="0"/>
                <w:color w:val="auto"/>
                <w:sz w:val="20"/>
                <w:szCs w:val="20"/>
              </w:rPr>
            </w:pPr>
            <w:r w:rsidRPr="00416C86">
              <w:rPr>
                <w:b w:val="0"/>
                <w:color w:val="auto"/>
                <w:sz w:val="20"/>
                <w:szCs w:val="20"/>
              </w:rPr>
              <w:t>z toho soukromé ZUŠ</w:t>
            </w:r>
          </w:p>
        </w:tc>
        <w:tc>
          <w:tcPr>
            <w:tcW w:w="1559" w:type="dxa"/>
            <w:tcBorders>
              <w:top w:val="none" w:sz="0" w:space="0" w:color="auto"/>
              <w:left w:val="none" w:sz="0" w:space="0" w:color="auto"/>
              <w:bottom w:val="none" w:sz="0" w:space="0" w:color="auto"/>
              <w:right w:val="none" w:sz="0" w:space="0" w:color="auto"/>
            </w:tcBorders>
            <w:shd w:val="clear" w:color="auto" w:fill="FFFFFF" w:themeFill="background1"/>
          </w:tcPr>
          <w:p w14:paraId="47BFF013" w14:textId="6FC228F3" w:rsidR="00544B89" w:rsidRPr="00416C86" w:rsidRDefault="00416C86" w:rsidP="00704675">
            <w:pPr>
              <w:spacing w:after="0" w:line="240" w:lineRule="auto"/>
              <w:jc w:val="center"/>
              <w:cnfStyle w:val="010000000000" w:firstRow="0" w:lastRow="1" w:firstColumn="0" w:lastColumn="0" w:oddVBand="0" w:evenVBand="0" w:oddHBand="0" w:evenHBand="0" w:firstRowFirstColumn="0" w:firstRowLastColumn="0" w:lastRowFirstColumn="0" w:lastRowLastColumn="0"/>
              <w:rPr>
                <w:color w:val="auto"/>
                <w:sz w:val="20"/>
                <w:szCs w:val="20"/>
              </w:rPr>
            </w:pPr>
            <w:r w:rsidRPr="00416C86">
              <w:rPr>
                <w:color w:val="auto"/>
                <w:sz w:val="20"/>
                <w:szCs w:val="20"/>
              </w:rPr>
              <w:t>1</w:t>
            </w:r>
          </w:p>
        </w:tc>
        <w:tc>
          <w:tcPr>
            <w:tcW w:w="2693" w:type="dxa"/>
            <w:tcBorders>
              <w:top w:val="none" w:sz="0" w:space="0" w:color="auto"/>
              <w:left w:val="none" w:sz="0" w:space="0" w:color="auto"/>
              <w:bottom w:val="none" w:sz="0" w:space="0" w:color="auto"/>
              <w:right w:val="none" w:sz="0" w:space="0" w:color="auto"/>
            </w:tcBorders>
            <w:shd w:val="clear" w:color="auto" w:fill="FFFFFF" w:themeFill="background1"/>
          </w:tcPr>
          <w:p w14:paraId="2969ED3C" w14:textId="06A9D988" w:rsidR="00544B89" w:rsidRPr="00416C86" w:rsidRDefault="00416C86" w:rsidP="00704675">
            <w:pPr>
              <w:spacing w:after="0" w:line="240" w:lineRule="auto"/>
              <w:jc w:val="center"/>
              <w:cnfStyle w:val="010000000000" w:firstRow="0" w:lastRow="1" w:firstColumn="0" w:lastColumn="0" w:oddVBand="0" w:evenVBand="0" w:oddHBand="0" w:evenHBand="0" w:firstRowFirstColumn="0" w:firstRowLastColumn="0" w:lastRowFirstColumn="0" w:lastRowLastColumn="0"/>
              <w:rPr>
                <w:color w:val="auto"/>
                <w:sz w:val="20"/>
                <w:szCs w:val="20"/>
              </w:rPr>
            </w:pPr>
            <w:r w:rsidRPr="00416C86">
              <w:rPr>
                <w:color w:val="auto"/>
                <w:sz w:val="20"/>
                <w:szCs w:val="20"/>
              </w:rPr>
              <w:t>0</w:t>
            </w:r>
          </w:p>
        </w:tc>
      </w:tr>
    </w:tbl>
    <w:p w14:paraId="36A1C2BF" w14:textId="77777777" w:rsidR="00544B89" w:rsidRPr="00416C86" w:rsidRDefault="00544B89" w:rsidP="00544B89">
      <w:pPr>
        <w:spacing w:after="0"/>
        <w:rPr>
          <w:color w:val="auto"/>
          <w:sz w:val="16"/>
          <w:szCs w:val="16"/>
        </w:rPr>
      </w:pPr>
    </w:p>
    <w:p w14:paraId="76B8F5B2" w14:textId="201D54ED" w:rsidR="00544B89" w:rsidRPr="00AA48D3" w:rsidRDefault="00416C86" w:rsidP="00544B89">
      <w:pPr>
        <w:spacing w:after="0"/>
        <w:jc w:val="both"/>
        <w:rPr>
          <w:color w:val="auto"/>
        </w:rPr>
      </w:pPr>
      <w:r w:rsidRPr="00AA48D3">
        <w:rPr>
          <w:color w:val="auto"/>
        </w:rPr>
        <w:t>Seznam investičních priorit ORP Ostrava</w:t>
      </w:r>
      <w:r w:rsidR="00544B89" w:rsidRPr="00AA48D3">
        <w:rPr>
          <w:color w:val="auto"/>
        </w:rPr>
        <w:t xml:space="preserve"> obsahuje celkem</w:t>
      </w:r>
      <w:r w:rsidRPr="00AA48D3">
        <w:rPr>
          <w:color w:val="auto"/>
        </w:rPr>
        <w:t xml:space="preserve"> </w:t>
      </w:r>
      <w:r w:rsidRPr="00AA48D3">
        <w:rPr>
          <w:b/>
          <w:bCs/>
          <w:color w:val="auto"/>
        </w:rPr>
        <w:t>392</w:t>
      </w:r>
      <w:r w:rsidR="00544B89" w:rsidRPr="00AA48D3">
        <w:rPr>
          <w:color w:val="auto"/>
        </w:rPr>
        <w:t xml:space="preserve"> </w:t>
      </w:r>
      <w:r w:rsidRPr="00AA48D3">
        <w:rPr>
          <w:b/>
          <w:bCs/>
          <w:color w:val="auto"/>
        </w:rPr>
        <w:t>platných</w:t>
      </w:r>
      <w:r w:rsidR="00544B89" w:rsidRPr="00AA48D3">
        <w:rPr>
          <w:b/>
          <w:bCs/>
          <w:color w:val="auto"/>
        </w:rPr>
        <w:t xml:space="preserve"> projektů</w:t>
      </w:r>
      <w:r w:rsidR="00544B89" w:rsidRPr="00AA48D3">
        <w:rPr>
          <w:color w:val="auto"/>
        </w:rPr>
        <w:t xml:space="preserve"> (</w:t>
      </w:r>
      <w:r w:rsidRPr="00AA48D3">
        <w:rPr>
          <w:color w:val="auto"/>
        </w:rPr>
        <w:t>100</w:t>
      </w:r>
      <w:r w:rsidR="00544B89" w:rsidRPr="00AA48D3">
        <w:rPr>
          <w:color w:val="auto"/>
        </w:rPr>
        <w:t xml:space="preserve"> MŠ, 2</w:t>
      </w:r>
      <w:r w:rsidRPr="00AA48D3">
        <w:rPr>
          <w:color w:val="auto"/>
        </w:rPr>
        <w:t>84</w:t>
      </w:r>
      <w:r w:rsidR="00544B89" w:rsidRPr="00AA48D3">
        <w:rPr>
          <w:color w:val="auto"/>
        </w:rPr>
        <w:t xml:space="preserve"> ZŠ, </w:t>
      </w:r>
      <w:r w:rsidRPr="00AA48D3">
        <w:rPr>
          <w:color w:val="auto"/>
        </w:rPr>
        <w:t>1</w:t>
      </w:r>
      <w:r w:rsidR="00544B89" w:rsidRPr="00AA48D3">
        <w:rPr>
          <w:color w:val="auto"/>
        </w:rPr>
        <w:t xml:space="preserve"> ZUŠ, </w:t>
      </w:r>
      <w:r w:rsidRPr="00AA48D3">
        <w:rPr>
          <w:color w:val="auto"/>
        </w:rPr>
        <w:t>7</w:t>
      </w:r>
      <w:r w:rsidR="00544B89" w:rsidRPr="00AA48D3">
        <w:rPr>
          <w:color w:val="auto"/>
        </w:rPr>
        <w:t xml:space="preserve"> SVČ) </w:t>
      </w:r>
      <w:r w:rsidR="00544B89" w:rsidRPr="00AA48D3">
        <w:rPr>
          <w:b/>
          <w:bCs/>
          <w:color w:val="auto"/>
        </w:rPr>
        <w:t>v celkové výši</w:t>
      </w:r>
      <w:r w:rsidR="00AA48D3" w:rsidRPr="00AA48D3">
        <w:rPr>
          <w:b/>
          <w:bCs/>
          <w:color w:val="auto"/>
        </w:rPr>
        <w:t>: MŠ 557 mil. Kč, ZŠ 2,868 mld.</w:t>
      </w:r>
      <w:r w:rsidR="00544B89" w:rsidRPr="00AA48D3">
        <w:rPr>
          <w:b/>
          <w:bCs/>
          <w:color w:val="auto"/>
        </w:rPr>
        <w:t xml:space="preserve"> Kč</w:t>
      </w:r>
      <w:r w:rsidR="002622D0">
        <w:rPr>
          <w:b/>
          <w:bCs/>
          <w:color w:val="auto"/>
        </w:rPr>
        <w:t>, SVČ a ZUŠ 196 mil. Kč</w:t>
      </w:r>
      <w:r w:rsidRPr="00AA48D3">
        <w:rPr>
          <w:b/>
          <w:bCs/>
          <w:color w:val="auto"/>
        </w:rPr>
        <w:t xml:space="preserve"> </w:t>
      </w:r>
      <w:r w:rsidRPr="00AA48D3">
        <w:rPr>
          <w:color w:val="auto"/>
        </w:rPr>
        <w:t>(za platný projekt je považován ten, u kterého jeho nositel neuvedl, že projekt je již zrealizován nebo realizován nebude)</w:t>
      </w:r>
      <w:r w:rsidR="00544B89" w:rsidRPr="00AA48D3">
        <w:rPr>
          <w:color w:val="auto"/>
        </w:rPr>
        <w:t xml:space="preserve">. </w:t>
      </w:r>
    </w:p>
    <w:p w14:paraId="30B6A57A" w14:textId="77777777" w:rsidR="00544B89" w:rsidRPr="00F639E6" w:rsidRDefault="00544B89" w:rsidP="00544B89">
      <w:pPr>
        <w:spacing w:after="0"/>
        <w:jc w:val="both"/>
        <w:rPr>
          <w:color w:val="FF0000"/>
        </w:rPr>
      </w:pPr>
    </w:p>
    <w:p w14:paraId="69F6FDE1" w14:textId="0BB64617" w:rsidR="00544B89" w:rsidRPr="002622D0" w:rsidRDefault="00544B89" w:rsidP="00544B89">
      <w:pPr>
        <w:pStyle w:val="Titulek"/>
        <w:spacing w:before="0" w:after="0"/>
        <w:ind w:left="1134" w:hanging="1134"/>
        <w:rPr>
          <w:b/>
        </w:rPr>
      </w:pPr>
      <w:r w:rsidRPr="002622D0">
        <w:t xml:space="preserve">Tabulka </w:t>
      </w:r>
      <w:fldSimple w:instr=" SEQ Tabulka \* ARABIC ">
        <w:r w:rsidR="002622D0" w:rsidRPr="002622D0">
          <w:rPr>
            <w:noProof/>
          </w:rPr>
          <w:t>72</w:t>
        </w:r>
      </w:fldSimple>
      <w:r w:rsidRPr="002622D0">
        <w:t xml:space="preserve"> </w:t>
      </w:r>
      <w:r w:rsidRPr="002622D0">
        <w:rPr>
          <w:b/>
        </w:rPr>
        <w:t>Struktura subjektů s</w:t>
      </w:r>
      <w:r w:rsidR="00042D04">
        <w:rPr>
          <w:b/>
        </w:rPr>
        <w:t xml:space="preserve">e zařazenými </w:t>
      </w:r>
      <w:r w:rsidRPr="002622D0">
        <w:rPr>
          <w:b/>
        </w:rPr>
        <w:t xml:space="preserve">investičními záměry a výše očekávaných </w:t>
      </w:r>
    </w:p>
    <w:tbl>
      <w:tblPr>
        <w:tblStyle w:val="Svtlstnovnzvraznn5"/>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2752"/>
        <w:gridCol w:w="1330"/>
        <w:gridCol w:w="1843"/>
        <w:gridCol w:w="1559"/>
        <w:gridCol w:w="1701"/>
      </w:tblGrid>
      <w:tr w:rsidR="00F639E6" w:rsidRPr="00F639E6" w14:paraId="02F18561" w14:textId="77777777" w:rsidTr="009E7EE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2"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4376824C" w14:textId="77777777" w:rsidR="00544B89" w:rsidRPr="00D434F9" w:rsidRDefault="00544B89" w:rsidP="00A1540C">
            <w:pPr>
              <w:spacing w:after="0" w:line="240" w:lineRule="auto"/>
              <w:rPr>
                <w:rFonts w:asciiTheme="minorHAnsi" w:hAnsiTheme="minorHAnsi" w:cstheme="minorHAnsi"/>
                <w:color w:val="auto"/>
                <w:sz w:val="20"/>
                <w:szCs w:val="20"/>
              </w:rPr>
            </w:pPr>
            <w:r w:rsidRPr="00D434F9">
              <w:rPr>
                <w:rFonts w:asciiTheme="minorHAnsi" w:hAnsiTheme="minorHAnsi" w:cstheme="minorHAnsi"/>
                <w:color w:val="auto"/>
                <w:sz w:val="20"/>
                <w:szCs w:val="20"/>
              </w:rPr>
              <w:t> </w:t>
            </w:r>
          </w:p>
        </w:tc>
        <w:tc>
          <w:tcPr>
            <w:tcW w:w="3173" w:type="dxa"/>
            <w:gridSpan w:val="2"/>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3471641E" w14:textId="77777777" w:rsidR="00544B89" w:rsidRPr="00D434F9" w:rsidRDefault="00544B89" w:rsidP="00A1540C">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D434F9">
              <w:rPr>
                <w:rFonts w:asciiTheme="minorHAnsi" w:hAnsiTheme="minorHAnsi" w:cstheme="minorHAnsi"/>
                <w:color w:val="auto"/>
                <w:sz w:val="20"/>
                <w:szCs w:val="20"/>
              </w:rPr>
              <w:t>město Ostrava</w:t>
            </w:r>
          </w:p>
        </w:tc>
        <w:tc>
          <w:tcPr>
            <w:tcW w:w="3260" w:type="dxa"/>
            <w:gridSpan w:val="2"/>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7D1AA9D0" w14:textId="77777777" w:rsidR="00544B89" w:rsidRPr="00D434F9" w:rsidRDefault="00544B89" w:rsidP="00A1540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D434F9">
              <w:rPr>
                <w:rFonts w:asciiTheme="minorHAnsi" w:hAnsiTheme="minorHAnsi" w:cstheme="minorHAnsi"/>
                <w:color w:val="auto"/>
                <w:sz w:val="20"/>
                <w:szCs w:val="20"/>
              </w:rPr>
              <w:t>obce mimo město Ostrava</w:t>
            </w:r>
          </w:p>
        </w:tc>
      </w:tr>
      <w:tr w:rsidR="00F639E6" w:rsidRPr="00F639E6" w14:paraId="4FB1D354" w14:textId="77777777" w:rsidTr="009E7E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2" w:type="dxa"/>
            <w:tcBorders>
              <w:left w:val="none" w:sz="0" w:space="0" w:color="auto"/>
              <w:right w:val="none" w:sz="0" w:space="0" w:color="auto"/>
            </w:tcBorders>
            <w:shd w:val="clear" w:color="auto" w:fill="D9D9D9" w:themeFill="background1" w:themeFillShade="D9"/>
          </w:tcPr>
          <w:p w14:paraId="0696949C" w14:textId="77777777" w:rsidR="00544B89" w:rsidRPr="00D434F9" w:rsidRDefault="00544B89" w:rsidP="00A1540C">
            <w:pPr>
              <w:spacing w:after="0" w:line="240" w:lineRule="auto"/>
              <w:rPr>
                <w:rFonts w:asciiTheme="minorHAnsi" w:hAnsiTheme="minorHAnsi" w:cstheme="minorHAnsi"/>
                <w:color w:val="auto"/>
                <w:sz w:val="20"/>
                <w:szCs w:val="20"/>
              </w:rPr>
            </w:pPr>
          </w:p>
        </w:tc>
        <w:tc>
          <w:tcPr>
            <w:tcW w:w="1330" w:type="dxa"/>
            <w:tcBorders>
              <w:left w:val="none" w:sz="0" w:space="0" w:color="auto"/>
              <w:right w:val="none" w:sz="0" w:space="0" w:color="auto"/>
            </w:tcBorders>
            <w:shd w:val="clear" w:color="auto" w:fill="D9D9D9" w:themeFill="background1" w:themeFillShade="D9"/>
          </w:tcPr>
          <w:p w14:paraId="59CFEB41" w14:textId="77777777" w:rsidR="00544B89" w:rsidRPr="00D434F9" w:rsidRDefault="00544B89" w:rsidP="00A1540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szCs w:val="20"/>
              </w:rPr>
            </w:pPr>
            <w:r w:rsidRPr="00D434F9">
              <w:rPr>
                <w:rFonts w:asciiTheme="minorHAnsi" w:hAnsiTheme="minorHAnsi" w:cstheme="minorHAnsi"/>
                <w:b/>
                <w:color w:val="auto"/>
                <w:sz w:val="20"/>
                <w:szCs w:val="20"/>
              </w:rPr>
              <w:t>počet projektů</w:t>
            </w:r>
          </w:p>
        </w:tc>
        <w:tc>
          <w:tcPr>
            <w:tcW w:w="1843" w:type="dxa"/>
            <w:tcBorders>
              <w:left w:val="none" w:sz="0" w:space="0" w:color="auto"/>
              <w:right w:val="none" w:sz="0" w:space="0" w:color="auto"/>
            </w:tcBorders>
            <w:shd w:val="clear" w:color="auto" w:fill="D9D9D9" w:themeFill="background1" w:themeFillShade="D9"/>
          </w:tcPr>
          <w:p w14:paraId="1881117F" w14:textId="77777777" w:rsidR="00544B89" w:rsidRPr="00D434F9" w:rsidRDefault="00544B89" w:rsidP="00A1540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szCs w:val="20"/>
              </w:rPr>
            </w:pPr>
            <w:r w:rsidRPr="00D434F9">
              <w:rPr>
                <w:rFonts w:asciiTheme="minorHAnsi" w:hAnsiTheme="minorHAnsi" w:cstheme="minorHAnsi"/>
                <w:b/>
                <w:color w:val="auto"/>
                <w:sz w:val="20"/>
                <w:szCs w:val="20"/>
              </w:rPr>
              <w:t>očekávané investice</w:t>
            </w:r>
          </w:p>
        </w:tc>
        <w:tc>
          <w:tcPr>
            <w:tcW w:w="1559" w:type="dxa"/>
            <w:tcBorders>
              <w:left w:val="none" w:sz="0" w:space="0" w:color="auto"/>
              <w:right w:val="none" w:sz="0" w:space="0" w:color="auto"/>
            </w:tcBorders>
            <w:shd w:val="clear" w:color="auto" w:fill="D9D9D9" w:themeFill="background1" w:themeFillShade="D9"/>
          </w:tcPr>
          <w:p w14:paraId="2A88E71E" w14:textId="77777777" w:rsidR="00544B89" w:rsidRPr="00D434F9" w:rsidRDefault="00544B89" w:rsidP="00A1540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szCs w:val="20"/>
              </w:rPr>
            </w:pPr>
            <w:r w:rsidRPr="00D434F9">
              <w:rPr>
                <w:rFonts w:asciiTheme="minorHAnsi" w:hAnsiTheme="minorHAnsi" w:cstheme="minorHAnsi"/>
                <w:b/>
                <w:color w:val="auto"/>
                <w:sz w:val="20"/>
                <w:szCs w:val="20"/>
              </w:rPr>
              <w:t>počet projektů</w:t>
            </w:r>
          </w:p>
        </w:tc>
        <w:tc>
          <w:tcPr>
            <w:tcW w:w="1701" w:type="dxa"/>
            <w:tcBorders>
              <w:left w:val="none" w:sz="0" w:space="0" w:color="auto"/>
              <w:right w:val="none" w:sz="0" w:space="0" w:color="auto"/>
            </w:tcBorders>
            <w:shd w:val="clear" w:color="auto" w:fill="D9D9D9" w:themeFill="background1" w:themeFillShade="D9"/>
          </w:tcPr>
          <w:p w14:paraId="6117234B" w14:textId="77777777" w:rsidR="00544B89" w:rsidRPr="00D434F9" w:rsidRDefault="00544B89" w:rsidP="00A1540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szCs w:val="20"/>
              </w:rPr>
            </w:pPr>
            <w:r w:rsidRPr="00D434F9">
              <w:rPr>
                <w:rFonts w:asciiTheme="minorHAnsi" w:hAnsiTheme="minorHAnsi" w:cstheme="minorHAnsi"/>
                <w:b/>
                <w:color w:val="auto"/>
                <w:sz w:val="20"/>
                <w:szCs w:val="20"/>
              </w:rPr>
              <w:t>očekávané investice</w:t>
            </w:r>
          </w:p>
        </w:tc>
      </w:tr>
      <w:tr w:rsidR="00F639E6" w:rsidRPr="00F639E6" w14:paraId="3008E369" w14:textId="77777777" w:rsidTr="00B6267F">
        <w:trPr>
          <w:trHeight w:hRule="exact" w:val="284"/>
        </w:trPr>
        <w:tc>
          <w:tcPr>
            <w:cnfStyle w:val="001000000000" w:firstRow="0" w:lastRow="0" w:firstColumn="1" w:lastColumn="0" w:oddVBand="0" w:evenVBand="0" w:oddHBand="0" w:evenHBand="0" w:firstRowFirstColumn="0" w:firstRowLastColumn="0" w:lastRowFirstColumn="0" w:lastRowLastColumn="0"/>
            <w:tcW w:w="2752" w:type="dxa"/>
            <w:shd w:val="clear" w:color="auto" w:fill="auto"/>
            <w:vAlign w:val="center"/>
          </w:tcPr>
          <w:p w14:paraId="74052A9C" w14:textId="77777777" w:rsidR="00544B89" w:rsidRPr="00D434F9" w:rsidRDefault="00544B89" w:rsidP="00A1540C">
            <w:pPr>
              <w:spacing w:after="0" w:line="240" w:lineRule="auto"/>
              <w:rPr>
                <w:rFonts w:asciiTheme="minorHAnsi" w:hAnsiTheme="minorHAnsi" w:cstheme="minorHAnsi"/>
                <w:b w:val="0"/>
                <w:color w:val="auto"/>
                <w:sz w:val="20"/>
                <w:szCs w:val="20"/>
              </w:rPr>
            </w:pPr>
            <w:r w:rsidRPr="00D434F9">
              <w:rPr>
                <w:rFonts w:asciiTheme="minorHAnsi" w:hAnsiTheme="minorHAnsi" w:cstheme="minorHAnsi"/>
                <w:b w:val="0"/>
                <w:color w:val="auto"/>
                <w:sz w:val="20"/>
                <w:szCs w:val="20"/>
              </w:rPr>
              <w:t>mateřská škola</w:t>
            </w:r>
          </w:p>
        </w:tc>
        <w:tc>
          <w:tcPr>
            <w:tcW w:w="1330" w:type="dxa"/>
            <w:shd w:val="clear" w:color="auto" w:fill="auto"/>
            <w:vAlign w:val="center"/>
          </w:tcPr>
          <w:p w14:paraId="05408E7F" w14:textId="1250A7B8" w:rsidR="00544B89" w:rsidRPr="00D434F9" w:rsidRDefault="00042D04" w:rsidP="0070467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D434F9">
              <w:rPr>
                <w:rFonts w:asciiTheme="minorHAnsi" w:hAnsiTheme="minorHAnsi" w:cstheme="minorHAnsi"/>
                <w:color w:val="auto"/>
                <w:sz w:val="20"/>
                <w:szCs w:val="20"/>
              </w:rPr>
              <w:t>62</w:t>
            </w:r>
          </w:p>
        </w:tc>
        <w:tc>
          <w:tcPr>
            <w:tcW w:w="1843" w:type="dxa"/>
            <w:shd w:val="clear" w:color="auto" w:fill="auto"/>
            <w:vAlign w:val="center"/>
          </w:tcPr>
          <w:p w14:paraId="18A7604D" w14:textId="01B5DF6A" w:rsidR="00544B89" w:rsidRPr="00D434F9" w:rsidRDefault="00042D04" w:rsidP="0070467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D434F9">
              <w:rPr>
                <w:rFonts w:asciiTheme="minorHAnsi" w:hAnsiTheme="minorHAnsi" w:cstheme="minorHAnsi"/>
                <w:color w:val="auto"/>
                <w:sz w:val="20"/>
                <w:szCs w:val="20"/>
              </w:rPr>
              <w:t>317 596 950 Kč</w:t>
            </w:r>
          </w:p>
        </w:tc>
        <w:tc>
          <w:tcPr>
            <w:tcW w:w="1559" w:type="dxa"/>
            <w:shd w:val="clear" w:color="auto" w:fill="auto"/>
            <w:vAlign w:val="center"/>
          </w:tcPr>
          <w:p w14:paraId="68262C5B" w14:textId="521B86B0" w:rsidR="00544B89" w:rsidRPr="00D434F9" w:rsidRDefault="00704675" w:rsidP="0070467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D434F9">
              <w:rPr>
                <w:rFonts w:asciiTheme="minorHAnsi" w:hAnsiTheme="minorHAnsi" w:cstheme="minorHAnsi"/>
                <w:color w:val="auto"/>
                <w:sz w:val="20"/>
                <w:szCs w:val="20"/>
              </w:rPr>
              <w:t>13</w:t>
            </w:r>
          </w:p>
        </w:tc>
        <w:tc>
          <w:tcPr>
            <w:tcW w:w="1701" w:type="dxa"/>
            <w:shd w:val="clear" w:color="auto" w:fill="auto"/>
            <w:vAlign w:val="center"/>
          </w:tcPr>
          <w:p w14:paraId="1B809CB7" w14:textId="2C545BF5" w:rsidR="00544B89" w:rsidRPr="00D434F9" w:rsidRDefault="00704675" w:rsidP="0070467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D434F9">
              <w:rPr>
                <w:rFonts w:asciiTheme="minorHAnsi" w:hAnsiTheme="minorHAnsi" w:cstheme="minorHAnsi"/>
                <w:color w:val="auto"/>
                <w:sz w:val="20"/>
                <w:szCs w:val="20"/>
              </w:rPr>
              <w:t>72 500 000 Kč</w:t>
            </w:r>
          </w:p>
        </w:tc>
      </w:tr>
      <w:tr w:rsidR="00F639E6" w:rsidRPr="00F639E6" w14:paraId="310DF398" w14:textId="77777777" w:rsidTr="00B6267F">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752" w:type="dxa"/>
            <w:tcBorders>
              <w:left w:val="none" w:sz="0" w:space="0" w:color="auto"/>
              <w:right w:val="none" w:sz="0" w:space="0" w:color="auto"/>
            </w:tcBorders>
            <w:shd w:val="clear" w:color="auto" w:fill="auto"/>
            <w:vAlign w:val="center"/>
          </w:tcPr>
          <w:p w14:paraId="6008FF32" w14:textId="77777777" w:rsidR="00544B89" w:rsidRPr="00D434F9" w:rsidRDefault="00544B89" w:rsidP="00A1540C">
            <w:pPr>
              <w:spacing w:after="0" w:line="240" w:lineRule="auto"/>
              <w:rPr>
                <w:rFonts w:asciiTheme="minorHAnsi" w:hAnsiTheme="minorHAnsi" w:cstheme="minorHAnsi"/>
                <w:b w:val="0"/>
                <w:color w:val="auto"/>
                <w:sz w:val="20"/>
                <w:szCs w:val="20"/>
              </w:rPr>
            </w:pPr>
            <w:r w:rsidRPr="00D434F9">
              <w:rPr>
                <w:rFonts w:asciiTheme="minorHAnsi" w:hAnsiTheme="minorHAnsi" w:cstheme="minorHAnsi"/>
                <w:b w:val="0"/>
                <w:color w:val="auto"/>
                <w:sz w:val="20"/>
                <w:szCs w:val="20"/>
              </w:rPr>
              <w:t>soukromá mateřská škola</w:t>
            </w:r>
          </w:p>
        </w:tc>
        <w:tc>
          <w:tcPr>
            <w:tcW w:w="1330" w:type="dxa"/>
            <w:tcBorders>
              <w:left w:val="none" w:sz="0" w:space="0" w:color="auto"/>
              <w:right w:val="none" w:sz="0" w:space="0" w:color="auto"/>
            </w:tcBorders>
            <w:shd w:val="clear" w:color="auto" w:fill="auto"/>
            <w:vAlign w:val="center"/>
          </w:tcPr>
          <w:p w14:paraId="54330904" w14:textId="5DE6F130" w:rsidR="00544B89" w:rsidRPr="00D434F9" w:rsidRDefault="00042D04" w:rsidP="0070467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D434F9">
              <w:rPr>
                <w:rFonts w:asciiTheme="minorHAnsi" w:hAnsiTheme="minorHAnsi" w:cstheme="minorHAnsi"/>
                <w:color w:val="auto"/>
                <w:sz w:val="20"/>
                <w:szCs w:val="20"/>
              </w:rPr>
              <w:t>8</w:t>
            </w:r>
          </w:p>
        </w:tc>
        <w:tc>
          <w:tcPr>
            <w:tcW w:w="1843" w:type="dxa"/>
            <w:tcBorders>
              <w:left w:val="none" w:sz="0" w:space="0" w:color="auto"/>
              <w:right w:val="none" w:sz="0" w:space="0" w:color="auto"/>
            </w:tcBorders>
            <w:shd w:val="clear" w:color="auto" w:fill="auto"/>
            <w:vAlign w:val="center"/>
          </w:tcPr>
          <w:p w14:paraId="44EDAEDA" w14:textId="63F2FF5F" w:rsidR="00544B89" w:rsidRPr="00D434F9" w:rsidRDefault="00042D04" w:rsidP="0070467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D434F9">
              <w:rPr>
                <w:rFonts w:asciiTheme="minorHAnsi" w:hAnsiTheme="minorHAnsi" w:cstheme="minorHAnsi"/>
                <w:color w:val="auto"/>
                <w:sz w:val="20"/>
                <w:szCs w:val="20"/>
              </w:rPr>
              <w:t>51 600 000 Kč</w:t>
            </w:r>
          </w:p>
        </w:tc>
        <w:tc>
          <w:tcPr>
            <w:tcW w:w="1559" w:type="dxa"/>
            <w:tcBorders>
              <w:left w:val="none" w:sz="0" w:space="0" w:color="auto"/>
              <w:right w:val="none" w:sz="0" w:space="0" w:color="auto"/>
            </w:tcBorders>
            <w:shd w:val="clear" w:color="auto" w:fill="auto"/>
            <w:vAlign w:val="center"/>
          </w:tcPr>
          <w:p w14:paraId="6D59B736" w14:textId="4D2AFBD6" w:rsidR="00544B89" w:rsidRPr="00D434F9" w:rsidRDefault="00704675" w:rsidP="0070467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D434F9">
              <w:rPr>
                <w:rFonts w:asciiTheme="minorHAnsi" w:hAnsiTheme="minorHAnsi" w:cstheme="minorHAnsi"/>
                <w:color w:val="auto"/>
                <w:sz w:val="20"/>
                <w:szCs w:val="20"/>
              </w:rPr>
              <w:t>-</w:t>
            </w:r>
          </w:p>
        </w:tc>
        <w:tc>
          <w:tcPr>
            <w:tcW w:w="1701" w:type="dxa"/>
            <w:tcBorders>
              <w:left w:val="none" w:sz="0" w:space="0" w:color="auto"/>
              <w:right w:val="none" w:sz="0" w:space="0" w:color="auto"/>
            </w:tcBorders>
            <w:shd w:val="clear" w:color="auto" w:fill="auto"/>
            <w:vAlign w:val="center"/>
          </w:tcPr>
          <w:p w14:paraId="25D6808A" w14:textId="050C1245" w:rsidR="00544B89" w:rsidRPr="00D434F9" w:rsidRDefault="00704675" w:rsidP="0070467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D434F9">
              <w:rPr>
                <w:rFonts w:asciiTheme="minorHAnsi" w:hAnsiTheme="minorHAnsi" w:cstheme="minorHAnsi"/>
                <w:color w:val="auto"/>
                <w:sz w:val="20"/>
                <w:szCs w:val="20"/>
              </w:rPr>
              <w:t>-</w:t>
            </w:r>
          </w:p>
        </w:tc>
      </w:tr>
      <w:tr w:rsidR="00F639E6" w:rsidRPr="00F639E6" w14:paraId="2A4945C1" w14:textId="77777777" w:rsidTr="00B6267F">
        <w:trPr>
          <w:trHeight w:hRule="exact" w:val="284"/>
        </w:trPr>
        <w:tc>
          <w:tcPr>
            <w:cnfStyle w:val="001000000000" w:firstRow="0" w:lastRow="0" w:firstColumn="1" w:lastColumn="0" w:oddVBand="0" w:evenVBand="0" w:oddHBand="0" w:evenHBand="0" w:firstRowFirstColumn="0" w:firstRowLastColumn="0" w:lastRowFirstColumn="0" w:lastRowLastColumn="0"/>
            <w:tcW w:w="2752" w:type="dxa"/>
            <w:shd w:val="clear" w:color="auto" w:fill="auto"/>
            <w:vAlign w:val="center"/>
          </w:tcPr>
          <w:p w14:paraId="7F46D04D" w14:textId="77777777" w:rsidR="00544B89" w:rsidRPr="00D434F9" w:rsidRDefault="00544B89" w:rsidP="00A1540C">
            <w:pPr>
              <w:spacing w:after="0" w:line="240" w:lineRule="auto"/>
              <w:rPr>
                <w:rFonts w:asciiTheme="minorHAnsi" w:hAnsiTheme="minorHAnsi" w:cstheme="minorHAnsi"/>
                <w:b w:val="0"/>
                <w:color w:val="auto"/>
                <w:sz w:val="20"/>
                <w:szCs w:val="20"/>
              </w:rPr>
            </w:pPr>
            <w:r w:rsidRPr="00D434F9">
              <w:rPr>
                <w:rFonts w:asciiTheme="minorHAnsi" w:hAnsiTheme="minorHAnsi" w:cstheme="minorHAnsi"/>
                <w:b w:val="0"/>
                <w:color w:val="auto"/>
                <w:sz w:val="20"/>
                <w:szCs w:val="20"/>
              </w:rPr>
              <w:t>MŠ ředitelstvím pod ZŠ</w:t>
            </w:r>
          </w:p>
        </w:tc>
        <w:tc>
          <w:tcPr>
            <w:tcW w:w="1330" w:type="dxa"/>
            <w:shd w:val="clear" w:color="auto" w:fill="auto"/>
            <w:vAlign w:val="center"/>
          </w:tcPr>
          <w:p w14:paraId="5AB2221E" w14:textId="32669E9C" w:rsidR="00544B89" w:rsidRPr="00D434F9" w:rsidRDefault="00042D04" w:rsidP="0070467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D434F9">
              <w:rPr>
                <w:rFonts w:asciiTheme="minorHAnsi" w:hAnsiTheme="minorHAnsi" w:cstheme="minorHAnsi"/>
                <w:color w:val="auto"/>
                <w:sz w:val="20"/>
                <w:szCs w:val="20"/>
              </w:rPr>
              <w:t>14</w:t>
            </w:r>
          </w:p>
        </w:tc>
        <w:tc>
          <w:tcPr>
            <w:tcW w:w="1843" w:type="dxa"/>
            <w:shd w:val="clear" w:color="auto" w:fill="auto"/>
            <w:vAlign w:val="center"/>
          </w:tcPr>
          <w:p w14:paraId="7ED3B462" w14:textId="6358F54A" w:rsidR="00544B89" w:rsidRPr="00D434F9" w:rsidRDefault="00042D04" w:rsidP="0070467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D434F9">
              <w:rPr>
                <w:rFonts w:asciiTheme="minorHAnsi" w:hAnsiTheme="minorHAnsi" w:cstheme="minorHAnsi"/>
                <w:color w:val="auto"/>
                <w:sz w:val="20"/>
                <w:szCs w:val="20"/>
              </w:rPr>
              <w:t>65 300 000 Kč</w:t>
            </w:r>
          </w:p>
        </w:tc>
        <w:tc>
          <w:tcPr>
            <w:tcW w:w="1559" w:type="dxa"/>
            <w:shd w:val="clear" w:color="auto" w:fill="auto"/>
            <w:vAlign w:val="center"/>
          </w:tcPr>
          <w:p w14:paraId="1ABC0B7D" w14:textId="3B5897D4" w:rsidR="00544B89" w:rsidRPr="00D434F9" w:rsidRDefault="00704675" w:rsidP="0070467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D434F9">
              <w:rPr>
                <w:rFonts w:asciiTheme="minorHAnsi" w:hAnsiTheme="minorHAnsi" w:cstheme="minorHAnsi"/>
                <w:color w:val="auto"/>
                <w:sz w:val="20"/>
                <w:szCs w:val="20"/>
              </w:rPr>
              <w:t>3</w:t>
            </w:r>
          </w:p>
        </w:tc>
        <w:tc>
          <w:tcPr>
            <w:tcW w:w="1701" w:type="dxa"/>
            <w:shd w:val="clear" w:color="auto" w:fill="auto"/>
            <w:vAlign w:val="center"/>
          </w:tcPr>
          <w:p w14:paraId="3B1185DD" w14:textId="41FACA2D" w:rsidR="00544B89" w:rsidRPr="00D434F9" w:rsidRDefault="00704675" w:rsidP="0070467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D434F9">
              <w:rPr>
                <w:rFonts w:asciiTheme="minorHAnsi" w:hAnsiTheme="minorHAnsi" w:cstheme="minorHAnsi"/>
                <w:color w:val="auto"/>
                <w:sz w:val="20"/>
                <w:szCs w:val="20"/>
              </w:rPr>
              <w:t>50 000 000 Kč</w:t>
            </w:r>
          </w:p>
        </w:tc>
      </w:tr>
      <w:tr w:rsidR="00F639E6" w:rsidRPr="00F639E6" w14:paraId="21A5CF50" w14:textId="77777777" w:rsidTr="00B6267F">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752" w:type="dxa"/>
            <w:tcBorders>
              <w:left w:val="none" w:sz="0" w:space="0" w:color="auto"/>
              <w:right w:val="none" w:sz="0" w:space="0" w:color="auto"/>
            </w:tcBorders>
            <w:shd w:val="clear" w:color="auto" w:fill="auto"/>
            <w:vAlign w:val="center"/>
          </w:tcPr>
          <w:p w14:paraId="5805C81E" w14:textId="77777777" w:rsidR="00544B89" w:rsidRPr="00D434F9" w:rsidRDefault="00544B89" w:rsidP="00A1540C">
            <w:pPr>
              <w:spacing w:after="0" w:line="240" w:lineRule="auto"/>
              <w:rPr>
                <w:rFonts w:asciiTheme="minorHAnsi" w:hAnsiTheme="minorHAnsi" w:cstheme="minorHAnsi"/>
                <w:b w:val="0"/>
                <w:color w:val="auto"/>
                <w:sz w:val="20"/>
                <w:szCs w:val="20"/>
              </w:rPr>
            </w:pPr>
            <w:r w:rsidRPr="00D434F9">
              <w:rPr>
                <w:rFonts w:asciiTheme="minorHAnsi" w:hAnsiTheme="minorHAnsi" w:cstheme="minorHAnsi"/>
                <w:b w:val="0"/>
                <w:color w:val="auto"/>
                <w:sz w:val="20"/>
                <w:szCs w:val="20"/>
              </w:rPr>
              <w:t xml:space="preserve">základní škola  </w:t>
            </w:r>
          </w:p>
        </w:tc>
        <w:tc>
          <w:tcPr>
            <w:tcW w:w="1330" w:type="dxa"/>
            <w:tcBorders>
              <w:left w:val="none" w:sz="0" w:space="0" w:color="auto"/>
              <w:right w:val="none" w:sz="0" w:space="0" w:color="auto"/>
            </w:tcBorders>
            <w:shd w:val="clear" w:color="auto" w:fill="auto"/>
            <w:vAlign w:val="center"/>
          </w:tcPr>
          <w:p w14:paraId="0DEEFC2E" w14:textId="6F680833" w:rsidR="00544B89" w:rsidRPr="00D434F9" w:rsidRDefault="00B6267F" w:rsidP="0070467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D434F9">
              <w:rPr>
                <w:rFonts w:asciiTheme="minorHAnsi" w:hAnsiTheme="minorHAnsi" w:cstheme="minorHAnsi"/>
                <w:color w:val="auto"/>
                <w:sz w:val="20"/>
                <w:szCs w:val="20"/>
              </w:rPr>
              <w:t>225</w:t>
            </w:r>
          </w:p>
          <w:p w14:paraId="70DAF9EB" w14:textId="17E4A9FB" w:rsidR="00B6267F" w:rsidRPr="00D434F9" w:rsidRDefault="00B6267F" w:rsidP="0070467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D434F9">
              <w:rPr>
                <w:rFonts w:asciiTheme="minorHAnsi" w:hAnsiTheme="minorHAnsi" w:cstheme="minorHAnsi"/>
                <w:color w:val="auto"/>
                <w:sz w:val="20"/>
                <w:szCs w:val="20"/>
              </w:rPr>
              <w:t>260</w:t>
            </w:r>
          </w:p>
        </w:tc>
        <w:tc>
          <w:tcPr>
            <w:tcW w:w="1843" w:type="dxa"/>
            <w:tcBorders>
              <w:left w:val="none" w:sz="0" w:space="0" w:color="auto"/>
              <w:right w:val="none" w:sz="0" w:space="0" w:color="auto"/>
            </w:tcBorders>
            <w:shd w:val="clear" w:color="auto" w:fill="auto"/>
            <w:vAlign w:val="center"/>
          </w:tcPr>
          <w:p w14:paraId="1BB2901A" w14:textId="1A8FB4E5" w:rsidR="00544B89" w:rsidRPr="00D434F9" w:rsidRDefault="00B6267F" w:rsidP="0070467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D434F9">
              <w:rPr>
                <w:rFonts w:asciiTheme="minorHAnsi" w:hAnsiTheme="minorHAnsi" w:cstheme="minorHAnsi"/>
                <w:color w:val="auto"/>
                <w:sz w:val="20"/>
                <w:szCs w:val="20"/>
              </w:rPr>
              <w:t>1 858 166 425 Kč</w:t>
            </w:r>
          </w:p>
        </w:tc>
        <w:tc>
          <w:tcPr>
            <w:tcW w:w="1559" w:type="dxa"/>
            <w:tcBorders>
              <w:left w:val="none" w:sz="0" w:space="0" w:color="auto"/>
              <w:right w:val="none" w:sz="0" w:space="0" w:color="auto"/>
            </w:tcBorders>
            <w:shd w:val="clear" w:color="auto" w:fill="auto"/>
            <w:vAlign w:val="center"/>
          </w:tcPr>
          <w:p w14:paraId="2C4F064B" w14:textId="1472DA1E" w:rsidR="00544B89" w:rsidRPr="00D434F9" w:rsidRDefault="00B6267F" w:rsidP="0070467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D434F9">
              <w:rPr>
                <w:rFonts w:asciiTheme="minorHAnsi" w:hAnsiTheme="minorHAnsi" w:cstheme="minorHAnsi"/>
                <w:color w:val="auto"/>
                <w:sz w:val="20"/>
                <w:szCs w:val="20"/>
              </w:rPr>
              <w:t>35</w:t>
            </w:r>
          </w:p>
        </w:tc>
        <w:tc>
          <w:tcPr>
            <w:tcW w:w="1701" w:type="dxa"/>
            <w:tcBorders>
              <w:left w:val="none" w:sz="0" w:space="0" w:color="auto"/>
              <w:right w:val="none" w:sz="0" w:space="0" w:color="auto"/>
            </w:tcBorders>
            <w:shd w:val="clear" w:color="auto" w:fill="auto"/>
            <w:vAlign w:val="center"/>
          </w:tcPr>
          <w:p w14:paraId="6EB144B5" w14:textId="70B5BA7C" w:rsidR="00544B89" w:rsidRPr="00D434F9" w:rsidRDefault="00B6267F" w:rsidP="0070467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D434F9">
              <w:rPr>
                <w:rFonts w:asciiTheme="minorHAnsi" w:hAnsiTheme="minorHAnsi" w:cstheme="minorHAnsi"/>
                <w:color w:val="auto"/>
                <w:sz w:val="20"/>
                <w:szCs w:val="20"/>
              </w:rPr>
              <w:t>518 760 000 Kč</w:t>
            </w:r>
          </w:p>
        </w:tc>
      </w:tr>
      <w:tr w:rsidR="00F639E6" w:rsidRPr="00F639E6" w14:paraId="04E48481" w14:textId="77777777" w:rsidTr="00B6267F">
        <w:trPr>
          <w:trHeight w:hRule="exact" w:val="284"/>
        </w:trPr>
        <w:tc>
          <w:tcPr>
            <w:cnfStyle w:val="001000000000" w:firstRow="0" w:lastRow="0" w:firstColumn="1" w:lastColumn="0" w:oddVBand="0" w:evenVBand="0" w:oddHBand="0" w:evenHBand="0" w:firstRowFirstColumn="0" w:firstRowLastColumn="0" w:lastRowFirstColumn="0" w:lastRowLastColumn="0"/>
            <w:tcW w:w="2752" w:type="dxa"/>
            <w:shd w:val="clear" w:color="auto" w:fill="auto"/>
            <w:vAlign w:val="center"/>
          </w:tcPr>
          <w:p w14:paraId="710EF7C4" w14:textId="6692D26E" w:rsidR="00544B89" w:rsidRPr="00D434F9" w:rsidRDefault="00B6267F" w:rsidP="00A1540C">
            <w:pPr>
              <w:spacing w:after="0" w:line="240" w:lineRule="auto"/>
              <w:rPr>
                <w:rFonts w:asciiTheme="minorHAnsi" w:hAnsiTheme="minorHAnsi" w:cstheme="minorHAnsi"/>
                <w:b w:val="0"/>
                <w:color w:val="auto"/>
                <w:sz w:val="20"/>
                <w:szCs w:val="20"/>
              </w:rPr>
            </w:pPr>
            <w:r w:rsidRPr="00D434F9">
              <w:rPr>
                <w:rFonts w:asciiTheme="minorHAnsi" w:hAnsiTheme="minorHAnsi" w:cstheme="minorHAnsi"/>
                <w:b w:val="0"/>
                <w:color w:val="auto"/>
                <w:sz w:val="20"/>
                <w:szCs w:val="20"/>
              </w:rPr>
              <w:t>S</w:t>
            </w:r>
            <w:r w:rsidR="00544B89" w:rsidRPr="00D434F9">
              <w:rPr>
                <w:rFonts w:asciiTheme="minorHAnsi" w:hAnsiTheme="minorHAnsi" w:cstheme="minorHAnsi"/>
                <w:b w:val="0"/>
                <w:color w:val="auto"/>
                <w:sz w:val="20"/>
                <w:szCs w:val="20"/>
              </w:rPr>
              <w:t>oukromá</w:t>
            </w:r>
            <w:r w:rsidRPr="00D434F9">
              <w:rPr>
                <w:rFonts w:asciiTheme="minorHAnsi" w:hAnsiTheme="minorHAnsi" w:cstheme="minorHAnsi"/>
                <w:b w:val="0"/>
                <w:color w:val="auto"/>
                <w:sz w:val="20"/>
                <w:szCs w:val="20"/>
              </w:rPr>
              <w:t>/církevní</w:t>
            </w:r>
            <w:r w:rsidR="00544B89" w:rsidRPr="00D434F9">
              <w:rPr>
                <w:rFonts w:asciiTheme="minorHAnsi" w:hAnsiTheme="minorHAnsi" w:cstheme="minorHAnsi"/>
                <w:b w:val="0"/>
                <w:color w:val="auto"/>
                <w:sz w:val="20"/>
                <w:szCs w:val="20"/>
              </w:rPr>
              <w:t xml:space="preserve"> </w:t>
            </w:r>
            <w:r w:rsidRPr="00D434F9">
              <w:rPr>
                <w:rFonts w:asciiTheme="minorHAnsi" w:hAnsiTheme="minorHAnsi" w:cstheme="minorHAnsi"/>
                <w:b w:val="0"/>
                <w:color w:val="auto"/>
                <w:sz w:val="20"/>
                <w:szCs w:val="20"/>
              </w:rPr>
              <w:t>ZŠ</w:t>
            </w:r>
          </w:p>
        </w:tc>
        <w:tc>
          <w:tcPr>
            <w:tcW w:w="1330" w:type="dxa"/>
            <w:shd w:val="clear" w:color="auto" w:fill="auto"/>
            <w:vAlign w:val="center"/>
          </w:tcPr>
          <w:p w14:paraId="664413E2" w14:textId="7014FB5A" w:rsidR="00544B89" w:rsidRPr="00D434F9" w:rsidRDefault="00B6267F" w:rsidP="0070467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D434F9">
              <w:rPr>
                <w:rFonts w:asciiTheme="minorHAnsi" w:hAnsiTheme="minorHAnsi" w:cstheme="minorHAnsi"/>
                <w:color w:val="auto"/>
                <w:sz w:val="20"/>
                <w:szCs w:val="20"/>
              </w:rPr>
              <w:t>27</w:t>
            </w:r>
          </w:p>
        </w:tc>
        <w:tc>
          <w:tcPr>
            <w:tcW w:w="1843" w:type="dxa"/>
            <w:shd w:val="clear" w:color="auto" w:fill="auto"/>
            <w:vAlign w:val="center"/>
          </w:tcPr>
          <w:p w14:paraId="5CBBC4B4" w14:textId="7830C7FB" w:rsidR="00544B89" w:rsidRPr="00D434F9" w:rsidRDefault="00D434F9" w:rsidP="0070467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D434F9">
              <w:rPr>
                <w:rFonts w:asciiTheme="minorHAnsi" w:hAnsiTheme="minorHAnsi" w:cstheme="minorHAnsi"/>
                <w:color w:val="auto"/>
                <w:sz w:val="20"/>
                <w:szCs w:val="20"/>
              </w:rPr>
              <w:t>544 000 000 Kč</w:t>
            </w:r>
          </w:p>
        </w:tc>
        <w:tc>
          <w:tcPr>
            <w:tcW w:w="1559" w:type="dxa"/>
            <w:shd w:val="clear" w:color="auto" w:fill="auto"/>
            <w:vAlign w:val="center"/>
          </w:tcPr>
          <w:p w14:paraId="2A76140B" w14:textId="0274F0EF" w:rsidR="00544B89" w:rsidRPr="00D434F9" w:rsidRDefault="00D434F9" w:rsidP="0070467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D434F9">
              <w:rPr>
                <w:rFonts w:asciiTheme="minorHAnsi" w:hAnsiTheme="minorHAnsi" w:cstheme="minorHAnsi"/>
                <w:color w:val="auto"/>
                <w:sz w:val="20"/>
                <w:szCs w:val="20"/>
              </w:rPr>
              <w:t>-</w:t>
            </w:r>
          </w:p>
        </w:tc>
        <w:tc>
          <w:tcPr>
            <w:tcW w:w="1701" w:type="dxa"/>
            <w:shd w:val="clear" w:color="auto" w:fill="auto"/>
            <w:vAlign w:val="center"/>
          </w:tcPr>
          <w:p w14:paraId="0EEBBDFE" w14:textId="7F6B2102" w:rsidR="00544B89" w:rsidRPr="00D434F9" w:rsidRDefault="00D434F9" w:rsidP="0070467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D434F9">
              <w:rPr>
                <w:rFonts w:asciiTheme="minorHAnsi" w:hAnsiTheme="minorHAnsi" w:cstheme="minorHAnsi"/>
                <w:color w:val="auto"/>
                <w:sz w:val="20"/>
                <w:szCs w:val="20"/>
              </w:rPr>
              <w:t xml:space="preserve">- </w:t>
            </w:r>
          </w:p>
        </w:tc>
      </w:tr>
      <w:tr w:rsidR="00F639E6" w:rsidRPr="00F639E6" w14:paraId="26EF97F6" w14:textId="77777777" w:rsidTr="00B6267F">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752" w:type="dxa"/>
            <w:tcBorders>
              <w:left w:val="none" w:sz="0" w:space="0" w:color="auto"/>
              <w:right w:val="none" w:sz="0" w:space="0" w:color="auto"/>
            </w:tcBorders>
            <w:shd w:val="clear" w:color="auto" w:fill="auto"/>
            <w:vAlign w:val="center"/>
          </w:tcPr>
          <w:p w14:paraId="4DBC0A6D" w14:textId="5582FAF0" w:rsidR="00544B89" w:rsidRPr="00D434F9" w:rsidRDefault="00D434F9" w:rsidP="00A1540C">
            <w:pPr>
              <w:spacing w:after="0" w:line="240" w:lineRule="auto"/>
              <w:rPr>
                <w:rFonts w:asciiTheme="minorHAnsi" w:hAnsiTheme="minorHAnsi" w:cstheme="minorHAnsi"/>
                <w:b w:val="0"/>
                <w:color w:val="auto"/>
                <w:sz w:val="20"/>
                <w:szCs w:val="20"/>
              </w:rPr>
            </w:pPr>
            <w:r w:rsidRPr="00D434F9">
              <w:rPr>
                <w:rFonts w:asciiTheme="minorHAnsi" w:hAnsiTheme="minorHAnsi" w:cstheme="minorHAnsi"/>
                <w:b w:val="0"/>
                <w:color w:val="auto"/>
                <w:sz w:val="20"/>
                <w:szCs w:val="20"/>
              </w:rPr>
              <w:t>SVČ/DDM</w:t>
            </w:r>
          </w:p>
        </w:tc>
        <w:tc>
          <w:tcPr>
            <w:tcW w:w="1330" w:type="dxa"/>
            <w:tcBorders>
              <w:left w:val="none" w:sz="0" w:space="0" w:color="auto"/>
              <w:right w:val="none" w:sz="0" w:space="0" w:color="auto"/>
            </w:tcBorders>
            <w:shd w:val="clear" w:color="auto" w:fill="auto"/>
            <w:vAlign w:val="center"/>
          </w:tcPr>
          <w:p w14:paraId="41E8CEF7" w14:textId="5D739B43" w:rsidR="00544B89" w:rsidRPr="00D434F9" w:rsidRDefault="00D434F9" w:rsidP="0070467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D434F9">
              <w:rPr>
                <w:rFonts w:asciiTheme="minorHAnsi" w:hAnsiTheme="minorHAnsi" w:cstheme="minorHAnsi"/>
                <w:color w:val="auto"/>
                <w:sz w:val="20"/>
                <w:szCs w:val="20"/>
              </w:rPr>
              <w:t>4</w:t>
            </w:r>
          </w:p>
        </w:tc>
        <w:tc>
          <w:tcPr>
            <w:tcW w:w="1843" w:type="dxa"/>
            <w:tcBorders>
              <w:left w:val="none" w:sz="0" w:space="0" w:color="auto"/>
              <w:right w:val="none" w:sz="0" w:space="0" w:color="auto"/>
            </w:tcBorders>
            <w:shd w:val="clear" w:color="auto" w:fill="auto"/>
            <w:vAlign w:val="center"/>
          </w:tcPr>
          <w:p w14:paraId="1B58ABA1" w14:textId="283E725B" w:rsidR="00544B89" w:rsidRPr="00D434F9" w:rsidRDefault="00D434F9" w:rsidP="0070467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D434F9">
              <w:rPr>
                <w:rFonts w:asciiTheme="minorHAnsi" w:hAnsiTheme="minorHAnsi" w:cstheme="minorHAnsi"/>
                <w:color w:val="auto"/>
                <w:sz w:val="20"/>
                <w:szCs w:val="20"/>
              </w:rPr>
              <w:t>198 825 100 Kč</w:t>
            </w:r>
          </w:p>
        </w:tc>
        <w:tc>
          <w:tcPr>
            <w:tcW w:w="1559" w:type="dxa"/>
            <w:tcBorders>
              <w:left w:val="none" w:sz="0" w:space="0" w:color="auto"/>
              <w:right w:val="none" w:sz="0" w:space="0" w:color="auto"/>
            </w:tcBorders>
            <w:shd w:val="clear" w:color="auto" w:fill="auto"/>
            <w:vAlign w:val="center"/>
          </w:tcPr>
          <w:p w14:paraId="33BD076C" w14:textId="7EB5D403" w:rsidR="00544B89" w:rsidRPr="00D434F9" w:rsidRDefault="00D434F9" w:rsidP="0070467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D434F9">
              <w:rPr>
                <w:rFonts w:asciiTheme="minorHAnsi" w:hAnsiTheme="minorHAnsi" w:cstheme="minorHAnsi"/>
                <w:color w:val="auto"/>
                <w:sz w:val="20"/>
                <w:szCs w:val="20"/>
              </w:rPr>
              <w:t>3</w:t>
            </w:r>
          </w:p>
        </w:tc>
        <w:tc>
          <w:tcPr>
            <w:tcW w:w="1701" w:type="dxa"/>
            <w:tcBorders>
              <w:left w:val="none" w:sz="0" w:space="0" w:color="auto"/>
              <w:right w:val="none" w:sz="0" w:space="0" w:color="auto"/>
            </w:tcBorders>
            <w:shd w:val="clear" w:color="auto" w:fill="auto"/>
            <w:vAlign w:val="center"/>
          </w:tcPr>
          <w:p w14:paraId="75D27C18" w14:textId="246F476F" w:rsidR="00544B89" w:rsidRPr="00D434F9" w:rsidRDefault="00D434F9" w:rsidP="0070467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D434F9">
              <w:rPr>
                <w:rFonts w:asciiTheme="minorHAnsi" w:hAnsiTheme="minorHAnsi" w:cstheme="minorHAnsi"/>
                <w:color w:val="auto"/>
                <w:sz w:val="20"/>
                <w:szCs w:val="20"/>
              </w:rPr>
              <w:t>142 100 000 Kč</w:t>
            </w:r>
          </w:p>
        </w:tc>
      </w:tr>
      <w:tr w:rsidR="00F639E6" w:rsidRPr="00F639E6" w14:paraId="4092DC6B" w14:textId="77777777" w:rsidTr="00B6267F">
        <w:trPr>
          <w:trHeight w:hRule="exact" w:val="284"/>
        </w:trPr>
        <w:tc>
          <w:tcPr>
            <w:cnfStyle w:val="001000000000" w:firstRow="0" w:lastRow="0" w:firstColumn="1" w:lastColumn="0" w:oddVBand="0" w:evenVBand="0" w:oddHBand="0" w:evenHBand="0" w:firstRowFirstColumn="0" w:firstRowLastColumn="0" w:lastRowFirstColumn="0" w:lastRowLastColumn="0"/>
            <w:tcW w:w="2752" w:type="dxa"/>
            <w:shd w:val="clear" w:color="auto" w:fill="auto"/>
            <w:vAlign w:val="center"/>
          </w:tcPr>
          <w:p w14:paraId="6FA1E778" w14:textId="77777777" w:rsidR="00544B89" w:rsidRPr="00D434F9" w:rsidRDefault="00544B89" w:rsidP="00A1540C">
            <w:pPr>
              <w:spacing w:after="0" w:line="240" w:lineRule="auto"/>
              <w:rPr>
                <w:rFonts w:asciiTheme="minorHAnsi" w:hAnsiTheme="minorHAnsi" w:cstheme="minorHAnsi"/>
                <w:b w:val="0"/>
                <w:color w:val="auto"/>
                <w:sz w:val="20"/>
                <w:szCs w:val="20"/>
              </w:rPr>
            </w:pPr>
            <w:r w:rsidRPr="00D434F9">
              <w:rPr>
                <w:rFonts w:asciiTheme="minorHAnsi" w:hAnsiTheme="minorHAnsi" w:cstheme="minorHAnsi"/>
                <w:b w:val="0"/>
                <w:color w:val="auto"/>
                <w:sz w:val="20"/>
                <w:szCs w:val="20"/>
              </w:rPr>
              <w:t>základní umělecká škola</w:t>
            </w:r>
          </w:p>
        </w:tc>
        <w:tc>
          <w:tcPr>
            <w:tcW w:w="1330" w:type="dxa"/>
            <w:shd w:val="clear" w:color="auto" w:fill="auto"/>
            <w:vAlign w:val="center"/>
          </w:tcPr>
          <w:p w14:paraId="3139D33E" w14:textId="5C144357" w:rsidR="00544B89" w:rsidRPr="00D434F9" w:rsidRDefault="00D434F9" w:rsidP="0070467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D434F9">
              <w:rPr>
                <w:rFonts w:asciiTheme="minorHAnsi" w:hAnsiTheme="minorHAnsi" w:cstheme="minorHAnsi"/>
                <w:color w:val="auto"/>
                <w:sz w:val="20"/>
                <w:szCs w:val="20"/>
              </w:rPr>
              <w:t>-</w:t>
            </w:r>
          </w:p>
        </w:tc>
        <w:tc>
          <w:tcPr>
            <w:tcW w:w="1843" w:type="dxa"/>
            <w:shd w:val="clear" w:color="auto" w:fill="auto"/>
            <w:vAlign w:val="center"/>
          </w:tcPr>
          <w:p w14:paraId="1269B3B0" w14:textId="10684E87" w:rsidR="00544B89" w:rsidRPr="00D434F9" w:rsidRDefault="00D434F9" w:rsidP="0070467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D434F9">
              <w:rPr>
                <w:rFonts w:asciiTheme="minorHAnsi" w:hAnsiTheme="minorHAnsi" w:cstheme="minorHAnsi"/>
                <w:color w:val="auto"/>
                <w:sz w:val="20"/>
                <w:szCs w:val="20"/>
              </w:rPr>
              <w:t>-</w:t>
            </w:r>
          </w:p>
        </w:tc>
        <w:tc>
          <w:tcPr>
            <w:tcW w:w="1559" w:type="dxa"/>
            <w:shd w:val="clear" w:color="auto" w:fill="auto"/>
            <w:vAlign w:val="center"/>
          </w:tcPr>
          <w:p w14:paraId="7C1F2952" w14:textId="0C99566E" w:rsidR="00544B89" w:rsidRPr="00D434F9" w:rsidRDefault="00D434F9" w:rsidP="0070467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D434F9">
              <w:rPr>
                <w:rFonts w:asciiTheme="minorHAnsi" w:hAnsiTheme="minorHAnsi" w:cstheme="minorHAnsi"/>
                <w:color w:val="auto"/>
                <w:sz w:val="20"/>
                <w:szCs w:val="20"/>
              </w:rPr>
              <w:t>1</w:t>
            </w:r>
          </w:p>
        </w:tc>
        <w:tc>
          <w:tcPr>
            <w:tcW w:w="1701" w:type="dxa"/>
            <w:shd w:val="clear" w:color="auto" w:fill="auto"/>
            <w:vAlign w:val="center"/>
          </w:tcPr>
          <w:p w14:paraId="52812C71" w14:textId="5F79A82D" w:rsidR="00544B89" w:rsidRPr="00D434F9" w:rsidRDefault="00D434F9" w:rsidP="0070467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D434F9">
              <w:rPr>
                <w:rFonts w:asciiTheme="minorHAnsi" w:hAnsiTheme="minorHAnsi" w:cstheme="minorHAnsi"/>
                <w:color w:val="auto"/>
                <w:sz w:val="20"/>
                <w:szCs w:val="20"/>
              </w:rPr>
              <w:t>2 700 000 Kč</w:t>
            </w:r>
          </w:p>
        </w:tc>
      </w:tr>
      <w:tr w:rsidR="00F639E6" w:rsidRPr="00F639E6" w14:paraId="2DC0FF4D" w14:textId="77777777" w:rsidTr="00B6267F">
        <w:trPr>
          <w:cnfStyle w:val="010000000000" w:firstRow="0" w:lastRow="1"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752" w:type="dxa"/>
            <w:tcBorders>
              <w:top w:val="none" w:sz="0" w:space="0" w:color="auto"/>
              <w:left w:val="none" w:sz="0" w:space="0" w:color="auto"/>
              <w:bottom w:val="none" w:sz="0" w:space="0" w:color="auto"/>
              <w:right w:val="none" w:sz="0" w:space="0" w:color="auto"/>
            </w:tcBorders>
            <w:shd w:val="clear" w:color="auto" w:fill="auto"/>
            <w:vAlign w:val="center"/>
          </w:tcPr>
          <w:p w14:paraId="5D1EC7E4" w14:textId="77777777" w:rsidR="00544B89" w:rsidRPr="00D434F9" w:rsidRDefault="00544B89" w:rsidP="00A1540C">
            <w:pPr>
              <w:spacing w:after="0" w:line="240" w:lineRule="auto"/>
              <w:rPr>
                <w:rFonts w:asciiTheme="minorHAnsi" w:hAnsiTheme="minorHAnsi" w:cstheme="minorHAnsi"/>
                <w:b w:val="0"/>
                <w:color w:val="auto"/>
                <w:sz w:val="20"/>
                <w:szCs w:val="20"/>
              </w:rPr>
            </w:pPr>
            <w:r w:rsidRPr="00D434F9">
              <w:rPr>
                <w:rFonts w:asciiTheme="minorHAnsi" w:hAnsiTheme="minorHAnsi" w:cstheme="minorHAnsi"/>
                <w:b w:val="0"/>
                <w:color w:val="auto"/>
                <w:sz w:val="20"/>
                <w:szCs w:val="20"/>
              </w:rPr>
              <w:t>soukromá ZUŠ</w:t>
            </w:r>
          </w:p>
        </w:tc>
        <w:tc>
          <w:tcPr>
            <w:tcW w:w="1330" w:type="dxa"/>
            <w:tcBorders>
              <w:top w:val="none" w:sz="0" w:space="0" w:color="auto"/>
              <w:left w:val="none" w:sz="0" w:space="0" w:color="auto"/>
              <w:bottom w:val="none" w:sz="0" w:space="0" w:color="auto"/>
              <w:right w:val="none" w:sz="0" w:space="0" w:color="auto"/>
            </w:tcBorders>
            <w:shd w:val="clear" w:color="auto" w:fill="auto"/>
            <w:vAlign w:val="center"/>
          </w:tcPr>
          <w:p w14:paraId="00E75990" w14:textId="5935AEDF" w:rsidR="00544B89" w:rsidRPr="00D434F9" w:rsidRDefault="00D434F9" w:rsidP="00704675">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D434F9">
              <w:rPr>
                <w:rFonts w:asciiTheme="minorHAnsi" w:hAnsiTheme="minorHAnsi" w:cstheme="minorHAnsi"/>
                <w:b w:val="0"/>
                <w:bCs w:val="0"/>
                <w:color w:val="auto"/>
                <w:sz w:val="20"/>
                <w:szCs w:val="20"/>
              </w:rPr>
              <w:t>2</w:t>
            </w:r>
          </w:p>
        </w:tc>
        <w:tc>
          <w:tcPr>
            <w:tcW w:w="1843" w:type="dxa"/>
            <w:tcBorders>
              <w:top w:val="none" w:sz="0" w:space="0" w:color="auto"/>
              <w:left w:val="none" w:sz="0" w:space="0" w:color="auto"/>
              <w:bottom w:val="none" w:sz="0" w:space="0" w:color="auto"/>
              <w:right w:val="none" w:sz="0" w:space="0" w:color="auto"/>
            </w:tcBorders>
            <w:shd w:val="clear" w:color="auto" w:fill="auto"/>
            <w:vAlign w:val="center"/>
          </w:tcPr>
          <w:p w14:paraId="466393B9" w14:textId="01C7E78B" w:rsidR="00544B89" w:rsidRPr="00D434F9" w:rsidRDefault="00D434F9" w:rsidP="00704675">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D434F9">
              <w:rPr>
                <w:rFonts w:asciiTheme="minorHAnsi" w:hAnsiTheme="minorHAnsi" w:cstheme="minorHAnsi"/>
                <w:b w:val="0"/>
                <w:bCs w:val="0"/>
                <w:color w:val="auto"/>
                <w:sz w:val="20"/>
                <w:szCs w:val="20"/>
              </w:rPr>
              <w:t>16 500 000 Kč</w:t>
            </w: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14:paraId="7526F2B4" w14:textId="6D0A69D4" w:rsidR="00544B89" w:rsidRPr="00D434F9" w:rsidRDefault="00D434F9" w:rsidP="00704675">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D434F9">
              <w:rPr>
                <w:rFonts w:asciiTheme="minorHAnsi" w:hAnsiTheme="minorHAnsi" w:cstheme="minorHAnsi"/>
                <w:b w:val="0"/>
                <w:bCs w:val="0"/>
                <w:color w:val="auto"/>
                <w:sz w:val="20"/>
                <w:szCs w:val="20"/>
              </w:rPr>
              <w:t>-</w:t>
            </w:r>
          </w:p>
        </w:tc>
        <w:tc>
          <w:tcPr>
            <w:tcW w:w="1701" w:type="dxa"/>
            <w:tcBorders>
              <w:top w:val="none" w:sz="0" w:space="0" w:color="auto"/>
              <w:left w:val="none" w:sz="0" w:space="0" w:color="auto"/>
              <w:bottom w:val="none" w:sz="0" w:space="0" w:color="auto"/>
              <w:right w:val="none" w:sz="0" w:space="0" w:color="auto"/>
            </w:tcBorders>
            <w:shd w:val="clear" w:color="auto" w:fill="auto"/>
            <w:vAlign w:val="center"/>
          </w:tcPr>
          <w:p w14:paraId="7239C82B" w14:textId="438ADBE9" w:rsidR="00544B89" w:rsidRPr="00D434F9" w:rsidRDefault="00D434F9" w:rsidP="00704675">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D434F9">
              <w:rPr>
                <w:rFonts w:asciiTheme="minorHAnsi" w:hAnsiTheme="minorHAnsi" w:cstheme="minorHAnsi"/>
                <w:b w:val="0"/>
                <w:bCs w:val="0"/>
                <w:color w:val="auto"/>
                <w:sz w:val="20"/>
                <w:szCs w:val="20"/>
              </w:rPr>
              <w:t>-</w:t>
            </w:r>
          </w:p>
        </w:tc>
      </w:tr>
    </w:tbl>
    <w:p w14:paraId="30400C87" w14:textId="77777777" w:rsidR="002622D0" w:rsidRDefault="002622D0" w:rsidP="00544B89">
      <w:pPr>
        <w:spacing w:after="0"/>
        <w:jc w:val="both"/>
        <w:rPr>
          <w:color w:val="FF0000"/>
        </w:rPr>
      </w:pPr>
    </w:p>
    <w:p w14:paraId="32815C82" w14:textId="43E87ACD" w:rsidR="00544B89" w:rsidRPr="00704675" w:rsidRDefault="00544B89" w:rsidP="00544B89">
      <w:pPr>
        <w:spacing w:after="0"/>
        <w:jc w:val="both"/>
        <w:rPr>
          <w:color w:val="auto"/>
        </w:rPr>
      </w:pPr>
      <w:r w:rsidRPr="00704675">
        <w:rPr>
          <w:color w:val="auto"/>
        </w:rPr>
        <w:t xml:space="preserve">V následující tabulce jsou uvedeny projekty, dle jejich zaměření na oblasti dané novými tabulkami – podporované v IROP a ITI, tj. navýšení kapacity MŠ/novostavba MŠ, zajištění hygienických požadavků u MŠ, kde jsou nedostatky identifikovány krajskou hygienickou stanicí, u ZŠ výuku cizích jazyků, přírodních věd, polytechnického vzdělávání, práci s digitálními technologiemi, rekonstrukce učeben neúplných škol v CLLD, zázemí pro školní poradenské pracoviště, vnitřní/venkovní zázemí pro komunitní aktivity vedoucí k sociální inkluzi, budování zázemí družin a školních klubů a konektivitu. </w:t>
      </w:r>
    </w:p>
    <w:p w14:paraId="74A7C69A" w14:textId="77777777" w:rsidR="00704675" w:rsidRDefault="00704675" w:rsidP="00704675">
      <w:pPr>
        <w:spacing w:after="0"/>
        <w:jc w:val="both"/>
        <w:rPr>
          <w:color w:val="FF0000"/>
        </w:rPr>
      </w:pPr>
    </w:p>
    <w:p w14:paraId="32F89DA0" w14:textId="06C3DF71" w:rsidR="009E7EED" w:rsidRDefault="009E7EED" w:rsidP="00544B89">
      <w:pPr>
        <w:spacing w:after="0"/>
        <w:jc w:val="both"/>
        <w:rPr>
          <w:color w:val="FF0000"/>
        </w:rPr>
      </w:pPr>
    </w:p>
    <w:p w14:paraId="58FA00BC" w14:textId="403448CA" w:rsidR="008135C7" w:rsidRDefault="008135C7" w:rsidP="008135C7">
      <w:pPr>
        <w:pStyle w:val="Normlntext"/>
      </w:pPr>
      <w:r>
        <w:t xml:space="preserve">Z celkem 100 projektových záměrů mateřských škol v ORP Ostrava je 7 cíleno na navýšení kapacity nebo vybudování novostavby MŠ a 6 projektových záměrů na zajištění hygienických </w:t>
      </w:r>
      <w:r>
        <w:lastRenderedPageBreak/>
        <w:t xml:space="preserve">požadavků u MŠ, kde jsou nedostatky identifikovány Krajskou hygienickou stanicí Moravskoslezského kraje. </w:t>
      </w:r>
    </w:p>
    <w:p w14:paraId="235F9D23" w14:textId="671CDA92" w:rsidR="009E7EED" w:rsidRPr="00704675" w:rsidRDefault="009E7EED" w:rsidP="00544B89">
      <w:pPr>
        <w:spacing w:after="0"/>
        <w:jc w:val="both"/>
        <w:rPr>
          <w:b/>
          <w:color w:val="auto"/>
        </w:rPr>
      </w:pPr>
      <w:r w:rsidRPr="00704675">
        <w:rPr>
          <w:color w:val="auto"/>
        </w:rPr>
        <w:t xml:space="preserve">Tabulka </w:t>
      </w:r>
      <w:r w:rsidRPr="00704675">
        <w:rPr>
          <w:color w:val="auto"/>
        </w:rPr>
        <w:fldChar w:fldCharType="begin"/>
      </w:r>
      <w:r w:rsidRPr="00704675">
        <w:rPr>
          <w:color w:val="auto"/>
        </w:rPr>
        <w:instrText xml:space="preserve"> SEQ Tabulka \* ARABIC </w:instrText>
      </w:r>
      <w:r w:rsidRPr="00704675">
        <w:rPr>
          <w:color w:val="auto"/>
        </w:rPr>
        <w:fldChar w:fldCharType="separate"/>
      </w:r>
      <w:r w:rsidR="00DF5471">
        <w:rPr>
          <w:noProof/>
          <w:color w:val="auto"/>
        </w:rPr>
        <w:t>73</w:t>
      </w:r>
      <w:r w:rsidRPr="00704675">
        <w:rPr>
          <w:noProof/>
          <w:color w:val="auto"/>
        </w:rPr>
        <w:fldChar w:fldCharType="end"/>
      </w:r>
      <w:r w:rsidRPr="00704675">
        <w:rPr>
          <w:color w:val="auto"/>
        </w:rPr>
        <w:t xml:space="preserve"> </w:t>
      </w:r>
      <w:r w:rsidRPr="00704675">
        <w:rPr>
          <w:b/>
          <w:color w:val="auto"/>
        </w:rPr>
        <w:t xml:space="preserve">Počty </w:t>
      </w:r>
      <w:r w:rsidR="00DF5471">
        <w:rPr>
          <w:b/>
          <w:color w:val="auto"/>
        </w:rPr>
        <w:t>investičních záměrů</w:t>
      </w:r>
      <w:r w:rsidRPr="00704675">
        <w:rPr>
          <w:b/>
          <w:color w:val="auto"/>
        </w:rPr>
        <w:t xml:space="preserve"> MŠ dle typu projektu</w:t>
      </w:r>
    </w:p>
    <w:tbl>
      <w:tblPr>
        <w:tblStyle w:val="Mkatabulky"/>
        <w:tblW w:w="0" w:type="auto"/>
        <w:tblLook w:val="04A0" w:firstRow="1" w:lastRow="0" w:firstColumn="1" w:lastColumn="0" w:noHBand="0" w:noVBand="1"/>
      </w:tblPr>
      <w:tblGrid>
        <w:gridCol w:w="2265"/>
        <w:gridCol w:w="2265"/>
        <w:gridCol w:w="2266"/>
        <w:gridCol w:w="2266"/>
      </w:tblGrid>
      <w:tr w:rsidR="00704675" w:rsidRPr="00704675" w14:paraId="51658399" w14:textId="77777777" w:rsidTr="00DF5471">
        <w:tc>
          <w:tcPr>
            <w:tcW w:w="2265" w:type="dxa"/>
            <w:tcBorders>
              <w:bottom w:val="single" w:sz="4" w:space="0" w:color="auto"/>
            </w:tcBorders>
            <w:shd w:val="clear" w:color="auto" w:fill="D9D9D9" w:themeFill="background1" w:themeFillShade="D9"/>
          </w:tcPr>
          <w:p w14:paraId="175D2047" w14:textId="77777777" w:rsidR="009E7EED" w:rsidRPr="00704675" w:rsidRDefault="009E7EED" w:rsidP="00544B89">
            <w:pPr>
              <w:pBdr>
                <w:top w:val="none" w:sz="0" w:space="0" w:color="auto"/>
                <w:left w:val="none" w:sz="0" w:space="0" w:color="auto"/>
                <w:bottom w:val="none" w:sz="0" w:space="0" w:color="auto"/>
                <w:right w:val="none" w:sz="0" w:space="0" w:color="auto"/>
                <w:between w:val="none" w:sz="0" w:space="0" w:color="auto"/>
              </w:pBdr>
              <w:spacing w:after="0"/>
              <w:jc w:val="both"/>
              <w:rPr>
                <w:color w:val="auto"/>
              </w:rPr>
            </w:pPr>
          </w:p>
        </w:tc>
        <w:tc>
          <w:tcPr>
            <w:tcW w:w="2265" w:type="dxa"/>
            <w:shd w:val="clear" w:color="auto" w:fill="D9D9D9" w:themeFill="background1" w:themeFillShade="D9"/>
          </w:tcPr>
          <w:p w14:paraId="6AAC046B" w14:textId="77777777" w:rsidR="009E7EED" w:rsidRPr="00704675" w:rsidRDefault="009E7EED" w:rsidP="00544B89">
            <w:pPr>
              <w:pBdr>
                <w:top w:val="none" w:sz="0" w:space="0" w:color="auto"/>
                <w:left w:val="none" w:sz="0" w:space="0" w:color="auto"/>
                <w:bottom w:val="none" w:sz="0" w:space="0" w:color="auto"/>
                <w:right w:val="none" w:sz="0" w:space="0" w:color="auto"/>
                <w:between w:val="none" w:sz="0" w:space="0" w:color="auto"/>
              </w:pBdr>
              <w:spacing w:after="0"/>
              <w:jc w:val="both"/>
              <w:rPr>
                <w:color w:val="auto"/>
              </w:rPr>
            </w:pPr>
          </w:p>
        </w:tc>
        <w:tc>
          <w:tcPr>
            <w:tcW w:w="2266" w:type="dxa"/>
            <w:shd w:val="clear" w:color="auto" w:fill="D9D9D9" w:themeFill="background1" w:themeFillShade="D9"/>
          </w:tcPr>
          <w:p w14:paraId="64325D0A" w14:textId="7648A5EC" w:rsidR="009E7EED" w:rsidRPr="00704675" w:rsidRDefault="009E7EED" w:rsidP="00544B89">
            <w:pPr>
              <w:pBdr>
                <w:top w:val="none" w:sz="0" w:space="0" w:color="auto"/>
                <w:left w:val="none" w:sz="0" w:space="0" w:color="auto"/>
                <w:bottom w:val="none" w:sz="0" w:space="0" w:color="auto"/>
                <w:right w:val="none" w:sz="0" w:space="0" w:color="auto"/>
                <w:between w:val="none" w:sz="0" w:space="0" w:color="auto"/>
              </w:pBdr>
              <w:spacing w:after="0"/>
              <w:jc w:val="both"/>
              <w:rPr>
                <w:color w:val="auto"/>
              </w:rPr>
            </w:pPr>
            <w:r w:rsidRPr="00704675">
              <w:rPr>
                <w:rFonts w:eastAsia="Times New Roman"/>
                <w:color w:val="auto"/>
                <w:sz w:val="20"/>
                <w:szCs w:val="20"/>
              </w:rPr>
              <w:t>navýšení kapacity MŠ / novostavba MŠ</w:t>
            </w:r>
          </w:p>
        </w:tc>
        <w:tc>
          <w:tcPr>
            <w:tcW w:w="2266" w:type="dxa"/>
            <w:shd w:val="clear" w:color="auto" w:fill="D9D9D9" w:themeFill="background1" w:themeFillShade="D9"/>
          </w:tcPr>
          <w:p w14:paraId="7B283AD2" w14:textId="6B3ACA3F" w:rsidR="009E7EED" w:rsidRPr="00704675" w:rsidRDefault="009E7EED" w:rsidP="00544B89">
            <w:pPr>
              <w:pBdr>
                <w:top w:val="none" w:sz="0" w:space="0" w:color="auto"/>
                <w:left w:val="none" w:sz="0" w:space="0" w:color="auto"/>
                <w:bottom w:val="none" w:sz="0" w:space="0" w:color="auto"/>
                <w:right w:val="none" w:sz="0" w:space="0" w:color="auto"/>
                <w:between w:val="none" w:sz="0" w:space="0" w:color="auto"/>
              </w:pBdr>
              <w:spacing w:after="0"/>
              <w:jc w:val="both"/>
              <w:rPr>
                <w:color w:val="auto"/>
              </w:rPr>
            </w:pPr>
            <w:r w:rsidRPr="00704675">
              <w:rPr>
                <w:rFonts w:eastAsia="Times New Roman"/>
                <w:color w:val="auto"/>
                <w:sz w:val="20"/>
                <w:szCs w:val="20"/>
              </w:rPr>
              <w:t>zajištění hygienických požadavků u MŠ, kde jsou nedostatky identifikovány KHS</w:t>
            </w:r>
          </w:p>
        </w:tc>
      </w:tr>
      <w:tr w:rsidR="00704675" w:rsidRPr="00704675" w14:paraId="6B967FA1" w14:textId="77777777" w:rsidTr="00DF5471">
        <w:tc>
          <w:tcPr>
            <w:tcW w:w="2265" w:type="dxa"/>
            <w:shd w:val="clear" w:color="auto" w:fill="D9D9D9" w:themeFill="background1" w:themeFillShade="D9"/>
          </w:tcPr>
          <w:p w14:paraId="3E76616B" w14:textId="7721DF8C" w:rsidR="009E7EED" w:rsidRPr="00704675" w:rsidRDefault="009E7EED" w:rsidP="00544B89">
            <w:pPr>
              <w:pBdr>
                <w:top w:val="none" w:sz="0" w:space="0" w:color="auto"/>
                <w:left w:val="none" w:sz="0" w:space="0" w:color="auto"/>
                <w:bottom w:val="none" w:sz="0" w:space="0" w:color="auto"/>
                <w:right w:val="none" w:sz="0" w:space="0" w:color="auto"/>
                <w:between w:val="none" w:sz="0" w:space="0" w:color="auto"/>
              </w:pBdr>
              <w:spacing w:after="0"/>
              <w:jc w:val="both"/>
              <w:rPr>
                <w:color w:val="auto"/>
              </w:rPr>
            </w:pPr>
            <w:r w:rsidRPr="00704675">
              <w:rPr>
                <w:rFonts w:eastAsia="Times New Roman"/>
                <w:color w:val="auto"/>
                <w:sz w:val="20"/>
                <w:szCs w:val="20"/>
              </w:rPr>
              <w:t>Ostrava</w:t>
            </w:r>
          </w:p>
        </w:tc>
        <w:tc>
          <w:tcPr>
            <w:tcW w:w="2265" w:type="dxa"/>
          </w:tcPr>
          <w:p w14:paraId="5E8421BB" w14:textId="17E469AB" w:rsidR="009E7EED" w:rsidRPr="00704675" w:rsidRDefault="009E7EED" w:rsidP="00544B89">
            <w:pPr>
              <w:pBdr>
                <w:top w:val="none" w:sz="0" w:space="0" w:color="auto"/>
                <w:left w:val="none" w:sz="0" w:space="0" w:color="auto"/>
                <w:bottom w:val="none" w:sz="0" w:space="0" w:color="auto"/>
                <w:right w:val="none" w:sz="0" w:space="0" w:color="auto"/>
                <w:between w:val="none" w:sz="0" w:space="0" w:color="auto"/>
              </w:pBdr>
              <w:spacing w:after="0"/>
              <w:jc w:val="both"/>
              <w:rPr>
                <w:color w:val="auto"/>
              </w:rPr>
            </w:pPr>
            <w:r w:rsidRPr="00704675">
              <w:rPr>
                <w:rFonts w:eastAsia="Times New Roman"/>
                <w:color w:val="auto"/>
                <w:sz w:val="20"/>
                <w:szCs w:val="20"/>
              </w:rPr>
              <w:t xml:space="preserve">mateřská škola  </w:t>
            </w:r>
          </w:p>
        </w:tc>
        <w:tc>
          <w:tcPr>
            <w:tcW w:w="2266" w:type="dxa"/>
          </w:tcPr>
          <w:p w14:paraId="0E0EF74D" w14:textId="398298FC" w:rsidR="009E7EED" w:rsidRPr="00704675" w:rsidRDefault="00C4602F" w:rsidP="00704675">
            <w:pPr>
              <w:pBdr>
                <w:top w:val="none" w:sz="0" w:space="0" w:color="auto"/>
                <w:left w:val="none" w:sz="0" w:space="0" w:color="auto"/>
                <w:bottom w:val="none" w:sz="0" w:space="0" w:color="auto"/>
                <w:right w:val="none" w:sz="0" w:space="0" w:color="auto"/>
                <w:between w:val="none" w:sz="0" w:space="0" w:color="auto"/>
              </w:pBdr>
              <w:spacing w:after="0"/>
              <w:jc w:val="center"/>
              <w:rPr>
                <w:color w:val="auto"/>
              </w:rPr>
            </w:pPr>
            <w:r w:rsidRPr="00704675">
              <w:rPr>
                <w:color w:val="auto"/>
              </w:rPr>
              <w:t>5</w:t>
            </w:r>
          </w:p>
        </w:tc>
        <w:tc>
          <w:tcPr>
            <w:tcW w:w="2266" w:type="dxa"/>
          </w:tcPr>
          <w:p w14:paraId="6F31FBD1" w14:textId="6233D6CF" w:rsidR="009E7EED" w:rsidRPr="00704675" w:rsidRDefault="00C4602F" w:rsidP="00704675">
            <w:pPr>
              <w:pBdr>
                <w:top w:val="none" w:sz="0" w:space="0" w:color="auto"/>
                <w:left w:val="none" w:sz="0" w:space="0" w:color="auto"/>
                <w:bottom w:val="none" w:sz="0" w:space="0" w:color="auto"/>
                <w:right w:val="none" w:sz="0" w:space="0" w:color="auto"/>
                <w:between w:val="none" w:sz="0" w:space="0" w:color="auto"/>
              </w:pBdr>
              <w:spacing w:after="0"/>
              <w:jc w:val="center"/>
              <w:rPr>
                <w:color w:val="auto"/>
              </w:rPr>
            </w:pPr>
            <w:r w:rsidRPr="00704675">
              <w:rPr>
                <w:color w:val="auto"/>
              </w:rPr>
              <w:t>5</w:t>
            </w:r>
          </w:p>
        </w:tc>
      </w:tr>
      <w:tr w:rsidR="00704675" w:rsidRPr="00704675" w14:paraId="05E3AA01" w14:textId="77777777" w:rsidTr="00DF5471">
        <w:tc>
          <w:tcPr>
            <w:tcW w:w="2265" w:type="dxa"/>
            <w:shd w:val="clear" w:color="auto" w:fill="D9D9D9" w:themeFill="background1" w:themeFillShade="D9"/>
          </w:tcPr>
          <w:p w14:paraId="07AB2353" w14:textId="77777777" w:rsidR="009E7EED" w:rsidRPr="00704675" w:rsidRDefault="009E7EED" w:rsidP="00544B89">
            <w:pPr>
              <w:pBdr>
                <w:top w:val="none" w:sz="0" w:space="0" w:color="auto"/>
                <w:left w:val="none" w:sz="0" w:space="0" w:color="auto"/>
                <w:bottom w:val="none" w:sz="0" w:space="0" w:color="auto"/>
                <w:right w:val="none" w:sz="0" w:space="0" w:color="auto"/>
                <w:between w:val="none" w:sz="0" w:space="0" w:color="auto"/>
              </w:pBdr>
              <w:spacing w:after="0"/>
              <w:jc w:val="both"/>
              <w:rPr>
                <w:color w:val="auto"/>
              </w:rPr>
            </w:pPr>
          </w:p>
        </w:tc>
        <w:tc>
          <w:tcPr>
            <w:tcW w:w="2265" w:type="dxa"/>
          </w:tcPr>
          <w:p w14:paraId="4B76E6EA" w14:textId="2E89680D" w:rsidR="009E7EED" w:rsidRPr="00704675" w:rsidRDefault="009E7EED" w:rsidP="00544B89">
            <w:pPr>
              <w:pBdr>
                <w:top w:val="none" w:sz="0" w:space="0" w:color="auto"/>
                <w:left w:val="none" w:sz="0" w:space="0" w:color="auto"/>
                <w:bottom w:val="none" w:sz="0" w:space="0" w:color="auto"/>
                <w:right w:val="none" w:sz="0" w:space="0" w:color="auto"/>
                <w:between w:val="none" w:sz="0" w:space="0" w:color="auto"/>
              </w:pBdr>
              <w:spacing w:after="0"/>
              <w:jc w:val="both"/>
              <w:rPr>
                <w:color w:val="auto"/>
              </w:rPr>
            </w:pPr>
            <w:r w:rsidRPr="00704675">
              <w:rPr>
                <w:rFonts w:eastAsia="Times New Roman"/>
                <w:color w:val="auto"/>
                <w:sz w:val="20"/>
                <w:szCs w:val="20"/>
              </w:rPr>
              <w:t>z toho MŠ ředitelstvím pod ZŠ</w:t>
            </w:r>
          </w:p>
        </w:tc>
        <w:tc>
          <w:tcPr>
            <w:tcW w:w="2266" w:type="dxa"/>
          </w:tcPr>
          <w:p w14:paraId="2B858EF4" w14:textId="0328B264" w:rsidR="009E7EED" w:rsidRPr="00704675" w:rsidRDefault="00C4602F" w:rsidP="00704675">
            <w:pPr>
              <w:pBdr>
                <w:top w:val="none" w:sz="0" w:space="0" w:color="auto"/>
                <w:left w:val="none" w:sz="0" w:space="0" w:color="auto"/>
                <w:bottom w:val="none" w:sz="0" w:space="0" w:color="auto"/>
                <w:right w:val="none" w:sz="0" w:space="0" w:color="auto"/>
                <w:between w:val="none" w:sz="0" w:space="0" w:color="auto"/>
              </w:pBdr>
              <w:spacing w:after="0"/>
              <w:jc w:val="center"/>
              <w:rPr>
                <w:color w:val="auto"/>
              </w:rPr>
            </w:pPr>
            <w:r w:rsidRPr="00704675">
              <w:rPr>
                <w:color w:val="auto"/>
              </w:rPr>
              <w:t>1</w:t>
            </w:r>
          </w:p>
        </w:tc>
        <w:tc>
          <w:tcPr>
            <w:tcW w:w="2266" w:type="dxa"/>
          </w:tcPr>
          <w:p w14:paraId="3DC9E85A" w14:textId="2AECAAD8" w:rsidR="009E7EED" w:rsidRPr="00704675" w:rsidRDefault="00704675" w:rsidP="00704675">
            <w:pPr>
              <w:pBdr>
                <w:top w:val="none" w:sz="0" w:space="0" w:color="auto"/>
                <w:left w:val="none" w:sz="0" w:space="0" w:color="auto"/>
                <w:bottom w:val="none" w:sz="0" w:space="0" w:color="auto"/>
                <w:right w:val="none" w:sz="0" w:space="0" w:color="auto"/>
                <w:between w:val="none" w:sz="0" w:space="0" w:color="auto"/>
              </w:pBdr>
              <w:spacing w:after="0"/>
              <w:jc w:val="center"/>
              <w:rPr>
                <w:color w:val="auto"/>
              </w:rPr>
            </w:pPr>
            <w:r w:rsidRPr="00704675">
              <w:rPr>
                <w:color w:val="auto"/>
              </w:rPr>
              <w:t>2</w:t>
            </w:r>
          </w:p>
        </w:tc>
      </w:tr>
      <w:tr w:rsidR="00704675" w:rsidRPr="00704675" w14:paraId="48BE5286" w14:textId="77777777" w:rsidTr="00DF5471">
        <w:tc>
          <w:tcPr>
            <w:tcW w:w="2265" w:type="dxa"/>
            <w:shd w:val="clear" w:color="auto" w:fill="D9D9D9" w:themeFill="background1" w:themeFillShade="D9"/>
          </w:tcPr>
          <w:p w14:paraId="09FD8BA8" w14:textId="047879E7" w:rsidR="009E7EED" w:rsidRPr="00704675" w:rsidRDefault="009E7EED" w:rsidP="00544B89">
            <w:pPr>
              <w:pBdr>
                <w:top w:val="none" w:sz="0" w:space="0" w:color="auto"/>
                <w:left w:val="none" w:sz="0" w:space="0" w:color="auto"/>
                <w:bottom w:val="none" w:sz="0" w:space="0" w:color="auto"/>
                <w:right w:val="none" w:sz="0" w:space="0" w:color="auto"/>
                <w:between w:val="none" w:sz="0" w:space="0" w:color="auto"/>
              </w:pBdr>
              <w:spacing w:after="0"/>
              <w:jc w:val="both"/>
              <w:rPr>
                <w:color w:val="auto"/>
              </w:rPr>
            </w:pPr>
            <w:r w:rsidRPr="00704675">
              <w:rPr>
                <w:rFonts w:eastAsia="Times New Roman"/>
                <w:color w:val="auto"/>
                <w:sz w:val="20"/>
                <w:szCs w:val="20"/>
              </w:rPr>
              <w:t>mimo Ostravu</w:t>
            </w:r>
          </w:p>
        </w:tc>
        <w:tc>
          <w:tcPr>
            <w:tcW w:w="2265" w:type="dxa"/>
          </w:tcPr>
          <w:p w14:paraId="5EE374B6" w14:textId="06DF6E74" w:rsidR="009E7EED" w:rsidRPr="00704675" w:rsidRDefault="009E7EED" w:rsidP="00544B89">
            <w:pPr>
              <w:pBdr>
                <w:top w:val="none" w:sz="0" w:space="0" w:color="auto"/>
                <w:left w:val="none" w:sz="0" w:space="0" w:color="auto"/>
                <w:bottom w:val="none" w:sz="0" w:space="0" w:color="auto"/>
                <w:right w:val="none" w:sz="0" w:space="0" w:color="auto"/>
                <w:between w:val="none" w:sz="0" w:space="0" w:color="auto"/>
              </w:pBdr>
              <w:spacing w:after="0"/>
              <w:jc w:val="both"/>
              <w:rPr>
                <w:color w:val="auto"/>
              </w:rPr>
            </w:pPr>
            <w:r w:rsidRPr="00704675">
              <w:rPr>
                <w:rFonts w:eastAsia="Times New Roman"/>
                <w:color w:val="auto"/>
                <w:sz w:val="20"/>
                <w:szCs w:val="20"/>
              </w:rPr>
              <w:t xml:space="preserve">mateřská škola  </w:t>
            </w:r>
          </w:p>
        </w:tc>
        <w:tc>
          <w:tcPr>
            <w:tcW w:w="2266" w:type="dxa"/>
          </w:tcPr>
          <w:p w14:paraId="57014B4C" w14:textId="5462D8F7" w:rsidR="009E7EED" w:rsidRPr="00704675" w:rsidRDefault="00704675" w:rsidP="00704675">
            <w:pPr>
              <w:pBdr>
                <w:top w:val="none" w:sz="0" w:space="0" w:color="auto"/>
                <w:left w:val="none" w:sz="0" w:space="0" w:color="auto"/>
                <w:bottom w:val="none" w:sz="0" w:space="0" w:color="auto"/>
                <w:right w:val="none" w:sz="0" w:space="0" w:color="auto"/>
                <w:between w:val="none" w:sz="0" w:space="0" w:color="auto"/>
              </w:pBdr>
              <w:spacing w:after="0"/>
              <w:jc w:val="center"/>
              <w:rPr>
                <w:color w:val="auto"/>
              </w:rPr>
            </w:pPr>
            <w:r w:rsidRPr="00704675">
              <w:rPr>
                <w:color w:val="auto"/>
              </w:rPr>
              <w:t>2</w:t>
            </w:r>
          </w:p>
        </w:tc>
        <w:tc>
          <w:tcPr>
            <w:tcW w:w="2266" w:type="dxa"/>
          </w:tcPr>
          <w:p w14:paraId="67B29300" w14:textId="6F2A53EB" w:rsidR="009E7EED" w:rsidRPr="00704675" w:rsidRDefault="00704675" w:rsidP="00704675">
            <w:pPr>
              <w:pBdr>
                <w:top w:val="none" w:sz="0" w:space="0" w:color="auto"/>
                <w:left w:val="none" w:sz="0" w:space="0" w:color="auto"/>
                <w:bottom w:val="none" w:sz="0" w:space="0" w:color="auto"/>
                <w:right w:val="none" w:sz="0" w:space="0" w:color="auto"/>
                <w:between w:val="none" w:sz="0" w:space="0" w:color="auto"/>
              </w:pBdr>
              <w:spacing w:after="0"/>
              <w:jc w:val="center"/>
              <w:rPr>
                <w:color w:val="auto"/>
              </w:rPr>
            </w:pPr>
            <w:r w:rsidRPr="00704675">
              <w:rPr>
                <w:color w:val="auto"/>
              </w:rPr>
              <w:t>1</w:t>
            </w:r>
          </w:p>
        </w:tc>
      </w:tr>
      <w:tr w:rsidR="00704675" w:rsidRPr="00704675" w14:paraId="54838E0B" w14:textId="77777777" w:rsidTr="00DF5471">
        <w:tc>
          <w:tcPr>
            <w:tcW w:w="2265" w:type="dxa"/>
            <w:shd w:val="clear" w:color="auto" w:fill="D9D9D9" w:themeFill="background1" w:themeFillShade="D9"/>
          </w:tcPr>
          <w:p w14:paraId="4870AB42" w14:textId="77777777" w:rsidR="009E7EED" w:rsidRPr="00704675" w:rsidRDefault="009E7EED" w:rsidP="009E7EED">
            <w:pPr>
              <w:pBdr>
                <w:top w:val="none" w:sz="0" w:space="0" w:color="auto"/>
                <w:left w:val="none" w:sz="0" w:space="0" w:color="auto"/>
                <w:bottom w:val="none" w:sz="0" w:space="0" w:color="auto"/>
                <w:right w:val="none" w:sz="0" w:space="0" w:color="auto"/>
                <w:between w:val="none" w:sz="0" w:space="0" w:color="auto"/>
              </w:pBdr>
              <w:spacing w:after="0"/>
              <w:jc w:val="both"/>
              <w:rPr>
                <w:color w:val="auto"/>
              </w:rPr>
            </w:pPr>
          </w:p>
        </w:tc>
        <w:tc>
          <w:tcPr>
            <w:tcW w:w="2265" w:type="dxa"/>
          </w:tcPr>
          <w:p w14:paraId="2566CEE2" w14:textId="20E56BCF" w:rsidR="009E7EED" w:rsidRPr="00704675" w:rsidRDefault="009E7EED" w:rsidP="009E7EED">
            <w:pPr>
              <w:pBdr>
                <w:top w:val="none" w:sz="0" w:space="0" w:color="auto"/>
                <w:left w:val="none" w:sz="0" w:space="0" w:color="auto"/>
                <w:bottom w:val="none" w:sz="0" w:space="0" w:color="auto"/>
                <w:right w:val="none" w:sz="0" w:space="0" w:color="auto"/>
                <w:between w:val="none" w:sz="0" w:space="0" w:color="auto"/>
              </w:pBdr>
              <w:spacing w:after="0"/>
              <w:jc w:val="both"/>
              <w:rPr>
                <w:color w:val="auto"/>
              </w:rPr>
            </w:pPr>
            <w:r w:rsidRPr="00704675">
              <w:rPr>
                <w:rFonts w:eastAsia="Times New Roman"/>
                <w:color w:val="auto"/>
                <w:sz w:val="20"/>
                <w:szCs w:val="20"/>
              </w:rPr>
              <w:t xml:space="preserve">z toho MŠ ředitelstvím pod ZŠ </w:t>
            </w:r>
          </w:p>
        </w:tc>
        <w:tc>
          <w:tcPr>
            <w:tcW w:w="2266" w:type="dxa"/>
          </w:tcPr>
          <w:p w14:paraId="741B67A6" w14:textId="45E2568E" w:rsidR="009E7EED" w:rsidRPr="00704675" w:rsidRDefault="00704675" w:rsidP="00704675">
            <w:pPr>
              <w:pBdr>
                <w:top w:val="none" w:sz="0" w:space="0" w:color="auto"/>
                <w:left w:val="none" w:sz="0" w:space="0" w:color="auto"/>
                <w:bottom w:val="none" w:sz="0" w:space="0" w:color="auto"/>
                <w:right w:val="none" w:sz="0" w:space="0" w:color="auto"/>
                <w:between w:val="none" w:sz="0" w:space="0" w:color="auto"/>
              </w:pBdr>
              <w:spacing w:after="0"/>
              <w:jc w:val="center"/>
              <w:rPr>
                <w:color w:val="auto"/>
              </w:rPr>
            </w:pPr>
            <w:r w:rsidRPr="00704675">
              <w:rPr>
                <w:color w:val="auto"/>
              </w:rPr>
              <w:t>1</w:t>
            </w:r>
          </w:p>
        </w:tc>
        <w:tc>
          <w:tcPr>
            <w:tcW w:w="2266" w:type="dxa"/>
          </w:tcPr>
          <w:p w14:paraId="5A644A4F" w14:textId="171F6CEA" w:rsidR="009E7EED" w:rsidRPr="00704675" w:rsidRDefault="00704675" w:rsidP="00704675">
            <w:pPr>
              <w:pBdr>
                <w:top w:val="none" w:sz="0" w:space="0" w:color="auto"/>
                <w:left w:val="none" w:sz="0" w:space="0" w:color="auto"/>
                <w:bottom w:val="none" w:sz="0" w:space="0" w:color="auto"/>
                <w:right w:val="none" w:sz="0" w:space="0" w:color="auto"/>
                <w:between w:val="none" w:sz="0" w:space="0" w:color="auto"/>
              </w:pBdr>
              <w:spacing w:after="0"/>
              <w:jc w:val="center"/>
              <w:rPr>
                <w:color w:val="auto"/>
              </w:rPr>
            </w:pPr>
            <w:r w:rsidRPr="00704675">
              <w:rPr>
                <w:color w:val="auto"/>
              </w:rPr>
              <w:t>0</w:t>
            </w:r>
          </w:p>
        </w:tc>
      </w:tr>
      <w:tr w:rsidR="00704675" w:rsidRPr="00704675" w14:paraId="669C5F61" w14:textId="77777777" w:rsidTr="00DF5471">
        <w:tc>
          <w:tcPr>
            <w:tcW w:w="2265" w:type="dxa"/>
            <w:shd w:val="clear" w:color="auto" w:fill="D9D9D9" w:themeFill="background1" w:themeFillShade="D9"/>
          </w:tcPr>
          <w:p w14:paraId="55ED1190" w14:textId="7BABD0F8" w:rsidR="009E7EED" w:rsidRPr="00704675" w:rsidRDefault="009E7EED" w:rsidP="009E7EED">
            <w:pPr>
              <w:pBdr>
                <w:top w:val="none" w:sz="0" w:space="0" w:color="auto"/>
                <w:left w:val="none" w:sz="0" w:space="0" w:color="auto"/>
                <w:bottom w:val="none" w:sz="0" w:space="0" w:color="auto"/>
                <w:right w:val="none" w:sz="0" w:space="0" w:color="auto"/>
                <w:between w:val="none" w:sz="0" w:space="0" w:color="auto"/>
              </w:pBdr>
              <w:spacing w:after="0"/>
              <w:jc w:val="both"/>
              <w:rPr>
                <w:color w:val="auto"/>
              </w:rPr>
            </w:pPr>
            <w:r w:rsidRPr="00704675">
              <w:rPr>
                <w:rFonts w:eastAsia="Times New Roman"/>
                <w:color w:val="auto"/>
                <w:sz w:val="20"/>
                <w:szCs w:val="20"/>
              </w:rPr>
              <w:t>Celkem</w:t>
            </w:r>
          </w:p>
        </w:tc>
        <w:tc>
          <w:tcPr>
            <w:tcW w:w="2265" w:type="dxa"/>
          </w:tcPr>
          <w:p w14:paraId="02C7ABCA" w14:textId="77777777" w:rsidR="009E7EED" w:rsidRPr="00704675" w:rsidRDefault="009E7EED" w:rsidP="00704675">
            <w:pPr>
              <w:pBdr>
                <w:top w:val="none" w:sz="0" w:space="0" w:color="auto"/>
                <w:left w:val="none" w:sz="0" w:space="0" w:color="auto"/>
                <w:bottom w:val="none" w:sz="0" w:space="0" w:color="auto"/>
                <w:right w:val="none" w:sz="0" w:space="0" w:color="auto"/>
                <w:between w:val="none" w:sz="0" w:space="0" w:color="auto"/>
              </w:pBdr>
              <w:spacing w:after="0"/>
              <w:jc w:val="center"/>
              <w:rPr>
                <w:color w:val="auto"/>
              </w:rPr>
            </w:pPr>
          </w:p>
        </w:tc>
        <w:tc>
          <w:tcPr>
            <w:tcW w:w="2266" w:type="dxa"/>
          </w:tcPr>
          <w:p w14:paraId="41161C21" w14:textId="2BA212FE" w:rsidR="009E7EED" w:rsidRPr="00704675" w:rsidRDefault="00704675" w:rsidP="00704675">
            <w:pPr>
              <w:pBdr>
                <w:top w:val="none" w:sz="0" w:space="0" w:color="auto"/>
                <w:left w:val="none" w:sz="0" w:space="0" w:color="auto"/>
                <w:bottom w:val="none" w:sz="0" w:space="0" w:color="auto"/>
                <w:right w:val="none" w:sz="0" w:space="0" w:color="auto"/>
                <w:between w:val="none" w:sz="0" w:space="0" w:color="auto"/>
              </w:pBdr>
              <w:spacing w:after="0"/>
              <w:jc w:val="center"/>
              <w:rPr>
                <w:color w:val="auto"/>
              </w:rPr>
            </w:pPr>
            <w:r w:rsidRPr="00704675">
              <w:rPr>
                <w:color w:val="auto"/>
              </w:rPr>
              <w:t>7</w:t>
            </w:r>
          </w:p>
        </w:tc>
        <w:tc>
          <w:tcPr>
            <w:tcW w:w="2266" w:type="dxa"/>
          </w:tcPr>
          <w:p w14:paraId="0841FD3A" w14:textId="03BF66C7" w:rsidR="009E7EED" w:rsidRPr="00704675" w:rsidRDefault="00704675" w:rsidP="00704675">
            <w:pPr>
              <w:pBdr>
                <w:top w:val="none" w:sz="0" w:space="0" w:color="auto"/>
                <w:left w:val="none" w:sz="0" w:space="0" w:color="auto"/>
                <w:bottom w:val="none" w:sz="0" w:space="0" w:color="auto"/>
                <w:right w:val="none" w:sz="0" w:space="0" w:color="auto"/>
                <w:between w:val="none" w:sz="0" w:space="0" w:color="auto"/>
              </w:pBdr>
              <w:spacing w:after="0"/>
              <w:jc w:val="center"/>
              <w:rPr>
                <w:color w:val="auto"/>
              </w:rPr>
            </w:pPr>
            <w:r w:rsidRPr="00704675">
              <w:rPr>
                <w:color w:val="auto"/>
              </w:rPr>
              <w:t>6</w:t>
            </w:r>
          </w:p>
        </w:tc>
      </w:tr>
    </w:tbl>
    <w:p w14:paraId="767C1176" w14:textId="77777777" w:rsidR="009E7EED" w:rsidRPr="00704675" w:rsidRDefault="009E7EED" w:rsidP="00544B89">
      <w:pPr>
        <w:spacing w:after="0"/>
        <w:jc w:val="both"/>
        <w:rPr>
          <w:color w:val="auto"/>
        </w:rPr>
      </w:pPr>
    </w:p>
    <w:p w14:paraId="58F05D37" w14:textId="2F3AD6AE" w:rsidR="008135C7" w:rsidRPr="008135C7" w:rsidRDefault="008135C7" w:rsidP="008135C7">
      <w:pPr>
        <w:spacing w:after="0"/>
        <w:jc w:val="both"/>
        <w:rPr>
          <w:color w:val="auto"/>
        </w:rPr>
      </w:pPr>
      <w:r w:rsidRPr="008135C7">
        <w:rPr>
          <w:color w:val="auto"/>
        </w:rPr>
        <w:t xml:space="preserve">Z celkového počtu 284 projektů základních škol, středisek volného času a ZUŠ je nejvíce projektů orientováno na práce s digitálními technologiemi, konektivitu a přírodní vědy (197, resp. 187), vyšší počet projektů pak vykazují ještě oblasti polytechnického vzdělávání (169) a cizích jazyků (153). </w:t>
      </w:r>
    </w:p>
    <w:p w14:paraId="1834E71E" w14:textId="77777777" w:rsidR="008135C7" w:rsidRDefault="008135C7" w:rsidP="008135C7">
      <w:pPr>
        <w:spacing w:after="0"/>
        <w:jc w:val="both"/>
        <w:rPr>
          <w:color w:val="FF0000"/>
        </w:rPr>
      </w:pPr>
    </w:p>
    <w:p w14:paraId="1D1E56AC" w14:textId="37A6D441" w:rsidR="00544B89" w:rsidRPr="00DF5471" w:rsidRDefault="00544B89" w:rsidP="00544B89">
      <w:pPr>
        <w:pStyle w:val="Titulek"/>
        <w:spacing w:before="0" w:after="0"/>
        <w:rPr>
          <w:b/>
        </w:rPr>
      </w:pPr>
      <w:r w:rsidRPr="00DF5471">
        <w:t xml:space="preserve">Tabulka </w:t>
      </w:r>
      <w:fldSimple w:instr=" SEQ Tabulka \* ARABIC ">
        <w:r w:rsidR="00DF5471">
          <w:rPr>
            <w:noProof/>
          </w:rPr>
          <w:t>74</w:t>
        </w:r>
      </w:fldSimple>
      <w:r w:rsidRPr="00DF5471">
        <w:t xml:space="preserve"> </w:t>
      </w:r>
      <w:r w:rsidRPr="00DF5471">
        <w:rPr>
          <w:b/>
        </w:rPr>
        <w:t xml:space="preserve">Počet </w:t>
      </w:r>
      <w:r w:rsidR="00DF5471">
        <w:rPr>
          <w:b/>
        </w:rPr>
        <w:t>investičních záměrů</w:t>
      </w:r>
      <w:r w:rsidRPr="00DF5471">
        <w:rPr>
          <w:b/>
        </w:rPr>
        <w:t xml:space="preserve"> podle podporovaných oblastí dle IROP a ITI</w:t>
      </w:r>
    </w:p>
    <w:tbl>
      <w:tblPr>
        <w:tblStyle w:val="Svtlstnovnzvraznn5"/>
        <w:tblW w:w="95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134"/>
        <w:gridCol w:w="708"/>
        <w:gridCol w:w="709"/>
        <w:gridCol w:w="709"/>
        <w:gridCol w:w="850"/>
        <w:gridCol w:w="993"/>
        <w:gridCol w:w="850"/>
        <w:gridCol w:w="851"/>
        <w:gridCol w:w="835"/>
        <w:gridCol w:w="939"/>
      </w:tblGrid>
      <w:tr w:rsidR="00DF5471" w:rsidRPr="00DF5471" w14:paraId="06D01D43" w14:textId="77777777" w:rsidTr="00DF5471">
        <w:trPr>
          <w:cnfStyle w:val="100000000000" w:firstRow="1" w:lastRow="0" w:firstColumn="0" w:lastColumn="0" w:oddVBand="0" w:evenVBand="0" w:oddHBand="0"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127" w:type="dxa"/>
            <w:gridSpan w:val="2"/>
            <w:tcBorders>
              <w:top w:val="none" w:sz="0" w:space="0" w:color="auto"/>
              <w:left w:val="none" w:sz="0" w:space="0" w:color="auto"/>
              <w:bottom w:val="none" w:sz="0" w:space="0" w:color="auto"/>
              <w:right w:val="none" w:sz="0" w:space="0" w:color="auto"/>
            </w:tcBorders>
            <w:shd w:val="clear" w:color="auto" w:fill="D9D9D9" w:themeFill="background1" w:themeFillShade="D9"/>
            <w:noWrap/>
            <w:hideMark/>
          </w:tcPr>
          <w:p w14:paraId="2FEFBFC1" w14:textId="77777777" w:rsidR="00544B89" w:rsidRPr="00DF5471" w:rsidRDefault="00544B89" w:rsidP="00A1540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val="0"/>
                <w:bCs w:val="0"/>
                <w:color w:val="auto"/>
                <w:sz w:val="20"/>
                <w:szCs w:val="20"/>
              </w:rPr>
            </w:pPr>
            <w:r w:rsidRPr="00DF5471">
              <w:rPr>
                <w:rFonts w:eastAsia="Times New Roman"/>
                <w:b w:val="0"/>
                <w:bCs w:val="0"/>
                <w:color w:val="auto"/>
                <w:sz w:val="20"/>
                <w:szCs w:val="20"/>
              </w:rPr>
              <w:t> </w:t>
            </w:r>
          </w:p>
        </w:tc>
        <w:tc>
          <w:tcPr>
            <w:tcW w:w="708"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14:paraId="1B9C1C97" w14:textId="77777777" w:rsidR="00544B89" w:rsidRPr="00DF5471" w:rsidRDefault="00544B89"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 w:val="20"/>
                <w:szCs w:val="20"/>
              </w:rPr>
            </w:pPr>
            <w:r w:rsidRPr="00DF5471">
              <w:rPr>
                <w:rFonts w:eastAsia="Times New Roman"/>
                <w:b w:val="0"/>
                <w:bCs w:val="0"/>
                <w:color w:val="auto"/>
                <w:sz w:val="20"/>
                <w:szCs w:val="20"/>
              </w:rPr>
              <w:t>cizí jazyk</w:t>
            </w:r>
          </w:p>
        </w:tc>
        <w:tc>
          <w:tcPr>
            <w:tcW w:w="709"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14:paraId="4F019FA7" w14:textId="77777777" w:rsidR="00544B89" w:rsidRPr="00DF5471" w:rsidRDefault="00544B89"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 w:val="20"/>
                <w:szCs w:val="20"/>
              </w:rPr>
            </w:pPr>
            <w:proofErr w:type="spellStart"/>
            <w:r w:rsidRPr="00DF5471">
              <w:rPr>
                <w:rFonts w:eastAsia="Times New Roman"/>
                <w:b w:val="0"/>
                <w:bCs w:val="0"/>
                <w:color w:val="auto"/>
                <w:sz w:val="20"/>
                <w:szCs w:val="20"/>
              </w:rPr>
              <w:t>přír</w:t>
            </w:r>
            <w:proofErr w:type="spellEnd"/>
            <w:r w:rsidRPr="00DF5471">
              <w:rPr>
                <w:rFonts w:eastAsia="Times New Roman"/>
                <w:b w:val="0"/>
                <w:bCs w:val="0"/>
                <w:color w:val="auto"/>
                <w:sz w:val="20"/>
                <w:szCs w:val="20"/>
              </w:rPr>
              <w:t>. vědy</w:t>
            </w:r>
          </w:p>
        </w:tc>
        <w:tc>
          <w:tcPr>
            <w:tcW w:w="709"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14:paraId="0C56987F" w14:textId="77777777" w:rsidR="00544B89" w:rsidRPr="00DF5471" w:rsidRDefault="00544B89"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 w:val="20"/>
                <w:szCs w:val="20"/>
              </w:rPr>
            </w:pPr>
            <w:proofErr w:type="spellStart"/>
            <w:r w:rsidRPr="00DF5471">
              <w:rPr>
                <w:rFonts w:eastAsia="Times New Roman"/>
                <w:b w:val="0"/>
                <w:bCs w:val="0"/>
                <w:color w:val="auto"/>
                <w:sz w:val="20"/>
                <w:szCs w:val="20"/>
              </w:rPr>
              <w:t>polyt</w:t>
            </w:r>
            <w:proofErr w:type="spellEnd"/>
            <w:r w:rsidRPr="00DF5471">
              <w:rPr>
                <w:rFonts w:eastAsia="Times New Roman"/>
                <w:b w:val="0"/>
                <w:bCs w:val="0"/>
                <w:color w:val="auto"/>
                <w:sz w:val="20"/>
                <w:szCs w:val="20"/>
              </w:rPr>
              <w:t>.</w:t>
            </w:r>
          </w:p>
          <w:p w14:paraId="7124F6E8" w14:textId="77777777" w:rsidR="00544B89" w:rsidRPr="00DF5471" w:rsidRDefault="00544B89"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 w:val="20"/>
                <w:szCs w:val="20"/>
              </w:rPr>
            </w:pPr>
            <w:proofErr w:type="spellStart"/>
            <w:r w:rsidRPr="00DF5471">
              <w:rPr>
                <w:rFonts w:eastAsia="Times New Roman"/>
                <w:b w:val="0"/>
                <w:bCs w:val="0"/>
                <w:color w:val="auto"/>
                <w:sz w:val="20"/>
                <w:szCs w:val="20"/>
              </w:rPr>
              <w:t>vzděl</w:t>
            </w:r>
            <w:proofErr w:type="spellEnd"/>
            <w:r w:rsidRPr="00DF5471">
              <w:rPr>
                <w:rFonts w:eastAsia="Times New Roman"/>
                <w:b w:val="0"/>
                <w:bCs w:val="0"/>
                <w:color w:val="auto"/>
                <w:sz w:val="20"/>
                <w:szCs w:val="20"/>
              </w:rPr>
              <w:t>.</w:t>
            </w:r>
          </w:p>
        </w:tc>
        <w:tc>
          <w:tcPr>
            <w:tcW w:w="850"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14:paraId="32211A05" w14:textId="77777777" w:rsidR="00544B89" w:rsidRPr="00DF5471" w:rsidRDefault="00544B89"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 w:val="20"/>
                <w:szCs w:val="20"/>
              </w:rPr>
            </w:pPr>
            <w:r w:rsidRPr="00DF5471">
              <w:rPr>
                <w:rFonts w:eastAsia="Times New Roman"/>
                <w:b w:val="0"/>
                <w:bCs w:val="0"/>
                <w:color w:val="auto"/>
                <w:sz w:val="20"/>
                <w:szCs w:val="20"/>
              </w:rPr>
              <w:t>práce s </w:t>
            </w:r>
            <w:proofErr w:type="spellStart"/>
            <w:r w:rsidRPr="00DF5471">
              <w:rPr>
                <w:rFonts w:eastAsia="Times New Roman"/>
                <w:b w:val="0"/>
                <w:bCs w:val="0"/>
                <w:color w:val="auto"/>
                <w:sz w:val="20"/>
                <w:szCs w:val="20"/>
              </w:rPr>
              <w:t>digit</w:t>
            </w:r>
            <w:proofErr w:type="spellEnd"/>
            <w:r w:rsidRPr="00DF5471">
              <w:rPr>
                <w:rFonts w:eastAsia="Times New Roman"/>
                <w:b w:val="0"/>
                <w:bCs w:val="0"/>
                <w:color w:val="auto"/>
                <w:sz w:val="20"/>
                <w:szCs w:val="20"/>
              </w:rPr>
              <w:t>. tech.</w:t>
            </w:r>
          </w:p>
        </w:tc>
        <w:tc>
          <w:tcPr>
            <w:tcW w:w="993"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3AEFEF7C" w14:textId="77777777" w:rsidR="00544B89" w:rsidRPr="00DF5471" w:rsidRDefault="00544B89"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 w:val="20"/>
                <w:szCs w:val="20"/>
              </w:rPr>
            </w:pPr>
            <w:proofErr w:type="spellStart"/>
            <w:r w:rsidRPr="00DF5471">
              <w:rPr>
                <w:rFonts w:eastAsia="Times New Roman"/>
                <w:b w:val="0"/>
                <w:bCs w:val="0"/>
                <w:color w:val="auto"/>
                <w:sz w:val="20"/>
                <w:szCs w:val="20"/>
              </w:rPr>
              <w:t>rekons</w:t>
            </w:r>
            <w:proofErr w:type="spellEnd"/>
            <w:r w:rsidRPr="00DF5471">
              <w:rPr>
                <w:rFonts w:eastAsia="Times New Roman"/>
                <w:b w:val="0"/>
                <w:bCs w:val="0"/>
                <w:color w:val="auto"/>
                <w:sz w:val="20"/>
                <w:szCs w:val="20"/>
              </w:rPr>
              <w:t>.</w:t>
            </w:r>
          </w:p>
          <w:p w14:paraId="21C32E55" w14:textId="77777777" w:rsidR="00544B89" w:rsidRPr="00DF5471" w:rsidRDefault="00544B89"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 w:val="20"/>
                <w:szCs w:val="20"/>
              </w:rPr>
            </w:pPr>
            <w:r w:rsidRPr="00DF5471">
              <w:rPr>
                <w:rFonts w:eastAsia="Times New Roman"/>
                <w:b w:val="0"/>
                <w:bCs w:val="0"/>
                <w:color w:val="auto"/>
                <w:sz w:val="20"/>
                <w:szCs w:val="20"/>
              </w:rPr>
              <w:t xml:space="preserve">učeben </w:t>
            </w:r>
            <w:proofErr w:type="spellStart"/>
            <w:r w:rsidRPr="00DF5471">
              <w:rPr>
                <w:rFonts w:eastAsia="Times New Roman"/>
                <w:b w:val="0"/>
                <w:bCs w:val="0"/>
                <w:color w:val="auto"/>
                <w:sz w:val="20"/>
                <w:szCs w:val="20"/>
              </w:rPr>
              <w:t>neúpl-ných</w:t>
            </w:r>
            <w:proofErr w:type="spellEnd"/>
            <w:r w:rsidRPr="00DF5471">
              <w:rPr>
                <w:rFonts w:eastAsia="Times New Roman"/>
                <w:b w:val="0"/>
                <w:bCs w:val="0"/>
                <w:color w:val="auto"/>
                <w:sz w:val="20"/>
                <w:szCs w:val="20"/>
              </w:rPr>
              <w:t xml:space="preserve"> škol v CLLD</w:t>
            </w:r>
          </w:p>
        </w:tc>
        <w:tc>
          <w:tcPr>
            <w:tcW w:w="850"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57D534E4" w14:textId="77777777" w:rsidR="00544B89" w:rsidRPr="00DF5471" w:rsidRDefault="00544B89"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 w:val="20"/>
                <w:szCs w:val="20"/>
              </w:rPr>
            </w:pPr>
            <w:r w:rsidRPr="00DF5471">
              <w:rPr>
                <w:rFonts w:eastAsia="Times New Roman"/>
                <w:b w:val="0"/>
                <w:bCs w:val="0"/>
                <w:color w:val="auto"/>
                <w:sz w:val="20"/>
                <w:szCs w:val="20"/>
              </w:rPr>
              <w:t xml:space="preserve">zázemí </w:t>
            </w:r>
          </w:p>
          <w:p w14:paraId="295AE9A5" w14:textId="77777777" w:rsidR="00544B89" w:rsidRPr="00DF5471" w:rsidRDefault="00544B89"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 w:val="20"/>
                <w:szCs w:val="20"/>
              </w:rPr>
            </w:pPr>
            <w:r w:rsidRPr="00DF5471">
              <w:rPr>
                <w:rFonts w:eastAsia="Times New Roman"/>
                <w:b w:val="0"/>
                <w:bCs w:val="0"/>
                <w:color w:val="auto"/>
                <w:sz w:val="20"/>
                <w:szCs w:val="20"/>
              </w:rPr>
              <w:t xml:space="preserve">pro </w:t>
            </w:r>
          </w:p>
          <w:p w14:paraId="1FC2181D" w14:textId="77777777" w:rsidR="00544B89" w:rsidRPr="00DF5471" w:rsidRDefault="00544B89"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 w:val="20"/>
                <w:szCs w:val="20"/>
              </w:rPr>
            </w:pPr>
            <w:r w:rsidRPr="00DF5471">
              <w:rPr>
                <w:rFonts w:eastAsia="Times New Roman"/>
                <w:b w:val="0"/>
                <w:bCs w:val="0"/>
                <w:color w:val="auto"/>
                <w:sz w:val="20"/>
                <w:szCs w:val="20"/>
              </w:rPr>
              <w:t>ŠPP</w:t>
            </w:r>
          </w:p>
        </w:tc>
        <w:tc>
          <w:tcPr>
            <w:tcW w:w="851"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7423DAB6" w14:textId="77777777" w:rsidR="00544B89" w:rsidRPr="00DF5471" w:rsidRDefault="00544B89"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 w:val="20"/>
                <w:szCs w:val="20"/>
              </w:rPr>
            </w:pPr>
            <w:r w:rsidRPr="00DF5471">
              <w:rPr>
                <w:rFonts w:eastAsia="Times New Roman"/>
                <w:b w:val="0"/>
                <w:bCs w:val="0"/>
                <w:color w:val="auto"/>
                <w:sz w:val="20"/>
                <w:szCs w:val="20"/>
              </w:rPr>
              <w:t>zázemí</w:t>
            </w:r>
          </w:p>
          <w:p w14:paraId="1E8A7194" w14:textId="77777777" w:rsidR="00544B89" w:rsidRPr="00DF5471" w:rsidRDefault="00544B89"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 w:val="20"/>
                <w:szCs w:val="20"/>
              </w:rPr>
            </w:pPr>
            <w:r w:rsidRPr="00DF5471">
              <w:rPr>
                <w:rFonts w:eastAsia="Times New Roman"/>
                <w:b w:val="0"/>
                <w:bCs w:val="0"/>
                <w:color w:val="auto"/>
                <w:sz w:val="20"/>
                <w:szCs w:val="20"/>
              </w:rPr>
              <w:t xml:space="preserve">pro </w:t>
            </w:r>
          </w:p>
          <w:p w14:paraId="4033FF2D" w14:textId="77777777" w:rsidR="00544B89" w:rsidRPr="00DF5471" w:rsidRDefault="00544B89"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 w:val="20"/>
                <w:szCs w:val="20"/>
              </w:rPr>
            </w:pPr>
            <w:r w:rsidRPr="00DF5471">
              <w:rPr>
                <w:rFonts w:eastAsia="Times New Roman"/>
                <w:b w:val="0"/>
                <w:bCs w:val="0"/>
                <w:color w:val="auto"/>
                <w:sz w:val="20"/>
                <w:szCs w:val="20"/>
              </w:rPr>
              <w:t>komun.</w:t>
            </w:r>
          </w:p>
          <w:p w14:paraId="25D134F8" w14:textId="77777777" w:rsidR="00544B89" w:rsidRPr="00DF5471" w:rsidRDefault="00544B89"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 w:val="20"/>
                <w:szCs w:val="20"/>
              </w:rPr>
            </w:pPr>
            <w:r w:rsidRPr="00DF5471">
              <w:rPr>
                <w:rFonts w:eastAsia="Times New Roman"/>
                <w:b w:val="0"/>
                <w:bCs w:val="0"/>
                <w:color w:val="auto"/>
                <w:sz w:val="20"/>
                <w:szCs w:val="20"/>
              </w:rPr>
              <w:t>aktivity</w:t>
            </w:r>
          </w:p>
        </w:tc>
        <w:tc>
          <w:tcPr>
            <w:tcW w:w="835"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65E9DCD7" w14:textId="77777777" w:rsidR="00544B89" w:rsidRPr="00DF5471" w:rsidRDefault="00544B89"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 w:val="20"/>
                <w:szCs w:val="20"/>
              </w:rPr>
            </w:pPr>
            <w:r w:rsidRPr="00DF5471">
              <w:rPr>
                <w:rFonts w:eastAsia="Times New Roman"/>
                <w:b w:val="0"/>
                <w:bCs w:val="0"/>
                <w:color w:val="auto"/>
                <w:sz w:val="20"/>
                <w:szCs w:val="20"/>
              </w:rPr>
              <w:t>zázemí</w:t>
            </w:r>
          </w:p>
          <w:p w14:paraId="57CA20A3" w14:textId="77777777" w:rsidR="00544B89" w:rsidRPr="00DF5471" w:rsidRDefault="00544B89"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 w:val="20"/>
                <w:szCs w:val="20"/>
              </w:rPr>
            </w:pPr>
            <w:r w:rsidRPr="00DF5471">
              <w:rPr>
                <w:rFonts w:eastAsia="Times New Roman"/>
                <w:b w:val="0"/>
                <w:bCs w:val="0"/>
                <w:color w:val="auto"/>
                <w:sz w:val="20"/>
                <w:szCs w:val="20"/>
              </w:rPr>
              <w:t>ŠD/ŠK</w:t>
            </w:r>
          </w:p>
        </w:tc>
        <w:tc>
          <w:tcPr>
            <w:tcW w:w="939"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0052E2B6" w14:textId="77777777" w:rsidR="00544B89" w:rsidRPr="00DF5471" w:rsidRDefault="00544B89"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 w:val="20"/>
                <w:szCs w:val="20"/>
              </w:rPr>
            </w:pPr>
            <w:proofErr w:type="spellStart"/>
            <w:r w:rsidRPr="00DF5471">
              <w:rPr>
                <w:rFonts w:eastAsia="Times New Roman"/>
                <w:b w:val="0"/>
                <w:bCs w:val="0"/>
                <w:color w:val="auto"/>
                <w:sz w:val="20"/>
                <w:szCs w:val="20"/>
              </w:rPr>
              <w:t>konekti</w:t>
            </w:r>
            <w:proofErr w:type="spellEnd"/>
            <w:r w:rsidRPr="00DF5471">
              <w:rPr>
                <w:rFonts w:eastAsia="Times New Roman"/>
                <w:b w:val="0"/>
                <w:bCs w:val="0"/>
                <w:color w:val="auto"/>
                <w:sz w:val="20"/>
                <w:szCs w:val="20"/>
              </w:rPr>
              <w:t>-vita</w:t>
            </w:r>
          </w:p>
        </w:tc>
      </w:tr>
      <w:tr w:rsidR="00DF5471" w:rsidRPr="00DF5471" w14:paraId="7AE97326" w14:textId="77777777" w:rsidTr="00DF5471">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93" w:type="dxa"/>
            <w:vMerge w:val="restart"/>
            <w:tcBorders>
              <w:left w:val="none" w:sz="0" w:space="0" w:color="auto"/>
              <w:right w:val="none" w:sz="0" w:space="0" w:color="auto"/>
            </w:tcBorders>
            <w:shd w:val="clear" w:color="auto" w:fill="D9D9D9" w:themeFill="background1" w:themeFillShade="D9"/>
            <w:hideMark/>
          </w:tcPr>
          <w:p w14:paraId="78FF4F35" w14:textId="77777777" w:rsidR="00B277E7" w:rsidRPr="00DF5471" w:rsidRDefault="00B277E7" w:rsidP="00A1540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val="0"/>
                <w:bCs w:val="0"/>
                <w:color w:val="auto"/>
                <w:sz w:val="20"/>
                <w:szCs w:val="20"/>
              </w:rPr>
            </w:pPr>
            <w:r w:rsidRPr="00DF5471">
              <w:rPr>
                <w:rFonts w:eastAsia="Times New Roman"/>
                <w:b w:val="0"/>
                <w:bCs w:val="0"/>
                <w:color w:val="auto"/>
                <w:sz w:val="20"/>
                <w:szCs w:val="20"/>
              </w:rPr>
              <w:t>Ostrava</w:t>
            </w:r>
          </w:p>
          <w:p w14:paraId="758E917D" w14:textId="77777777" w:rsidR="00B277E7" w:rsidRPr="00DF5471" w:rsidRDefault="00B277E7" w:rsidP="00A1540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val="0"/>
                <w:bCs w:val="0"/>
                <w:color w:val="auto"/>
                <w:sz w:val="20"/>
                <w:szCs w:val="20"/>
              </w:rPr>
            </w:pPr>
          </w:p>
          <w:p w14:paraId="79705308" w14:textId="77777777" w:rsidR="00B277E7" w:rsidRPr="00DF5471" w:rsidRDefault="00B277E7" w:rsidP="00A1540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val="0"/>
                <w:bCs w:val="0"/>
                <w:color w:val="auto"/>
                <w:sz w:val="20"/>
                <w:szCs w:val="20"/>
              </w:rPr>
            </w:pPr>
          </w:p>
        </w:tc>
        <w:tc>
          <w:tcPr>
            <w:tcW w:w="1134" w:type="dxa"/>
            <w:tcBorders>
              <w:left w:val="none" w:sz="0" w:space="0" w:color="auto"/>
              <w:right w:val="none" w:sz="0" w:space="0" w:color="auto"/>
            </w:tcBorders>
            <w:shd w:val="clear" w:color="auto" w:fill="D9D9D9" w:themeFill="background1" w:themeFillShade="D9"/>
            <w:noWrap/>
            <w:hideMark/>
          </w:tcPr>
          <w:p w14:paraId="652E4607" w14:textId="4FDB234B" w:rsidR="00B277E7" w:rsidRPr="00DF5471" w:rsidRDefault="00B277E7" w:rsidP="00A1540C">
            <w:pPr>
              <w:pBdr>
                <w:top w:val="none" w:sz="0" w:space="0" w:color="auto"/>
                <w:left w:val="none" w:sz="0" w:space="0" w:color="auto"/>
                <w:bottom w:val="none" w:sz="0" w:space="0" w:color="auto"/>
                <w:right w:val="none" w:sz="0" w:space="0" w:color="auto"/>
                <w:between w:val="none" w:sz="0" w:space="0" w:color="auto"/>
              </w:pBd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Projekty ZŠ</w:t>
            </w:r>
          </w:p>
        </w:tc>
        <w:tc>
          <w:tcPr>
            <w:tcW w:w="708" w:type="dxa"/>
            <w:tcBorders>
              <w:left w:val="none" w:sz="0" w:space="0" w:color="auto"/>
              <w:right w:val="none" w:sz="0" w:space="0" w:color="auto"/>
            </w:tcBorders>
            <w:shd w:val="clear" w:color="auto" w:fill="auto"/>
            <w:noWrap/>
            <w:vAlign w:val="center"/>
          </w:tcPr>
          <w:p w14:paraId="3B415894" w14:textId="5385D263" w:rsidR="00B277E7" w:rsidRPr="00DF5471" w:rsidRDefault="00B277E7"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129</w:t>
            </w:r>
          </w:p>
        </w:tc>
        <w:tc>
          <w:tcPr>
            <w:tcW w:w="709" w:type="dxa"/>
            <w:tcBorders>
              <w:left w:val="none" w:sz="0" w:space="0" w:color="auto"/>
              <w:right w:val="none" w:sz="0" w:space="0" w:color="auto"/>
            </w:tcBorders>
            <w:shd w:val="clear" w:color="auto" w:fill="auto"/>
            <w:noWrap/>
            <w:vAlign w:val="center"/>
          </w:tcPr>
          <w:p w14:paraId="54EFFE08" w14:textId="56721F18" w:rsidR="00B277E7" w:rsidRPr="00DF5471" w:rsidRDefault="00B277E7"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154</w:t>
            </w:r>
          </w:p>
        </w:tc>
        <w:tc>
          <w:tcPr>
            <w:tcW w:w="709" w:type="dxa"/>
            <w:tcBorders>
              <w:left w:val="none" w:sz="0" w:space="0" w:color="auto"/>
              <w:right w:val="none" w:sz="0" w:space="0" w:color="auto"/>
            </w:tcBorders>
            <w:shd w:val="clear" w:color="auto" w:fill="auto"/>
            <w:noWrap/>
            <w:vAlign w:val="center"/>
          </w:tcPr>
          <w:p w14:paraId="15F151B3" w14:textId="7735446E" w:rsidR="00B277E7" w:rsidRPr="00DF5471" w:rsidRDefault="00B277E7"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140</w:t>
            </w:r>
          </w:p>
        </w:tc>
        <w:tc>
          <w:tcPr>
            <w:tcW w:w="850" w:type="dxa"/>
            <w:tcBorders>
              <w:left w:val="none" w:sz="0" w:space="0" w:color="auto"/>
              <w:right w:val="none" w:sz="0" w:space="0" w:color="auto"/>
            </w:tcBorders>
            <w:shd w:val="clear" w:color="auto" w:fill="auto"/>
            <w:noWrap/>
            <w:vAlign w:val="center"/>
          </w:tcPr>
          <w:p w14:paraId="65D7FCDE" w14:textId="7547F6F0" w:rsidR="00B277E7" w:rsidRPr="00DF5471" w:rsidRDefault="00B277E7"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167</w:t>
            </w:r>
          </w:p>
        </w:tc>
        <w:tc>
          <w:tcPr>
            <w:tcW w:w="993" w:type="dxa"/>
            <w:tcBorders>
              <w:left w:val="none" w:sz="0" w:space="0" w:color="auto"/>
              <w:right w:val="none" w:sz="0" w:space="0" w:color="auto"/>
            </w:tcBorders>
            <w:shd w:val="clear" w:color="auto" w:fill="auto"/>
            <w:vAlign w:val="center"/>
          </w:tcPr>
          <w:p w14:paraId="2A0CBD5F" w14:textId="64D94282" w:rsidR="00B277E7" w:rsidRPr="00DF5471" w:rsidRDefault="00B277E7"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4</w:t>
            </w:r>
          </w:p>
        </w:tc>
        <w:tc>
          <w:tcPr>
            <w:tcW w:w="850" w:type="dxa"/>
            <w:tcBorders>
              <w:left w:val="none" w:sz="0" w:space="0" w:color="auto"/>
              <w:right w:val="none" w:sz="0" w:space="0" w:color="auto"/>
            </w:tcBorders>
            <w:shd w:val="clear" w:color="auto" w:fill="auto"/>
            <w:vAlign w:val="center"/>
          </w:tcPr>
          <w:p w14:paraId="45C9AE7E" w14:textId="14D20FD1" w:rsidR="00B277E7" w:rsidRPr="00DF5471" w:rsidRDefault="00B277E7"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33</w:t>
            </w:r>
          </w:p>
        </w:tc>
        <w:tc>
          <w:tcPr>
            <w:tcW w:w="851" w:type="dxa"/>
            <w:tcBorders>
              <w:left w:val="none" w:sz="0" w:space="0" w:color="auto"/>
              <w:right w:val="none" w:sz="0" w:space="0" w:color="auto"/>
            </w:tcBorders>
            <w:shd w:val="clear" w:color="auto" w:fill="auto"/>
            <w:vAlign w:val="center"/>
          </w:tcPr>
          <w:p w14:paraId="6537EE77" w14:textId="4DF35B66" w:rsidR="00B277E7" w:rsidRPr="00DF5471" w:rsidRDefault="00B277E7"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92</w:t>
            </w:r>
          </w:p>
        </w:tc>
        <w:tc>
          <w:tcPr>
            <w:tcW w:w="835" w:type="dxa"/>
            <w:tcBorders>
              <w:left w:val="none" w:sz="0" w:space="0" w:color="auto"/>
              <w:right w:val="none" w:sz="0" w:space="0" w:color="auto"/>
            </w:tcBorders>
            <w:shd w:val="clear" w:color="auto" w:fill="auto"/>
            <w:vAlign w:val="center"/>
          </w:tcPr>
          <w:p w14:paraId="2DC42B24" w14:textId="66F3D5FF" w:rsidR="00B277E7" w:rsidRPr="00DF5471" w:rsidRDefault="00B277E7"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74</w:t>
            </w:r>
          </w:p>
        </w:tc>
        <w:tc>
          <w:tcPr>
            <w:tcW w:w="939" w:type="dxa"/>
            <w:tcBorders>
              <w:left w:val="none" w:sz="0" w:space="0" w:color="auto"/>
              <w:right w:val="none" w:sz="0" w:space="0" w:color="auto"/>
            </w:tcBorders>
            <w:shd w:val="clear" w:color="auto" w:fill="auto"/>
            <w:vAlign w:val="center"/>
          </w:tcPr>
          <w:p w14:paraId="59B7CABC" w14:textId="443E6F74" w:rsidR="00B277E7" w:rsidRPr="00DF5471" w:rsidRDefault="00B277E7"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100</w:t>
            </w:r>
          </w:p>
        </w:tc>
      </w:tr>
      <w:tr w:rsidR="00DF5471" w:rsidRPr="00DF5471" w14:paraId="6C40B6F5" w14:textId="77777777" w:rsidTr="00B277E7">
        <w:trPr>
          <w:trHeight w:val="298"/>
        </w:trPr>
        <w:tc>
          <w:tcPr>
            <w:cnfStyle w:val="001000000000" w:firstRow="0" w:lastRow="0" w:firstColumn="1" w:lastColumn="0" w:oddVBand="0" w:evenVBand="0" w:oddHBand="0" w:evenHBand="0" w:firstRowFirstColumn="0" w:firstRowLastColumn="0" w:lastRowFirstColumn="0" w:lastRowLastColumn="0"/>
            <w:tcW w:w="993" w:type="dxa"/>
            <w:vMerge/>
            <w:shd w:val="clear" w:color="auto" w:fill="D9D9D9" w:themeFill="background1" w:themeFillShade="D9"/>
          </w:tcPr>
          <w:p w14:paraId="6D3FBF01" w14:textId="77777777" w:rsidR="00B277E7" w:rsidRPr="00DF5471" w:rsidRDefault="00B277E7" w:rsidP="00A1540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val="0"/>
                <w:bCs w:val="0"/>
                <w:color w:val="auto"/>
                <w:sz w:val="20"/>
                <w:szCs w:val="20"/>
              </w:rPr>
            </w:pPr>
          </w:p>
        </w:tc>
        <w:tc>
          <w:tcPr>
            <w:tcW w:w="1134" w:type="dxa"/>
            <w:shd w:val="clear" w:color="auto" w:fill="D9D9D9" w:themeFill="background1" w:themeFillShade="D9"/>
            <w:noWrap/>
          </w:tcPr>
          <w:p w14:paraId="418F8AC4" w14:textId="59FBB019" w:rsidR="00B277E7" w:rsidRPr="00DF5471" w:rsidRDefault="00B277E7" w:rsidP="00A1540C">
            <w:pPr>
              <w:pBdr>
                <w:top w:val="none" w:sz="0" w:space="0" w:color="auto"/>
                <w:left w:val="none" w:sz="0" w:space="0" w:color="auto"/>
                <w:bottom w:val="none" w:sz="0" w:space="0" w:color="auto"/>
                <w:right w:val="none" w:sz="0" w:space="0" w:color="auto"/>
                <w:between w:val="none" w:sz="0" w:space="0" w:color="auto"/>
              </w:pBd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Projekty SVČ/DDM</w:t>
            </w:r>
          </w:p>
        </w:tc>
        <w:tc>
          <w:tcPr>
            <w:tcW w:w="708" w:type="dxa"/>
            <w:shd w:val="clear" w:color="auto" w:fill="auto"/>
            <w:noWrap/>
            <w:vAlign w:val="center"/>
          </w:tcPr>
          <w:p w14:paraId="3ACB4F5B" w14:textId="37817EEE" w:rsidR="00B277E7" w:rsidRPr="00DF5471" w:rsidRDefault="00DF5471"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w:t>
            </w:r>
          </w:p>
        </w:tc>
        <w:tc>
          <w:tcPr>
            <w:tcW w:w="709" w:type="dxa"/>
            <w:shd w:val="clear" w:color="auto" w:fill="auto"/>
            <w:noWrap/>
            <w:vAlign w:val="center"/>
          </w:tcPr>
          <w:p w14:paraId="24B01AD8" w14:textId="7DEF4F51" w:rsidR="00B277E7" w:rsidRPr="00DF5471" w:rsidRDefault="00DF5471"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4</w:t>
            </w:r>
          </w:p>
        </w:tc>
        <w:tc>
          <w:tcPr>
            <w:tcW w:w="709" w:type="dxa"/>
            <w:shd w:val="clear" w:color="auto" w:fill="auto"/>
            <w:noWrap/>
            <w:vAlign w:val="center"/>
          </w:tcPr>
          <w:p w14:paraId="1302A092" w14:textId="60C2D4FA" w:rsidR="00B277E7" w:rsidRPr="00DF5471" w:rsidRDefault="00DF5471"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4</w:t>
            </w:r>
          </w:p>
        </w:tc>
        <w:tc>
          <w:tcPr>
            <w:tcW w:w="850" w:type="dxa"/>
            <w:shd w:val="clear" w:color="auto" w:fill="auto"/>
            <w:noWrap/>
            <w:vAlign w:val="center"/>
          </w:tcPr>
          <w:p w14:paraId="66D6BB2E" w14:textId="2D717315" w:rsidR="00B277E7" w:rsidRPr="00DF5471" w:rsidRDefault="00DF5471"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4</w:t>
            </w:r>
          </w:p>
        </w:tc>
        <w:tc>
          <w:tcPr>
            <w:tcW w:w="993" w:type="dxa"/>
            <w:shd w:val="clear" w:color="auto" w:fill="auto"/>
            <w:vAlign w:val="center"/>
          </w:tcPr>
          <w:p w14:paraId="56D7D21D" w14:textId="7458B48F" w:rsidR="00B277E7" w:rsidRPr="00DF5471" w:rsidRDefault="00DF5471"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w:t>
            </w:r>
          </w:p>
        </w:tc>
        <w:tc>
          <w:tcPr>
            <w:tcW w:w="850" w:type="dxa"/>
            <w:shd w:val="clear" w:color="auto" w:fill="auto"/>
            <w:vAlign w:val="center"/>
          </w:tcPr>
          <w:p w14:paraId="30A48CC9" w14:textId="0A13BA2E" w:rsidR="00B277E7" w:rsidRPr="00DF5471" w:rsidRDefault="00DF5471"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w:t>
            </w:r>
          </w:p>
        </w:tc>
        <w:tc>
          <w:tcPr>
            <w:tcW w:w="851" w:type="dxa"/>
            <w:shd w:val="clear" w:color="auto" w:fill="auto"/>
            <w:vAlign w:val="center"/>
          </w:tcPr>
          <w:p w14:paraId="33B9C43A" w14:textId="31DA1D4D" w:rsidR="00B277E7" w:rsidRPr="00DF5471" w:rsidRDefault="00DF5471"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w:t>
            </w:r>
          </w:p>
        </w:tc>
        <w:tc>
          <w:tcPr>
            <w:tcW w:w="835" w:type="dxa"/>
            <w:shd w:val="clear" w:color="auto" w:fill="auto"/>
            <w:vAlign w:val="center"/>
          </w:tcPr>
          <w:p w14:paraId="78A9AA4D" w14:textId="17A2DB5B" w:rsidR="00B277E7" w:rsidRPr="00DF5471" w:rsidRDefault="00DF5471"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w:t>
            </w:r>
          </w:p>
        </w:tc>
        <w:tc>
          <w:tcPr>
            <w:tcW w:w="939" w:type="dxa"/>
            <w:shd w:val="clear" w:color="auto" w:fill="auto"/>
            <w:vAlign w:val="center"/>
          </w:tcPr>
          <w:p w14:paraId="1FF745E2" w14:textId="5DC5F75E" w:rsidR="00B277E7" w:rsidRPr="00DF5471" w:rsidRDefault="00DF5471"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w:t>
            </w:r>
          </w:p>
        </w:tc>
      </w:tr>
      <w:tr w:rsidR="00DF5471" w:rsidRPr="00DF5471" w14:paraId="09D64663" w14:textId="77777777" w:rsidTr="00DF5471">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93" w:type="dxa"/>
            <w:vMerge/>
            <w:tcBorders>
              <w:left w:val="none" w:sz="0" w:space="0" w:color="auto"/>
              <w:right w:val="none" w:sz="0" w:space="0" w:color="auto"/>
            </w:tcBorders>
            <w:shd w:val="clear" w:color="auto" w:fill="D9D9D9" w:themeFill="background1" w:themeFillShade="D9"/>
          </w:tcPr>
          <w:p w14:paraId="7B64DC1E" w14:textId="77777777" w:rsidR="00B277E7" w:rsidRPr="00DF5471" w:rsidRDefault="00B277E7" w:rsidP="00A1540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val="0"/>
                <w:bCs w:val="0"/>
                <w:color w:val="auto"/>
                <w:sz w:val="20"/>
                <w:szCs w:val="20"/>
              </w:rPr>
            </w:pPr>
          </w:p>
        </w:tc>
        <w:tc>
          <w:tcPr>
            <w:tcW w:w="1134" w:type="dxa"/>
            <w:tcBorders>
              <w:left w:val="none" w:sz="0" w:space="0" w:color="auto"/>
              <w:right w:val="none" w:sz="0" w:space="0" w:color="auto"/>
            </w:tcBorders>
            <w:shd w:val="clear" w:color="auto" w:fill="D9D9D9" w:themeFill="background1" w:themeFillShade="D9"/>
            <w:noWrap/>
          </w:tcPr>
          <w:p w14:paraId="675D652E" w14:textId="5641DB31" w:rsidR="00B277E7" w:rsidRPr="00DF5471" w:rsidRDefault="00B277E7" w:rsidP="00A1540C">
            <w:pPr>
              <w:pBdr>
                <w:top w:val="none" w:sz="0" w:space="0" w:color="auto"/>
                <w:left w:val="none" w:sz="0" w:space="0" w:color="auto"/>
                <w:bottom w:val="none" w:sz="0" w:space="0" w:color="auto"/>
                <w:right w:val="none" w:sz="0" w:space="0" w:color="auto"/>
                <w:between w:val="none" w:sz="0" w:space="0" w:color="auto"/>
              </w:pBd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Projekty ZUŠ</w:t>
            </w:r>
          </w:p>
        </w:tc>
        <w:tc>
          <w:tcPr>
            <w:tcW w:w="708" w:type="dxa"/>
            <w:tcBorders>
              <w:left w:val="none" w:sz="0" w:space="0" w:color="auto"/>
              <w:right w:val="none" w:sz="0" w:space="0" w:color="auto"/>
            </w:tcBorders>
            <w:shd w:val="clear" w:color="auto" w:fill="auto"/>
            <w:noWrap/>
            <w:vAlign w:val="center"/>
          </w:tcPr>
          <w:p w14:paraId="04FF8056" w14:textId="0C70E771" w:rsidR="00B277E7" w:rsidRPr="00DF5471" w:rsidRDefault="00DF5471"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2</w:t>
            </w:r>
          </w:p>
        </w:tc>
        <w:tc>
          <w:tcPr>
            <w:tcW w:w="709" w:type="dxa"/>
            <w:tcBorders>
              <w:left w:val="none" w:sz="0" w:space="0" w:color="auto"/>
              <w:right w:val="none" w:sz="0" w:space="0" w:color="auto"/>
            </w:tcBorders>
            <w:shd w:val="clear" w:color="auto" w:fill="auto"/>
            <w:noWrap/>
            <w:vAlign w:val="center"/>
          </w:tcPr>
          <w:p w14:paraId="58EB28ED" w14:textId="626B84C2" w:rsidR="00B277E7" w:rsidRPr="00DF5471" w:rsidRDefault="00DF5471"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1</w:t>
            </w:r>
          </w:p>
        </w:tc>
        <w:tc>
          <w:tcPr>
            <w:tcW w:w="709" w:type="dxa"/>
            <w:tcBorders>
              <w:left w:val="none" w:sz="0" w:space="0" w:color="auto"/>
              <w:right w:val="none" w:sz="0" w:space="0" w:color="auto"/>
            </w:tcBorders>
            <w:shd w:val="clear" w:color="auto" w:fill="auto"/>
            <w:noWrap/>
            <w:vAlign w:val="center"/>
          </w:tcPr>
          <w:p w14:paraId="508DE317" w14:textId="51D0F4D8" w:rsidR="00B277E7" w:rsidRPr="00DF5471" w:rsidRDefault="00DF5471"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2</w:t>
            </w:r>
          </w:p>
        </w:tc>
        <w:tc>
          <w:tcPr>
            <w:tcW w:w="850" w:type="dxa"/>
            <w:tcBorders>
              <w:left w:val="none" w:sz="0" w:space="0" w:color="auto"/>
              <w:right w:val="none" w:sz="0" w:space="0" w:color="auto"/>
            </w:tcBorders>
            <w:shd w:val="clear" w:color="auto" w:fill="auto"/>
            <w:noWrap/>
            <w:vAlign w:val="center"/>
          </w:tcPr>
          <w:p w14:paraId="6E4DBEC5" w14:textId="584DF1A9" w:rsidR="00B277E7" w:rsidRPr="00DF5471" w:rsidRDefault="00DF5471"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2</w:t>
            </w:r>
          </w:p>
        </w:tc>
        <w:tc>
          <w:tcPr>
            <w:tcW w:w="993" w:type="dxa"/>
            <w:tcBorders>
              <w:left w:val="none" w:sz="0" w:space="0" w:color="auto"/>
              <w:right w:val="none" w:sz="0" w:space="0" w:color="auto"/>
            </w:tcBorders>
            <w:shd w:val="clear" w:color="auto" w:fill="auto"/>
            <w:vAlign w:val="center"/>
          </w:tcPr>
          <w:p w14:paraId="379C8E78" w14:textId="413CCF83" w:rsidR="00B277E7" w:rsidRPr="00DF5471" w:rsidRDefault="00DF5471"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w:t>
            </w:r>
          </w:p>
        </w:tc>
        <w:tc>
          <w:tcPr>
            <w:tcW w:w="850" w:type="dxa"/>
            <w:tcBorders>
              <w:left w:val="none" w:sz="0" w:space="0" w:color="auto"/>
              <w:right w:val="none" w:sz="0" w:space="0" w:color="auto"/>
            </w:tcBorders>
            <w:shd w:val="clear" w:color="auto" w:fill="auto"/>
            <w:vAlign w:val="center"/>
          </w:tcPr>
          <w:p w14:paraId="0C1251A9" w14:textId="54F1BCBD" w:rsidR="00B277E7" w:rsidRPr="00DF5471" w:rsidRDefault="00DF5471"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w:t>
            </w:r>
          </w:p>
        </w:tc>
        <w:tc>
          <w:tcPr>
            <w:tcW w:w="851" w:type="dxa"/>
            <w:tcBorders>
              <w:left w:val="none" w:sz="0" w:space="0" w:color="auto"/>
              <w:right w:val="none" w:sz="0" w:space="0" w:color="auto"/>
            </w:tcBorders>
            <w:shd w:val="clear" w:color="auto" w:fill="auto"/>
            <w:vAlign w:val="center"/>
          </w:tcPr>
          <w:p w14:paraId="35D37F7C" w14:textId="58E28AEE" w:rsidR="00B277E7" w:rsidRPr="00DF5471" w:rsidRDefault="00DF5471"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w:t>
            </w:r>
          </w:p>
        </w:tc>
        <w:tc>
          <w:tcPr>
            <w:tcW w:w="835" w:type="dxa"/>
            <w:tcBorders>
              <w:left w:val="none" w:sz="0" w:space="0" w:color="auto"/>
              <w:right w:val="none" w:sz="0" w:space="0" w:color="auto"/>
            </w:tcBorders>
            <w:shd w:val="clear" w:color="auto" w:fill="auto"/>
            <w:vAlign w:val="center"/>
          </w:tcPr>
          <w:p w14:paraId="0DCE8FA4" w14:textId="05F8B85D" w:rsidR="00B277E7" w:rsidRPr="00DF5471" w:rsidRDefault="00DF5471"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w:t>
            </w:r>
          </w:p>
        </w:tc>
        <w:tc>
          <w:tcPr>
            <w:tcW w:w="939" w:type="dxa"/>
            <w:tcBorders>
              <w:left w:val="none" w:sz="0" w:space="0" w:color="auto"/>
              <w:right w:val="none" w:sz="0" w:space="0" w:color="auto"/>
            </w:tcBorders>
            <w:shd w:val="clear" w:color="auto" w:fill="auto"/>
            <w:vAlign w:val="center"/>
          </w:tcPr>
          <w:p w14:paraId="48694704" w14:textId="31C56A7A" w:rsidR="00B277E7" w:rsidRPr="00DF5471" w:rsidRDefault="00DF5471"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w:t>
            </w:r>
          </w:p>
        </w:tc>
      </w:tr>
      <w:tr w:rsidR="00DF5471" w:rsidRPr="00DF5471" w14:paraId="478CCD53" w14:textId="77777777" w:rsidTr="00B277E7">
        <w:trPr>
          <w:trHeight w:val="298"/>
        </w:trPr>
        <w:tc>
          <w:tcPr>
            <w:cnfStyle w:val="001000000000" w:firstRow="0" w:lastRow="0" w:firstColumn="1" w:lastColumn="0" w:oddVBand="0" w:evenVBand="0" w:oddHBand="0" w:evenHBand="0" w:firstRowFirstColumn="0" w:firstRowLastColumn="0" w:lastRowFirstColumn="0" w:lastRowLastColumn="0"/>
            <w:tcW w:w="993" w:type="dxa"/>
            <w:vMerge w:val="restart"/>
            <w:shd w:val="clear" w:color="auto" w:fill="D9D9D9" w:themeFill="background1" w:themeFillShade="D9"/>
            <w:noWrap/>
            <w:hideMark/>
          </w:tcPr>
          <w:p w14:paraId="4A7FC8E9" w14:textId="77777777" w:rsidR="00B277E7" w:rsidRPr="00DF5471" w:rsidRDefault="00B277E7" w:rsidP="00A1540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val="0"/>
                <w:bCs w:val="0"/>
                <w:color w:val="auto"/>
                <w:sz w:val="20"/>
                <w:szCs w:val="20"/>
              </w:rPr>
            </w:pPr>
            <w:r w:rsidRPr="00DF5471">
              <w:rPr>
                <w:rFonts w:eastAsia="Times New Roman"/>
                <w:b w:val="0"/>
                <w:bCs w:val="0"/>
                <w:color w:val="auto"/>
                <w:sz w:val="20"/>
                <w:szCs w:val="20"/>
              </w:rPr>
              <w:t>mimo Ostravu</w:t>
            </w:r>
          </w:p>
        </w:tc>
        <w:tc>
          <w:tcPr>
            <w:tcW w:w="1134" w:type="dxa"/>
            <w:shd w:val="clear" w:color="auto" w:fill="D9D9D9" w:themeFill="background1" w:themeFillShade="D9"/>
            <w:noWrap/>
            <w:hideMark/>
          </w:tcPr>
          <w:p w14:paraId="234B81EA" w14:textId="77777777" w:rsidR="00B277E7" w:rsidRPr="00DF5471" w:rsidRDefault="00B277E7" w:rsidP="00A1540C">
            <w:pPr>
              <w:pBdr>
                <w:top w:val="none" w:sz="0" w:space="0" w:color="auto"/>
                <w:left w:val="none" w:sz="0" w:space="0" w:color="auto"/>
                <w:bottom w:val="none" w:sz="0" w:space="0" w:color="auto"/>
                <w:right w:val="none" w:sz="0" w:space="0" w:color="auto"/>
                <w:between w:val="none" w:sz="0" w:space="0" w:color="auto"/>
              </w:pBd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 xml:space="preserve">projekty ZŠ </w:t>
            </w:r>
            <w:proofErr w:type="spellStart"/>
            <w:r w:rsidRPr="00DF5471">
              <w:rPr>
                <w:rFonts w:eastAsia="Times New Roman"/>
                <w:color w:val="auto"/>
                <w:sz w:val="20"/>
                <w:szCs w:val="20"/>
              </w:rPr>
              <w:t>celk</w:t>
            </w:r>
            <w:proofErr w:type="spellEnd"/>
            <w:r w:rsidRPr="00DF5471">
              <w:rPr>
                <w:rFonts w:eastAsia="Times New Roman"/>
                <w:color w:val="auto"/>
                <w:sz w:val="20"/>
                <w:szCs w:val="20"/>
              </w:rPr>
              <w:t>.</w:t>
            </w:r>
          </w:p>
        </w:tc>
        <w:tc>
          <w:tcPr>
            <w:tcW w:w="708" w:type="dxa"/>
            <w:shd w:val="clear" w:color="auto" w:fill="auto"/>
            <w:noWrap/>
            <w:vAlign w:val="center"/>
          </w:tcPr>
          <w:p w14:paraId="22C3BDBC" w14:textId="7127167F" w:rsidR="00B277E7" w:rsidRPr="00DF5471" w:rsidRDefault="00B277E7"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19</w:t>
            </w:r>
          </w:p>
        </w:tc>
        <w:tc>
          <w:tcPr>
            <w:tcW w:w="709" w:type="dxa"/>
            <w:shd w:val="clear" w:color="auto" w:fill="auto"/>
            <w:noWrap/>
            <w:vAlign w:val="center"/>
          </w:tcPr>
          <w:p w14:paraId="4A5292F6" w14:textId="5439E502" w:rsidR="00B277E7" w:rsidRPr="00DF5471" w:rsidRDefault="00B277E7"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25</w:t>
            </w:r>
          </w:p>
        </w:tc>
        <w:tc>
          <w:tcPr>
            <w:tcW w:w="709" w:type="dxa"/>
            <w:shd w:val="clear" w:color="auto" w:fill="auto"/>
            <w:noWrap/>
            <w:vAlign w:val="center"/>
          </w:tcPr>
          <w:p w14:paraId="5CDCD403" w14:textId="1F9FA9FE" w:rsidR="00B277E7" w:rsidRPr="00DF5471" w:rsidRDefault="00B277E7"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19</w:t>
            </w:r>
          </w:p>
        </w:tc>
        <w:tc>
          <w:tcPr>
            <w:tcW w:w="850" w:type="dxa"/>
            <w:shd w:val="clear" w:color="auto" w:fill="auto"/>
            <w:noWrap/>
            <w:vAlign w:val="center"/>
          </w:tcPr>
          <w:p w14:paraId="1EBE5F78" w14:textId="54255776" w:rsidR="00B277E7" w:rsidRPr="00DF5471" w:rsidRDefault="00B277E7"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20</w:t>
            </w:r>
          </w:p>
        </w:tc>
        <w:tc>
          <w:tcPr>
            <w:tcW w:w="993" w:type="dxa"/>
            <w:shd w:val="clear" w:color="auto" w:fill="auto"/>
            <w:vAlign w:val="center"/>
          </w:tcPr>
          <w:p w14:paraId="0861330C" w14:textId="42972E98" w:rsidR="00B277E7" w:rsidRPr="00DF5471" w:rsidRDefault="00DF5471"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1</w:t>
            </w:r>
          </w:p>
        </w:tc>
        <w:tc>
          <w:tcPr>
            <w:tcW w:w="850" w:type="dxa"/>
            <w:shd w:val="clear" w:color="auto" w:fill="auto"/>
            <w:vAlign w:val="center"/>
          </w:tcPr>
          <w:p w14:paraId="13F00C88" w14:textId="3CE35988" w:rsidR="00B277E7" w:rsidRPr="00DF5471" w:rsidRDefault="00DF5471"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4</w:t>
            </w:r>
          </w:p>
        </w:tc>
        <w:tc>
          <w:tcPr>
            <w:tcW w:w="851" w:type="dxa"/>
            <w:shd w:val="clear" w:color="auto" w:fill="auto"/>
            <w:vAlign w:val="center"/>
          </w:tcPr>
          <w:p w14:paraId="7B1D8795" w14:textId="56198841" w:rsidR="00B277E7" w:rsidRPr="00DF5471" w:rsidRDefault="00DF5471"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22</w:t>
            </w:r>
          </w:p>
        </w:tc>
        <w:tc>
          <w:tcPr>
            <w:tcW w:w="835" w:type="dxa"/>
            <w:shd w:val="clear" w:color="auto" w:fill="auto"/>
            <w:vAlign w:val="center"/>
          </w:tcPr>
          <w:p w14:paraId="36E75897" w14:textId="37A3FD26" w:rsidR="00B277E7" w:rsidRPr="00DF5471" w:rsidRDefault="00DF5471"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21</w:t>
            </w:r>
          </w:p>
        </w:tc>
        <w:tc>
          <w:tcPr>
            <w:tcW w:w="939" w:type="dxa"/>
            <w:shd w:val="clear" w:color="auto" w:fill="auto"/>
            <w:vAlign w:val="center"/>
          </w:tcPr>
          <w:p w14:paraId="643E5D43" w14:textId="29337E50" w:rsidR="00B277E7" w:rsidRPr="00DF5471" w:rsidRDefault="00DF5471"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7</w:t>
            </w:r>
          </w:p>
        </w:tc>
      </w:tr>
      <w:tr w:rsidR="00DF5471" w:rsidRPr="00DF5471" w14:paraId="22E17EA0" w14:textId="77777777" w:rsidTr="00DF5471">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93" w:type="dxa"/>
            <w:vMerge/>
            <w:tcBorders>
              <w:left w:val="none" w:sz="0" w:space="0" w:color="auto"/>
              <w:right w:val="none" w:sz="0" w:space="0" w:color="auto"/>
            </w:tcBorders>
            <w:shd w:val="clear" w:color="auto" w:fill="D9D9D9" w:themeFill="background1" w:themeFillShade="D9"/>
            <w:noWrap/>
          </w:tcPr>
          <w:p w14:paraId="43D48AF9" w14:textId="77777777" w:rsidR="00B277E7" w:rsidRPr="00DF5471" w:rsidRDefault="00B277E7" w:rsidP="00A1540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val="0"/>
                <w:bCs w:val="0"/>
                <w:color w:val="auto"/>
                <w:sz w:val="20"/>
                <w:szCs w:val="20"/>
              </w:rPr>
            </w:pPr>
          </w:p>
        </w:tc>
        <w:tc>
          <w:tcPr>
            <w:tcW w:w="1134" w:type="dxa"/>
            <w:tcBorders>
              <w:left w:val="none" w:sz="0" w:space="0" w:color="auto"/>
              <w:right w:val="none" w:sz="0" w:space="0" w:color="auto"/>
            </w:tcBorders>
            <w:shd w:val="clear" w:color="auto" w:fill="D9D9D9" w:themeFill="background1" w:themeFillShade="D9"/>
            <w:noWrap/>
          </w:tcPr>
          <w:p w14:paraId="4BE453CA" w14:textId="4A6173A8" w:rsidR="00B277E7" w:rsidRPr="00DF5471" w:rsidRDefault="00B277E7" w:rsidP="00A1540C">
            <w:pPr>
              <w:pBdr>
                <w:top w:val="none" w:sz="0" w:space="0" w:color="auto"/>
                <w:left w:val="none" w:sz="0" w:space="0" w:color="auto"/>
                <w:bottom w:val="none" w:sz="0" w:space="0" w:color="auto"/>
                <w:right w:val="none" w:sz="0" w:space="0" w:color="auto"/>
                <w:between w:val="none" w:sz="0" w:space="0" w:color="auto"/>
              </w:pBd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Projekty SVČ/DDM</w:t>
            </w:r>
          </w:p>
        </w:tc>
        <w:tc>
          <w:tcPr>
            <w:tcW w:w="708" w:type="dxa"/>
            <w:tcBorders>
              <w:left w:val="none" w:sz="0" w:space="0" w:color="auto"/>
              <w:right w:val="none" w:sz="0" w:space="0" w:color="auto"/>
            </w:tcBorders>
            <w:shd w:val="clear" w:color="auto" w:fill="auto"/>
            <w:noWrap/>
            <w:vAlign w:val="center"/>
          </w:tcPr>
          <w:p w14:paraId="116F445A" w14:textId="0EAFABAA" w:rsidR="00B277E7" w:rsidRPr="00DF5471" w:rsidRDefault="00DF5471"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3</w:t>
            </w:r>
          </w:p>
        </w:tc>
        <w:tc>
          <w:tcPr>
            <w:tcW w:w="709" w:type="dxa"/>
            <w:tcBorders>
              <w:left w:val="none" w:sz="0" w:space="0" w:color="auto"/>
              <w:right w:val="none" w:sz="0" w:space="0" w:color="auto"/>
            </w:tcBorders>
            <w:shd w:val="clear" w:color="auto" w:fill="auto"/>
            <w:noWrap/>
            <w:vAlign w:val="center"/>
          </w:tcPr>
          <w:p w14:paraId="749DED9C" w14:textId="04595C6C" w:rsidR="00B277E7" w:rsidRPr="00DF5471" w:rsidRDefault="00DF5471"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3</w:t>
            </w:r>
          </w:p>
        </w:tc>
        <w:tc>
          <w:tcPr>
            <w:tcW w:w="709" w:type="dxa"/>
            <w:tcBorders>
              <w:left w:val="none" w:sz="0" w:space="0" w:color="auto"/>
              <w:right w:val="none" w:sz="0" w:space="0" w:color="auto"/>
            </w:tcBorders>
            <w:shd w:val="clear" w:color="auto" w:fill="auto"/>
            <w:noWrap/>
            <w:vAlign w:val="center"/>
          </w:tcPr>
          <w:p w14:paraId="69B16D5C" w14:textId="733B4F88" w:rsidR="00B277E7" w:rsidRPr="00DF5471" w:rsidRDefault="00DF5471"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3</w:t>
            </w:r>
          </w:p>
        </w:tc>
        <w:tc>
          <w:tcPr>
            <w:tcW w:w="850" w:type="dxa"/>
            <w:tcBorders>
              <w:left w:val="none" w:sz="0" w:space="0" w:color="auto"/>
              <w:right w:val="none" w:sz="0" w:space="0" w:color="auto"/>
            </w:tcBorders>
            <w:shd w:val="clear" w:color="auto" w:fill="auto"/>
            <w:noWrap/>
            <w:vAlign w:val="center"/>
          </w:tcPr>
          <w:p w14:paraId="56BD4DA5" w14:textId="45670C5E" w:rsidR="00B277E7" w:rsidRPr="00DF5471" w:rsidRDefault="00DF5471"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3</w:t>
            </w:r>
          </w:p>
        </w:tc>
        <w:tc>
          <w:tcPr>
            <w:tcW w:w="993" w:type="dxa"/>
            <w:tcBorders>
              <w:left w:val="none" w:sz="0" w:space="0" w:color="auto"/>
              <w:right w:val="none" w:sz="0" w:space="0" w:color="auto"/>
            </w:tcBorders>
            <w:shd w:val="clear" w:color="auto" w:fill="auto"/>
            <w:vAlign w:val="center"/>
          </w:tcPr>
          <w:p w14:paraId="37588A02" w14:textId="1D5244A6" w:rsidR="00B277E7" w:rsidRPr="00DF5471" w:rsidRDefault="00DF5471"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w:t>
            </w:r>
          </w:p>
        </w:tc>
        <w:tc>
          <w:tcPr>
            <w:tcW w:w="850" w:type="dxa"/>
            <w:tcBorders>
              <w:left w:val="none" w:sz="0" w:space="0" w:color="auto"/>
              <w:right w:val="none" w:sz="0" w:space="0" w:color="auto"/>
            </w:tcBorders>
            <w:shd w:val="clear" w:color="auto" w:fill="auto"/>
            <w:vAlign w:val="center"/>
          </w:tcPr>
          <w:p w14:paraId="5AB34B1D" w14:textId="78204741" w:rsidR="00B277E7" w:rsidRPr="00DF5471" w:rsidRDefault="00DF5471"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w:t>
            </w:r>
          </w:p>
        </w:tc>
        <w:tc>
          <w:tcPr>
            <w:tcW w:w="851" w:type="dxa"/>
            <w:tcBorders>
              <w:left w:val="none" w:sz="0" w:space="0" w:color="auto"/>
              <w:right w:val="none" w:sz="0" w:space="0" w:color="auto"/>
            </w:tcBorders>
            <w:shd w:val="clear" w:color="auto" w:fill="auto"/>
            <w:vAlign w:val="center"/>
          </w:tcPr>
          <w:p w14:paraId="2B556FF4" w14:textId="095A763D" w:rsidR="00B277E7" w:rsidRPr="00DF5471" w:rsidRDefault="00DF5471"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w:t>
            </w:r>
          </w:p>
        </w:tc>
        <w:tc>
          <w:tcPr>
            <w:tcW w:w="835" w:type="dxa"/>
            <w:tcBorders>
              <w:left w:val="none" w:sz="0" w:space="0" w:color="auto"/>
              <w:right w:val="none" w:sz="0" w:space="0" w:color="auto"/>
            </w:tcBorders>
            <w:shd w:val="clear" w:color="auto" w:fill="auto"/>
            <w:vAlign w:val="center"/>
          </w:tcPr>
          <w:p w14:paraId="07B4A402" w14:textId="6E76ABBE" w:rsidR="00B277E7" w:rsidRPr="00DF5471" w:rsidRDefault="00DF5471"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w:t>
            </w:r>
          </w:p>
        </w:tc>
        <w:tc>
          <w:tcPr>
            <w:tcW w:w="939" w:type="dxa"/>
            <w:tcBorders>
              <w:left w:val="none" w:sz="0" w:space="0" w:color="auto"/>
              <w:right w:val="none" w:sz="0" w:space="0" w:color="auto"/>
            </w:tcBorders>
            <w:shd w:val="clear" w:color="auto" w:fill="auto"/>
            <w:vAlign w:val="center"/>
          </w:tcPr>
          <w:p w14:paraId="38049554" w14:textId="59A790F5" w:rsidR="00B277E7" w:rsidRPr="00DF5471" w:rsidRDefault="00DF5471"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w:t>
            </w:r>
          </w:p>
        </w:tc>
      </w:tr>
      <w:tr w:rsidR="00DF5471" w:rsidRPr="00DF5471" w14:paraId="4A50197D" w14:textId="77777777" w:rsidTr="00B277E7">
        <w:trPr>
          <w:trHeight w:val="298"/>
        </w:trPr>
        <w:tc>
          <w:tcPr>
            <w:cnfStyle w:val="001000000000" w:firstRow="0" w:lastRow="0" w:firstColumn="1" w:lastColumn="0" w:oddVBand="0" w:evenVBand="0" w:oddHBand="0" w:evenHBand="0" w:firstRowFirstColumn="0" w:firstRowLastColumn="0" w:lastRowFirstColumn="0" w:lastRowLastColumn="0"/>
            <w:tcW w:w="993" w:type="dxa"/>
            <w:vMerge/>
            <w:shd w:val="clear" w:color="auto" w:fill="D9D9D9" w:themeFill="background1" w:themeFillShade="D9"/>
            <w:noWrap/>
          </w:tcPr>
          <w:p w14:paraId="747653E2" w14:textId="77777777" w:rsidR="00B277E7" w:rsidRPr="00DF5471" w:rsidRDefault="00B277E7" w:rsidP="00A1540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val="0"/>
                <w:bCs w:val="0"/>
                <w:color w:val="auto"/>
                <w:sz w:val="20"/>
                <w:szCs w:val="20"/>
              </w:rPr>
            </w:pPr>
          </w:p>
        </w:tc>
        <w:tc>
          <w:tcPr>
            <w:tcW w:w="1134" w:type="dxa"/>
            <w:shd w:val="clear" w:color="auto" w:fill="D9D9D9" w:themeFill="background1" w:themeFillShade="D9"/>
            <w:noWrap/>
          </w:tcPr>
          <w:p w14:paraId="7A7D0A9F" w14:textId="7DEEB184" w:rsidR="00B277E7" w:rsidRPr="00DF5471" w:rsidRDefault="00B277E7" w:rsidP="00A1540C">
            <w:pPr>
              <w:pBdr>
                <w:top w:val="none" w:sz="0" w:space="0" w:color="auto"/>
                <w:left w:val="none" w:sz="0" w:space="0" w:color="auto"/>
                <w:bottom w:val="none" w:sz="0" w:space="0" w:color="auto"/>
                <w:right w:val="none" w:sz="0" w:space="0" w:color="auto"/>
                <w:between w:val="none" w:sz="0" w:space="0" w:color="auto"/>
              </w:pBd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Projekty ZUŠ</w:t>
            </w:r>
          </w:p>
        </w:tc>
        <w:tc>
          <w:tcPr>
            <w:tcW w:w="708" w:type="dxa"/>
            <w:shd w:val="clear" w:color="auto" w:fill="auto"/>
            <w:noWrap/>
            <w:vAlign w:val="center"/>
          </w:tcPr>
          <w:p w14:paraId="2A0D80E8" w14:textId="7D92A7FA" w:rsidR="00B277E7" w:rsidRPr="00DF5471" w:rsidRDefault="00DF5471"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w:t>
            </w:r>
          </w:p>
        </w:tc>
        <w:tc>
          <w:tcPr>
            <w:tcW w:w="709" w:type="dxa"/>
            <w:shd w:val="clear" w:color="auto" w:fill="auto"/>
            <w:noWrap/>
            <w:vAlign w:val="center"/>
          </w:tcPr>
          <w:p w14:paraId="63170398" w14:textId="7E4323F8" w:rsidR="00B277E7" w:rsidRPr="00DF5471" w:rsidRDefault="00DF5471"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w:t>
            </w:r>
          </w:p>
        </w:tc>
        <w:tc>
          <w:tcPr>
            <w:tcW w:w="709" w:type="dxa"/>
            <w:shd w:val="clear" w:color="auto" w:fill="auto"/>
            <w:noWrap/>
            <w:vAlign w:val="center"/>
          </w:tcPr>
          <w:p w14:paraId="04F1CAB8" w14:textId="70C7CE90" w:rsidR="00B277E7" w:rsidRPr="00DF5471" w:rsidRDefault="00DF5471"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1</w:t>
            </w:r>
          </w:p>
        </w:tc>
        <w:tc>
          <w:tcPr>
            <w:tcW w:w="850" w:type="dxa"/>
            <w:shd w:val="clear" w:color="auto" w:fill="auto"/>
            <w:noWrap/>
            <w:vAlign w:val="center"/>
          </w:tcPr>
          <w:p w14:paraId="4AFAA8EB" w14:textId="3C4C52B0" w:rsidR="00B277E7" w:rsidRPr="00DF5471" w:rsidRDefault="00DF5471"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1</w:t>
            </w:r>
          </w:p>
        </w:tc>
        <w:tc>
          <w:tcPr>
            <w:tcW w:w="993" w:type="dxa"/>
            <w:shd w:val="clear" w:color="auto" w:fill="auto"/>
            <w:vAlign w:val="center"/>
          </w:tcPr>
          <w:p w14:paraId="0D2F226E" w14:textId="570D04D3" w:rsidR="00B277E7" w:rsidRPr="00DF5471" w:rsidRDefault="00DF5471"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w:t>
            </w:r>
          </w:p>
        </w:tc>
        <w:tc>
          <w:tcPr>
            <w:tcW w:w="850" w:type="dxa"/>
            <w:shd w:val="clear" w:color="auto" w:fill="auto"/>
            <w:vAlign w:val="center"/>
          </w:tcPr>
          <w:p w14:paraId="64488E61" w14:textId="297EF928" w:rsidR="00B277E7" w:rsidRPr="00DF5471" w:rsidRDefault="00DF5471"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w:t>
            </w:r>
          </w:p>
        </w:tc>
        <w:tc>
          <w:tcPr>
            <w:tcW w:w="851" w:type="dxa"/>
            <w:shd w:val="clear" w:color="auto" w:fill="auto"/>
            <w:vAlign w:val="center"/>
          </w:tcPr>
          <w:p w14:paraId="4E8B16D3" w14:textId="07293998" w:rsidR="00B277E7" w:rsidRPr="00DF5471" w:rsidRDefault="00DF5471"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w:t>
            </w:r>
          </w:p>
        </w:tc>
        <w:tc>
          <w:tcPr>
            <w:tcW w:w="835" w:type="dxa"/>
            <w:shd w:val="clear" w:color="auto" w:fill="auto"/>
            <w:vAlign w:val="center"/>
          </w:tcPr>
          <w:p w14:paraId="48F77298" w14:textId="53932953" w:rsidR="00B277E7" w:rsidRPr="00DF5471" w:rsidRDefault="00DF5471"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w:t>
            </w:r>
          </w:p>
        </w:tc>
        <w:tc>
          <w:tcPr>
            <w:tcW w:w="939" w:type="dxa"/>
            <w:shd w:val="clear" w:color="auto" w:fill="auto"/>
            <w:vAlign w:val="center"/>
          </w:tcPr>
          <w:p w14:paraId="57F4182B" w14:textId="4FA53C54" w:rsidR="00B277E7" w:rsidRPr="00DF5471" w:rsidRDefault="00DF5471"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w:t>
            </w:r>
          </w:p>
        </w:tc>
      </w:tr>
      <w:tr w:rsidR="00DF5471" w:rsidRPr="00DF5471" w14:paraId="060794E8" w14:textId="77777777" w:rsidTr="00DF5471">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93" w:type="dxa"/>
            <w:tcBorders>
              <w:left w:val="none" w:sz="0" w:space="0" w:color="auto"/>
              <w:right w:val="none" w:sz="0" w:space="0" w:color="auto"/>
            </w:tcBorders>
            <w:shd w:val="clear" w:color="auto" w:fill="D9D9D9" w:themeFill="background1" w:themeFillShade="D9"/>
          </w:tcPr>
          <w:p w14:paraId="39D8841E" w14:textId="77777777" w:rsidR="00544B89" w:rsidRPr="00DF5471" w:rsidRDefault="00544B89" w:rsidP="00A1540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val="0"/>
                <w:bCs w:val="0"/>
                <w:color w:val="auto"/>
                <w:sz w:val="20"/>
                <w:szCs w:val="20"/>
              </w:rPr>
            </w:pPr>
            <w:r w:rsidRPr="00DF5471">
              <w:rPr>
                <w:rFonts w:eastAsia="Times New Roman"/>
                <w:b w:val="0"/>
                <w:bCs w:val="0"/>
                <w:color w:val="auto"/>
                <w:sz w:val="20"/>
                <w:szCs w:val="20"/>
              </w:rPr>
              <w:t>Celkem</w:t>
            </w:r>
          </w:p>
        </w:tc>
        <w:tc>
          <w:tcPr>
            <w:tcW w:w="1134" w:type="dxa"/>
            <w:tcBorders>
              <w:left w:val="none" w:sz="0" w:space="0" w:color="auto"/>
              <w:right w:val="none" w:sz="0" w:space="0" w:color="auto"/>
            </w:tcBorders>
            <w:shd w:val="clear" w:color="auto" w:fill="D9D9D9" w:themeFill="background1" w:themeFillShade="D9"/>
            <w:noWrap/>
          </w:tcPr>
          <w:p w14:paraId="42514578" w14:textId="77777777" w:rsidR="00544B89" w:rsidRPr="00DF5471" w:rsidRDefault="00544B89" w:rsidP="00A1540C">
            <w:pPr>
              <w:pBdr>
                <w:top w:val="none" w:sz="0" w:space="0" w:color="auto"/>
                <w:left w:val="none" w:sz="0" w:space="0" w:color="auto"/>
                <w:bottom w:val="none" w:sz="0" w:space="0" w:color="auto"/>
                <w:right w:val="none" w:sz="0" w:space="0" w:color="auto"/>
                <w:between w:val="none" w:sz="0" w:space="0" w:color="auto"/>
              </w:pBd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rPr>
            </w:pPr>
          </w:p>
        </w:tc>
        <w:tc>
          <w:tcPr>
            <w:tcW w:w="708" w:type="dxa"/>
            <w:tcBorders>
              <w:left w:val="none" w:sz="0" w:space="0" w:color="auto"/>
              <w:right w:val="none" w:sz="0" w:space="0" w:color="auto"/>
            </w:tcBorders>
            <w:shd w:val="clear" w:color="auto" w:fill="auto"/>
            <w:noWrap/>
            <w:vAlign w:val="center"/>
          </w:tcPr>
          <w:p w14:paraId="42E2ECE0" w14:textId="5F875AA7" w:rsidR="00544B89" w:rsidRPr="00DF5471" w:rsidRDefault="00DF5471"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153</w:t>
            </w:r>
          </w:p>
        </w:tc>
        <w:tc>
          <w:tcPr>
            <w:tcW w:w="709" w:type="dxa"/>
            <w:tcBorders>
              <w:left w:val="none" w:sz="0" w:space="0" w:color="auto"/>
              <w:right w:val="none" w:sz="0" w:space="0" w:color="auto"/>
            </w:tcBorders>
            <w:shd w:val="clear" w:color="auto" w:fill="auto"/>
            <w:noWrap/>
            <w:vAlign w:val="center"/>
          </w:tcPr>
          <w:p w14:paraId="16A636E0" w14:textId="0F869A8C" w:rsidR="00544B89" w:rsidRPr="00DF5471" w:rsidRDefault="00DF5471"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187</w:t>
            </w:r>
          </w:p>
        </w:tc>
        <w:tc>
          <w:tcPr>
            <w:tcW w:w="709" w:type="dxa"/>
            <w:tcBorders>
              <w:left w:val="none" w:sz="0" w:space="0" w:color="auto"/>
              <w:right w:val="none" w:sz="0" w:space="0" w:color="auto"/>
            </w:tcBorders>
            <w:shd w:val="clear" w:color="auto" w:fill="auto"/>
            <w:noWrap/>
            <w:vAlign w:val="center"/>
          </w:tcPr>
          <w:p w14:paraId="0193FFA1" w14:textId="65EB4352" w:rsidR="00544B89" w:rsidRPr="00DF5471" w:rsidRDefault="00DF5471"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169</w:t>
            </w:r>
          </w:p>
        </w:tc>
        <w:tc>
          <w:tcPr>
            <w:tcW w:w="850" w:type="dxa"/>
            <w:tcBorders>
              <w:left w:val="none" w:sz="0" w:space="0" w:color="auto"/>
              <w:right w:val="none" w:sz="0" w:space="0" w:color="auto"/>
            </w:tcBorders>
            <w:shd w:val="clear" w:color="auto" w:fill="auto"/>
            <w:noWrap/>
            <w:vAlign w:val="center"/>
          </w:tcPr>
          <w:p w14:paraId="25C26535" w14:textId="68723DDB" w:rsidR="00544B89" w:rsidRPr="00DF5471" w:rsidRDefault="00DF5471"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197</w:t>
            </w:r>
          </w:p>
        </w:tc>
        <w:tc>
          <w:tcPr>
            <w:tcW w:w="993" w:type="dxa"/>
            <w:tcBorders>
              <w:left w:val="none" w:sz="0" w:space="0" w:color="auto"/>
              <w:right w:val="none" w:sz="0" w:space="0" w:color="auto"/>
            </w:tcBorders>
            <w:shd w:val="clear" w:color="auto" w:fill="auto"/>
            <w:vAlign w:val="center"/>
          </w:tcPr>
          <w:p w14:paraId="2DB1720E" w14:textId="01BBDD78" w:rsidR="00544B89" w:rsidRPr="00DF5471" w:rsidRDefault="00DF5471"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5</w:t>
            </w:r>
          </w:p>
        </w:tc>
        <w:tc>
          <w:tcPr>
            <w:tcW w:w="850" w:type="dxa"/>
            <w:tcBorders>
              <w:left w:val="none" w:sz="0" w:space="0" w:color="auto"/>
              <w:right w:val="none" w:sz="0" w:space="0" w:color="auto"/>
            </w:tcBorders>
            <w:shd w:val="clear" w:color="auto" w:fill="auto"/>
            <w:vAlign w:val="center"/>
          </w:tcPr>
          <w:p w14:paraId="0B71533A" w14:textId="737FABBB" w:rsidR="00544B89" w:rsidRPr="00DF5471" w:rsidRDefault="00DF5471"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37</w:t>
            </w:r>
          </w:p>
        </w:tc>
        <w:tc>
          <w:tcPr>
            <w:tcW w:w="851" w:type="dxa"/>
            <w:tcBorders>
              <w:left w:val="none" w:sz="0" w:space="0" w:color="auto"/>
              <w:right w:val="none" w:sz="0" w:space="0" w:color="auto"/>
            </w:tcBorders>
            <w:shd w:val="clear" w:color="auto" w:fill="auto"/>
            <w:vAlign w:val="center"/>
          </w:tcPr>
          <w:p w14:paraId="15928285" w14:textId="22551B8D" w:rsidR="00544B89" w:rsidRPr="00DF5471" w:rsidRDefault="00DF5471"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114</w:t>
            </w:r>
          </w:p>
        </w:tc>
        <w:tc>
          <w:tcPr>
            <w:tcW w:w="835" w:type="dxa"/>
            <w:tcBorders>
              <w:left w:val="none" w:sz="0" w:space="0" w:color="auto"/>
              <w:right w:val="none" w:sz="0" w:space="0" w:color="auto"/>
            </w:tcBorders>
            <w:shd w:val="clear" w:color="auto" w:fill="auto"/>
            <w:vAlign w:val="center"/>
          </w:tcPr>
          <w:p w14:paraId="30A5EB1E" w14:textId="6B2F15BF" w:rsidR="00544B89" w:rsidRPr="00DF5471" w:rsidRDefault="00DF5471"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95</w:t>
            </w:r>
          </w:p>
        </w:tc>
        <w:tc>
          <w:tcPr>
            <w:tcW w:w="939" w:type="dxa"/>
            <w:tcBorders>
              <w:left w:val="none" w:sz="0" w:space="0" w:color="auto"/>
              <w:right w:val="none" w:sz="0" w:space="0" w:color="auto"/>
            </w:tcBorders>
            <w:shd w:val="clear" w:color="auto" w:fill="auto"/>
            <w:vAlign w:val="center"/>
          </w:tcPr>
          <w:p w14:paraId="6839A1F8" w14:textId="6EEE8BAD" w:rsidR="00544B89" w:rsidRPr="00DF5471" w:rsidRDefault="00DF5471" w:rsidP="00A1540C">
            <w:pPr>
              <w:pBdr>
                <w:top w:val="none" w:sz="0" w:space="0" w:color="auto"/>
                <w:left w:val="none" w:sz="0" w:space="0" w:color="auto"/>
                <w:bottom w:val="none" w:sz="0" w:space="0" w:color="auto"/>
                <w:right w:val="none" w:sz="0" w:space="0" w:color="auto"/>
                <w:between w:val="none" w:sz="0" w:space="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rPr>
            </w:pPr>
            <w:r w:rsidRPr="00DF5471">
              <w:rPr>
                <w:rFonts w:eastAsia="Times New Roman"/>
                <w:color w:val="auto"/>
                <w:sz w:val="20"/>
                <w:szCs w:val="20"/>
              </w:rPr>
              <w:t>197</w:t>
            </w:r>
          </w:p>
        </w:tc>
      </w:tr>
    </w:tbl>
    <w:p w14:paraId="45860774" w14:textId="77777777" w:rsidR="00544B89" w:rsidRPr="00DF5471" w:rsidRDefault="00544B89" w:rsidP="00544B89">
      <w:pPr>
        <w:pStyle w:val="Normlntext"/>
        <w:spacing w:after="0" w:line="259" w:lineRule="auto"/>
      </w:pPr>
    </w:p>
    <w:p w14:paraId="7AC3B0A7" w14:textId="77777777" w:rsidR="00193623" w:rsidRPr="00DF5471" w:rsidRDefault="00193623" w:rsidP="00193623">
      <w:pPr>
        <w:rPr>
          <w:b/>
          <w:color w:val="auto"/>
          <w:sz w:val="24"/>
          <w:szCs w:val="24"/>
          <w:u w:val="single"/>
        </w:rPr>
      </w:pPr>
      <w:r w:rsidRPr="00DF5471">
        <w:rPr>
          <w:b/>
          <w:color w:val="auto"/>
          <w:sz w:val="24"/>
          <w:szCs w:val="24"/>
          <w:u w:val="single"/>
        </w:rPr>
        <w:br w:type="page"/>
      </w:r>
    </w:p>
    <w:p w14:paraId="405CF692" w14:textId="77777777" w:rsidR="00193623" w:rsidRPr="008B07E8" w:rsidRDefault="00193623" w:rsidP="00E214A2">
      <w:pPr>
        <w:pStyle w:val="Nadpis1"/>
        <w:ind w:left="426" w:hanging="426"/>
      </w:pPr>
      <w:bookmarkStart w:id="163" w:name="_Toc121083994"/>
      <w:r w:rsidRPr="00E214A2">
        <w:lastRenderedPageBreak/>
        <w:t>Seznam</w:t>
      </w:r>
      <w:r w:rsidRPr="008B07E8">
        <w:t xml:space="preserve"> zkratek</w:t>
      </w:r>
      <w:bookmarkEnd w:id="163"/>
    </w:p>
    <w:p w14:paraId="496C1B47" w14:textId="77777777" w:rsidR="00193623" w:rsidRPr="008B07E8" w:rsidRDefault="00193623" w:rsidP="00193623">
      <w:pPr>
        <w:spacing w:after="0" w:line="240" w:lineRule="auto"/>
        <w:rPr>
          <w:color w:val="auto"/>
          <w:sz w:val="24"/>
          <w:szCs w:val="24"/>
        </w:rPr>
      </w:pPr>
      <w:r w:rsidRPr="008B07E8">
        <w:rPr>
          <w:color w:val="auto"/>
          <w:sz w:val="24"/>
          <w:szCs w:val="24"/>
        </w:rPr>
        <w:t>CJ</w:t>
      </w:r>
      <w:r w:rsidRPr="008B07E8">
        <w:rPr>
          <w:color w:val="auto"/>
          <w:sz w:val="24"/>
          <w:szCs w:val="24"/>
        </w:rPr>
        <w:tab/>
      </w:r>
      <w:r w:rsidRPr="008B07E8">
        <w:rPr>
          <w:color w:val="auto"/>
          <w:sz w:val="24"/>
          <w:szCs w:val="24"/>
        </w:rPr>
        <w:tab/>
      </w:r>
      <w:r w:rsidRPr="008B07E8">
        <w:rPr>
          <w:color w:val="auto"/>
          <w:sz w:val="24"/>
          <w:szCs w:val="24"/>
        </w:rPr>
        <w:tab/>
        <w:t>cizí jazyk</w:t>
      </w:r>
    </w:p>
    <w:p w14:paraId="535F3D45" w14:textId="77777777" w:rsidR="00193623" w:rsidRPr="008B07E8" w:rsidRDefault="00193623" w:rsidP="00193623">
      <w:pPr>
        <w:spacing w:after="0" w:line="240" w:lineRule="auto"/>
        <w:rPr>
          <w:color w:val="auto"/>
          <w:sz w:val="24"/>
          <w:szCs w:val="24"/>
        </w:rPr>
      </w:pPr>
      <w:r w:rsidRPr="008B07E8">
        <w:rPr>
          <w:color w:val="auto"/>
          <w:sz w:val="24"/>
          <w:szCs w:val="24"/>
        </w:rPr>
        <w:t>ČG</w:t>
      </w:r>
      <w:r w:rsidRPr="008B07E8">
        <w:rPr>
          <w:color w:val="auto"/>
          <w:sz w:val="24"/>
          <w:szCs w:val="24"/>
        </w:rPr>
        <w:tab/>
      </w:r>
      <w:r w:rsidRPr="008B07E8">
        <w:rPr>
          <w:color w:val="auto"/>
          <w:sz w:val="24"/>
          <w:szCs w:val="24"/>
        </w:rPr>
        <w:tab/>
      </w:r>
      <w:r w:rsidRPr="008B07E8">
        <w:rPr>
          <w:color w:val="auto"/>
          <w:sz w:val="24"/>
          <w:szCs w:val="24"/>
        </w:rPr>
        <w:tab/>
        <w:t>čtenářská gramotnost</w:t>
      </w:r>
    </w:p>
    <w:p w14:paraId="07BE6F0A" w14:textId="77777777" w:rsidR="00193623" w:rsidRPr="008B07E8" w:rsidRDefault="00193623" w:rsidP="00193623">
      <w:pPr>
        <w:spacing w:after="0" w:line="240" w:lineRule="auto"/>
        <w:rPr>
          <w:color w:val="auto"/>
          <w:sz w:val="24"/>
          <w:szCs w:val="24"/>
        </w:rPr>
      </w:pPr>
      <w:r w:rsidRPr="008B07E8">
        <w:rPr>
          <w:color w:val="auto"/>
          <w:sz w:val="24"/>
          <w:szCs w:val="24"/>
        </w:rPr>
        <w:t>ČŠI</w:t>
      </w:r>
      <w:r w:rsidRPr="008B07E8">
        <w:rPr>
          <w:color w:val="auto"/>
          <w:sz w:val="24"/>
          <w:szCs w:val="24"/>
        </w:rPr>
        <w:tab/>
      </w:r>
      <w:r w:rsidRPr="008B07E8">
        <w:rPr>
          <w:color w:val="auto"/>
          <w:sz w:val="24"/>
          <w:szCs w:val="24"/>
        </w:rPr>
        <w:tab/>
      </w:r>
      <w:r w:rsidRPr="008B07E8">
        <w:rPr>
          <w:color w:val="auto"/>
          <w:sz w:val="24"/>
          <w:szCs w:val="24"/>
        </w:rPr>
        <w:tab/>
        <w:t>Česká školní inspekce</w:t>
      </w:r>
    </w:p>
    <w:p w14:paraId="2FB6867C" w14:textId="77777777" w:rsidR="00193623" w:rsidRPr="008B07E8" w:rsidRDefault="00193623" w:rsidP="00193623">
      <w:pPr>
        <w:spacing w:after="0" w:line="240" w:lineRule="auto"/>
        <w:rPr>
          <w:color w:val="auto"/>
          <w:sz w:val="24"/>
          <w:szCs w:val="24"/>
        </w:rPr>
      </w:pPr>
      <w:r w:rsidRPr="008B07E8">
        <w:rPr>
          <w:color w:val="auto"/>
          <w:sz w:val="24"/>
          <w:szCs w:val="24"/>
        </w:rPr>
        <w:t>DDM</w:t>
      </w:r>
      <w:r w:rsidRPr="008B07E8">
        <w:rPr>
          <w:color w:val="auto"/>
          <w:sz w:val="24"/>
          <w:szCs w:val="24"/>
        </w:rPr>
        <w:tab/>
      </w:r>
      <w:r w:rsidRPr="008B07E8">
        <w:rPr>
          <w:color w:val="auto"/>
          <w:sz w:val="24"/>
          <w:szCs w:val="24"/>
        </w:rPr>
        <w:tab/>
      </w:r>
      <w:r w:rsidRPr="008B07E8">
        <w:rPr>
          <w:color w:val="auto"/>
          <w:sz w:val="24"/>
          <w:szCs w:val="24"/>
        </w:rPr>
        <w:tab/>
        <w:t>dům dětí a mládeže</w:t>
      </w:r>
    </w:p>
    <w:p w14:paraId="08521133" w14:textId="77777777" w:rsidR="00193623" w:rsidRPr="008B07E8" w:rsidRDefault="00193623" w:rsidP="00193623">
      <w:pPr>
        <w:spacing w:after="0" w:line="240" w:lineRule="auto"/>
        <w:rPr>
          <w:color w:val="auto"/>
          <w:sz w:val="24"/>
          <w:szCs w:val="24"/>
        </w:rPr>
      </w:pPr>
      <w:r w:rsidRPr="008B07E8">
        <w:rPr>
          <w:color w:val="auto"/>
          <w:sz w:val="24"/>
          <w:szCs w:val="24"/>
        </w:rPr>
        <w:t>DPČ</w:t>
      </w:r>
      <w:r w:rsidRPr="008B07E8">
        <w:rPr>
          <w:color w:val="auto"/>
          <w:sz w:val="24"/>
          <w:szCs w:val="24"/>
        </w:rPr>
        <w:tab/>
      </w:r>
      <w:r w:rsidRPr="008B07E8">
        <w:rPr>
          <w:color w:val="auto"/>
          <w:sz w:val="24"/>
          <w:szCs w:val="24"/>
        </w:rPr>
        <w:tab/>
      </w:r>
      <w:r w:rsidRPr="008B07E8">
        <w:rPr>
          <w:color w:val="auto"/>
          <w:sz w:val="24"/>
          <w:szCs w:val="24"/>
        </w:rPr>
        <w:tab/>
        <w:t>dohoda o pracovní činnosti</w:t>
      </w:r>
    </w:p>
    <w:p w14:paraId="4F6A9650" w14:textId="77777777" w:rsidR="00193623" w:rsidRPr="008B07E8" w:rsidRDefault="00193623" w:rsidP="00193623">
      <w:pPr>
        <w:spacing w:after="0" w:line="240" w:lineRule="auto"/>
        <w:rPr>
          <w:color w:val="auto"/>
          <w:sz w:val="24"/>
          <w:szCs w:val="24"/>
        </w:rPr>
      </w:pPr>
      <w:r w:rsidRPr="008B07E8">
        <w:rPr>
          <w:color w:val="auto"/>
          <w:sz w:val="24"/>
          <w:szCs w:val="24"/>
        </w:rPr>
        <w:t>DPP</w:t>
      </w:r>
      <w:r w:rsidRPr="008B07E8">
        <w:rPr>
          <w:color w:val="auto"/>
          <w:sz w:val="24"/>
          <w:szCs w:val="24"/>
        </w:rPr>
        <w:tab/>
      </w:r>
      <w:r w:rsidRPr="008B07E8">
        <w:rPr>
          <w:color w:val="auto"/>
          <w:sz w:val="24"/>
          <w:szCs w:val="24"/>
        </w:rPr>
        <w:tab/>
      </w:r>
      <w:r w:rsidRPr="008B07E8">
        <w:rPr>
          <w:color w:val="auto"/>
          <w:sz w:val="24"/>
          <w:szCs w:val="24"/>
        </w:rPr>
        <w:tab/>
        <w:t>dohoda o provedení práce</w:t>
      </w:r>
    </w:p>
    <w:p w14:paraId="47154B29" w14:textId="77777777" w:rsidR="00193623" w:rsidRPr="008B07E8" w:rsidRDefault="00193623" w:rsidP="00193623">
      <w:pPr>
        <w:spacing w:after="0" w:line="240" w:lineRule="auto"/>
        <w:rPr>
          <w:color w:val="auto"/>
          <w:sz w:val="24"/>
          <w:szCs w:val="24"/>
        </w:rPr>
      </w:pPr>
      <w:r w:rsidRPr="008B07E8">
        <w:rPr>
          <w:color w:val="auto"/>
          <w:sz w:val="24"/>
          <w:szCs w:val="24"/>
        </w:rPr>
        <w:t>DVPP</w:t>
      </w:r>
      <w:r w:rsidRPr="008B07E8">
        <w:rPr>
          <w:color w:val="auto"/>
          <w:sz w:val="24"/>
          <w:szCs w:val="24"/>
        </w:rPr>
        <w:tab/>
      </w:r>
      <w:r w:rsidRPr="008B07E8">
        <w:rPr>
          <w:color w:val="auto"/>
          <w:sz w:val="24"/>
          <w:szCs w:val="24"/>
        </w:rPr>
        <w:tab/>
      </w:r>
      <w:r w:rsidRPr="008B07E8">
        <w:rPr>
          <w:color w:val="auto"/>
          <w:sz w:val="24"/>
          <w:szCs w:val="24"/>
        </w:rPr>
        <w:tab/>
        <w:t>další vzdělávání pedagogických pracovníků</w:t>
      </w:r>
    </w:p>
    <w:p w14:paraId="16F14468" w14:textId="77777777" w:rsidR="00193623" w:rsidRPr="008B07E8" w:rsidRDefault="00193623" w:rsidP="00193623">
      <w:pPr>
        <w:spacing w:after="0" w:line="240" w:lineRule="auto"/>
        <w:rPr>
          <w:color w:val="auto"/>
          <w:sz w:val="24"/>
          <w:szCs w:val="24"/>
        </w:rPr>
      </w:pPr>
      <w:r w:rsidRPr="008B07E8">
        <w:rPr>
          <w:color w:val="auto"/>
          <w:sz w:val="24"/>
          <w:szCs w:val="24"/>
        </w:rPr>
        <w:t>ESF</w:t>
      </w:r>
      <w:r w:rsidRPr="008B07E8">
        <w:rPr>
          <w:color w:val="auto"/>
          <w:sz w:val="24"/>
          <w:szCs w:val="24"/>
        </w:rPr>
        <w:tab/>
      </w:r>
      <w:r w:rsidRPr="008B07E8">
        <w:rPr>
          <w:color w:val="auto"/>
          <w:sz w:val="24"/>
          <w:szCs w:val="24"/>
        </w:rPr>
        <w:tab/>
      </w:r>
      <w:r w:rsidRPr="008B07E8">
        <w:rPr>
          <w:color w:val="auto"/>
          <w:sz w:val="24"/>
          <w:szCs w:val="24"/>
        </w:rPr>
        <w:tab/>
        <w:t>Evropský sociální fond</w:t>
      </w:r>
    </w:p>
    <w:p w14:paraId="40D9FB76" w14:textId="77777777" w:rsidR="00193623" w:rsidRPr="008B07E8" w:rsidRDefault="00193623" w:rsidP="00193623">
      <w:pPr>
        <w:spacing w:after="0" w:line="240" w:lineRule="auto"/>
        <w:rPr>
          <w:color w:val="auto"/>
          <w:sz w:val="24"/>
          <w:szCs w:val="24"/>
        </w:rPr>
      </w:pPr>
      <w:r w:rsidRPr="008B07E8">
        <w:rPr>
          <w:color w:val="auto"/>
          <w:sz w:val="24"/>
          <w:szCs w:val="24"/>
        </w:rPr>
        <w:t>ICT</w:t>
      </w:r>
      <w:r w:rsidRPr="008B07E8">
        <w:rPr>
          <w:color w:val="auto"/>
          <w:sz w:val="24"/>
          <w:szCs w:val="24"/>
        </w:rPr>
        <w:tab/>
      </w:r>
      <w:r w:rsidRPr="008B07E8">
        <w:rPr>
          <w:color w:val="auto"/>
          <w:sz w:val="24"/>
          <w:szCs w:val="24"/>
        </w:rPr>
        <w:tab/>
      </w:r>
      <w:r w:rsidRPr="008B07E8">
        <w:rPr>
          <w:color w:val="auto"/>
          <w:sz w:val="24"/>
          <w:szCs w:val="24"/>
        </w:rPr>
        <w:tab/>
        <w:t>informační a komunikační technologie</w:t>
      </w:r>
    </w:p>
    <w:p w14:paraId="0590A1C2" w14:textId="77777777" w:rsidR="00193623" w:rsidRPr="008B07E8" w:rsidRDefault="00193623" w:rsidP="00193623">
      <w:pPr>
        <w:spacing w:after="0" w:line="240" w:lineRule="auto"/>
        <w:rPr>
          <w:color w:val="auto"/>
          <w:sz w:val="24"/>
          <w:szCs w:val="24"/>
        </w:rPr>
      </w:pPr>
      <w:r w:rsidRPr="008B07E8">
        <w:rPr>
          <w:color w:val="auto"/>
          <w:sz w:val="24"/>
          <w:szCs w:val="24"/>
        </w:rPr>
        <w:t>IROP</w:t>
      </w:r>
      <w:r w:rsidRPr="008B07E8">
        <w:rPr>
          <w:color w:val="auto"/>
          <w:sz w:val="24"/>
          <w:szCs w:val="24"/>
        </w:rPr>
        <w:tab/>
      </w:r>
      <w:r w:rsidRPr="008B07E8">
        <w:rPr>
          <w:color w:val="auto"/>
          <w:sz w:val="24"/>
          <w:szCs w:val="24"/>
        </w:rPr>
        <w:tab/>
      </w:r>
      <w:r w:rsidRPr="008B07E8">
        <w:rPr>
          <w:color w:val="auto"/>
          <w:sz w:val="24"/>
          <w:szCs w:val="24"/>
        </w:rPr>
        <w:tab/>
        <w:t>integrovaný regionální operační program</w:t>
      </w:r>
    </w:p>
    <w:p w14:paraId="2B309405" w14:textId="6A577B9C" w:rsidR="00E214A2" w:rsidRDefault="00193623" w:rsidP="00193623">
      <w:pPr>
        <w:spacing w:after="0" w:line="240" w:lineRule="auto"/>
        <w:rPr>
          <w:color w:val="auto"/>
          <w:sz w:val="24"/>
          <w:szCs w:val="24"/>
        </w:rPr>
      </w:pPr>
      <w:r w:rsidRPr="008B07E8">
        <w:rPr>
          <w:color w:val="auto"/>
          <w:sz w:val="24"/>
          <w:szCs w:val="24"/>
        </w:rPr>
        <w:t>ITI</w:t>
      </w:r>
      <w:r w:rsidR="00E214A2" w:rsidRPr="00E214A2">
        <w:rPr>
          <w:color w:val="auto"/>
          <w:sz w:val="24"/>
          <w:szCs w:val="24"/>
        </w:rPr>
        <w:t xml:space="preserve"> </w:t>
      </w:r>
      <w:r w:rsidR="00E214A2">
        <w:rPr>
          <w:color w:val="auto"/>
          <w:sz w:val="24"/>
          <w:szCs w:val="24"/>
        </w:rPr>
        <w:tab/>
      </w:r>
      <w:r w:rsidR="00E214A2">
        <w:rPr>
          <w:color w:val="auto"/>
          <w:sz w:val="24"/>
          <w:szCs w:val="24"/>
        </w:rPr>
        <w:tab/>
      </w:r>
      <w:r w:rsidR="00E214A2">
        <w:rPr>
          <w:color w:val="auto"/>
          <w:sz w:val="24"/>
          <w:szCs w:val="24"/>
        </w:rPr>
        <w:tab/>
      </w:r>
      <w:r w:rsidR="00E214A2" w:rsidRPr="008B07E8">
        <w:rPr>
          <w:color w:val="auto"/>
          <w:sz w:val="24"/>
          <w:szCs w:val="24"/>
        </w:rPr>
        <w:t>integrovaná teritoriální investice</w:t>
      </w:r>
    </w:p>
    <w:p w14:paraId="189A3252" w14:textId="36EAB646" w:rsidR="00193623" w:rsidRPr="008B07E8" w:rsidRDefault="00E214A2" w:rsidP="00193623">
      <w:pPr>
        <w:spacing w:after="0" w:line="240" w:lineRule="auto"/>
        <w:rPr>
          <w:color w:val="auto"/>
          <w:sz w:val="24"/>
          <w:szCs w:val="24"/>
        </w:rPr>
      </w:pPr>
      <w:r>
        <w:rPr>
          <w:color w:val="auto"/>
          <w:sz w:val="24"/>
          <w:szCs w:val="24"/>
        </w:rPr>
        <w:t>KHS</w:t>
      </w:r>
      <w:r>
        <w:rPr>
          <w:color w:val="auto"/>
          <w:sz w:val="24"/>
          <w:szCs w:val="24"/>
        </w:rPr>
        <w:tab/>
      </w:r>
      <w:r>
        <w:rPr>
          <w:color w:val="auto"/>
          <w:sz w:val="24"/>
          <w:szCs w:val="24"/>
        </w:rPr>
        <w:tab/>
      </w:r>
      <w:r>
        <w:rPr>
          <w:color w:val="auto"/>
          <w:sz w:val="24"/>
          <w:szCs w:val="24"/>
        </w:rPr>
        <w:tab/>
        <w:t>krajská hygienická stanice</w:t>
      </w:r>
      <w:r w:rsidR="00193623" w:rsidRPr="008B07E8">
        <w:rPr>
          <w:color w:val="auto"/>
          <w:sz w:val="24"/>
          <w:szCs w:val="24"/>
        </w:rPr>
        <w:tab/>
      </w:r>
      <w:r w:rsidR="00193623" w:rsidRPr="008B07E8">
        <w:rPr>
          <w:color w:val="auto"/>
          <w:sz w:val="24"/>
          <w:szCs w:val="24"/>
        </w:rPr>
        <w:tab/>
      </w:r>
      <w:r w:rsidR="00193623" w:rsidRPr="008B07E8">
        <w:rPr>
          <w:color w:val="auto"/>
          <w:sz w:val="24"/>
          <w:szCs w:val="24"/>
        </w:rPr>
        <w:tab/>
      </w:r>
    </w:p>
    <w:p w14:paraId="6E893905" w14:textId="77777777" w:rsidR="00193623" w:rsidRPr="008B07E8" w:rsidRDefault="00193623" w:rsidP="00193623">
      <w:pPr>
        <w:spacing w:after="0" w:line="240" w:lineRule="auto"/>
        <w:rPr>
          <w:color w:val="auto"/>
          <w:sz w:val="24"/>
          <w:szCs w:val="24"/>
        </w:rPr>
      </w:pPr>
      <w:r w:rsidRPr="008B07E8">
        <w:rPr>
          <w:color w:val="auto"/>
          <w:sz w:val="24"/>
          <w:szCs w:val="24"/>
        </w:rPr>
        <w:t>KP</w:t>
      </w:r>
      <w:r w:rsidRPr="008B07E8">
        <w:rPr>
          <w:color w:val="auto"/>
          <w:sz w:val="24"/>
          <w:szCs w:val="24"/>
        </w:rPr>
        <w:tab/>
      </w:r>
      <w:r w:rsidRPr="008B07E8">
        <w:rPr>
          <w:color w:val="auto"/>
          <w:sz w:val="24"/>
          <w:szCs w:val="24"/>
        </w:rPr>
        <w:tab/>
      </w:r>
      <w:r w:rsidRPr="008B07E8">
        <w:rPr>
          <w:color w:val="auto"/>
          <w:sz w:val="24"/>
          <w:szCs w:val="24"/>
        </w:rPr>
        <w:tab/>
        <w:t>kariérový poradce</w:t>
      </w:r>
    </w:p>
    <w:p w14:paraId="215D6EBA" w14:textId="6CAA6A08" w:rsidR="00193623" w:rsidRPr="008B07E8" w:rsidRDefault="00193623" w:rsidP="00193623">
      <w:pPr>
        <w:spacing w:after="0" w:line="240" w:lineRule="auto"/>
        <w:rPr>
          <w:color w:val="auto"/>
          <w:sz w:val="24"/>
          <w:szCs w:val="24"/>
        </w:rPr>
      </w:pPr>
      <w:r w:rsidRPr="008B07E8">
        <w:rPr>
          <w:color w:val="auto"/>
          <w:sz w:val="24"/>
          <w:szCs w:val="24"/>
        </w:rPr>
        <w:t>MAP</w:t>
      </w:r>
      <w:r w:rsidRPr="008B07E8">
        <w:rPr>
          <w:color w:val="auto"/>
          <w:sz w:val="24"/>
          <w:szCs w:val="24"/>
        </w:rPr>
        <w:tab/>
      </w:r>
      <w:r w:rsidRPr="008B07E8">
        <w:rPr>
          <w:color w:val="auto"/>
          <w:sz w:val="24"/>
          <w:szCs w:val="24"/>
        </w:rPr>
        <w:tab/>
      </w:r>
      <w:r w:rsidRPr="008B07E8">
        <w:rPr>
          <w:color w:val="auto"/>
          <w:sz w:val="24"/>
          <w:szCs w:val="24"/>
        </w:rPr>
        <w:tab/>
        <w:t>místní akční plán</w:t>
      </w:r>
      <w:r w:rsidR="00E214A2">
        <w:rPr>
          <w:color w:val="auto"/>
          <w:sz w:val="24"/>
          <w:szCs w:val="24"/>
        </w:rPr>
        <w:t xml:space="preserve"> (místní akční plánování)</w:t>
      </w:r>
    </w:p>
    <w:p w14:paraId="186D9D6E" w14:textId="77777777" w:rsidR="00193623" w:rsidRPr="008B07E8" w:rsidRDefault="00193623" w:rsidP="00193623">
      <w:pPr>
        <w:spacing w:after="0" w:line="240" w:lineRule="auto"/>
        <w:rPr>
          <w:color w:val="auto"/>
          <w:sz w:val="24"/>
          <w:szCs w:val="24"/>
        </w:rPr>
      </w:pPr>
      <w:r w:rsidRPr="008B07E8">
        <w:rPr>
          <w:color w:val="auto"/>
          <w:sz w:val="24"/>
          <w:szCs w:val="24"/>
        </w:rPr>
        <w:t xml:space="preserve">MAP ORP Ostrava II </w:t>
      </w:r>
      <w:r w:rsidRPr="008B07E8">
        <w:rPr>
          <w:color w:val="auto"/>
          <w:sz w:val="24"/>
          <w:szCs w:val="24"/>
        </w:rPr>
        <w:tab/>
        <w:t>projekt Místní akční plán rozvoje vzdělávání ORP Ostrava II</w:t>
      </w:r>
    </w:p>
    <w:p w14:paraId="403D3FDB" w14:textId="77777777" w:rsidR="003064ED" w:rsidRPr="008B07E8" w:rsidRDefault="003064ED" w:rsidP="00193623">
      <w:pPr>
        <w:spacing w:after="0" w:line="240" w:lineRule="auto"/>
        <w:rPr>
          <w:color w:val="auto"/>
          <w:sz w:val="24"/>
          <w:szCs w:val="24"/>
        </w:rPr>
      </w:pPr>
      <w:r w:rsidRPr="008B07E8">
        <w:rPr>
          <w:color w:val="auto"/>
          <w:sz w:val="24"/>
          <w:szCs w:val="24"/>
        </w:rPr>
        <w:t>MF</w:t>
      </w:r>
      <w:r w:rsidRPr="008B07E8">
        <w:rPr>
          <w:color w:val="auto"/>
          <w:sz w:val="24"/>
          <w:szCs w:val="24"/>
        </w:rPr>
        <w:tab/>
      </w:r>
      <w:r w:rsidRPr="008B07E8">
        <w:rPr>
          <w:color w:val="auto"/>
          <w:sz w:val="24"/>
          <w:szCs w:val="24"/>
        </w:rPr>
        <w:tab/>
      </w:r>
      <w:r w:rsidRPr="008B07E8">
        <w:rPr>
          <w:color w:val="auto"/>
          <w:sz w:val="24"/>
          <w:szCs w:val="24"/>
        </w:rPr>
        <w:tab/>
        <w:t>Ministerstvo financí ČR</w:t>
      </w:r>
    </w:p>
    <w:p w14:paraId="08C7858F" w14:textId="77777777" w:rsidR="00193623" w:rsidRPr="008B07E8" w:rsidRDefault="00193623" w:rsidP="00193623">
      <w:pPr>
        <w:spacing w:after="0" w:line="240" w:lineRule="auto"/>
        <w:rPr>
          <w:color w:val="auto"/>
          <w:sz w:val="24"/>
          <w:szCs w:val="24"/>
        </w:rPr>
      </w:pPr>
      <w:r w:rsidRPr="008B07E8">
        <w:rPr>
          <w:color w:val="auto"/>
          <w:sz w:val="24"/>
          <w:szCs w:val="24"/>
        </w:rPr>
        <w:t>MG</w:t>
      </w:r>
      <w:r w:rsidRPr="008B07E8">
        <w:rPr>
          <w:color w:val="auto"/>
          <w:sz w:val="24"/>
          <w:szCs w:val="24"/>
        </w:rPr>
        <w:tab/>
      </w:r>
      <w:r w:rsidRPr="008B07E8">
        <w:rPr>
          <w:color w:val="auto"/>
          <w:sz w:val="24"/>
          <w:szCs w:val="24"/>
        </w:rPr>
        <w:tab/>
      </w:r>
      <w:r w:rsidRPr="008B07E8">
        <w:rPr>
          <w:color w:val="auto"/>
          <w:sz w:val="24"/>
          <w:szCs w:val="24"/>
        </w:rPr>
        <w:tab/>
        <w:t>matematická gramotnost</w:t>
      </w:r>
    </w:p>
    <w:p w14:paraId="695B7FFC" w14:textId="77777777" w:rsidR="003064ED" w:rsidRPr="008B07E8" w:rsidRDefault="003064ED" w:rsidP="00193623">
      <w:pPr>
        <w:spacing w:after="0" w:line="240" w:lineRule="auto"/>
        <w:rPr>
          <w:color w:val="auto"/>
          <w:sz w:val="24"/>
          <w:szCs w:val="24"/>
        </w:rPr>
      </w:pPr>
      <w:r w:rsidRPr="008B07E8">
        <w:rPr>
          <w:color w:val="auto"/>
          <w:sz w:val="24"/>
          <w:szCs w:val="24"/>
        </w:rPr>
        <w:t>MMR</w:t>
      </w:r>
      <w:r w:rsidRPr="008B07E8">
        <w:rPr>
          <w:color w:val="auto"/>
          <w:sz w:val="24"/>
          <w:szCs w:val="24"/>
        </w:rPr>
        <w:tab/>
      </w:r>
      <w:r w:rsidRPr="008B07E8">
        <w:rPr>
          <w:color w:val="auto"/>
          <w:sz w:val="24"/>
          <w:szCs w:val="24"/>
        </w:rPr>
        <w:tab/>
      </w:r>
      <w:r w:rsidRPr="008B07E8">
        <w:rPr>
          <w:color w:val="auto"/>
          <w:sz w:val="24"/>
          <w:szCs w:val="24"/>
        </w:rPr>
        <w:tab/>
        <w:t>Ministerstvo pro místní rozvoj ČR</w:t>
      </w:r>
    </w:p>
    <w:p w14:paraId="7649D9DC" w14:textId="77777777" w:rsidR="003064ED" w:rsidRPr="008B07E8" w:rsidRDefault="003064ED" w:rsidP="00193623">
      <w:pPr>
        <w:spacing w:after="0" w:line="240" w:lineRule="auto"/>
        <w:rPr>
          <w:color w:val="auto"/>
          <w:sz w:val="24"/>
          <w:szCs w:val="24"/>
        </w:rPr>
      </w:pPr>
      <w:r w:rsidRPr="008B07E8">
        <w:rPr>
          <w:color w:val="auto"/>
          <w:sz w:val="24"/>
          <w:szCs w:val="24"/>
        </w:rPr>
        <w:t>MPSV</w:t>
      </w:r>
      <w:r w:rsidRPr="008B07E8">
        <w:rPr>
          <w:color w:val="auto"/>
          <w:sz w:val="24"/>
          <w:szCs w:val="24"/>
        </w:rPr>
        <w:tab/>
      </w:r>
      <w:r w:rsidRPr="008B07E8">
        <w:rPr>
          <w:color w:val="auto"/>
          <w:sz w:val="24"/>
          <w:szCs w:val="24"/>
        </w:rPr>
        <w:tab/>
      </w:r>
      <w:r w:rsidRPr="008B07E8">
        <w:rPr>
          <w:color w:val="auto"/>
          <w:sz w:val="24"/>
          <w:szCs w:val="24"/>
        </w:rPr>
        <w:tab/>
        <w:t>Ministerstvo práce a sociálních věcí ČR</w:t>
      </w:r>
    </w:p>
    <w:p w14:paraId="0A37BBAB" w14:textId="77777777" w:rsidR="00193623" w:rsidRPr="008B07E8" w:rsidRDefault="00193623" w:rsidP="00193623">
      <w:pPr>
        <w:spacing w:after="0" w:line="240" w:lineRule="auto"/>
        <w:rPr>
          <w:color w:val="auto"/>
          <w:sz w:val="24"/>
          <w:szCs w:val="24"/>
        </w:rPr>
      </w:pPr>
      <w:r w:rsidRPr="008B07E8">
        <w:rPr>
          <w:color w:val="auto"/>
          <w:sz w:val="24"/>
          <w:szCs w:val="24"/>
        </w:rPr>
        <w:t>MSK</w:t>
      </w:r>
      <w:r w:rsidRPr="008B07E8">
        <w:rPr>
          <w:color w:val="auto"/>
          <w:sz w:val="24"/>
          <w:szCs w:val="24"/>
        </w:rPr>
        <w:tab/>
      </w:r>
      <w:r w:rsidRPr="008B07E8">
        <w:rPr>
          <w:color w:val="auto"/>
          <w:sz w:val="24"/>
          <w:szCs w:val="24"/>
        </w:rPr>
        <w:tab/>
      </w:r>
      <w:r w:rsidRPr="008B07E8">
        <w:rPr>
          <w:color w:val="auto"/>
          <w:sz w:val="24"/>
          <w:szCs w:val="24"/>
        </w:rPr>
        <w:tab/>
        <w:t>Moravskoslezský kraj</w:t>
      </w:r>
    </w:p>
    <w:p w14:paraId="17275495" w14:textId="77777777" w:rsidR="003064ED" w:rsidRPr="008B07E8" w:rsidRDefault="00193623" w:rsidP="00193623">
      <w:pPr>
        <w:spacing w:after="0" w:line="240" w:lineRule="auto"/>
        <w:rPr>
          <w:color w:val="auto"/>
          <w:sz w:val="24"/>
          <w:szCs w:val="24"/>
        </w:rPr>
      </w:pPr>
      <w:r w:rsidRPr="008B07E8">
        <w:rPr>
          <w:color w:val="auto"/>
          <w:sz w:val="24"/>
          <w:szCs w:val="24"/>
        </w:rPr>
        <w:t>MŠ</w:t>
      </w:r>
      <w:r w:rsidRPr="008B07E8">
        <w:rPr>
          <w:color w:val="auto"/>
          <w:sz w:val="24"/>
          <w:szCs w:val="24"/>
        </w:rPr>
        <w:tab/>
      </w:r>
      <w:r w:rsidRPr="008B07E8">
        <w:rPr>
          <w:color w:val="auto"/>
          <w:sz w:val="24"/>
          <w:szCs w:val="24"/>
        </w:rPr>
        <w:tab/>
      </w:r>
      <w:r w:rsidRPr="008B07E8">
        <w:rPr>
          <w:color w:val="auto"/>
          <w:sz w:val="24"/>
          <w:szCs w:val="24"/>
        </w:rPr>
        <w:tab/>
        <w:t>mateřská škola</w:t>
      </w:r>
    </w:p>
    <w:p w14:paraId="5AE49A37" w14:textId="77777777" w:rsidR="00193623" w:rsidRPr="008B07E8" w:rsidRDefault="00193623" w:rsidP="00193623">
      <w:pPr>
        <w:spacing w:after="0" w:line="240" w:lineRule="auto"/>
        <w:rPr>
          <w:color w:val="auto"/>
          <w:sz w:val="24"/>
          <w:szCs w:val="24"/>
        </w:rPr>
      </w:pPr>
      <w:r w:rsidRPr="008B07E8">
        <w:rPr>
          <w:color w:val="auto"/>
          <w:sz w:val="24"/>
          <w:szCs w:val="24"/>
        </w:rPr>
        <w:t>MŠMT</w:t>
      </w:r>
      <w:r w:rsidRPr="008B07E8">
        <w:rPr>
          <w:color w:val="auto"/>
          <w:sz w:val="24"/>
          <w:szCs w:val="24"/>
        </w:rPr>
        <w:tab/>
      </w:r>
      <w:r w:rsidRPr="008B07E8">
        <w:rPr>
          <w:color w:val="auto"/>
          <w:sz w:val="24"/>
          <w:szCs w:val="24"/>
        </w:rPr>
        <w:tab/>
      </w:r>
      <w:r w:rsidRPr="008B07E8">
        <w:rPr>
          <w:color w:val="auto"/>
          <w:sz w:val="24"/>
          <w:szCs w:val="24"/>
        </w:rPr>
        <w:tab/>
        <w:t>Ministerstvo školství, mládeže a tělovýchovy</w:t>
      </w:r>
      <w:r w:rsidR="003064ED" w:rsidRPr="008B07E8">
        <w:rPr>
          <w:color w:val="auto"/>
          <w:sz w:val="24"/>
          <w:szCs w:val="24"/>
        </w:rPr>
        <w:t xml:space="preserve"> ČR</w:t>
      </w:r>
    </w:p>
    <w:p w14:paraId="0EFD11C4" w14:textId="77777777" w:rsidR="003064ED" w:rsidRPr="008B07E8" w:rsidRDefault="003064ED" w:rsidP="00193623">
      <w:pPr>
        <w:spacing w:after="0" w:line="240" w:lineRule="auto"/>
        <w:rPr>
          <w:color w:val="auto"/>
          <w:sz w:val="24"/>
          <w:szCs w:val="24"/>
        </w:rPr>
      </w:pPr>
      <w:r w:rsidRPr="008B07E8">
        <w:rPr>
          <w:color w:val="auto"/>
          <w:sz w:val="24"/>
          <w:szCs w:val="24"/>
        </w:rPr>
        <w:t>MV</w:t>
      </w:r>
      <w:r w:rsidRPr="008B07E8">
        <w:rPr>
          <w:color w:val="auto"/>
          <w:sz w:val="24"/>
          <w:szCs w:val="24"/>
        </w:rPr>
        <w:tab/>
      </w:r>
      <w:r w:rsidRPr="008B07E8">
        <w:rPr>
          <w:color w:val="auto"/>
          <w:sz w:val="24"/>
          <w:szCs w:val="24"/>
        </w:rPr>
        <w:tab/>
      </w:r>
      <w:r w:rsidRPr="008B07E8">
        <w:rPr>
          <w:color w:val="auto"/>
          <w:sz w:val="24"/>
          <w:szCs w:val="24"/>
        </w:rPr>
        <w:tab/>
        <w:t>Ministerstvo vnitra ČR</w:t>
      </w:r>
    </w:p>
    <w:p w14:paraId="1D9F4141" w14:textId="77777777" w:rsidR="00193623" w:rsidRPr="008B07E8" w:rsidRDefault="00193623" w:rsidP="00193623">
      <w:pPr>
        <w:spacing w:after="0" w:line="240" w:lineRule="auto"/>
        <w:rPr>
          <w:color w:val="auto"/>
          <w:sz w:val="24"/>
          <w:szCs w:val="24"/>
        </w:rPr>
      </w:pPr>
      <w:r w:rsidRPr="008B07E8">
        <w:rPr>
          <w:color w:val="auto"/>
          <w:sz w:val="24"/>
          <w:szCs w:val="24"/>
        </w:rPr>
        <w:t>NB</w:t>
      </w:r>
      <w:r w:rsidRPr="008B07E8">
        <w:rPr>
          <w:color w:val="auto"/>
          <w:sz w:val="24"/>
          <w:szCs w:val="24"/>
        </w:rPr>
        <w:tab/>
      </w:r>
      <w:r w:rsidRPr="008B07E8">
        <w:rPr>
          <w:color w:val="auto"/>
          <w:sz w:val="24"/>
          <w:szCs w:val="24"/>
        </w:rPr>
        <w:tab/>
      </w:r>
      <w:r w:rsidRPr="008B07E8">
        <w:rPr>
          <w:color w:val="auto"/>
          <w:sz w:val="24"/>
          <w:szCs w:val="24"/>
        </w:rPr>
        <w:tab/>
        <w:t>notebook, přenosný počítač</w:t>
      </w:r>
    </w:p>
    <w:p w14:paraId="0197252C" w14:textId="77777777" w:rsidR="003064ED" w:rsidRPr="008B07E8" w:rsidRDefault="003064ED" w:rsidP="00193623">
      <w:pPr>
        <w:spacing w:after="0" w:line="240" w:lineRule="auto"/>
        <w:rPr>
          <w:color w:val="auto"/>
          <w:sz w:val="24"/>
          <w:szCs w:val="24"/>
        </w:rPr>
      </w:pPr>
      <w:r w:rsidRPr="008B07E8">
        <w:rPr>
          <w:color w:val="auto"/>
          <w:sz w:val="24"/>
          <w:szCs w:val="24"/>
        </w:rPr>
        <w:t>NIDV</w:t>
      </w:r>
      <w:r w:rsidRPr="008B07E8">
        <w:rPr>
          <w:color w:val="auto"/>
          <w:sz w:val="24"/>
          <w:szCs w:val="24"/>
        </w:rPr>
        <w:tab/>
      </w:r>
      <w:r w:rsidRPr="008B07E8">
        <w:rPr>
          <w:color w:val="auto"/>
          <w:sz w:val="24"/>
          <w:szCs w:val="24"/>
        </w:rPr>
        <w:tab/>
      </w:r>
      <w:r w:rsidRPr="008B07E8">
        <w:rPr>
          <w:color w:val="auto"/>
          <w:sz w:val="24"/>
          <w:szCs w:val="24"/>
        </w:rPr>
        <w:tab/>
        <w:t>Národní institut dalšího vzdělávání</w:t>
      </w:r>
    </w:p>
    <w:p w14:paraId="1E79B233" w14:textId="77777777" w:rsidR="00193623" w:rsidRPr="008B07E8" w:rsidRDefault="00193623" w:rsidP="00193623">
      <w:pPr>
        <w:spacing w:after="0" w:line="240" w:lineRule="auto"/>
        <w:rPr>
          <w:color w:val="auto"/>
          <w:sz w:val="24"/>
          <w:szCs w:val="24"/>
        </w:rPr>
      </w:pPr>
      <w:r w:rsidRPr="008B07E8">
        <w:rPr>
          <w:color w:val="auto"/>
          <w:sz w:val="24"/>
          <w:szCs w:val="24"/>
        </w:rPr>
        <w:t>NNO</w:t>
      </w:r>
      <w:r w:rsidRPr="008B07E8">
        <w:rPr>
          <w:color w:val="auto"/>
          <w:sz w:val="24"/>
          <w:szCs w:val="24"/>
        </w:rPr>
        <w:tab/>
      </w:r>
      <w:r w:rsidRPr="008B07E8">
        <w:rPr>
          <w:color w:val="auto"/>
          <w:sz w:val="24"/>
          <w:szCs w:val="24"/>
        </w:rPr>
        <w:tab/>
      </w:r>
      <w:r w:rsidRPr="008B07E8">
        <w:rPr>
          <w:color w:val="auto"/>
          <w:sz w:val="24"/>
          <w:szCs w:val="24"/>
        </w:rPr>
        <w:tab/>
        <w:t>nestátní nezisková organizace</w:t>
      </w:r>
    </w:p>
    <w:p w14:paraId="3DB5FE42" w14:textId="77777777" w:rsidR="003064ED" w:rsidRPr="008B07E8" w:rsidRDefault="003064ED" w:rsidP="00193623">
      <w:pPr>
        <w:spacing w:after="0" w:line="240" w:lineRule="auto"/>
        <w:rPr>
          <w:color w:val="auto"/>
          <w:sz w:val="24"/>
          <w:szCs w:val="24"/>
        </w:rPr>
      </w:pPr>
      <w:r w:rsidRPr="008B07E8">
        <w:rPr>
          <w:color w:val="auto"/>
          <w:sz w:val="24"/>
          <w:szCs w:val="24"/>
        </w:rPr>
        <w:t>NÚV</w:t>
      </w:r>
      <w:r w:rsidRPr="008B07E8">
        <w:rPr>
          <w:color w:val="auto"/>
          <w:sz w:val="24"/>
          <w:szCs w:val="24"/>
        </w:rPr>
        <w:tab/>
      </w:r>
      <w:r w:rsidRPr="008B07E8">
        <w:rPr>
          <w:color w:val="auto"/>
          <w:sz w:val="24"/>
          <w:szCs w:val="24"/>
        </w:rPr>
        <w:tab/>
      </w:r>
      <w:r w:rsidRPr="008B07E8">
        <w:rPr>
          <w:color w:val="auto"/>
          <w:sz w:val="24"/>
          <w:szCs w:val="24"/>
        </w:rPr>
        <w:tab/>
        <w:t>Národní ústav pro vzdělávání</w:t>
      </w:r>
    </w:p>
    <w:p w14:paraId="09E80402" w14:textId="77777777" w:rsidR="00193623" w:rsidRPr="008B07E8" w:rsidRDefault="00193623" w:rsidP="00193623">
      <w:pPr>
        <w:spacing w:after="0" w:line="240" w:lineRule="auto"/>
        <w:rPr>
          <w:color w:val="auto"/>
          <w:sz w:val="24"/>
          <w:szCs w:val="24"/>
        </w:rPr>
      </w:pPr>
      <w:r w:rsidRPr="008B07E8">
        <w:rPr>
          <w:color w:val="auto"/>
          <w:sz w:val="24"/>
          <w:szCs w:val="24"/>
        </w:rPr>
        <w:t>OKAP</w:t>
      </w:r>
      <w:r w:rsidRPr="008B07E8">
        <w:rPr>
          <w:color w:val="auto"/>
          <w:sz w:val="24"/>
          <w:szCs w:val="24"/>
        </w:rPr>
        <w:tab/>
      </w:r>
      <w:r w:rsidRPr="008B07E8">
        <w:rPr>
          <w:color w:val="auto"/>
          <w:sz w:val="24"/>
          <w:szCs w:val="24"/>
        </w:rPr>
        <w:tab/>
      </w:r>
      <w:r w:rsidRPr="008B07E8">
        <w:rPr>
          <w:color w:val="auto"/>
          <w:sz w:val="24"/>
          <w:szCs w:val="24"/>
        </w:rPr>
        <w:tab/>
        <w:t>projekt Odborné, kariérové a polytechnické vzdělávání</w:t>
      </w:r>
    </w:p>
    <w:p w14:paraId="24EE6A3D" w14:textId="77777777" w:rsidR="003064ED" w:rsidRPr="008B07E8" w:rsidRDefault="003064ED" w:rsidP="00193623">
      <w:pPr>
        <w:spacing w:after="0" w:line="240" w:lineRule="auto"/>
        <w:rPr>
          <w:color w:val="auto"/>
          <w:sz w:val="24"/>
          <w:szCs w:val="24"/>
        </w:rPr>
      </w:pPr>
      <w:r w:rsidRPr="008B07E8">
        <w:rPr>
          <w:color w:val="auto"/>
          <w:sz w:val="24"/>
          <w:szCs w:val="24"/>
        </w:rPr>
        <w:t>ONIV</w:t>
      </w:r>
      <w:r w:rsidRPr="008B07E8">
        <w:rPr>
          <w:color w:val="auto"/>
          <w:sz w:val="24"/>
          <w:szCs w:val="24"/>
        </w:rPr>
        <w:tab/>
      </w:r>
      <w:r w:rsidRPr="008B07E8">
        <w:rPr>
          <w:color w:val="auto"/>
          <w:sz w:val="24"/>
          <w:szCs w:val="24"/>
        </w:rPr>
        <w:tab/>
      </w:r>
      <w:r w:rsidRPr="008B07E8">
        <w:rPr>
          <w:color w:val="auto"/>
          <w:sz w:val="24"/>
          <w:szCs w:val="24"/>
        </w:rPr>
        <w:tab/>
        <w:t>ostatní neinvestiční výdaje</w:t>
      </w:r>
    </w:p>
    <w:p w14:paraId="696E71C3" w14:textId="77777777" w:rsidR="00193623" w:rsidRPr="008B07E8" w:rsidRDefault="00193623" w:rsidP="00193623">
      <w:pPr>
        <w:spacing w:after="0" w:line="240" w:lineRule="auto"/>
        <w:rPr>
          <w:color w:val="auto"/>
          <w:sz w:val="24"/>
          <w:szCs w:val="24"/>
        </w:rPr>
      </w:pPr>
      <w:r w:rsidRPr="008B07E8">
        <w:rPr>
          <w:color w:val="auto"/>
          <w:sz w:val="24"/>
          <w:szCs w:val="24"/>
        </w:rPr>
        <w:t>OP VVV</w:t>
      </w:r>
      <w:r w:rsidRPr="008B07E8">
        <w:rPr>
          <w:color w:val="auto"/>
          <w:sz w:val="24"/>
          <w:szCs w:val="24"/>
        </w:rPr>
        <w:tab/>
      </w:r>
      <w:r w:rsidRPr="008B07E8">
        <w:rPr>
          <w:color w:val="auto"/>
          <w:sz w:val="24"/>
          <w:szCs w:val="24"/>
        </w:rPr>
        <w:tab/>
        <w:t>Operační program výzkum, vývoj, vzdělávání</w:t>
      </w:r>
    </w:p>
    <w:p w14:paraId="4D0F2A3E" w14:textId="77777777" w:rsidR="00193623" w:rsidRPr="008B07E8" w:rsidRDefault="00193623" w:rsidP="00193623">
      <w:pPr>
        <w:spacing w:after="0" w:line="240" w:lineRule="auto"/>
        <w:rPr>
          <w:color w:val="auto"/>
          <w:sz w:val="24"/>
          <w:szCs w:val="24"/>
        </w:rPr>
      </w:pPr>
      <w:r w:rsidRPr="008B07E8">
        <w:rPr>
          <w:color w:val="auto"/>
          <w:sz w:val="24"/>
          <w:szCs w:val="24"/>
        </w:rPr>
        <w:t>OSPOD</w:t>
      </w:r>
      <w:r w:rsidRPr="008B07E8">
        <w:rPr>
          <w:color w:val="auto"/>
          <w:sz w:val="24"/>
          <w:szCs w:val="24"/>
        </w:rPr>
        <w:tab/>
      </w:r>
      <w:r w:rsidRPr="008B07E8">
        <w:rPr>
          <w:color w:val="auto"/>
          <w:sz w:val="24"/>
          <w:szCs w:val="24"/>
        </w:rPr>
        <w:tab/>
      </w:r>
      <w:r w:rsidRPr="008B07E8">
        <w:rPr>
          <w:color w:val="auto"/>
          <w:sz w:val="24"/>
          <w:szCs w:val="24"/>
        </w:rPr>
        <w:tab/>
        <w:t>orgán sociálně právní ochrany dětí</w:t>
      </w:r>
    </w:p>
    <w:p w14:paraId="59D475A6" w14:textId="77777777" w:rsidR="00193623" w:rsidRPr="008B07E8" w:rsidRDefault="00193623" w:rsidP="00193623">
      <w:pPr>
        <w:spacing w:after="0" w:line="240" w:lineRule="auto"/>
        <w:rPr>
          <w:color w:val="auto"/>
          <w:sz w:val="24"/>
          <w:szCs w:val="24"/>
        </w:rPr>
      </w:pPr>
      <w:r w:rsidRPr="008B07E8">
        <w:rPr>
          <w:color w:val="auto"/>
          <w:sz w:val="24"/>
          <w:szCs w:val="24"/>
        </w:rPr>
        <w:t>OŠ</w:t>
      </w:r>
      <w:r w:rsidRPr="008B07E8">
        <w:rPr>
          <w:color w:val="auto"/>
          <w:sz w:val="24"/>
          <w:szCs w:val="24"/>
        </w:rPr>
        <w:tab/>
      </w:r>
      <w:r w:rsidRPr="008B07E8">
        <w:rPr>
          <w:color w:val="auto"/>
          <w:sz w:val="24"/>
          <w:szCs w:val="24"/>
        </w:rPr>
        <w:tab/>
      </w:r>
      <w:r w:rsidRPr="008B07E8">
        <w:rPr>
          <w:color w:val="auto"/>
          <w:sz w:val="24"/>
          <w:szCs w:val="24"/>
        </w:rPr>
        <w:tab/>
        <w:t>odborná škola</w:t>
      </w:r>
    </w:p>
    <w:p w14:paraId="46B23513" w14:textId="77777777" w:rsidR="00193623" w:rsidRPr="008B07E8" w:rsidRDefault="00193623" w:rsidP="00193623">
      <w:pPr>
        <w:spacing w:after="0" w:line="240" w:lineRule="auto"/>
        <w:rPr>
          <w:color w:val="auto"/>
          <w:sz w:val="24"/>
          <w:szCs w:val="24"/>
        </w:rPr>
      </w:pPr>
      <w:r w:rsidRPr="008B07E8">
        <w:rPr>
          <w:color w:val="auto"/>
          <w:sz w:val="24"/>
          <w:szCs w:val="24"/>
        </w:rPr>
        <w:t>ORP</w:t>
      </w:r>
      <w:r w:rsidRPr="008B07E8">
        <w:rPr>
          <w:color w:val="auto"/>
          <w:sz w:val="24"/>
          <w:szCs w:val="24"/>
        </w:rPr>
        <w:tab/>
      </w:r>
      <w:r w:rsidRPr="008B07E8">
        <w:rPr>
          <w:color w:val="auto"/>
          <w:sz w:val="24"/>
          <w:szCs w:val="24"/>
        </w:rPr>
        <w:tab/>
      </w:r>
      <w:r w:rsidRPr="008B07E8">
        <w:rPr>
          <w:color w:val="auto"/>
          <w:sz w:val="24"/>
          <w:szCs w:val="24"/>
        </w:rPr>
        <w:tab/>
        <w:t>obec s rozšířenou působností</w:t>
      </w:r>
    </w:p>
    <w:p w14:paraId="3DAAF697" w14:textId="77777777" w:rsidR="00193623" w:rsidRPr="008B07E8" w:rsidRDefault="00193623" w:rsidP="00193623">
      <w:pPr>
        <w:spacing w:after="0" w:line="240" w:lineRule="auto"/>
        <w:rPr>
          <w:color w:val="auto"/>
          <w:sz w:val="24"/>
          <w:szCs w:val="24"/>
        </w:rPr>
      </w:pPr>
      <w:r w:rsidRPr="008B07E8">
        <w:rPr>
          <w:color w:val="auto"/>
          <w:sz w:val="24"/>
          <w:szCs w:val="24"/>
        </w:rPr>
        <w:t>OU</w:t>
      </w:r>
      <w:r w:rsidRPr="008B07E8">
        <w:rPr>
          <w:color w:val="auto"/>
          <w:sz w:val="24"/>
          <w:szCs w:val="24"/>
        </w:rPr>
        <w:tab/>
      </w:r>
      <w:r w:rsidRPr="008B07E8">
        <w:rPr>
          <w:color w:val="auto"/>
          <w:sz w:val="24"/>
          <w:szCs w:val="24"/>
        </w:rPr>
        <w:tab/>
      </w:r>
      <w:r w:rsidRPr="008B07E8">
        <w:rPr>
          <w:color w:val="auto"/>
          <w:sz w:val="24"/>
          <w:szCs w:val="24"/>
        </w:rPr>
        <w:tab/>
        <w:t>Ostravská univerzita v Ostravě</w:t>
      </w:r>
    </w:p>
    <w:p w14:paraId="62C2CCC7" w14:textId="77777777" w:rsidR="00193623" w:rsidRPr="008B07E8" w:rsidRDefault="00193623" w:rsidP="00193623">
      <w:pPr>
        <w:spacing w:after="0" w:line="240" w:lineRule="auto"/>
        <w:rPr>
          <w:color w:val="auto"/>
          <w:sz w:val="24"/>
          <w:szCs w:val="24"/>
        </w:rPr>
      </w:pPr>
      <w:r w:rsidRPr="008B07E8">
        <w:rPr>
          <w:color w:val="auto"/>
          <w:sz w:val="24"/>
          <w:szCs w:val="24"/>
        </w:rPr>
        <w:t>PC</w:t>
      </w:r>
      <w:r w:rsidRPr="008B07E8">
        <w:rPr>
          <w:color w:val="auto"/>
          <w:sz w:val="24"/>
          <w:szCs w:val="24"/>
        </w:rPr>
        <w:tab/>
      </w:r>
      <w:r w:rsidRPr="008B07E8">
        <w:rPr>
          <w:color w:val="auto"/>
          <w:sz w:val="24"/>
          <w:szCs w:val="24"/>
        </w:rPr>
        <w:tab/>
      </w:r>
      <w:r w:rsidRPr="008B07E8">
        <w:rPr>
          <w:color w:val="auto"/>
          <w:sz w:val="24"/>
          <w:szCs w:val="24"/>
        </w:rPr>
        <w:tab/>
        <w:t>osobní počítač (nepřenosný)</w:t>
      </w:r>
    </w:p>
    <w:p w14:paraId="6636EAE6" w14:textId="77777777" w:rsidR="00193623" w:rsidRPr="008B07E8" w:rsidRDefault="00193623" w:rsidP="00193623">
      <w:pPr>
        <w:spacing w:after="0" w:line="240" w:lineRule="auto"/>
        <w:rPr>
          <w:color w:val="auto"/>
          <w:sz w:val="24"/>
          <w:szCs w:val="24"/>
        </w:rPr>
      </w:pPr>
      <w:r w:rsidRPr="008B07E8">
        <w:rPr>
          <w:color w:val="auto"/>
          <w:sz w:val="24"/>
          <w:szCs w:val="24"/>
        </w:rPr>
        <w:t>PPP</w:t>
      </w:r>
      <w:r w:rsidRPr="008B07E8">
        <w:rPr>
          <w:color w:val="auto"/>
          <w:sz w:val="24"/>
          <w:szCs w:val="24"/>
        </w:rPr>
        <w:tab/>
      </w:r>
      <w:r w:rsidRPr="008B07E8">
        <w:rPr>
          <w:color w:val="auto"/>
          <w:sz w:val="24"/>
          <w:szCs w:val="24"/>
        </w:rPr>
        <w:tab/>
      </w:r>
      <w:r w:rsidRPr="008B07E8">
        <w:rPr>
          <w:color w:val="auto"/>
          <w:sz w:val="24"/>
          <w:szCs w:val="24"/>
        </w:rPr>
        <w:tab/>
        <w:t>pedagogicko-psychologická poradna</w:t>
      </w:r>
    </w:p>
    <w:p w14:paraId="63DE5604" w14:textId="77777777" w:rsidR="00193623" w:rsidRPr="008B07E8" w:rsidRDefault="00193623" w:rsidP="00193623">
      <w:pPr>
        <w:spacing w:after="0" w:line="240" w:lineRule="auto"/>
        <w:rPr>
          <w:color w:val="auto"/>
          <w:sz w:val="24"/>
          <w:szCs w:val="24"/>
        </w:rPr>
      </w:pPr>
      <w:r w:rsidRPr="008B07E8">
        <w:rPr>
          <w:color w:val="auto"/>
          <w:sz w:val="24"/>
          <w:szCs w:val="24"/>
        </w:rPr>
        <w:t>PS</w:t>
      </w:r>
      <w:r w:rsidRPr="008B07E8">
        <w:rPr>
          <w:color w:val="auto"/>
          <w:sz w:val="24"/>
          <w:szCs w:val="24"/>
        </w:rPr>
        <w:tab/>
      </w:r>
      <w:r w:rsidRPr="008B07E8">
        <w:rPr>
          <w:color w:val="auto"/>
          <w:sz w:val="24"/>
          <w:szCs w:val="24"/>
        </w:rPr>
        <w:tab/>
      </w:r>
      <w:r w:rsidRPr="008B07E8">
        <w:rPr>
          <w:color w:val="auto"/>
          <w:sz w:val="24"/>
          <w:szCs w:val="24"/>
        </w:rPr>
        <w:tab/>
        <w:t>pracovní skupina</w:t>
      </w:r>
    </w:p>
    <w:p w14:paraId="6396B6D6" w14:textId="77777777" w:rsidR="003064ED" w:rsidRPr="008B07E8" w:rsidRDefault="003064ED" w:rsidP="00193623">
      <w:pPr>
        <w:spacing w:after="0" w:line="240" w:lineRule="auto"/>
        <w:rPr>
          <w:color w:val="auto"/>
          <w:sz w:val="24"/>
          <w:szCs w:val="24"/>
        </w:rPr>
      </w:pPr>
      <w:r w:rsidRPr="008B07E8">
        <w:rPr>
          <w:color w:val="auto"/>
          <w:sz w:val="24"/>
          <w:szCs w:val="24"/>
        </w:rPr>
        <w:t>PŠD</w:t>
      </w:r>
      <w:r w:rsidRPr="008B07E8">
        <w:rPr>
          <w:color w:val="auto"/>
          <w:sz w:val="24"/>
          <w:szCs w:val="24"/>
        </w:rPr>
        <w:tab/>
      </w:r>
      <w:r w:rsidRPr="008B07E8">
        <w:rPr>
          <w:color w:val="auto"/>
          <w:sz w:val="24"/>
          <w:szCs w:val="24"/>
        </w:rPr>
        <w:tab/>
      </w:r>
      <w:r w:rsidRPr="008B07E8">
        <w:rPr>
          <w:color w:val="auto"/>
          <w:sz w:val="24"/>
          <w:szCs w:val="24"/>
        </w:rPr>
        <w:tab/>
        <w:t>povinná školní docházka</w:t>
      </w:r>
    </w:p>
    <w:p w14:paraId="27F1125A" w14:textId="77777777" w:rsidR="003064ED" w:rsidRPr="008B07E8" w:rsidRDefault="003064ED" w:rsidP="00193623">
      <w:pPr>
        <w:spacing w:after="0" w:line="240" w:lineRule="auto"/>
        <w:rPr>
          <w:color w:val="auto"/>
          <w:sz w:val="24"/>
          <w:szCs w:val="24"/>
        </w:rPr>
      </w:pPr>
      <w:proofErr w:type="spellStart"/>
      <w:r w:rsidRPr="008B07E8">
        <w:rPr>
          <w:color w:val="auto"/>
          <w:sz w:val="24"/>
          <w:szCs w:val="24"/>
        </w:rPr>
        <w:t>RgŠ</w:t>
      </w:r>
      <w:proofErr w:type="spellEnd"/>
      <w:r w:rsidRPr="008B07E8">
        <w:rPr>
          <w:color w:val="auto"/>
          <w:sz w:val="24"/>
          <w:szCs w:val="24"/>
        </w:rPr>
        <w:tab/>
      </w:r>
      <w:r w:rsidRPr="008B07E8">
        <w:rPr>
          <w:color w:val="auto"/>
          <w:sz w:val="24"/>
          <w:szCs w:val="24"/>
        </w:rPr>
        <w:tab/>
      </w:r>
      <w:r w:rsidRPr="008B07E8">
        <w:rPr>
          <w:color w:val="auto"/>
          <w:sz w:val="24"/>
          <w:szCs w:val="24"/>
        </w:rPr>
        <w:tab/>
        <w:t>regionální školství</w:t>
      </w:r>
    </w:p>
    <w:p w14:paraId="6659BBAB" w14:textId="77777777" w:rsidR="00193623" w:rsidRPr="008B07E8" w:rsidRDefault="00193623" w:rsidP="00193623">
      <w:pPr>
        <w:spacing w:after="0" w:line="240" w:lineRule="auto"/>
        <w:rPr>
          <w:color w:val="auto"/>
          <w:sz w:val="24"/>
          <w:szCs w:val="24"/>
        </w:rPr>
      </w:pPr>
      <w:r w:rsidRPr="008B07E8">
        <w:rPr>
          <w:color w:val="auto"/>
          <w:sz w:val="24"/>
          <w:szCs w:val="24"/>
        </w:rPr>
        <w:t>RVP</w:t>
      </w:r>
      <w:r w:rsidRPr="008B07E8">
        <w:rPr>
          <w:color w:val="auto"/>
          <w:sz w:val="24"/>
          <w:szCs w:val="24"/>
        </w:rPr>
        <w:tab/>
      </w:r>
      <w:r w:rsidRPr="008B07E8">
        <w:rPr>
          <w:color w:val="auto"/>
          <w:sz w:val="24"/>
          <w:szCs w:val="24"/>
        </w:rPr>
        <w:tab/>
      </w:r>
      <w:r w:rsidRPr="008B07E8">
        <w:rPr>
          <w:color w:val="auto"/>
          <w:sz w:val="24"/>
          <w:szCs w:val="24"/>
        </w:rPr>
        <w:tab/>
        <w:t>rámcový vzdělávací program</w:t>
      </w:r>
    </w:p>
    <w:p w14:paraId="1B817912" w14:textId="77777777" w:rsidR="003064ED" w:rsidRPr="008B07E8" w:rsidRDefault="003064ED" w:rsidP="003064ED">
      <w:pPr>
        <w:spacing w:after="0" w:line="240" w:lineRule="auto"/>
        <w:ind w:left="2120" w:hanging="2120"/>
        <w:rPr>
          <w:color w:val="auto"/>
          <w:sz w:val="24"/>
          <w:szCs w:val="24"/>
        </w:rPr>
      </w:pPr>
      <w:r w:rsidRPr="008B07E8">
        <w:rPr>
          <w:color w:val="auto"/>
          <w:sz w:val="24"/>
          <w:szCs w:val="24"/>
        </w:rPr>
        <w:t>RVP PV (ZV, ZUV)</w:t>
      </w:r>
      <w:r w:rsidRPr="008B07E8">
        <w:rPr>
          <w:color w:val="auto"/>
          <w:sz w:val="24"/>
          <w:szCs w:val="24"/>
        </w:rPr>
        <w:tab/>
        <w:t>rámcový vzdělávací program pro předškolní vzdělávání (základní vzdělávání, základní umělecké vzdělávání)</w:t>
      </w:r>
    </w:p>
    <w:p w14:paraId="510E7B3C" w14:textId="77777777" w:rsidR="00193623" w:rsidRPr="008B07E8" w:rsidRDefault="00193623" w:rsidP="00193623">
      <w:pPr>
        <w:spacing w:after="0" w:line="240" w:lineRule="auto"/>
        <w:rPr>
          <w:color w:val="auto"/>
          <w:sz w:val="24"/>
          <w:szCs w:val="24"/>
        </w:rPr>
      </w:pPr>
      <w:r w:rsidRPr="008B07E8">
        <w:rPr>
          <w:color w:val="auto"/>
          <w:sz w:val="24"/>
          <w:szCs w:val="24"/>
        </w:rPr>
        <w:t>ŘŠ</w:t>
      </w:r>
      <w:r w:rsidRPr="008B07E8">
        <w:rPr>
          <w:color w:val="auto"/>
          <w:sz w:val="24"/>
          <w:szCs w:val="24"/>
        </w:rPr>
        <w:tab/>
      </w:r>
      <w:r w:rsidRPr="008B07E8">
        <w:rPr>
          <w:color w:val="auto"/>
          <w:sz w:val="24"/>
          <w:szCs w:val="24"/>
        </w:rPr>
        <w:tab/>
      </w:r>
      <w:r w:rsidRPr="008B07E8">
        <w:rPr>
          <w:color w:val="auto"/>
          <w:sz w:val="24"/>
          <w:szCs w:val="24"/>
        </w:rPr>
        <w:tab/>
        <w:t>ředitel školy</w:t>
      </w:r>
    </w:p>
    <w:p w14:paraId="339A8284" w14:textId="77777777" w:rsidR="00193623" w:rsidRPr="008B07E8" w:rsidRDefault="00193623" w:rsidP="00193623">
      <w:pPr>
        <w:spacing w:after="0" w:line="240" w:lineRule="auto"/>
        <w:rPr>
          <w:color w:val="auto"/>
          <w:sz w:val="24"/>
          <w:szCs w:val="24"/>
        </w:rPr>
      </w:pPr>
      <w:r w:rsidRPr="008B07E8">
        <w:rPr>
          <w:color w:val="auto"/>
          <w:sz w:val="24"/>
          <w:szCs w:val="24"/>
        </w:rPr>
        <w:t>SFŽP</w:t>
      </w:r>
      <w:r w:rsidRPr="008B07E8">
        <w:rPr>
          <w:color w:val="auto"/>
          <w:sz w:val="24"/>
          <w:szCs w:val="24"/>
        </w:rPr>
        <w:tab/>
      </w:r>
      <w:r w:rsidRPr="008B07E8">
        <w:rPr>
          <w:color w:val="auto"/>
          <w:sz w:val="24"/>
          <w:szCs w:val="24"/>
        </w:rPr>
        <w:tab/>
      </w:r>
      <w:r w:rsidRPr="008B07E8">
        <w:rPr>
          <w:color w:val="auto"/>
          <w:sz w:val="24"/>
          <w:szCs w:val="24"/>
        </w:rPr>
        <w:tab/>
        <w:t>Státní fond životního prostředí</w:t>
      </w:r>
    </w:p>
    <w:p w14:paraId="498DD400" w14:textId="77777777" w:rsidR="00193623" w:rsidRPr="008B07E8" w:rsidRDefault="00193623" w:rsidP="00193623">
      <w:pPr>
        <w:spacing w:after="0" w:line="240" w:lineRule="auto"/>
        <w:rPr>
          <w:color w:val="auto"/>
          <w:sz w:val="24"/>
          <w:szCs w:val="24"/>
        </w:rPr>
      </w:pPr>
      <w:r w:rsidRPr="008B07E8">
        <w:rPr>
          <w:color w:val="auto"/>
          <w:sz w:val="24"/>
          <w:szCs w:val="24"/>
        </w:rPr>
        <w:lastRenderedPageBreak/>
        <w:t>SMO</w:t>
      </w:r>
      <w:r w:rsidRPr="008B07E8">
        <w:rPr>
          <w:color w:val="auto"/>
          <w:sz w:val="24"/>
          <w:szCs w:val="24"/>
        </w:rPr>
        <w:tab/>
      </w:r>
      <w:r w:rsidRPr="008B07E8">
        <w:rPr>
          <w:color w:val="auto"/>
          <w:sz w:val="24"/>
          <w:szCs w:val="24"/>
        </w:rPr>
        <w:tab/>
      </w:r>
      <w:r w:rsidRPr="008B07E8">
        <w:rPr>
          <w:color w:val="auto"/>
          <w:sz w:val="24"/>
          <w:szCs w:val="24"/>
        </w:rPr>
        <w:tab/>
        <w:t>statutární město Ostrava</w:t>
      </w:r>
    </w:p>
    <w:p w14:paraId="610AD9DE" w14:textId="77777777" w:rsidR="00193623" w:rsidRPr="008B07E8" w:rsidRDefault="00193623" w:rsidP="00193623">
      <w:pPr>
        <w:spacing w:after="0" w:line="240" w:lineRule="auto"/>
        <w:rPr>
          <w:color w:val="auto"/>
          <w:sz w:val="24"/>
          <w:szCs w:val="24"/>
        </w:rPr>
      </w:pPr>
      <w:r w:rsidRPr="008B07E8">
        <w:rPr>
          <w:color w:val="auto"/>
          <w:sz w:val="24"/>
          <w:szCs w:val="24"/>
        </w:rPr>
        <w:t>SPC</w:t>
      </w:r>
      <w:r w:rsidRPr="008B07E8">
        <w:rPr>
          <w:color w:val="auto"/>
          <w:sz w:val="24"/>
          <w:szCs w:val="24"/>
        </w:rPr>
        <w:tab/>
      </w:r>
      <w:r w:rsidRPr="008B07E8">
        <w:rPr>
          <w:color w:val="auto"/>
          <w:sz w:val="24"/>
          <w:szCs w:val="24"/>
        </w:rPr>
        <w:tab/>
      </w:r>
      <w:r w:rsidRPr="008B07E8">
        <w:rPr>
          <w:color w:val="auto"/>
          <w:sz w:val="24"/>
          <w:szCs w:val="24"/>
        </w:rPr>
        <w:tab/>
        <w:t>speciálně pedagogické centrum</w:t>
      </w:r>
    </w:p>
    <w:p w14:paraId="7854F9A1" w14:textId="77777777" w:rsidR="00193623" w:rsidRPr="008B07E8" w:rsidRDefault="00193623" w:rsidP="00193623">
      <w:pPr>
        <w:spacing w:after="0" w:line="240" w:lineRule="auto"/>
        <w:rPr>
          <w:color w:val="auto"/>
          <w:sz w:val="24"/>
          <w:szCs w:val="24"/>
        </w:rPr>
      </w:pPr>
      <w:r w:rsidRPr="008B07E8">
        <w:rPr>
          <w:color w:val="auto"/>
          <w:sz w:val="24"/>
          <w:szCs w:val="24"/>
        </w:rPr>
        <w:t>SŠ</w:t>
      </w:r>
      <w:r w:rsidRPr="008B07E8">
        <w:rPr>
          <w:color w:val="auto"/>
          <w:sz w:val="24"/>
          <w:szCs w:val="24"/>
        </w:rPr>
        <w:tab/>
      </w:r>
      <w:r w:rsidRPr="008B07E8">
        <w:rPr>
          <w:color w:val="auto"/>
          <w:sz w:val="24"/>
          <w:szCs w:val="24"/>
        </w:rPr>
        <w:tab/>
      </w:r>
      <w:r w:rsidRPr="008B07E8">
        <w:rPr>
          <w:color w:val="auto"/>
          <w:sz w:val="24"/>
          <w:szCs w:val="24"/>
        </w:rPr>
        <w:tab/>
        <w:t>střední škola</w:t>
      </w:r>
    </w:p>
    <w:p w14:paraId="6EF9897A" w14:textId="77777777" w:rsidR="00193623" w:rsidRPr="008B07E8" w:rsidRDefault="00193623" w:rsidP="00193623">
      <w:pPr>
        <w:spacing w:after="0" w:line="240" w:lineRule="auto"/>
        <w:rPr>
          <w:color w:val="auto"/>
          <w:sz w:val="24"/>
          <w:szCs w:val="24"/>
        </w:rPr>
      </w:pPr>
      <w:r w:rsidRPr="008B07E8">
        <w:rPr>
          <w:color w:val="auto"/>
          <w:sz w:val="24"/>
          <w:szCs w:val="24"/>
        </w:rPr>
        <w:t>SVČ</w:t>
      </w:r>
      <w:r w:rsidRPr="008B07E8">
        <w:rPr>
          <w:color w:val="auto"/>
          <w:sz w:val="24"/>
          <w:szCs w:val="24"/>
        </w:rPr>
        <w:tab/>
      </w:r>
      <w:r w:rsidRPr="008B07E8">
        <w:rPr>
          <w:color w:val="auto"/>
          <w:sz w:val="24"/>
          <w:szCs w:val="24"/>
        </w:rPr>
        <w:tab/>
      </w:r>
      <w:r w:rsidRPr="008B07E8">
        <w:rPr>
          <w:color w:val="auto"/>
          <w:sz w:val="24"/>
          <w:szCs w:val="24"/>
        </w:rPr>
        <w:tab/>
        <w:t>středisko volného času</w:t>
      </w:r>
    </w:p>
    <w:p w14:paraId="761BEE0D" w14:textId="77777777" w:rsidR="00193623" w:rsidRPr="008B07E8" w:rsidRDefault="00193623" w:rsidP="00193623">
      <w:pPr>
        <w:spacing w:after="0" w:line="240" w:lineRule="auto"/>
        <w:rPr>
          <w:color w:val="auto"/>
          <w:sz w:val="24"/>
          <w:szCs w:val="24"/>
        </w:rPr>
      </w:pPr>
      <w:r w:rsidRPr="008B07E8">
        <w:rPr>
          <w:color w:val="auto"/>
          <w:sz w:val="24"/>
          <w:szCs w:val="24"/>
        </w:rPr>
        <w:t>SVL</w:t>
      </w:r>
      <w:r w:rsidRPr="008B07E8">
        <w:rPr>
          <w:color w:val="auto"/>
          <w:sz w:val="24"/>
          <w:szCs w:val="24"/>
        </w:rPr>
        <w:tab/>
      </w:r>
      <w:r w:rsidRPr="008B07E8">
        <w:rPr>
          <w:color w:val="auto"/>
          <w:sz w:val="24"/>
          <w:szCs w:val="24"/>
        </w:rPr>
        <w:tab/>
      </w:r>
      <w:r w:rsidRPr="008B07E8">
        <w:rPr>
          <w:color w:val="auto"/>
          <w:sz w:val="24"/>
          <w:szCs w:val="24"/>
        </w:rPr>
        <w:tab/>
        <w:t>sociálně vyloučená lokalita</w:t>
      </w:r>
    </w:p>
    <w:p w14:paraId="288855BF" w14:textId="77777777" w:rsidR="00193623" w:rsidRPr="008B07E8" w:rsidRDefault="00193623" w:rsidP="00193623">
      <w:pPr>
        <w:spacing w:after="0" w:line="240" w:lineRule="auto"/>
        <w:rPr>
          <w:color w:val="auto"/>
          <w:sz w:val="24"/>
          <w:szCs w:val="24"/>
        </w:rPr>
      </w:pPr>
      <w:r w:rsidRPr="008B07E8">
        <w:rPr>
          <w:color w:val="auto"/>
          <w:sz w:val="24"/>
          <w:szCs w:val="24"/>
        </w:rPr>
        <w:t>SVP</w:t>
      </w:r>
      <w:r w:rsidRPr="008B07E8">
        <w:rPr>
          <w:color w:val="auto"/>
          <w:sz w:val="24"/>
          <w:szCs w:val="24"/>
        </w:rPr>
        <w:tab/>
      </w:r>
      <w:r w:rsidRPr="008B07E8">
        <w:rPr>
          <w:color w:val="auto"/>
          <w:sz w:val="24"/>
          <w:szCs w:val="24"/>
        </w:rPr>
        <w:tab/>
      </w:r>
      <w:r w:rsidRPr="008B07E8">
        <w:rPr>
          <w:color w:val="auto"/>
          <w:sz w:val="24"/>
          <w:szCs w:val="24"/>
        </w:rPr>
        <w:tab/>
        <w:t>speciální vzdělávací potřeby</w:t>
      </w:r>
    </w:p>
    <w:p w14:paraId="114E3EF4" w14:textId="77777777" w:rsidR="00193623" w:rsidRPr="008B07E8" w:rsidRDefault="00193623" w:rsidP="00193623">
      <w:pPr>
        <w:spacing w:after="0" w:line="240" w:lineRule="auto"/>
        <w:rPr>
          <w:color w:val="auto"/>
          <w:sz w:val="24"/>
          <w:szCs w:val="24"/>
        </w:rPr>
      </w:pPr>
      <w:r w:rsidRPr="008B07E8">
        <w:rPr>
          <w:color w:val="auto"/>
          <w:sz w:val="24"/>
          <w:szCs w:val="24"/>
        </w:rPr>
        <w:t>SW</w:t>
      </w:r>
      <w:r w:rsidRPr="008B07E8">
        <w:rPr>
          <w:color w:val="auto"/>
          <w:sz w:val="24"/>
          <w:szCs w:val="24"/>
        </w:rPr>
        <w:tab/>
      </w:r>
      <w:r w:rsidRPr="008B07E8">
        <w:rPr>
          <w:color w:val="auto"/>
          <w:sz w:val="24"/>
          <w:szCs w:val="24"/>
        </w:rPr>
        <w:tab/>
      </w:r>
      <w:r w:rsidRPr="008B07E8">
        <w:rPr>
          <w:color w:val="auto"/>
          <w:sz w:val="24"/>
          <w:szCs w:val="24"/>
        </w:rPr>
        <w:tab/>
        <w:t>software</w:t>
      </w:r>
    </w:p>
    <w:p w14:paraId="01D1E3D2" w14:textId="77777777" w:rsidR="00193623" w:rsidRPr="008B07E8" w:rsidRDefault="00193623" w:rsidP="00193623">
      <w:pPr>
        <w:spacing w:after="0" w:line="240" w:lineRule="auto"/>
        <w:rPr>
          <w:color w:val="auto"/>
          <w:sz w:val="24"/>
          <w:szCs w:val="24"/>
        </w:rPr>
      </w:pPr>
      <w:r w:rsidRPr="008B07E8">
        <w:rPr>
          <w:color w:val="auto"/>
          <w:sz w:val="24"/>
          <w:szCs w:val="24"/>
        </w:rPr>
        <w:t>ŠD</w:t>
      </w:r>
      <w:r w:rsidRPr="008B07E8">
        <w:rPr>
          <w:color w:val="auto"/>
          <w:sz w:val="24"/>
          <w:szCs w:val="24"/>
        </w:rPr>
        <w:tab/>
      </w:r>
      <w:r w:rsidRPr="008B07E8">
        <w:rPr>
          <w:color w:val="auto"/>
          <w:sz w:val="24"/>
          <w:szCs w:val="24"/>
        </w:rPr>
        <w:tab/>
      </w:r>
      <w:r w:rsidRPr="008B07E8">
        <w:rPr>
          <w:color w:val="auto"/>
          <w:sz w:val="24"/>
          <w:szCs w:val="24"/>
        </w:rPr>
        <w:tab/>
        <w:t>školní družina</w:t>
      </w:r>
    </w:p>
    <w:p w14:paraId="6C1DA636" w14:textId="77777777" w:rsidR="003064ED" w:rsidRPr="008B07E8" w:rsidRDefault="003064ED" w:rsidP="00193623">
      <w:pPr>
        <w:spacing w:after="0" w:line="240" w:lineRule="auto"/>
        <w:rPr>
          <w:color w:val="auto"/>
          <w:sz w:val="24"/>
          <w:szCs w:val="24"/>
        </w:rPr>
      </w:pPr>
      <w:r w:rsidRPr="008B07E8">
        <w:rPr>
          <w:color w:val="auto"/>
          <w:sz w:val="24"/>
          <w:szCs w:val="24"/>
        </w:rPr>
        <w:t>ŠPZ</w:t>
      </w:r>
      <w:r w:rsidRPr="008B07E8">
        <w:rPr>
          <w:color w:val="auto"/>
          <w:sz w:val="24"/>
          <w:szCs w:val="24"/>
        </w:rPr>
        <w:tab/>
      </w:r>
      <w:r w:rsidRPr="008B07E8">
        <w:rPr>
          <w:color w:val="auto"/>
          <w:sz w:val="24"/>
          <w:szCs w:val="24"/>
        </w:rPr>
        <w:tab/>
      </w:r>
      <w:r w:rsidRPr="008B07E8">
        <w:rPr>
          <w:color w:val="auto"/>
          <w:sz w:val="24"/>
          <w:szCs w:val="24"/>
        </w:rPr>
        <w:tab/>
        <w:t>školské poradenské zařízení</w:t>
      </w:r>
    </w:p>
    <w:p w14:paraId="487E44EE" w14:textId="77777777" w:rsidR="00193623" w:rsidRPr="008B07E8" w:rsidRDefault="00193623" w:rsidP="00193623">
      <w:pPr>
        <w:spacing w:after="0" w:line="240" w:lineRule="auto"/>
        <w:rPr>
          <w:color w:val="auto"/>
          <w:sz w:val="24"/>
          <w:szCs w:val="24"/>
        </w:rPr>
      </w:pPr>
      <w:r w:rsidRPr="008B07E8">
        <w:rPr>
          <w:color w:val="auto"/>
          <w:sz w:val="24"/>
          <w:szCs w:val="24"/>
        </w:rPr>
        <w:t>ŠVP</w:t>
      </w:r>
      <w:r w:rsidRPr="008B07E8">
        <w:rPr>
          <w:color w:val="auto"/>
          <w:sz w:val="24"/>
          <w:szCs w:val="24"/>
        </w:rPr>
        <w:tab/>
      </w:r>
      <w:r w:rsidRPr="008B07E8">
        <w:rPr>
          <w:color w:val="auto"/>
          <w:sz w:val="24"/>
          <w:szCs w:val="24"/>
        </w:rPr>
        <w:tab/>
      </w:r>
      <w:r w:rsidRPr="008B07E8">
        <w:rPr>
          <w:color w:val="auto"/>
          <w:sz w:val="24"/>
          <w:szCs w:val="24"/>
        </w:rPr>
        <w:tab/>
        <w:t>školní vzdělávací program</w:t>
      </w:r>
    </w:p>
    <w:p w14:paraId="2F272AD0" w14:textId="77777777" w:rsidR="00193623" w:rsidRPr="008B07E8" w:rsidRDefault="00193623" w:rsidP="00193623">
      <w:pPr>
        <w:spacing w:after="0" w:line="240" w:lineRule="auto"/>
        <w:rPr>
          <w:color w:val="auto"/>
          <w:sz w:val="24"/>
          <w:szCs w:val="24"/>
        </w:rPr>
      </w:pPr>
      <w:r w:rsidRPr="008B07E8">
        <w:rPr>
          <w:color w:val="auto"/>
          <w:sz w:val="24"/>
          <w:szCs w:val="24"/>
        </w:rPr>
        <w:t>ÚP</w:t>
      </w:r>
      <w:r w:rsidRPr="008B07E8">
        <w:rPr>
          <w:color w:val="auto"/>
          <w:sz w:val="24"/>
          <w:szCs w:val="24"/>
        </w:rPr>
        <w:tab/>
      </w:r>
      <w:r w:rsidRPr="008B07E8">
        <w:rPr>
          <w:color w:val="auto"/>
          <w:sz w:val="24"/>
          <w:szCs w:val="24"/>
        </w:rPr>
        <w:tab/>
      </w:r>
      <w:r w:rsidRPr="008B07E8">
        <w:rPr>
          <w:color w:val="auto"/>
          <w:sz w:val="24"/>
          <w:szCs w:val="24"/>
        </w:rPr>
        <w:tab/>
        <w:t xml:space="preserve">Úřad práce </w:t>
      </w:r>
    </w:p>
    <w:p w14:paraId="0CA24AED" w14:textId="77777777" w:rsidR="00193623" w:rsidRPr="008B07E8" w:rsidRDefault="00193623" w:rsidP="00193623">
      <w:pPr>
        <w:spacing w:after="0" w:line="240" w:lineRule="auto"/>
        <w:rPr>
          <w:color w:val="auto"/>
          <w:sz w:val="24"/>
          <w:szCs w:val="24"/>
        </w:rPr>
      </w:pPr>
      <w:r w:rsidRPr="008B07E8">
        <w:rPr>
          <w:color w:val="auto"/>
          <w:sz w:val="24"/>
          <w:szCs w:val="24"/>
        </w:rPr>
        <w:t>VO</w:t>
      </w:r>
      <w:r w:rsidRPr="008B07E8">
        <w:rPr>
          <w:color w:val="auto"/>
          <w:sz w:val="24"/>
          <w:szCs w:val="24"/>
        </w:rPr>
        <w:tab/>
      </w:r>
      <w:r w:rsidRPr="008B07E8">
        <w:rPr>
          <w:color w:val="auto"/>
          <w:sz w:val="24"/>
          <w:szCs w:val="24"/>
        </w:rPr>
        <w:tab/>
      </w:r>
      <w:r w:rsidRPr="008B07E8">
        <w:rPr>
          <w:color w:val="auto"/>
          <w:sz w:val="24"/>
          <w:szCs w:val="24"/>
        </w:rPr>
        <w:tab/>
        <w:t>volitelný okruh</w:t>
      </w:r>
    </w:p>
    <w:p w14:paraId="49212603" w14:textId="77777777" w:rsidR="00193623" w:rsidRPr="008B07E8" w:rsidRDefault="00193623" w:rsidP="00193623">
      <w:pPr>
        <w:spacing w:after="0" w:line="240" w:lineRule="auto"/>
        <w:rPr>
          <w:color w:val="auto"/>
          <w:sz w:val="24"/>
          <w:szCs w:val="24"/>
        </w:rPr>
      </w:pPr>
      <w:r w:rsidRPr="008B07E8">
        <w:rPr>
          <w:color w:val="auto"/>
          <w:sz w:val="24"/>
          <w:szCs w:val="24"/>
        </w:rPr>
        <w:t>VŠ</w:t>
      </w:r>
      <w:r w:rsidRPr="008B07E8">
        <w:rPr>
          <w:color w:val="auto"/>
          <w:sz w:val="24"/>
          <w:szCs w:val="24"/>
        </w:rPr>
        <w:tab/>
      </w:r>
      <w:r w:rsidRPr="008B07E8">
        <w:rPr>
          <w:color w:val="auto"/>
          <w:sz w:val="24"/>
          <w:szCs w:val="24"/>
        </w:rPr>
        <w:tab/>
      </w:r>
      <w:r w:rsidRPr="008B07E8">
        <w:rPr>
          <w:color w:val="auto"/>
          <w:sz w:val="24"/>
          <w:szCs w:val="24"/>
        </w:rPr>
        <w:tab/>
        <w:t>vysoká škola</w:t>
      </w:r>
    </w:p>
    <w:p w14:paraId="17BC189C" w14:textId="77777777" w:rsidR="00193623" w:rsidRPr="000208E2" w:rsidRDefault="00193623" w:rsidP="00193623">
      <w:pPr>
        <w:rPr>
          <w:rFonts w:cstheme="minorHAnsi"/>
          <w:color w:val="FF0000"/>
        </w:rPr>
      </w:pPr>
      <w:r w:rsidRPr="008B07E8">
        <w:rPr>
          <w:color w:val="auto"/>
          <w:sz w:val="24"/>
          <w:szCs w:val="24"/>
        </w:rPr>
        <w:t>ZŠ</w:t>
      </w:r>
      <w:r w:rsidRPr="008B07E8">
        <w:rPr>
          <w:color w:val="auto"/>
          <w:sz w:val="24"/>
          <w:szCs w:val="24"/>
        </w:rPr>
        <w:tab/>
      </w:r>
      <w:r w:rsidRPr="008B07E8">
        <w:rPr>
          <w:color w:val="auto"/>
          <w:sz w:val="24"/>
          <w:szCs w:val="24"/>
        </w:rPr>
        <w:tab/>
      </w:r>
      <w:r w:rsidRPr="008B07E8">
        <w:rPr>
          <w:color w:val="auto"/>
          <w:sz w:val="24"/>
          <w:szCs w:val="24"/>
        </w:rPr>
        <w:tab/>
        <w:t>základní škola</w:t>
      </w:r>
    </w:p>
    <w:p w14:paraId="71A9913D" w14:textId="77777777" w:rsidR="00193623" w:rsidRPr="000208E2" w:rsidRDefault="00193623" w:rsidP="00193623">
      <w:pPr>
        <w:rPr>
          <w:color w:val="FF0000"/>
        </w:rPr>
      </w:pPr>
    </w:p>
    <w:p w14:paraId="1135C4B4" w14:textId="77777777" w:rsidR="00C843C6" w:rsidRPr="000208E2" w:rsidRDefault="00C843C6" w:rsidP="00193623">
      <w:pPr>
        <w:rPr>
          <w:color w:val="FF0000"/>
        </w:rPr>
      </w:pPr>
    </w:p>
    <w:sectPr w:rsidR="00C843C6" w:rsidRPr="000208E2" w:rsidSect="0037465C">
      <w:headerReference w:type="default" r:id="rId65"/>
      <w:footerReference w:type="default" r:id="rId66"/>
      <w:pgSz w:w="11906" w:h="16838"/>
      <w:pgMar w:top="1417" w:right="1417" w:bottom="1417" w:left="1417" w:header="142"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87644" w14:textId="77777777" w:rsidR="00753943" w:rsidRDefault="00753943" w:rsidP="00A47FE0">
      <w:pPr>
        <w:spacing w:after="0" w:line="240" w:lineRule="auto"/>
      </w:pPr>
      <w:r>
        <w:separator/>
      </w:r>
    </w:p>
  </w:endnote>
  <w:endnote w:type="continuationSeparator" w:id="0">
    <w:p w14:paraId="0BF4637E" w14:textId="77777777" w:rsidR="00753943" w:rsidRDefault="00753943" w:rsidP="00A47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Noto Sans Symbols">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8545733"/>
      <w:docPartObj>
        <w:docPartGallery w:val="Page Numbers (Bottom of Page)"/>
        <w:docPartUnique/>
      </w:docPartObj>
    </w:sdtPr>
    <w:sdtEndPr/>
    <w:sdtContent>
      <w:p w14:paraId="1C68535D" w14:textId="59C97FB0" w:rsidR="0037465C" w:rsidRPr="00FF7D6C" w:rsidRDefault="0037465C" w:rsidP="0037465C">
        <w:pPr>
          <w:pBdr>
            <w:top w:val="none" w:sz="0" w:space="0" w:color="auto"/>
            <w:left w:val="none" w:sz="0" w:space="0" w:color="auto"/>
            <w:bottom w:val="none" w:sz="0" w:space="0" w:color="auto"/>
            <w:right w:val="none" w:sz="0" w:space="0" w:color="auto"/>
            <w:between w:val="none" w:sz="0" w:space="0" w:color="auto"/>
          </w:pBdr>
          <w:tabs>
            <w:tab w:val="center" w:pos="4536"/>
            <w:tab w:val="right" w:pos="9072"/>
          </w:tabs>
          <w:spacing w:after="0" w:line="240" w:lineRule="auto"/>
          <w:rPr>
            <w:rFonts w:eastAsia="Times New Roman"/>
            <w:color w:val="auto"/>
          </w:rPr>
        </w:pPr>
        <w:r w:rsidRPr="00FF7D6C">
          <w:rPr>
            <w:rFonts w:ascii="Times New Roman" w:eastAsia="Times New Roman" w:hAnsi="Times New Roman" w:cs="Times New Roman"/>
            <w:b/>
            <w:noProof/>
            <w:color w:val="auto"/>
            <w:sz w:val="24"/>
            <w:szCs w:val="24"/>
          </w:rPr>
          <w:drawing>
            <wp:anchor distT="0" distB="0" distL="114300" distR="114300" simplePos="0" relativeHeight="251659264" behindDoc="1" locked="0" layoutInCell="1" allowOverlap="1" wp14:anchorId="3811138E" wp14:editId="02280F19">
              <wp:simplePos x="0" y="0"/>
              <wp:positionH relativeFrom="margin">
                <wp:posOffset>4780280</wp:posOffset>
              </wp:positionH>
              <wp:positionV relativeFrom="paragraph">
                <wp:posOffset>-123725</wp:posOffset>
              </wp:positionV>
              <wp:extent cx="1379220" cy="500380"/>
              <wp:effectExtent l="0" t="0" r="0" b="0"/>
              <wp:wrapTight wrapText="bothSides">
                <wp:wrapPolygon edited="0">
                  <wp:start x="0" y="0"/>
                  <wp:lineTo x="0" y="20558"/>
                  <wp:lineTo x="21182" y="20558"/>
                  <wp:lineTo x="21182" y="0"/>
                  <wp:lineTo x="0" y="0"/>
                </wp:wrapPolygon>
              </wp:wrapTight>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1">
                        <a:extLst>
                          <a:ext uri="{28A0092B-C50C-407E-A947-70E740481C1C}">
                            <a14:useLocalDpi xmlns:a14="http://schemas.microsoft.com/office/drawing/2010/main" val="0"/>
                          </a:ext>
                        </a:extLst>
                      </a:blip>
                      <a:stretch>
                        <a:fillRect/>
                      </a:stretch>
                    </pic:blipFill>
                    <pic:spPr>
                      <a:xfrm>
                        <a:off x="0" y="0"/>
                        <a:ext cx="1379220" cy="500380"/>
                      </a:xfrm>
                      <a:prstGeom prst="rect">
                        <a:avLst/>
                      </a:prstGeom>
                    </pic:spPr>
                  </pic:pic>
                </a:graphicData>
              </a:graphic>
              <wp14:sizeRelH relativeFrom="page">
                <wp14:pctWidth>0</wp14:pctWidth>
              </wp14:sizeRelH>
              <wp14:sizeRelV relativeFrom="page">
                <wp14:pctHeight>0</wp14:pctHeight>
              </wp14:sizeRelV>
            </wp:anchor>
          </w:drawing>
        </w:r>
        <w:sdt>
          <w:sdtPr>
            <w:rPr>
              <w:rFonts w:ascii="Times New Roman" w:eastAsia="Times New Roman" w:hAnsi="Times New Roman" w:cs="Times New Roman"/>
              <w:color w:val="auto"/>
              <w:sz w:val="24"/>
              <w:szCs w:val="24"/>
            </w:rPr>
            <w:id w:val="98381352"/>
            <w:docPartObj>
              <w:docPartGallery w:val="Page Numbers (Top of Page)"/>
              <w:docPartUnique/>
            </w:docPartObj>
          </w:sdtPr>
          <w:sdtEndPr/>
          <w:sdtContent>
            <w:r w:rsidRPr="00FF7D6C">
              <w:rPr>
                <w:rFonts w:eastAsia="Times New Roman"/>
                <w:color w:val="auto"/>
              </w:rPr>
              <w:t xml:space="preserve">Stránka </w:t>
            </w:r>
            <w:r w:rsidRPr="00FF7D6C">
              <w:rPr>
                <w:rFonts w:eastAsia="Times New Roman"/>
                <w:b/>
                <w:bCs/>
                <w:color w:val="auto"/>
              </w:rPr>
              <w:fldChar w:fldCharType="begin"/>
            </w:r>
            <w:r w:rsidRPr="00FF7D6C">
              <w:rPr>
                <w:rFonts w:eastAsia="Times New Roman"/>
                <w:b/>
                <w:bCs/>
                <w:color w:val="auto"/>
              </w:rPr>
              <w:instrText>PAGE</w:instrText>
            </w:r>
            <w:r w:rsidRPr="00FF7D6C">
              <w:rPr>
                <w:rFonts w:eastAsia="Times New Roman"/>
                <w:b/>
                <w:bCs/>
                <w:color w:val="auto"/>
              </w:rPr>
              <w:fldChar w:fldCharType="separate"/>
            </w:r>
            <w:r>
              <w:rPr>
                <w:rFonts w:eastAsia="Times New Roman"/>
                <w:b/>
                <w:bCs/>
                <w:color w:val="auto"/>
              </w:rPr>
              <w:t>1</w:t>
            </w:r>
            <w:r w:rsidRPr="00FF7D6C">
              <w:rPr>
                <w:rFonts w:eastAsia="Times New Roman"/>
                <w:color w:val="auto"/>
              </w:rPr>
              <w:fldChar w:fldCharType="end"/>
            </w:r>
            <w:r w:rsidRPr="00FF7D6C">
              <w:rPr>
                <w:rFonts w:eastAsia="Times New Roman"/>
                <w:color w:val="auto"/>
              </w:rPr>
              <w:t xml:space="preserve"> z </w:t>
            </w:r>
            <w:r w:rsidRPr="00FF7D6C">
              <w:rPr>
                <w:rFonts w:eastAsia="Times New Roman"/>
                <w:b/>
                <w:bCs/>
                <w:color w:val="auto"/>
              </w:rPr>
              <w:fldChar w:fldCharType="begin"/>
            </w:r>
            <w:r w:rsidRPr="00FF7D6C">
              <w:rPr>
                <w:rFonts w:eastAsia="Times New Roman"/>
                <w:b/>
                <w:bCs/>
                <w:color w:val="auto"/>
              </w:rPr>
              <w:instrText>NUMPAGES</w:instrText>
            </w:r>
            <w:r w:rsidRPr="00FF7D6C">
              <w:rPr>
                <w:rFonts w:eastAsia="Times New Roman"/>
                <w:b/>
                <w:bCs/>
                <w:color w:val="auto"/>
              </w:rPr>
              <w:fldChar w:fldCharType="separate"/>
            </w:r>
            <w:r>
              <w:rPr>
                <w:rFonts w:eastAsia="Times New Roman"/>
                <w:b/>
                <w:bCs/>
                <w:color w:val="auto"/>
              </w:rPr>
              <w:t>99</w:t>
            </w:r>
            <w:r w:rsidRPr="00FF7D6C">
              <w:rPr>
                <w:rFonts w:eastAsia="Times New Roman"/>
                <w:color w:val="auto"/>
              </w:rPr>
              <w:fldChar w:fldCharType="end"/>
            </w:r>
            <w:r w:rsidRPr="00FF7D6C">
              <w:rPr>
                <w:rFonts w:eastAsia="Times New Roman"/>
                <w:color w:val="auto"/>
              </w:rPr>
              <w:t xml:space="preserve"> </w:t>
            </w:r>
          </w:sdtContent>
        </w:sdt>
        <w:r w:rsidRPr="00FF7D6C">
          <w:rPr>
            <w:rFonts w:ascii="Times New Roman" w:eastAsia="Times New Roman" w:hAnsi="Times New Roman" w:cs="Times New Roman"/>
            <w:color w:val="auto"/>
            <w:sz w:val="24"/>
            <w:szCs w:val="24"/>
          </w:rPr>
          <w:tab/>
        </w:r>
        <w:r w:rsidRPr="00FF7D6C">
          <w:rPr>
            <w:rFonts w:eastAsia="Times New Roman"/>
            <w:color w:val="auto"/>
          </w:rPr>
          <w:t>Místní akční plán rozvoje vzdělávání ORP Ostrava III</w:t>
        </w:r>
      </w:p>
      <w:p w14:paraId="16602463" w14:textId="11C9BDB9" w:rsidR="00CF5379" w:rsidRPr="0037465C" w:rsidRDefault="0037465C" w:rsidP="0037465C">
        <w:pPr>
          <w:pBdr>
            <w:top w:val="none" w:sz="0" w:space="0" w:color="auto"/>
            <w:left w:val="none" w:sz="0" w:space="0" w:color="auto"/>
            <w:bottom w:val="none" w:sz="0" w:space="0" w:color="auto"/>
            <w:right w:val="none" w:sz="0" w:space="0" w:color="auto"/>
            <w:between w:val="none" w:sz="0" w:space="0" w:color="auto"/>
          </w:pBdr>
          <w:tabs>
            <w:tab w:val="center" w:pos="4536"/>
            <w:tab w:val="left" w:pos="12566"/>
          </w:tabs>
          <w:spacing w:after="0" w:line="240" w:lineRule="auto"/>
          <w:rPr>
            <w:rFonts w:eastAsia="Times New Roman"/>
            <w:color w:val="auto"/>
          </w:rPr>
        </w:pPr>
        <w:r w:rsidRPr="00FF7D6C">
          <w:rPr>
            <w:rFonts w:eastAsia="Times New Roman"/>
            <w:color w:val="auto"/>
          </w:rPr>
          <w:tab/>
          <w:t xml:space="preserve">         CZ.02.3.68/0.0/0.0/20_082/0022870</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DCB37" w14:textId="77777777" w:rsidR="00753943" w:rsidRDefault="00753943" w:rsidP="00A47FE0">
      <w:pPr>
        <w:spacing w:after="0" w:line="240" w:lineRule="auto"/>
      </w:pPr>
      <w:r>
        <w:separator/>
      </w:r>
    </w:p>
  </w:footnote>
  <w:footnote w:type="continuationSeparator" w:id="0">
    <w:p w14:paraId="503E55DB" w14:textId="77777777" w:rsidR="00753943" w:rsidRDefault="00753943" w:rsidP="00A47F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E757E" w14:textId="170434ED" w:rsidR="0037465C" w:rsidRDefault="0037465C" w:rsidP="0037465C">
    <w:pPr>
      <w:pStyle w:val="Zhlav"/>
      <w:jc w:val="center"/>
    </w:pPr>
    <w:r>
      <w:rPr>
        <w:noProof/>
      </w:rPr>
      <w:drawing>
        <wp:inline distT="0" distB="0" distL="0" distR="0" wp14:anchorId="176F302E" wp14:editId="065B8B27">
          <wp:extent cx="4720155" cy="1049573"/>
          <wp:effectExtent l="0" t="0" r="4445" b="0"/>
          <wp:docPr id="49" name="obrázek 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1" descr="Obsah obrázku text&#10;&#10;Popis byl vytvořen automatick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20155" cy="104957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F1CAB"/>
    <w:multiLevelType w:val="hybridMultilevel"/>
    <w:tmpl w:val="A4E09E16"/>
    <w:lvl w:ilvl="0" w:tplc="04050001">
      <w:start w:val="1"/>
      <w:numFmt w:val="bullet"/>
      <w:lvlText w:val=""/>
      <w:lvlJc w:val="left"/>
      <w:pPr>
        <w:ind w:left="3272" w:hanging="360"/>
      </w:pPr>
      <w:rPr>
        <w:rFonts w:ascii="Symbol" w:hAnsi="Symbol" w:hint="default"/>
      </w:rPr>
    </w:lvl>
    <w:lvl w:ilvl="1" w:tplc="04050003" w:tentative="1">
      <w:start w:val="1"/>
      <w:numFmt w:val="bullet"/>
      <w:lvlText w:val="o"/>
      <w:lvlJc w:val="left"/>
      <w:pPr>
        <w:ind w:left="3992" w:hanging="360"/>
      </w:pPr>
      <w:rPr>
        <w:rFonts w:ascii="Courier New" w:hAnsi="Courier New" w:cs="Courier New" w:hint="default"/>
      </w:rPr>
    </w:lvl>
    <w:lvl w:ilvl="2" w:tplc="04050005" w:tentative="1">
      <w:start w:val="1"/>
      <w:numFmt w:val="bullet"/>
      <w:lvlText w:val=""/>
      <w:lvlJc w:val="left"/>
      <w:pPr>
        <w:ind w:left="4712" w:hanging="360"/>
      </w:pPr>
      <w:rPr>
        <w:rFonts w:ascii="Wingdings" w:hAnsi="Wingdings" w:hint="default"/>
      </w:rPr>
    </w:lvl>
    <w:lvl w:ilvl="3" w:tplc="04050001" w:tentative="1">
      <w:start w:val="1"/>
      <w:numFmt w:val="bullet"/>
      <w:lvlText w:val=""/>
      <w:lvlJc w:val="left"/>
      <w:pPr>
        <w:ind w:left="5432" w:hanging="360"/>
      </w:pPr>
      <w:rPr>
        <w:rFonts w:ascii="Symbol" w:hAnsi="Symbol" w:hint="default"/>
      </w:rPr>
    </w:lvl>
    <w:lvl w:ilvl="4" w:tplc="04050003" w:tentative="1">
      <w:start w:val="1"/>
      <w:numFmt w:val="bullet"/>
      <w:lvlText w:val="o"/>
      <w:lvlJc w:val="left"/>
      <w:pPr>
        <w:ind w:left="6152" w:hanging="360"/>
      </w:pPr>
      <w:rPr>
        <w:rFonts w:ascii="Courier New" w:hAnsi="Courier New" w:cs="Courier New" w:hint="default"/>
      </w:rPr>
    </w:lvl>
    <w:lvl w:ilvl="5" w:tplc="04050005" w:tentative="1">
      <w:start w:val="1"/>
      <w:numFmt w:val="bullet"/>
      <w:lvlText w:val=""/>
      <w:lvlJc w:val="left"/>
      <w:pPr>
        <w:ind w:left="6872" w:hanging="360"/>
      </w:pPr>
      <w:rPr>
        <w:rFonts w:ascii="Wingdings" w:hAnsi="Wingdings" w:hint="default"/>
      </w:rPr>
    </w:lvl>
    <w:lvl w:ilvl="6" w:tplc="04050001" w:tentative="1">
      <w:start w:val="1"/>
      <w:numFmt w:val="bullet"/>
      <w:lvlText w:val=""/>
      <w:lvlJc w:val="left"/>
      <w:pPr>
        <w:ind w:left="7592" w:hanging="360"/>
      </w:pPr>
      <w:rPr>
        <w:rFonts w:ascii="Symbol" w:hAnsi="Symbol" w:hint="default"/>
      </w:rPr>
    </w:lvl>
    <w:lvl w:ilvl="7" w:tplc="04050003" w:tentative="1">
      <w:start w:val="1"/>
      <w:numFmt w:val="bullet"/>
      <w:lvlText w:val="o"/>
      <w:lvlJc w:val="left"/>
      <w:pPr>
        <w:ind w:left="8312" w:hanging="360"/>
      </w:pPr>
      <w:rPr>
        <w:rFonts w:ascii="Courier New" w:hAnsi="Courier New" w:cs="Courier New" w:hint="default"/>
      </w:rPr>
    </w:lvl>
    <w:lvl w:ilvl="8" w:tplc="04050005" w:tentative="1">
      <w:start w:val="1"/>
      <w:numFmt w:val="bullet"/>
      <w:lvlText w:val=""/>
      <w:lvlJc w:val="left"/>
      <w:pPr>
        <w:ind w:left="9032" w:hanging="360"/>
      </w:pPr>
      <w:rPr>
        <w:rFonts w:ascii="Wingdings" w:hAnsi="Wingdings" w:hint="default"/>
      </w:rPr>
    </w:lvl>
  </w:abstractNum>
  <w:abstractNum w:abstractNumId="1" w15:restartNumberingAfterBreak="0">
    <w:nsid w:val="012514DF"/>
    <w:multiLevelType w:val="hybridMultilevel"/>
    <w:tmpl w:val="D8443ED6"/>
    <w:lvl w:ilvl="0" w:tplc="151E6F5E">
      <w:start w:val="1"/>
      <w:numFmt w:val="decimal"/>
      <w:pStyle w:val="Styl3"/>
      <w:lvlText w:val="1.1.%1"/>
      <w:lvlJc w:val="left"/>
      <w:pPr>
        <w:ind w:left="720" w:hanging="360"/>
      </w:pPr>
      <w:rPr>
        <w:rFonts w:ascii="Calibri" w:hAnsi="Calibri" w:hint="default"/>
        <w:b/>
        <w:i w:val="0"/>
        <w:color w:val="31849B"/>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1AE1464"/>
    <w:multiLevelType w:val="hybridMultilevel"/>
    <w:tmpl w:val="CB061A9A"/>
    <w:lvl w:ilvl="0" w:tplc="D3920C22">
      <w:start w:val="1"/>
      <w:numFmt w:val="decimal"/>
      <w:lvlText w:val="%1)"/>
      <w:lvlJc w:val="left"/>
      <w:pPr>
        <w:ind w:left="502" w:hanging="360"/>
      </w:pPr>
      <w:rPr>
        <w:rFonts w:hint="default"/>
        <w:b/>
        <w:i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22A396D"/>
    <w:multiLevelType w:val="hybridMultilevel"/>
    <w:tmpl w:val="9B3E3C2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15:restartNumberingAfterBreak="0">
    <w:nsid w:val="03C84935"/>
    <w:multiLevelType w:val="hybridMultilevel"/>
    <w:tmpl w:val="26887A16"/>
    <w:lvl w:ilvl="0" w:tplc="1C868708">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5D61C25"/>
    <w:multiLevelType w:val="multilevel"/>
    <w:tmpl w:val="C8FE66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7B85CDA"/>
    <w:multiLevelType w:val="hybridMultilevel"/>
    <w:tmpl w:val="B9DEFA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CA007AF"/>
    <w:multiLevelType w:val="hybridMultilevel"/>
    <w:tmpl w:val="8F0C22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E03395D"/>
    <w:multiLevelType w:val="multilevel"/>
    <w:tmpl w:val="2B76CA48"/>
    <w:lvl w:ilvl="0">
      <w:start w:val="1"/>
      <w:numFmt w:val="decimal"/>
      <w:pStyle w:val="FigureHeading"/>
      <w:lvlText w:val="Obrázek %1:"/>
      <w:lvlJc w:val="left"/>
      <w:pPr>
        <w:tabs>
          <w:tab w:val="num" w:pos="1701"/>
        </w:tabs>
        <w:ind w:left="1701" w:hanging="1134"/>
      </w:pPr>
      <w:rPr>
        <w:rFonts w:ascii="Arial" w:hAnsi="Arial" w:hint="default"/>
        <w:b/>
        <w:i w:val="0"/>
      </w:rPr>
    </w:lvl>
    <w:lvl w:ilvl="1">
      <w:start w:val="2"/>
      <w:numFmt w:val="decimal"/>
      <w:lvlText w:val="2.%2"/>
      <w:lvlJc w:val="left"/>
      <w:pPr>
        <w:tabs>
          <w:tab w:val="num" w:pos="1975"/>
        </w:tabs>
        <w:ind w:left="1975" w:hanging="705"/>
      </w:pPr>
      <w:rPr>
        <w:rFonts w:hint="default"/>
      </w:rPr>
    </w:lvl>
    <w:lvl w:ilvl="2">
      <w:start w:val="1"/>
      <w:numFmt w:val="decimal"/>
      <w:lvlText w:val="2.%2.%3"/>
      <w:lvlJc w:val="left"/>
      <w:pPr>
        <w:tabs>
          <w:tab w:val="num" w:pos="2693"/>
        </w:tabs>
        <w:ind w:left="2693" w:hanging="720"/>
      </w:pPr>
      <w:rPr>
        <w:rFonts w:hint="default"/>
        <w:i w:val="0"/>
        <w:color w:val="auto"/>
      </w:rPr>
    </w:lvl>
    <w:lvl w:ilvl="3">
      <w:start w:val="1"/>
      <w:numFmt w:val="decimal"/>
      <w:lvlText w:val="%1.%2.%3.%4"/>
      <w:lvlJc w:val="left"/>
      <w:pPr>
        <w:tabs>
          <w:tab w:val="num" w:pos="3396"/>
        </w:tabs>
        <w:ind w:left="3396" w:hanging="720"/>
      </w:pPr>
      <w:rPr>
        <w:rFonts w:hint="default"/>
      </w:rPr>
    </w:lvl>
    <w:lvl w:ilvl="4">
      <w:start w:val="1"/>
      <w:numFmt w:val="decimal"/>
      <w:lvlText w:val="%1.%2.%3.%4.%5"/>
      <w:lvlJc w:val="left"/>
      <w:pPr>
        <w:tabs>
          <w:tab w:val="num" w:pos="4459"/>
        </w:tabs>
        <w:ind w:left="4459" w:hanging="1080"/>
      </w:pPr>
      <w:rPr>
        <w:rFonts w:hint="default"/>
      </w:rPr>
    </w:lvl>
    <w:lvl w:ilvl="5">
      <w:start w:val="1"/>
      <w:numFmt w:val="decimal"/>
      <w:lvlText w:val="%1.%2.%3.%4.%5.%6"/>
      <w:lvlJc w:val="left"/>
      <w:pPr>
        <w:tabs>
          <w:tab w:val="num" w:pos="5162"/>
        </w:tabs>
        <w:ind w:left="5162" w:hanging="1080"/>
      </w:pPr>
      <w:rPr>
        <w:rFonts w:hint="default"/>
      </w:rPr>
    </w:lvl>
    <w:lvl w:ilvl="6">
      <w:start w:val="1"/>
      <w:numFmt w:val="decimal"/>
      <w:lvlText w:val="%1.%2.%3.%4.%5.%6.%7"/>
      <w:lvlJc w:val="left"/>
      <w:pPr>
        <w:tabs>
          <w:tab w:val="num" w:pos="6225"/>
        </w:tabs>
        <w:ind w:left="6225" w:hanging="1440"/>
      </w:pPr>
      <w:rPr>
        <w:rFonts w:hint="default"/>
      </w:rPr>
    </w:lvl>
    <w:lvl w:ilvl="7">
      <w:start w:val="1"/>
      <w:numFmt w:val="decimal"/>
      <w:lvlText w:val="%1.%2.%3.%4.%5.%6.%7.%8"/>
      <w:lvlJc w:val="left"/>
      <w:pPr>
        <w:tabs>
          <w:tab w:val="num" w:pos="6928"/>
        </w:tabs>
        <w:ind w:left="6928" w:hanging="1440"/>
      </w:pPr>
      <w:rPr>
        <w:rFonts w:hint="default"/>
      </w:rPr>
    </w:lvl>
    <w:lvl w:ilvl="8">
      <w:start w:val="1"/>
      <w:numFmt w:val="decimal"/>
      <w:lvlText w:val="%1.%2.%3.%4.%5.%6.%7.%8.%9"/>
      <w:lvlJc w:val="left"/>
      <w:pPr>
        <w:tabs>
          <w:tab w:val="num" w:pos="7991"/>
        </w:tabs>
        <w:ind w:left="7991" w:hanging="1800"/>
      </w:pPr>
      <w:rPr>
        <w:rFonts w:hint="default"/>
      </w:rPr>
    </w:lvl>
  </w:abstractNum>
  <w:abstractNum w:abstractNumId="9" w15:restartNumberingAfterBreak="0">
    <w:nsid w:val="0F6002AA"/>
    <w:multiLevelType w:val="hybridMultilevel"/>
    <w:tmpl w:val="2FDA3A98"/>
    <w:lvl w:ilvl="0" w:tplc="6AB61EE8">
      <w:start w:val="1"/>
      <w:numFmt w:val="decimal"/>
      <w:lvlText w:val="%1)"/>
      <w:lvlJc w:val="left"/>
      <w:pPr>
        <w:ind w:left="502" w:hanging="360"/>
      </w:pPr>
      <w:rPr>
        <w:rFonts w:hint="default"/>
        <w:b/>
        <w:bCs/>
        <w:i w:val="0"/>
        <w:strike w:val="0"/>
        <w:color w:val="000000" w:themeColor="text1"/>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12850AF"/>
    <w:multiLevelType w:val="hybridMultilevel"/>
    <w:tmpl w:val="B1F0EB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26B3660"/>
    <w:multiLevelType w:val="hybridMultilevel"/>
    <w:tmpl w:val="A372D9DC"/>
    <w:lvl w:ilvl="0" w:tplc="04050005">
      <w:start w:val="1"/>
      <w:numFmt w:val="bullet"/>
      <w:lvlText w:val=""/>
      <w:lvlJc w:val="left"/>
      <w:pPr>
        <w:ind w:left="1080" w:hanging="360"/>
      </w:pPr>
      <w:rPr>
        <w:rFonts w:ascii="Wingdings" w:hAnsi="Wingdings"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 w15:restartNumberingAfterBreak="0">
    <w:nsid w:val="137242D5"/>
    <w:multiLevelType w:val="hybridMultilevel"/>
    <w:tmpl w:val="4FC8186A"/>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3" w15:restartNumberingAfterBreak="0">
    <w:nsid w:val="15441418"/>
    <w:multiLevelType w:val="hybridMultilevel"/>
    <w:tmpl w:val="3104EA8A"/>
    <w:lvl w:ilvl="0" w:tplc="66424C56">
      <w:start w:val="1"/>
      <w:numFmt w:val="bullet"/>
      <w:pStyle w:val="odrky"/>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6B55B0E"/>
    <w:multiLevelType w:val="hybridMultilevel"/>
    <w:tmpl w:val="C14878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8081889"/>
    <w:multiLevelType w:val="hybridMultilevel"/>
    <w:tmpl w:val="D6F05A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8B62757"/>
    <w:multiLevelType w:val="hybridMultilevel"/>
    <w:tmpl w:val="F9B41AE6"/>
    <w:lvl w:ilvl="0" w:tplc="04050005">
      <w:start w:val="1"/>
      <w:numFmt w:val="bullet"/>
      <w:lvlText w:val=""/>
      <w:lvlJc w:val="left"/>
      <w:pPr>
        <w:ind w:left="1004" w:hanging="360"/>
      </w:pPr>
      <w:rPr>
        <w:rFonts w:ascii="Wingdings" w:hAnsi="Wingding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7" w15:restartNumberingAfterBreak="0">
    <w:nsid w:val="19CE3A26"/>
    <w:multiLevelType w:val="hybridMultilevel"/>
    <w:tmpl w:val="08481B0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8" w15:restartNumberingAfterBreak="0">
    <w:nsid w:val="1B6B7CA0"/>
    <w:multiLevelType w:val="hybridMultilevel"/>
    <w:tmpl w:val="E06AEC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1F03716"/>
    <w:multiLevelType w:val="hybridMultilevel"/>
    <w:tmpl w:val="EBCA549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0" w15:restartNumberingAfterBreak="0">
    <w:nsid w:val="22164D42"/>
    <w:multiLevelType w:val="hybridMultilevel"/>
    <w:tmpl w:val="43403F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265D762F"/>
    <w:multiLevelType w:val="hybridMultilevel"/>
    <w:tmpl w:val="0A7467FA"/>
    <w:lvl w:ilvl="0" w:tplc="58D2ED72">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28835943"/>
    <w:multiLevelType w:val="hybridMultilevel"/>
    <w:tmpl w:val="C518C5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28C3009D"/>
    <w:multiLevelType w:val="hybridMultilevel"/>
    <w:tmpl w:val="8EDAC2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324187F"/>
    <w:multiLevelType w:val="multilevel"/>
    <w:tmpl w:val="0394C034"/>
    <w:lvl w:ilvl="0">
      <w:start w:val="1"/>
      <w:numFmt w:val="decimal"/>
      <w:pStyle w:val="Styl7"/>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5" w15:restartNumberingAfterBreak="0">
    <w:nsid w:val="3397647F"/>
    <w:multiLevelType w:val="hybridMultilevel"/>
    <w:tmpl w:val="E54425AE"/>
    <w:lvl w:ilvl="0" w:tplc="0536436E">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34EB6B00"/>
    <w:multiLevelType w:val="hybridMultilevel"/>
    <w:tmpl w:val="01465C88"/>
    <w:lvl w:ilvl="0" w:tplc="259420BC">
      <w:start w:val="1"/>
      <w:numFmt w:val="upperRoman"/>
      <w:pStyle w:val="Styl30"/>
      <w:lvlText w:val="%1."/>
      <w:lvlJc w:val="righ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35D15295"/>
    <w:multiLevelType w:val="multilevel"/>
    <w:tmpl w:val="FD32FAA0"/>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6872170"/>
    <w:multiLevelType w:val="hybridMultilevel"/>
    <w:tmpl w:val="FA02C6F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368D75AC"/>
    <w:multiLevelType w:val="hybridMultilevel"/>
    <w:tmpl w:val="FC68ADD8"/>
    <w:lvl w:ilvl="0" w:tplc="A5DA2190">
      <w:start w:val="1"/>
      <w:numFmt w:val="bullet"/>
      <w:pStyle w:val="Styl5"/>
      <w:lvlText w:val=""/>
      <w:lvlJc w:val="left"/>
      <w:pPr>
        <w:ind w:left="4554" w:hanging="360"/>
      </w:pPr>
      <w:rPr>
        <w:rFonts w:ascii="Wingdings" w:hAnsi="Wingdings" w:hint="default"/>
        <w:color w:val="auto"/>
        <w:sz w:val="22"/>
        <w:szCs w:val="22"/>
      </w:rPr>
    </w:lvl>
    <w:lvl w:ilvl="1" w:tplc="04050003">
      <w:start w:val="1"/>
      <w:numFmt w:val="bullet"/>
      <w:lvlText w:val="o"/>
      <w:lvlJc w:val="left"/>
      <w:pPr>
        <w:ind w:left="5274" w:hanging="360"/>
      </w:pPr>
      <w:rPr>
        <w:rFonts w:ascii="Courier New" w:hAnsi="Courier New" w:cs="Courier New" w:hint="default"/>
      </w:rPr>
    </w:lvl>
    <w:lvl w:ilvl="2" w:tplc="04050005" w:tentative="1">
      <w:start w:val="1"/>
      <w:numFmt w:val="bullet"/>
      <w:lvlText w:val=""/>
      <w:lvlJc w:val="left"/>
      <w:pPr>
        <w:ind w:left="5994" w:hanging="360"/>
      </w:pPr>
      <w:rPr>
        <w:rFonts w:ascii="Wingdings" w:hAnsi="Wingdings" w:hint="default"/>
      </w:rPr>
    </w:lvl>
    <w:lvl w:ilvl="3" w:tplc="04050001" w:tentative="1">
      <w:start w:val="1"/>
      <w:numFmt w:val="bullet"/>
      <w:lvlText w:val=""/>
      <w:lvlJc w:val="left"/>
      <w:pPr>
        <w:ind w:left="6714" w:hanging="360"/>
      </w:pPr>
      <w:rPr>
        <w:rFonts w:ascii="Symbol" w:hAnsi="Symbol" w:hint="default"/>
      </w:rPr>
    </w:lvl>
    <w:lvl w:ilvl="4" w:tplc="04050003" w:tentative="1">
      <w:start w:val="1"/>
      <w:numFmt w:val="bullet"/>
      <w:lvlText w:val="o"/>
      <w:lvlJc w:val="left"/>
      <w:pPr>
        <w:ind w:left="7434" w:hanging="360"/>
      </w:pPr>
      <w:rPr>
        <w:rFonts w:ascii="Courier New" w:hAnsi="Courier New" w:cs="Courier New" w:hint="default"/>
      </w:rPr>
    </w:lvl>
    <w:lvl w:ilvl="5" w:tplc="04050005" w:tentative="1">
      <w:start w:val="1"/>
      <w:numFmt w:val="bullet"/>
      <w:lvlText w:val=""/>
      <w:lvlJc w:val="left"/>
      <w:pPr>
        <w:ind w:left="8154" w:hanging="360"/>
      </w:pPr>
      <w:rPr>
        <w:rFonts w:ascii="Wingdings" w:hAnsi="Wingdings" w:hint="default"/>
      </w:rPr>
    </w:lvl>
    <w:lvl w:ilvl="6" w:tplc="04050001" w:tentative="1">
      <w:start w:val="1"/>
      <w:numFmt w:val="bullet"/>
      <w:lvlText w:val=""/>
      <w:lvlJc w:val="left"/>
      <w:pPr>
        <w:ind w:left="8874" w:hanging="360"/>
      </w:pPr>
      <w:rPr>
        <w:rFonts w:ascii="Symbol" w:hAnsi="Symbol" w:hint="default"/>
      </w:rPr>
    </w:lvl>
    <w:lvl w:ilvl="7" w:tplc="04050003" w:tentative="1">
      <w:start w:val="1"/>
      <w:numFmt w:val="bullet"/>
      <w:lvlText w:val="o"/>
      <w:lvlJc w:val="left"/>
      <w:pPr>
        <w:ind w:left="9594" w:hanging="360"/>
      </w:pPr>
      <w:rPr>
        <w:rFonts w:ascii="Courier New" w:hAnsi="Courier New" w:cs="Courier New" w:hint="default"/>
      </w:rPr>
    </w:lvl>
    <w:lvl w:ilvl="8" w:tplc="04050005" w:tentative="1">
      <w:start w:val="1"/>
      <w:numFmt w:val="bullet"/>
      <w:lvlText w:val=""/>
      <w:lvlJc w:val="left"/>
      <w:pPr>
        <w:ind w:left="10314" w:hanging="360"/>
      </w:pPr>
      <w:rPr>
        <w:rFonts w:ascii="Wingdings" w:hAnsi="Wingdings" w:hint="default"/>
      </w:rPr>
    </w:lvl>
  </w:abstractNum>
  <w:abstractNum w:abstractNumId="30" w15:restartNumberingAfterBreak="0">
    <w:nsid w:val="38FA143E"/>
    <w:multiLevelType w:val="hybridMultilevel"/>
    <w:tmpl w:val="08AC165C"/>
    <w:lvl w:ilvl="0" w:tplc="40AA05D4">
      <w:start w:val="1"/>
      <w:numFmt w:val="upperLetter"/>
      <w:pStyle w:val="Stylcharakteristika"/>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1" w15:restartNumberingAfterBreak="0">
    <w:nsid w:val="39732579"/>
    <w:multiLevelType w:val="hybridMultilevel"/>
    <w:tmpl w:val="8DDA51DE"/>
    <w:lvl w:ilvl="0" w:tplc="3820A0B0">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39AD71C1"/>
    <w:multiLevelType w:val="hybridMultilevel"/>
    <w:tmpl w:val="43D4AB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3B142F3C"/>
    <w:multiLevelType w:val="multilevel"/>
    <w:tmpl w:val="B0FC35E8"/>
    <w:lvl w:ilvl="0">
      <w:start w:val="1"/>
      <w:numFmt w:val="decimal"/>
      <w:pStyle w:val="Nadpis1"/>
      <w:lvlText w:val="%1"/>
      <w:lvlJc w:val="left"/>
      <w:pPr>
        <w:ind w:left="432" w:hanging="432"/>
      </w:pPr>
      <w:rPr>
        <w:specVanish w:val="0"/>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rPr>
        <w:specVanish w:val="0"/>
      </w:rPr>
    </w:lvl>
    <w:lvl w:ilvl="3">
      <w:start w:val="1"/>
      <w:numFmt w:val="decimal"/>
      <w:pStyle w:val="Nadpis4"/>
      <w:lvlText w:val="%1.%2.%3.%4"/>
      <w:lvlJc w:val="left"/>
      <w:pPr>
        <w:ind w:left="1432" w:hanging="864"/>
      </w:pPr>
      <w:rPr>
        <w:specVanish w:val="0"/>
      </w:rPr>
    </w:lvl>
    <w:lvl w:ilvl="4">
      <w:start w:val="1"/>
      <w:numFmt w:val="decimal"/>
      <w:pStyle w:val="Nadpis5"/>
      <w:lvlText w:val="%1.%2.%3.%4.%5"/>
      <w:lvlJc w:val="left"/>
      <w:pPr>
        <w:ind w:left="2568" w:hanging="1008"/>
      </w:pPr>
      <w:rPr>
        <w:specVanish w:val="0"/>
      </w:rPr>
    </w:lvl>
    <w:lvl w:ilvl="5">
      <w:start w:val="1"/>
      <w:numFmt w:val="decimal"/>
      <w:pStyle w:val="Nadpis6"/>
      <w:lvlText w:val="%1.%2.%3.%4.%5.%6"/>
      <w:lvlJc w:val="left"/>
      <w:pPr>
        <w:ind w:left="1436"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4" w15:restartNumberingAfterBreak="0">
    <w:nsid w:val="3E0916F5"/>
    <w:multiLevelType w:val="hybridMultilevel"/>
    <w:tmpl w:val="227EAD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3E1D257E"/>
    <w:multiLevelType w:val="hybridMultilevel"/>
    <w:tmpl w:val="F4E6A69C"/>
    <w:lvl w:ilvl="0" w:tplc="10C2206A">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3F1F37BD"/>
    <w:multiLevelType w:val="hybridMultilevel"/>
    <w:tmpl w:val="C772DE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3F2E15B5"/>
    <w:multiLevelType w:val="multilevel"/>
    <w:tmpl w:val="A6E414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3F783084"/>
    <w:multiLevelType w:val="hybridMultilevel"/>
    <w:tmpl w:val="45A63FC2"/>
    <w:lvl w:ilvl="0" w:tplc="4CDC1B7A">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40245C78"/>
    <w:multiLevelType w:val="hybridMultilevel"/>
    <w:tmpl w:val="66BA62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41F521E9"/>
    <w:multiLevelType w:val="hybridMultilevel"/>
    <w:tmpl w:val="B7A485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444E2865"/>
    <w:multiLevelType w:val="hybridMultilevel"/>
    <w:tmpl w:val="D6BC9E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45285D07"/>
    <w:multiLevelType w:val="hybridMultilevel"/>
    <w:tmpl w:val="63FC53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49405D64"/>
    <w:multiLevelType w:val="hybridMultilevel"/>
    <w:tmpl w:val="7E2CCEE2"/>
    <w:lvl w:ilvl="0" w:tplc="70C4A4D0">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4A9163FF"/>
    <w:multiLevelType w:val="hybridMultilevel"/>
    <w:tmpl w:val="3124AD60"/>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5" w15:restartNumberingAfterBreak="0">
    <w:nsid w:val="4B2345F6"/>
    <w:multiLevelType w:val="hybridMultilevel"/>
    <w:tmpl w:val="7BD4FF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4FBE5F3B"/>
    <w:multiLevelType w:val="hybridMultilevel"/>
    <w:tmpl w:val="613A42AA"/>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5210058E"/>
    <w:multiLevelType w:val="hybridMultilevel"/>
    <w:tmpl w:val="94E81E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541E40F8"/>
    <w:multiLevelType w:val="hybridMultilevel"/>
    <w:tmpl w:val="A8E040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5488246D"/>
    <w:multiLevelType w:val="hybridMultilevel"/>
    <w:tmpl w:val="DA2C806E"/>
    <w:lvl w:ilvl="0" w:tplc="531A9E62">
      <w:start w:val="1"/>
      <w:numFmt w:val="decimal"/>
      <w:lvlText w:val="%1."/>
      <w:lvlJc w:val="left"/>
      <w:pPr>
        <w:ind w:left="2588" w:hanging="360"/>
      </w:pPr>
      <w:rPr>
        <w:rFonts w:hint="default"/>
      </w:rPr>
    </w:lvl>
    <w:lvl w:ilvl="1" w:tplc="A4E6BE9A">
      <w:start w:val="1"/>
      <w:numFmt w:val="upperRoman"/>
      <w:pStyle w:val="Plohy"/>
      <w:lvlText w:val="%2."/>
      <w:lvlJc w:val="right"/>
      <w:pPr>
        <w:ind w:left="36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54A32E20"/>
    <w:multiLevelType w:val="multilevel"/>
    <w:tmpl w:val="03E6FF6A"/>
    <w:lvl w:ilvl="0">
      <w:start w:val="1"/>
      <w:numFmt w:val="decimal"/>
      <w:lvlText w:val="%1."/>
      <w:lvlJc w:val="left"/>
      <w:pPr>
        <w:ind w:left="502" w:hanging="360"/>
      </w:pPr>
      <w:rPr>
        <w:rFonts w:hint="default"/>
      </w:rPr>
    </w:lvl>
    <w:lvl w:ilvl="1">
      <w:start w:val="1"/>
      <w:numFmt w:val="decimal"/>
      <w:lvlText w:val="%1.%2."/>
      <w:lvlJc w:val="left"/>
      <w:pPr>
        <w:ind w:left="792"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14" w:hanging="504"/>
      </w:pPr>
      <w:rPr>
        <w:rFonts w:hint="default"/>
        <w:sz w:val="22"/>
        <w:szCs w:val="22"/>
      </w:rPr>
    </w:lvl>
    <w:lvl w:ilvl="3">
      <w:start w:val="1"/>
      <w:numFmt w:val="decimal"/>
      <w:pStyle w:val="Nadpis04"/>
      <w:lvlText w:val="%1.%2.%3.%4."/>
      <w:lvlJc w:val="left"/>
      <w:pPr>
        <w:ind w:left="648" w:hanging="64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576A48FA"/>
    <w:multiLevelType w:val="hybridMultilevel"/>
    <w:tmpl w:val="7CA438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5A5D6883"/>
    <w:multiLevelType w:val="hybridMultilevel"/>
    <w:tmpl w:val="F80464A4"/>
    <w:lvl w:ilvl="0" w:tplc="5704BA26">
      <w:start w:val="1"/>
      <w:numFmt w:val="decimal"/>
      <w:lvlText w:val="%1)"/>
      <w:lvlJc w:val="left"/>
      <w:pPr>
        <w:ind w:left="502" w:hanging="360"/>
      </w:pPr>
      <w:rPr>
        <w:rFonts w:hint="default"/>
        <w:b/>
        <w:i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5AD73B1B"/>
    <w:multiLevelType w:val="multilevel"/>
    <w:tmpl w:val="C456D2E6"/>
    <w:lvl w:ilvl="0">
      <w:start w:val="1"/>
      <w:numFmt w:val="decimal"/>
      <w:pStyle w:val="Muj1"/>
      <w:lvlText w:val="%1"/>
      <w:lvlJc w:val="left"/>
      <w:pPr>
        <w:tabs>
          <w:tab w:val="num" w:pos="360"/>
        </w:tabs>
        <w:ind w:left="360" w:hanging="360"/>
      </w:pPr>
      <w:rPr>
        <w:rFonts w:hint="default"/>
      </w:rPr>
    </w:lvl>
    <w:lvl w:ilvl="1">
      <w:start w:val="1"/>
      <w:numFmt w:val="decimal"/>
      <w:pStyle w:val="Muj2"/>
      <w:isLgl/>
      <w:lvlText w:val="%1.%2"/>
      <w:lvlJc w:val="left"/>
      <w:pPr>
        <w:tabs>
          <w:tab w:val="num" w:pos="720"/>
        </w:tabs>
        <w:ind w:left="420" w:hanging="420"/>
      </w:pPr>
      <w:rPr>
        <w:rFonts w:hint="default"/>
      </w:rPr>
    </w:lvl>
    <w:lvl w:ilvl="2">
      <w:start w:val="1"/>
      <w:numFmt w:val="decimal"/>
      <w:pStyle w:val="Muj1"/>
      <w:isLgl/>
      <w:lvlText w:val="%1.%2.%3"/>
      <w:lvlJc w:val="left"/>
      <w:pPr>
        <w:tabs>
          <w:tab w:val="num" w:pos="108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4" w15:restartNumberingAfterBreak="0">
    <w:nsid w:val="5BE93203"/>
    <w:multiLevelType w:val="hybridMultilevel"/>
    <w:tmpl w:val="CD18AD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5BFD4440"/>
    <w:multiLevelType w:val="hybridMultilevel"/>
    <w:tmpl w:val="774E7C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5C2833F7"/>
    <w:multiLevelType w:val="hybridMultilevel"/>
    <w:tmpl w:val="3FE495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5C462E0C"/>
    <w:multiLevelType w:val="hybridMultilevel"/>
    <w:tmpl w:val="5D4808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61D61144"/>
    <w:multiLevelType w:val="hybridMultilevel"/>
    <w:tmpl w:val="BEE875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64D87906"/>
    <w:multiLevelType w:val="multilevel"/>
    <w:tmpl w:val="62DAC7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6C111737"/>
    <w:multiLevelType w:val="hybridMultilevel"/>
    <w:tmpl w:val="029803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6C1D52AD"/>
    <w:multiLevelType w:val="hybridMultilevel"/>
    <w:tmpl w:val="E7EAA27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2" w15:restartNumberingAfterBreak="0">
    <w:nsid w:val="6C890460"/>
    <w:multiLevelType w:val="hybridMultilevel"/>
    <w:tmpl w:val="F8741C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6CF82FF0"/>
    <w:multiLevelType w:val="hybridMultilevel"/>
    <w:tmpl w:val="86BA1AEE"/>
    <w:lvl w:ilvl="0" w:tplc="0405000B">
      <w:start w:val="1"/>
      <w:numFmt w:val="bullet"/>
      <w:pStyle w:val="odrka"/>
      <w:lvlText w:val=""/>
      <w:lvlJc w:val="left"/>
      <w:pPr>
        <w:ind w:left="720" w:hanging="360"/>
      </w:pPr>
      <w:rPr>
        <w:rFonts w:ascii="Wingdings" w:hAnsi="Wingding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4" w15:restartNumberingAfterBreak="0">
    <w:nsid w:val="6D48320D"/>
    <w:multiLevelType w:val="hybridMultilevel"/>
    <w:tmpl w:val="121278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6DBF0912"/>
    <w:multiLevelType w:val="hybridMultilevel"/>
    <w:tmpl w:val="6B5E94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6" w15:restartNumberingAfterBreak="0">
    <w:nsid w:val="728B16F2"/>
    <w:multiLevelType w:val="hybridMultilevel"/>
    <w:tmpl w:val="90BAAD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76892464"/>
    <w:multiLevelType w:val="hybridMultilevel"/>
    <w:tmpl w:val="6BD4FC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77AB2EA3"/>
    <w:multiLevelType w:val="hybridMultilevel"/>
    <w:tmpl w:val="D4740F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77AE1001"/>
    <w:multiLevelType w:val="multilevel"/>
    <w:tmpl w:val="C5C4A9DC"/>
    <w:lvl w:ilvl="0">
      <w:start w:val="1"/>
      <w:numFmt w:val="bullet"/>
      <w:lvlText w:val=""/>
      <w:lvlJc w:val="left"/>
      <w:pPr>
        <w:ind w:left="720" w:hanging="360"/>
      </w:pPr>
      <w:rPr>
        <w:rFonts w:ascii="Symbol" w:hAnsi="Symbol" w:hint="default"/>
        <w:strike w:val="0"/>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7A19668D"/>
    <w:multiLevelType w:val="hybridMultilevel"/>
    <w:tmpl w:val="9828E1AA"/>
    <w:lvl w:ilvl="0" w:tplc="EDAEADCA">
      <w:start w:val="1"/>
      <w:numFmt w:val="decimal"/>
      <w:lvlText w:val="%1)"/>
      <w:lvlJc w:val="left"/>
      <w:pPr>
        <w:ind w:left="720" w:hanging="360"/>
      </w:pPr>
      <w:rPr>
        <w:rFonts w:hint="default"/>
        <w:b/>
        <w:i w:val="0"/>
        <w:sz w:val="22"/>
        <w:szCs w:val="22"/>
      </w:rPr>
    </w:lvl>
    <w:lvl w:ilvl="1" w:tplc="B34E6994">
      <w:start w:val="1"/>
      <w:numFmt w:val="decimal"/>
      <w:lvlText w:val="%2."/>
      <w:lvlJc w:val="left"/>
      <w:pPr>
        <w:ind w:left="1440" w:hanging="360"/>
      </w:pPr>
      <w:rPr>
        <w:rFont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7A560E9C"/>
    <w:multiLevelType w:val="hybridMultilevel"/>
    <w:tmpl w:val="578C06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7B3A2D30"/>
    <w:multiLevelType w:val="hybridMultilevel"/>
    <w:tmpl w:val="E8BAE9CE"/>
    <w:lvl w:ilvl="0" w:tplc="1270DAD6">
      <w:start w:val="1"/>
      <w:numFmt w:val="upperLetter"/>
      <w:pStyle w:val="slovn"/>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3" w15:restartNumberingAfterBreak="0">
    <w:nsid w:val="7C133689"/>
    <w:multiLevelType w:val="hybridMultilevel"/>
    <w:tmpl w:val="55921C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7C202C5D"/>
    <w:multiLevelType w:val="hybridMultilevel"/>
    <w:tmpl w:val="6960F1E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5" w15:restartNumberingAfterBreak="0">
    <w:nsid w:val="7C5F11D3"/>
    <w:multiLevelType w:val="hybridMultilevel"/>
    <w:tmpl w:val="FD4019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15:restartNumberingAfterBreak="0">
    <w:nsid w:val="7D8F2437"/>
    <w:multiLevelType w:val="hybridMultilevel"/>
    <w:tmpl w:val="8D7C70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7EC21E8F"/>
    <w:multiLevelType w:val="multilevel"/>
    <w:tmpl w:val="23C47BC2"/>
    <w:lvl w:ilvl="0">
      <w:start w:val="1"/>
      <w:numFmt w:val="decimal"/>
      <w:lvlText w:val="%1."/>
      <w:lvlJc w:val="left"/>
      <w:pPr>
        <w:ind w:left="720" w:hanging="360"/>
      </w:pPr>
      <w:rPr>
        <w:rFonts w:hint="default"/>
        <w:strike w:val="0"/>
        <w:color w:val="auto"/>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8" w15:restartNumberingAfterBreak="0">
    <w:nsid w:val="7FA94A16"/>
    <w:multiLevelType w:val="hybridMultilevel"/>
    <w:tmpl w:val="502ABC94"/>
    <w:lvl w:ilvl="0" w:tplc="10C2206A">
      <w:start w:val="1"/>
      <w:numFmt w:val="bullet"/>
      <w:lvlText w:val=""/>
      <w:lvlJc w:val="left"/>
      <w:pPr>
        <w:ind w:left="720" w:hanging="360"/>
      </w:pPr>
      <w:rPr>
        <w:rFonts w:ascii="Symbol" w:hAnsi="Symbol" w:hint="default"/>
        <w:color w:val="auto"/>
      </w:rPr>
    </w:lvl>
    <w:lvl w:ilvl="1" w:tplc="3174ADAC">
      <w:numFmt w:val="bullet"/>
      <w:lvlText w:val="-"/>
      <w:lvlJc w:val="left"/>
      <w:pPr>
        <w:ind w:left="1440" w:hanging="360"/>
      </w:pPr>
      <w:rPr>
        <w:rFonts w:ascii="Calibri" w:eastAsia="Times New Roman" w:hAnsi="Calibri" w:cs="Calibr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028726736">
    <w:abstractNumId w:val="33"/>
  </w:num>
  <w:num w:numId="2" w16cid:durableId="630092883">
    <w:abstractNumId w:val="57"/>
  </w:num>
  <w:num w:numId="3" w16cid:durableId="658996771">
    <w:abstractNumId w:val="76"/>
  </w:num>
  <w:num w:numId="4" w16cid:durableId="1358047352">
    <w:abstractNumId w:val="40"/>
  </w:num>
  <w:num w:numId="5" w16cid:durableId="1124155539">
    <w:abstractNumId w:val="54"/>
  </w:num>
  <w:num w:numId="6" w16cid:durableId="1356342783">
    <w:abstractNumId w:val="55"/>
  </w:num>
  <w:num w:numId="7" w16cid:durableId="2027057434">
    <w:abstractNumId w:val="38"/>
  </w:num>
  <w:num w:numId="8" w16cid:durableId="159078978">
    <w:abstractNumId w:val="48"/>
  </w:num>
  <w:num w:numId="9" w16cid:durableId="1565406022">
    <w:abstractNumId w:val="42"/>
  </w:num>
  <w:num w:numId="10" w16cid:durableId="1470201185">
    <w:abstractNumId w:val="60"/>
  </w:num>
  <w:num w:numId="11" w16cid:durableId="1530072527">
    <w:abstractNumId w:val="6"/>
  </w:num>
  <w:num w:numId="12" w16cid:durableId="1162817955">
    <w:abstractNumId w:val="34"/>
  </w:num>
  <w:num w:numId="13" w16cid:durableId="497501983">
    <w:abstractNumId w:val="32"/>
  </w:num>
  <w:num w:numId="14" w16cid:durableId="2020228838">
    <w:abstractNumId w:val="45"/>
  </w:num>
  <w:num w:numId="15" w16cid:durableId="26882725">
    <w:abstractNumId w:val="78"/>
  </w:num>
  <w:num w:numId="16" w16cid:durableId="748579569">
    <w:abstractNumId w:val="44"/>
  </w:num>
  <w:num w:numId="17" w16cid:durableId="678198469">
    <w:abstractNumId w:val="50"/>
  </w:num>
  <w:num w:numId="18" w16cid:durableId="169636652">
    <w:abstractNumId w:val="24"/>
  </w:num>
  <w:num w:numId="19" w16cid:durableId="1823767703">
    <w:abstractNumId w:val="53"/>
  </w:num>
  <w:num w:numId="20" w16cid:durableId="1581017474">
    <w:abstractNumId w:val="30"/>
  </w:num>
  <w:num w:numId="21" w16cid:durableId="404374479">
    <w:abstractNumId w:val="13"/>
  </w:num>
  <w:num w:numId="22" w16cid:durableId="1664695553">
    <w:abstractNumId w:val="72"/>
  </w:num>
  <w:num w:numId="23" w16cid:durableId="1670060269">
    <w:abstractNumId w:val="63"/>
  </w:num>
  <w:num w:numId="24" w16cid:durableId="1975602156">
    <w:abstractNumId w:val="1"/>
  </w:num>
  <w:num w:numId="25" w16cid:durableId="1667244887">
    <w:abstractNumId w:val="8"/>
  </w:num>
  <w:num w:numId="26" w16cid:durableId="1101074307">
    <w:abstractNumId w:val="26"/>
  </w:num>
  <w:num w:numId="27" w16cid:durableId="486899106">
    <w:abstractNumId w:val="29"/>
  </w:num>
  <w:num w:numId="28" w16cid:durableId="1124544106">
    <w:abstractNumId w:val="49"/>
  </w:num>
  <w:num w:numId="29" w16cid:durableId="2141066167">
    <w:abstractNumId w:val="75"/>
  </w:num>
  <w:num w:numId="30" w16cid:durableId="1292402447">
    <w:abstractNumId w:val="15"/>
  </w:num>
  <w:num w:numId="31" w16cid:durableId="1570339092">
    <w:abstractNumId w:val="62"/>
  </w:num>
  <w:num w:numId="32" w16cid:durableId="386538694">
    <w:abstractNumId w:val="36"/>
  </w:num>
  <w:num w:numId="33" w16cid:durableId="1937514441">
    <w:abstractNumId w:val="58"/>
  </w:num>
  <w:num w:numId="34" w16cid:durableId="1826508505">
    <w:abstractNumId w:val="64"/>
  </w:num>
  <w:num w:numId="35" w16cid:durableId="2134791419">
    <w:abstractNumId w:val="10"/>
  </w:num>
  <w:num w:numId="36" w16cid:durableId="1247497159">
    <w:abstractNumId w:val="51"/>
  </w:num>
  <w:num w:numId="37" w16cid:durableId="446192863">
    <w:abstractNumId w:val="4"/>
  </w:num>
  <w:num w:numId="38" w16cid:durableId="904225052">
    <w:abstractNumId w:val="21"/>
  </w:num>
  <w:num w:numId="39" w16cid:durableId="342784943">
    <w:abstractNumId w:val="73"/>
  </w:num>
  <w:num w:numId="40" w16cid:durableId="1331983894">
    <w:abstractNumId w:val="56"/>
  </w:num>
  <w:num w:numId="41" w16cid:durableId="1641496179">
    <w:abstractNumId w:val="7"/>
  </w:num>
  <w:num w:numId="42" w16cid:durableId="1054155750">
    <w:abstractNumId w:val="20"/>
  </w:num>
  <w:num w:numId="43" w16cid:durableId="1477457904">
    <w:abstractNumId w:val="41"/>
  </w:num>
  <w:num w:numId="44" w16cid:durableId="1450321337">
    <w:abstractNumId w:val="66"/>
  </w:num>
  <w:num w:numId="45" w16cid:durableId="452403316">
    <w:abstractNumId w:val="14"/>
  </w:num>
  <w:num w:numId="46" w16cid:durableId="1771202090">
    <w:abstractNumId w:val="67"/>
  </w:num>
  <w:num w:numId="47" w16cid:durableId="1320815158">
    <w:abstractNumId w:val="0"/>
  </w:num>
  <w:num w:numId="48" w16cid:durableId="912620815">
    <w:abstractNumId w:val="18"/>
  </w:num>
  <w:num w:numId="49" w16cid:durableId="1363940784">
    <w:abstractNumId w:val="22"/>
  </w:num>
  <w:num w:numId="50" w16cid:durableId="1998142824">
    <w:abstractNumId w:val="25"/>
  </w:num>
  <w:num w:numId="51" w16cid:durableId="796527743">
    <w:abstractNumId w:val="43"/>
  </w:num>
  <w:num w:numId="52" w16cid:durableId="1830976997">
    <w:abstractNumId w:val="5"/>
  </w:num>
  <w:num w:numId="53" w16cid:durableId="235097304">
    <w:abstractNumId w:val="16"/>
  </w:num>
  <w:num w:numId="54" w16cid:durableId="595098254">
    <w:abstractNumId w:val="28"/>
  </w:num>
  <w:num w:numId="55" w16cid:durableId="551188085">
    <w:abstractNumId w:val="39"/>
  </w:num>
  <w:num w:numId="56" w16cid:durableId="80609510">
    <w:abstractNumId w:val="68"/>
  </w:num>
  <w:num w:numId="57" w16cid:durableId="1642031271">
    <w:abstractNumId w:val="65"/>
  </w:num>
  <w:num w:numId="58" w16cid:durableId="2068458339">
    <w:abstractNumId w:val="3"/>
  </w:num>
  <w:num w:numId="59" w16cid:durableId="1086615598">
    <w:abstractNumId w:val="47"/>
  </w:num>
  <w:num w:numId="60" w16cid:durableId="1920677502">
    <w:abstractNumId w:val="31"/>
  </w:num>
  <w:num w:numId="61" w16cid:durableId="1932808953">
    <w:abstractNumId w:val="19"/>
  </w:num>
  <w:num w:numId="62" w16cid:durableId="213976480">
    <w:abstractNumId w:val="61"/>
  </w:num>
  <w:num w:numId="63" w16cid:durableId="1109860875">
    <w:abstractNumId w:val="17"/>
  </w:num>
  <w:num w:numId="64" w16cid:durableId="986864468">
    <w:abstractNumId w:val="23"/>
  </w:num>
  <w:num w:numId="65" w16cid:durableId="454711436">
    <w:abstractNumId w:val="74"/>
  </w:num>
  <w:num w:numId="66" w16cid:durableId="1015426229">
    <w:abstractNumId w:val="46"/>
  </w:num>
  <w:num w:numId="67" w16cid:durableId="235750711">
    <w:abstractNumId w:val="70"/>
  </w:num>
  <w:num w:numId="68" w16cid:durableId="904410371">
    <w:abstractNumId w:val="2"/>
  </w:num>
  <w:num w:numId="69" w16cid:durableId="141193534">
    <w:abstractNumId w:val="35"/>
  </w:num>
  <w:num w:numId="70" w16cid:durableId="1394500709">
    <w:abstractNumId w:val="11"/>
  </w:num>
  <w:num w:numId="71" w16cid:durableId="2020353783">
    <w:abstractNumId w:val="71"/>
  </w:num>
  <w:num w:numId="72" w16cid:durableId="1924992362">
    <w:abstractNumId w:val="37"/>
  </w:num>
  <w:num w:numId="73" w16cid:durableId="1015503352">
    <w:abstractNumId w:val="77"/>
  </w:num>
  <w:num w:numId="74" w16cid:durableId="387605451">
    <w:abstractNumId w:val="12"/>
  </w:num>
  <w:num w:numId="75" w16cid:durableId="1726297238">
    <w:abstractNumId w:val="27"/>
  </w:num>
  <w:num w:numId="76" w16cid:durableId="602029625">
    <w:abstractNumId w:val="69"/>
  </w:num>
  <w:num w:numId="77" w16cid:durableId="1840147265">
    <w:abstractNumId w:val="59"/>
  </w:num>
  <w:num w:numId="78" w16cid:durableId="63992048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460486977">
    <w:abstractNumId w:val="9"/>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FE0"/>
    <w:rsid w:val="00003ECD"/>
    <w:rsid w:val="000119DF"/>
    <w:rsid w:val="000147E5"/>
    <w:rsid w:val="00015985"/>
    <w:rsid w:val="00016400"/>
    <w:rsid w:val="00016D23"/>
    <w:rsid w:val="00017B70"/>
    <w:rsid w:val="000208E2"/>
    <w:rsid w:val="00021A92"/>
    <w:rsid w:val="00021D06"/>
    <w:rsid w:val="000228D6"/>
    <w:rsid w:val="00024C87"/>
    <w:rsid w:val="00025271"/>
    <w:rsid w:val="00026187"/>
    <w:rsid w:val="00026243"/>
    <w:rsid w:val="000301BA"/>
    <w:rsid w:val="000314A9"/>
    <w:rsid w:val="00036B97"/>
    <w:rsid w:val="00042C9C"/>
    <w:rsid w:val="00042D04"/>
    <w:rsid w:val="000436A5"/>
    <w:rsid w:val="00046215"/>
    <w:rsid w:val="00046990"/>
    <w:rsid w:val="00050B38"/>
    <w:rsid w:val="0005172F"/>
    <w:rsid w:val="00051753"/>
    <w:rsid w:val="00052064"/>
    <w:rsid w:val="00054896"/>
    <w:rsid w:val="00055C59"/>
    <w:rsid w:val="000602D7"/>
    <w:rsid w:val="000642FA"/>
    <w:rsid w:val="00065391"/>
    <w:rsid w:val="00066021"/>
    <w:rsid w:val="00067DA3"/>
    <w:rsid w:val="00070C82"/>
    <w:rsid w:val="00073FF7"/>
    <w:rsid w:val="00074907"/>
    <w:rsid w:val="00077A47"/>
    <w:rsid w:val="00080F05"/>
    <w:rsid w:val="00082600"/>
    <w:rsid w:val="00094263"/>
    <w:rsid w:val="000960EE"/>
    <w:rsid w:val="0009658B"/>
    <w:rsid w:val="0009743A"/>
    <w:rsid w:val="000A0FE5"/>
    <w:rsid w:val="000A2228"/>
    <w:rsid w:val="000A3549"/>
    <w:rsid w:val="000A4B27"/>
    <w:rsid w:val="000A56E9"/>
    <w:rsid w:val="000A7245"/>
    <w:rsid w:val="000A7308"/>
    <w:rsid w:val="000B2968"/>
    <w:rsid w:val="000B359B"/>
    <w:rsid w:val="000B5481"/>
    <w:rsid w:val="000B5ADE"/>
    <w:rsid w:val="000C004A"/>
    <w:rsid w:val="000C2184"/>
    <w:rsid w:val="000C2977"/>
    <w:rsid w:val="000C3007"/>
    <w:rsid w:val="000C561F"/>
    <w:rsid w:val="000C6710"/>
    <w:rsid w:val="000C6E8E"/>
    <w:rsid w:val="000C799F"/>
    <w:rsid w:val="000D114C"/>
    <w:rsid w:val="000D2195"/>
    <w:rsid w:val="000D2F39"/>
    <w:rsid w:val="000E22EC"/>
    <w:rsid w:val="000E4524"/>
    <w:rsid w:val="000E66C9"/>
    <w:rsid w:val="000F04B0"/>
    <w:rsid w:val="000F125C"/>
    <w:rsid w:val="000F1D8E"/>
    <w:rsid w:val="000F2A03"/>
    <w:rsid w:val="000F49F8"/>
    <w:rsid w:val="000F4D1C"/>
    <w:rsid w:val="000F51CA"/>
    <w:rsid w:val="000F6E97"/>
    <w:rsid w:val="001013A5"/>
    <w:rsid w:val="00102080"/>
    <w:rsid w:val="001026E9"/>
    <w:rsid w:val="00103313"/>
    <w:rsid w:val="00103ACE"/>
    <w:rsid w:val="00104553"/>
    <w:rsid w:val="00105462"/>
    <w:rsid w:val="00107DD9"/>
    <w:rsid w:val="0011316C"/>
    <w:rsid w:val="00115A93"/>
    <w:rsid w:val="001161D7"/>
    <w:rsid w:val="0012345E"/>
    <w:rsid w:val="001241BA"/>
    <w:rsid w:val="00127369"/>
    <w:rsid w:val="00127908"/>
    <w:rsid w:val="00132D53"/>
    <w:rsid w:val="00133C9A"/>
    <w:rsid w:val="00135B4B"/>
    <w:rsid w:val="00141621"/>
    <w:rsid w:val="001455C7"/>
    <w:rsid w:val="00152EC1"/>
    <w:rsid w:val="00152F0C"/>
    <w:rsid w:val="0015411D"/>
    <w:rsid w:val="00155392"/>
    <w:rsid w:val="00157752"/>
    <w:rsid w:val="001622F2"/>
    <w:rsid w:val="00163EDF"/>
    <w:rsid w:val="00165CA1"/>
    <w:rsid w:val="00166278"/>
    <w:rsid w:val="00166D78"/>
    <w:rsid w:val="00167D8E"/>
    <w:rsid w:val="001707E2"/>
    <w:rsid w:val="00175D94"/>
    <w:rsid w:val="00180E98"/>
    <w:rsid w:val="00182EBA"/>
    <w:rsid w:val="001877AB"/>
    <w:rsid w:val="00190AD2"/>
    <w:rsid w:val="00191F14"/>
    <w:rsid w:val="0019243B"/>
    <w:rsid w:val="00193623"/>
    <w:rsid w:val="001947D6"/>
    <w:rsid w:val="001960B7"/>
    <w:rsid w:val="00196514"/>
    <w:rsid w:val="00196F3C"/>
    <w:rsid w:val="001A0EB1"/>
    <w:rsid w:val="001A36ED"/>
    <w:rsid w:val="001A4A70"/>
    <w:rsid w:val="001B387D"/>
    <w:rsid w:val="001B5949"/>
    <w:rsid w:val="001B5A9C"/>
    <w:rsid w:val="001C04F2"/>
    <w:rsid w:val="001C07A1"/>
    <w:rsid w:val="001C1F79"/>
    <w:rsid w:val="001C6D4F"/>
    <w:rsid w:val="001C7CA5"/>
    <w:rsid w:val="001D10F5"/>
    <w:rsid w:val="001D3130"/>
    <w:rsid w:val="001D6680"/>
    <w:rsid w:val="001D70EA"/>
    <w:rsid w:val="001E1AB9"/>
    <w:rsid w:val="001E2FD3"/>
    <w:rsid w:val="001E5198"/>
    <w:rsid w:val="001E7D30"/>
    <w:rsid w:val="001F033E"/>
    <w:rsid w:val="001F03FF"/>
    <w:rsid w:val="001F05EE"/>
    <w:rsid w:val="001F0C97"/>
    <w:rsid w:val="001F3872"/>
    <w:rsid w:val="001F387A"/>
    <w:rsid w:val="001F443B"/>
    <w:rsid w:val="001F5550"/>
    <w:rsid w:val="001F698D"/>
    <w:rsid w:val="001F7148"/>
    <w:rsid w:val="00200602"/>
    <w:rsid w:val="002011CD"/>
    <w:rsid w:val="002019D1"/>
    <w:rsid w:val="0020307D"/>
    <w:rsid w:val="00204D76"/>
    <w:rsid w:val="00204DBC"/>
    <w:rsid w:val="00207F02"/>
    <w:rsid w:val="00212490"/>
    <w:rsid w:val="002137B8"/>
    <w:rsid w:val="002152D4"/>
    <w:rsid w:val="00216D97"/>
    <w:rsid w:val="002240D5"/>
    <w:rsid w:val="002267A4"/>
    <w:rsid w:val="00230C08"/>
    <w:rsid w:val="00234871"/>
    <w:rsid w:val="00235289"/>
    <w:rsid w:val="002408E4"/>
    <w:rsid w:val="00240E61"/>
    <w:rsid w:val="00241424"/>
    <w:rsid w:val="00247677"/>
    <w:rsid w:val="002501A9"/>
    <w:rsid w:val="00253653"/>
    <w:rsid w:val="00254B91"/>
    <w:rsid w:val="00262230"/>
    <w:rsid w:val="002622D0"/>
    <w:rsid w:val="002628D7"/>
    <w:rsid w:val="00264F0D"/>
    <w:rsid w:val="002653A3"/>
    <w:rsid w:val="0027186F"/>
    <w:rsid w:val="00271C21"/>
    <w:rsid w:val="00271FB0"/>
    <w:rsid w:val="00273AEE"/>
    <w:rsid w:val="0028276F"/>
    <w:rsid w:val="002868B8"/>
    <w:rsid w:val="00291C5A"/>
    <w:rsid w:val="00292C72"/>
    <w:rsid w:val="00296FA3"/>
    <w:rsid w:val="002A03F6"/>
    <w:rsid w:val="002A0A59"/>
    <w:rsid w:val="002A2B5F"/>
    <w:rsid w:val="002A76BA"/>
    <w:rsid w:val="002A7ABA"/>
    <w:rsid w:val="002B390F"/>
    <w:rsid w:val="002B5C80"/>
    <w:rsid w:val="002B5FB9"/>
    <w:rsid w:val="002B60FC"/>
    <w:rsid w:val="002B64B7"/>
    <w:rsid w:val="002B7019"/>
    <w:rsid w:val="002B7307"/>
    <w:rsid w:val="002B7795"/>
    <w:rsid w:val="002B7FA2"/>
    <w:rsid w:val="002C33D9"/>
    <w:rsid w:val="002C3A62"/>
    <w:rsid w:val="002C534A"/>
    <w:rsid w:val="002D154B"/>
    <w:rsid w:val="002D1AEC"/>
    <w:rsid w:val="002D1F7E"/>
    <w:rsid w:val="002D4E17"/>
    <w:rsid w:val="002D5205"/>
    <w:rsid w:val="002D548D"/>
    <w:rsid w:val="002D6748"/>
    <w:rsid w:val="002D6EAE"/>
    <w:rsid w:val="002E086D"/>
    <w:rsid w:val="002E3147"/>
    <w:rsid w:val="002E530A"/>
    <w:rsid w:val="002E7EB0"/>
    <w:rsid w:val="002F1123"/>
    <w:rsid w:val="002F2D8E"/>
    <w:rsid w:val="002F40B7"/>
    <w:rsid w:val="002F654B"/>
    <w:rsid w:val="00301399"/>
    <w:rsid w:val="0030237B"/>
    <w:rsid w:val="003029E7"/>
    <w:rsid w:val="0030414B"/>
    <w:rsid w:val="00304DF9"/>
    <w:rsid w:val="003064ED"/>
    <w:rsid w:val="0030700D"/>
    <w:rsid w:val="003076C2"/>
    <w:rsid w:val="00311CDA"/>
    <w:rsid w:val="003174D2"/>
    <w:rsid w:val="00324266"/>
    <w:rsid w:val="0032503E"/>
    <w:rsid w:val="00326DB3"/>
    <w:rsid w:val="00333C57"/>
    <w:rsid w:val="0033744E"/>
    <w:rsid w:val="00337924"/>
    <w:rsid w:val="00340213"/>
    <w:rsid w:val="00340955"/>
    <w:rsid w:val="003412B1"/>
    <w:rsid w:val="00343484"/>
    <w:rsid w:val="003437C1"/>
    <w:rsid w:val="003444BF"/>
    <w:rsid w:val="00345362"/>
    <w:rsid w:val="003454B6"/>
    <w:rsid w:val="00350503"/>
    <w:rsid w:val="00350BFC"/>
    <w:rsid w:val="00351327"/>
    <w:rsid w:val="00351330"/>
    <w:rsid w:val="003513F7"/>
    <w:rsid w:val="00351921"/>
    <w:rsid w:val="00353016"/>
    <w:rsid w:val="003542BF"/>
    <w:rsid w:val="00354478"/>
    <w:rsid w:val="00355043"/>
    <w:rsid w:val="00355858"/>
    <w:rsid w:val="00361788"/>
    <w:rsid w:val="00363439"/>
    <w:rsid w:val="003639E2"/>
    <w:rsid w:val="00364480"/>
    <w:rsid w:val="00367AEC"/>
    <w:rsid w:val="00371A56"/>
    <w:rsid w:val="0037465C"/>
    <w:rsid w:val="00374F3D"/>
    <w:rsid w:val="0037666E"/>
    <w:rsid w:val="00381AC8"/>
    <w:rsid w:val="00385581"/>
    <w:rsid w:val="00392062"/>
    <w:rsid w:val="003926D3"/>
    <w:rsid w:val="003934E7"/>
    <w:rsid w:val="003940F4"/>
    <w:rsid w:val="00395BBB"/>
    <w:rsid w:val="00396311"/>
    <w:rsid w:val="00397775"/>
    <w:rsid w:val="003A05B8"/>
    <w:rsid w:val="003A1953"/>
    <w:rsid w:val="003A1AFB"/>
    <w:rsid w:val="003A5860"/>
    <w:rsid w:val="003A6B44"/>
    <w:rsid w:val="003B07B5"/>
    <w:rsid w:val="003B4055"/>
    <w:rsid w:val="003B42E1"/>
    <w:rsid w:val="003C1654"/>
    <w:rsid w:val="003C2EEE"/>
    <w:rsid w:val="003C42D4"/>
    <w:rsid w:val="003C4D42"/>
    <w:rsid w:val="003C4E9D"/>
    <w:rsid w:val="003C5E84"/>
    <w:rsid w:val="003C757B"/>
    <w:rsid w:val="003D0CA1"/>
    <w:rsid w:val="003D3869"/>
    <w:rsid w:val="003D4F8F"/>
    <w:rsid w:val="003D614D"/>
    <w:rsid w:val="003E05D1"/>
    <w:rsid w:val="003E3321"/>
    <w:rsid w:val="003E4580"/>
    <w:rsid w:val="003E4FC8"/>
    <w:rsid w:val="003E5521"/>
    <w:rsid w:val="003E6116"/>
    <w:rsid w:val="003E7F70"/>
    <w:rsid w:val="003F0FAF"/>
    <w:rsid w:val="003F1041"/>
    <w:rsid w:val="003F4AA9"/>
    <w:rsid w:val="003F6B0B"/>
    <w:rsid w:val="003F757C"/>
    <w:rsid w:val="003F7BAB"/>
    <w:rsid w:val="00403FAF"/>
    <w:rsid w:val="00406841"/>
    <w:rsid w:val="00406CC0"/>
    <w:rsid w:val="004149A9"/>
    <w:rsid w:val="00416C86"/>
    <w:rsid w:val="0042286E"/>
    <w:rsid w:val="0042464B"/>
    <w:rsid w:val="004300E4"/>
    <w:rsid w:val="004311F6"/>
    <w:rsid w:val="0043302B"/>
    <w:rsid w:val="00433227"/>
    <w:rsid w:val="00436602"/>
    <w:rsid w:val="00436EA8"/>
    <w:rsid w:val="00441C09"/>
    <w:rsid w:val="00442A72"/>
    <w:rsid w:val="00445A23"/>
    <w:rsid w:val="00446629"/>
    <w:rsid w:val="004471EF"/>
    <w:rsid w:val="004504AA"/>
    <w:rsid w:val="00451176"/>
    <w:rsid w:val="00451B9F"/>
    <w:rsid w:val="00452180"/>
    <w:rsid w:val="004548B5"/>
    <w:rsid w:val="00454DA1"/>
    <w:rsid w:val="0045503B"/>
    <w:rsid w:val="00456006"/>
    <w:rsid w:val="00462DAA"/>
    <w:rsid w:val="00463121"/>
    <w:rsid w:val="00464531"/>
    <w:rsid w:val="0046494C"/>
    <w:rsid w:val="00466295"/>
    <w:rsid w:val="00467E42"/>
    <w:rsid w:val="00473A6E"/>
    <w:rsid w:val="00474437"/>
    <w:rsid w:val="00475776"/>
    <w:rsid w:val="0047769E"/>
    <w:rsid w:val="00477A75"/>
    <w:rsid w:val="00477D98"/>
    <w:rsid w:val="0048100E"/>
    <w:rsid w:val="00487A9B"/>
    <w:rsid w:val="00487AD1"/>
    <w:rsid w:val="00493B2A"/>
    <w:rsid w:val="00495F25"/>
    <w:rsid w:val="004963CC"/>
    <w:rsid w:val="004A197C"/>
    <w:rsid w:val="004A7104"/>
    <w:rsid w:val="004A7318"/>
    <w:rsid w:val="004B2CFE"/>
    <w:rsid w:val="004B2D59"/>
    <w:rsid w:val="004B3A6B"/>
    <w:rsid w:val="004B61F4"/>
    <w:rsid w:val="004C1EF3"/>
    <w:rsid w:val="004C699E"/>
    <w:rsid w:val="004D1E13"/>
    <w:rsid w:val="004D2C1F"/>
    <w:rsid w:val="004D42F1"/>
    <w:rsid w:val="004D55E4"/>
    <w:rsid w:val="004D6024"/>
    <w:rsid w:val="004D63DC"/>
    <w:rsid w:val="004D67C9"/>
    <w:rsid w:val="004D6A91"/>
    <w:rsid w:val="004E2E19"/>
    <w:rsid w:val="004E6E6A"/>
    <w:rsid w:val="004F083D"/>
    <w:rsid w:val="004F0845"/>
    <w:rsid w:val="004F1198"/>
    <w:rsid w:val="004F3715"/>
    <w:rsid w:val="004F48A7"/>
    <w:rsid w:val="004F6EB1"/>
    <w:rsid w:val="005030F4"/>
    <w:rsid w:val="005037B1"/>
    <w:rsid w:val="00504ECF"/>
    <w:rsid w:val="005062BF"/>
    <w:rsid w:val="00506382"/>
    <w:rsid w:val="00510862"/>
    <w:rsid w:val="00511E8B"/>
    <w:rsid w:val="00512B66"/>
    <w:rsid w:val="0051362E"/>
    <w:rsid w:val="005162EE"/>
    <w:rsid w:val="00516CB9"/>
    <w:rsid w:val="005171EE"/>
    <w:rsid w:val="005205BC"/>
    <w:rsid w:val="005209C4"/>
    <w:rsid w:val="005222B2"/>
    <w:rsid w:val="005245DF"/>
    <w:rsid w:val="005251D7"/>
    <w:rsid w:val="00530ABA"/>
    <w:rsid w:val="00530C06"/>
    <w:rsid w:val="00533982"/>
    <w:rsid w:val="00533A5E"/>
    <w:rsid w:val="005351C1"/>
    <w:rsid w:val="0053538C"/>
    <w:rsid w:val="00544B89"/>
    <w:rsid w:val="005457C0"/>
    <w:rsid w:val="005534DB"/>
    <w:rsid w:val="0055566D"/>
    <w:rsid w:val="005618C6"/>
    <w:rsid w:val="005626CA"/>
    <w:rsid w:val="005627F6"/>
    <w:rsid w:val="00565860"/>
    <w:rsid w:val="00566C45"/>
    <w:rsid w:val="0056741C"/>
    <w:rsid w:val="00572C75"/>
    <w:rsid w:val="00574298"/>
    <w:rsid w:val="00574855"/>
    <w:rsid w:val="005764BE"/>
    <w:rsid w:val="00576F9D"/>
    <w:rsid w:val="00577B3C"/>
    <w:rsid w:val="0058326B"/>
    <w:rsid w:val="00584F04"/>
    <w:rsid w:val="005857A7"/>
    <w:rsid w:val="00585DB7"/>
    <w:rsid w:val="00586503"/>
    <w:rsid w:val="0059098C"/>
    <w:rsid w:val="00590B6F"/>
    <w:rsid w:val="00592356"/>
    <w:rsid w:val="00594EAD"/>
    <w:rsid w:val="005962B9"/>
    <w:rsid w:val="005A4244"/>
    <w:rsid w:val="005A537A"/>
    <w:rsid w:val="005A57E3"/>
    <w:rsid w:val="005A6AE5"/>
    <w:rsid w:val="005B01CC"/>
    <w:rsid w:val="005C787F"/>
    <w:rsid w:val="005D0268"/>
    <w:rsid w:val="005D067C"/>
    <w:rsid w:val="005D33F7"/>
    <w:rsid w:val="005D46F1"/>
    <w:rsid w:val="005D4B84"/>
    <w:rsid w:val="005D637C"/>
    <w:rsid w:val="005D6626"/>
    <w:rsid w:val="005D6F37"/>
    <w:rsid w:val="005D72FB"/>
    <w:rsid w:val="005E2FA6"/>
    <w:rsid w:val="005E3A59"/>
    <w:rsid w:val="005E565C"/>
    <w:rsid w:val="005E6F86"/>
    <w:rsid w:val="005E79E2"/>
    <w:rsid w:val="005F0EBD"/>
    <w:rsid w:val="005F19D2"/>
    <w:rsid w:val="005F255B"/>
    <w:rsid w:val="005F4577"/>
    <w:rsid w:val="00600A9A"/>
    <w:rsid w:val="0060105F"/>
    <w:rsid w:val="006034F8"/>
    <w:rsid w:val="006057CD"/>
    <w:rsid w:val="006060B2"/>
    <w:rsid w:val="00606FF5"/>
    <w:rsid w:val="006104BB"/>
    <w:rsid w:val="006115D8"/>
    <w:rsid w:val="00611779"/>
    <w:rsid w:val="00611C33"/>
    <w:rsid w:val="00612C91"/>
    <w:rsid w:val="00617A15"/>
    <w:rsid w:val="00617A82"/>
    <w:rsid w:val="006206EF"/>
    <w:rsid w:val="00623038"/>
    <w:rsid w:val="00625A1F"/>
    <w:rsid w:val="006279CD"/>
    <w:rsid w:val="006315A9"/>
    <w:rsid w:val="006325A4"/>
    <w:rsid w:val="00632D49"/>
    <w:rsid w:val="00635E40"/>
    <w:rsid w:val="006360DE"/>
    <w:rsid w:val="00641A15"/>
    <w:rsid w:val="006444B9"/>
    <w:rsid w:val="00646BA7"/>
    <w:rsid w:val="006517CD"/>
    <w:rsid w:val="00651A4D"/>
    <w:rsid w:val="00656DB0"/>
    <w:rsid w:val="0065721B"/>
    <w:rsid w:val="00661F49"/>
    <w:rsid w:val="00663B34"/>
    <w:rsid w:val="0066738E"/>
    <w:rsid w:val="00667532"/>
    <w:rsid w:val="00667DB5"/>
    <w:rsid w:val="006757BF"/>
    <w:rsid w:val="0068169F"/>
    <w:rsid w:val="00684878"/>
    <w:rsid w:val="006854BC"/>
    <w:rsid w:val="0068618E"/>
    <w:rsid w:val="006954A8"/>
    <w:rsid w:val="006974FE"/>
    <w:rsid w:val="006A0214"/>
    <w:rsid w:val="006A1692"/>
    <w:rsid w:val="006A2FC3"/>
    <w:rsid w:val="006A4BFE"/>
    <w:rsid w:val="006A61BE"/>
    <w:rsid w:val="006A77D2"/>
    <w:rsid w:val="006B0FD1"/>
    <w:rsid w:val="006B113D"/>
    <w:rsid w:val="006B2FA5"/>
    <w:rsid w:val="006B73EE"/>
    <w:rsid w:val="006B757A"/>
    <w:rsid w:val="006C0C70"/>
    <w:rsid w:val="006C1D7C"/>
    <w:rsid w:val="006C4435"/>
    <w:rsid w:val="006D0358"/>
    <w:rsid w:val="006D247D"/>
    <w:rsid w:val="006D38CE"/>
    <w:rsid w:val="006D3D90"/>
    <w:rsid w:val="006D3E12"/>
    <w:rsid w:val="006D6C24"/>
    <w:rsid w:val="006D7A7F"/>
    <w:rsid w:val="006E66AA"/>
    <w:rsid w:val="006E6D32"/>
    <w:rsid w:val="006E7820"/>
    <w:rsid w:val="006E7F4C"/>
    <w:rsid w:val="006F010A"/>
    <w:rsid w:val="006F0E1A"/>
    <w:rsid w:val="006F155E"/>
    <w:rsid w:val="006F1CBF"/>
    <w:rsid w:val="006F2B94"/>
    <w:rsid w:val="006F3479"/>
    <w:rsid w:val="006F3D77"/>
    <w:rsid w:val="00703E6B"/>
    <w:rsid w:val="00704675"/>
    <w:rsid w:val="007058B4"/>
    <w:rsid w:val="00706226"/>
    <w:rsid w:val="007078A3"/>
    <w:rsid w:val="007130EF"/>
    <w:rsid w:val="007137C4"/>
    <w:rsid w:val="0071428F"/>
    <w:rsid w:val="00716C84"/>
    <w:rsid w:val="007258B6"/>
    <w:rsid w:val="00726D48"/>
    <w:rsid w:val="00726DD6"/>
    <w:rsid w:val="0072773A"/>
    <w:rsid w:val="00732AA7"/>
    <w:rsid w:val="00732FDC"/>
    <w:rsid w:val="0073656F"/>
    <w:rsid w:val="00737947"/>
    <w:rsid w:val="007471AB"/>
    <w:rsid w:val="0074732A"/>
    <w:rsid w:val="007475CD"/>
    <w:rsid w:val="007479C7"/>
    <w:rsid w:val="007506EE"/>
    <w:rsid w:val="0075112D"/>
    <w:rsid w:val="00751279"/>
    <w:rsid w:val="00753943"/>
    <w:rsid w:val="007543B9"/>
    <w:rsid w:val="007548CC"/>
    <w:rsid w:val="0075497F"/>
    <w:rsid w:val="00755AB8"/>
    <w:rsid w:val="00756179"/>
    <w:rsid w:val="0075627A"/>
    <w:rsid w:val="0076014F"/>
    <w:rsid w:val="00760F23"/>
    <w:rsid w:val="00763851"/>
    <w:rsid w:val="00765B00"/>
    <w:rsid w:val="007676F7"/>
    <w:rsid w:val="00770A40"/>
    <w:rsid w:val="00770B2C"/>
    <w:rsid w:val="0077350C"/>
    <w:rsid w:val="00783927"/>
    <w:rsid w:val="00785D7A"/>
    <w:rsid w:val="00787A1B"/>
    <w:rsid w:val="007930DC"/>
    <w:rsid w:val="007931C2"/>
    <w:rsid w:val="00794BD4"/>
    <w:rsid w:val="0079581A"/>
    <w:rsid w:val="00795B92"/>
    <w:rsid w:val="00796926"/>
    <w:rsid w:val="007A030C"/>
    <w:rsid w:val="007A1AD5"/>
    <w:rsid w:val="007A2FCF"/>
    <w:rsid w:val="007A3771"/>
    <w:rsid w:val="007A4AB8"/>
    <w:rsid w:val="007A50D2"/>
    <w:rsid w:val="007A7842"/>
    <w:rsid w:val="007A7CBF"/>
    <w:rsid w:val="007B23BB"/>
    <w:rsid w:val="007B74F5"/>
    <w:rsid w:val="007C0445"/>
    <w:rsid w:val="007C2F42"/>
    <w:rsid w:val="007C3F7B"/>
    <w:rsid w:val="007C4031"/>
    <w:rsid w:val="007C4418"/>
    <w:rsid w:val="007C55CA"/>
    <w:rsid w:val="007C7097"/>
    <w:rsid w:val="007D0102"/>
    <w:rsid w:val="007D5513"/>
    <w:rsid w:val="007D56D5"/>
    <w:rsid w:val="007E167D"/>
    <w:rsid w:val="007E35DC"/>
    <w:rsid w:val="007E4A0A"/>
    <w:rsid w:val="007E5B74"/>
    <w:rsid w:val="007E6254"/>
    <w:rsid w:val="007F341D"/>
    <w:rsid w:val="007F7C4B"/>
    <w:rsid w:val="00800EA0"/>
    <w:rsid w:val="00806D7E"/>
    <w:rsid w:val="008102E9"/>
    <w:rsid w:val="0081171F"/>
    <w:rsid w:val="00812DB9"/>
    <w:rsid w:val="008135C7"/>
    <w:rsid w:val="00813CF7"/>
    <w:rsid w:val="00813D47"/>
    <w:rsid w:val="00814EFB"/>
    <w:rsid w:val="008221E6"/>
    <w:rsid w:val="00823D98"/>
    <w:rsid w:val="008270D6"/>
    <w:rsid w:val="0083092F"/>
    <w:rsid w:val="00831A5B"/>
    <w:rsid w:val="00833078"/>
    <w:rsid w:val="00833CB7"/>
    <w:rsid w:val="00834561"/>
    <w:rsid w:val="00837B72"/>
    <w:rsid w:val="0084535C"/>
    <w:rsid w:val="008455CE"/>
    <w:rsid w:val="00845F23"/>
    <w:rsid w:val="00847E33"/>
    <w:rsid w:val="00852FAE"/>
    <w:rsid w:val="0085775C"/>
    <w:rsid w:val="00860562"/>
    <w:rsid w:val="00860F06"/>
    <w:rsid w:val="0086525C"/>
    <w:rsid w:val="0086546A"/>
    <w:rsid w:val="00867745"/>
    <w:rsid w:val="008725A8"/>
    <w:rsid w:val="00875397"/>
    <w:rsid w:val="008757C9"/>
    <w:rsid w:val="0088406C"/>
    <w:rsid w:val="0089017F"/>
    <w:rsid w:val="00890AE1"/>
    <w:rsid w:val="0089167B"/>
    <w:rsid w:val="00893F65"/>
    <w:rsid w:val="008943FF"/>
    <w:rsid w:val="008A1518"/>
    <w:rsid w:val="008A267D"/>
    <w:rsid w:val="008A2743"/>
    <w:rsid w:val="008A3322"/>
    <w:rsid w:val="008A436E"/>
    <w:rsid w:val="008A6360"/>
    <w:rsid w:val="008B07E8"/>
    <w:rsid w:val="008B168B"/>
    <w:rsid w:val="008B16DF"/>
    <w:rsid w:val="008B1AB4"/>
    <w:rsid w:val="008B213D"/>
    <w:rsid w:val="008B2F06"/>
    <w:rsid w:val="008B59BC"/>
    <w:rsid w:val="008B603A"/>
    <w:rsid w:val="008B675D"/>
    <w:rsid w:val="008B72DD"/>
    <w:rsid w:val="008C1EED"/>
    <w:rsid w:val="008C335B"/>
    <w:rsid w:val="008C4FA0"/>
    <w:rsid w:val="008C6544"/>
    <w:rsid w:val="008C79CF"/>
    <w:rsid w:val="008D1C34"/>
    <w:rsid w:val="008E00D9"/>
    <w:rsid w:val="008E06D0"/>
    <w:rsid w:val="008E0FE7"/>
    <w:rsid w:val="008E20D5"/>
    <w:rsid w:val="008E27BE"/>
    <w:rsid w:val="008E38B1"/>
    <w:rsid w:val="008E406B"/>
    <w:rsid w:val="008E4071"/>
    <w:rsid w:val="008F2051"/>
    <w:rsid w:val="008F37BB"/>
    <w:rsid w:val="008F60A7"/>
    <w:rsid w:val="00902AE7"/>
    <w:rsid w:val="009051B0"/>
    <w:rsid w:val="0090717C"/>
    <w:rsid w:val="00907967"/>
    <w:rsid w:val="00907AF8"/>
    <w:rsid w:val="0091416D"/>
    <w:rsid w:val="00914335"/>
    <w:rsid w:val="009179E6"/>
    <w:rsid w:val="00921ACA"/>
    <w:rsid w:val="0092431B"/>
    <w:rsid w:val="00924722"/>
    <w:rsid w:val="00924E40"/>
    <w:rsid w:val="00926672"/>
    <w:rsid w:val="00927D72"/>
    <w:rsid w:val="00927EAC"/>
    <w:rsid w:val="00932683"/>
    <w:rsid w:val="009348C1"/>
    <w:rsid w:val="009351EA"/>
    <w:rsid w:val="009374FC"/>
    <w:rsid w:val="0094018F"/>
    <w:rsid w:val="009413B5"/>
    <w:rsid w:val="00943308"/>
    <w:rsid w:val="00943561"/>
    <w:rsid w:val="009450F0"/>
    <w:rsid w:val="0094765B"/>
    <w:rsid w:val="00951418"/>
    <w:rsid w:val="00952555"/>
    <w:rsid w:val="00954070"/>
    <w:rsid w:val="00966A2F"/>
    <w:rsid w:val="00967560"/>
    <w:rsid w:val="009704EC"/>
    <w:rsid w:val="009706A6"/>
    <w:rsid w:val="00970721"/>
    <w:rsid w:val="00971389"/>
    <w:rsid w:val="00971C78"/>
    <w:rsid w:val="009748B6"/>
    <w:rsid w:val="00974EB9"/>
    <w:rsid w:val="00980178"/>
    <w:rsid w:val="009815CD"/>
    <w:rsid w:val="00983909"/>
    <w:rsid w:val="0098444A"/>
    <w:rsid w:val="00984762"/>
    <w:rsid w:val="00985384"/>
    <w:rsid w:val="00990699"/>
    <w:rsid w:val="00990C1A"/>
    <w:rsid w:val="00991BE8"/>
    <w:rsid w:val="009934C5"/>
    <w:rsid w:val="00993576"/>
    <w:rsid w:val="00994AFD"/>
    <w:rsid w:val="0099553B"/>
    <w:rsid w:val="0099795E"/>
    <w:rsid w:val="00997D96"/>
    <w:rsid w:val="009A2B9A"/>
    <w:rsid w:val="009A30E9"/>
    <w:rsid w:val="009A3CC7"/>
    <w:rsid w:val="009A40E2"/>
    <w:rsid w:val="009A459E"/>
    <w:rsid w:val="009A5FDB"/>
    <w:rsid w:val="009A7A11"/>
    <w:rsid w:val="009B1D71"/>
    <w:rsid w:val="009B6A86"/>
    <w:rsid w:val="009C0698"/>
    <w:rsid w:val="009C083D"/>
    <w:rsid w:val="009C1415"/>
    <w:rsid w:val="009C14E4"/>
    <w:rsid w:val="009C240B"/>
    <w:rsid w:val="009C42FF"/>
    <w:rsid w:val="009C5324"/>
    <w:rsid w:val="009C633D"/>
    <w:rsid w:val="009D104D"/>
    <w:rsid w:val="009D4261"/>
    <w:rsid w:val="009D53BC"/>
    <w:rsid w:val="009D6B68"/>
    <w:rsid w:val="009D75E4"/>
    <w:rsid w:val="009D76EE"/>
    <w:rsid w:val="009E169A"/>
    <w:rsid w:val="009E6563"/>
    <w:rsid w:val="009E7E74"/>
    <w:rsid w:val="009E7EED"/>
    <w:rsid w:val="009F34F7"/>
    <w:rsid w:val="009F3579"/>
    <w:rsid w:val="009F3C6B"/>
    <w:rsid w:val="009F44B0"/>
    <w:rsid w:val="009F456A"/>
    <w:rsid w:val="009F5B5B"/>
    <w:rsid w:val="009F68C5"/>
    <w:rsid w:val="009F6F4D"/>
    <w:rsid w:val="00A0216A"/>
    <w:rsid w:val="00A06F58"/>
    <w:rsid w:val="00A150C1"/>
    <w:rsid w:val="00A15E28"/>
    <w:rsid w:val="00A20933"/>
    <w:rsid w:val="00A2129C"/>
    <w:rsid w:val="00A21E49"/>
    <w:rsid w:val="00A23384"/>
    <w:rsid w:val="00A25889"/>
    <w:rsid w:val="00A2618F"/>
    <w:rsid w:val="00A26AAE"/>
    <w:rsid w:val="00A26DAB"/>
    <w:rsid w:val="00A30F77"/>
    <w:rsid w:val="00A34E75"/>
    <w:rsid w:val="00A3529F"/>
    <w:rsid w:val="00A36C74"/>
    <w:rsid w:val="00A37886"/>
    <w:rsid w:val="00A37A25"/>
    <w:rsid w:val="00A45527"/>
    <w:rsid w:val="00A47977"/>
    <w:rsid w:val="00A47FE0"/>
    <w:rsid w:val="00A540B8"/>
    <w:rsid w:val="00A54DC7"/>
    <w:rsid w:val="00A56810"/>
    <w:rsid w:val="00A57A8D"/>
    <w:rsid w:val="00A61152"/>
    <w:rsid w:val="00A654C6"/>
    <w:rsid w:val="00A67301"/>
    <w:rsid w:val="00A70D9C"/>
    <w:rsid w:val="00A74DA6"/>
    <w:rsid w:val="00A76457"/>
    <w:rsid w:val="00A77F5A"/>
    <w:rsid w:val="00A801B7"/>
    <w:rsid w:val="00A81402"/>
    <w:rsid w:val="00A81FB9"/>
    <w:rsid w:val="00A85232"/>
    <w:rsid w:val="00A91335"/>
    <w:rsid w:val="00A9171C"/>
    <w:rsid w:val="00A940C7"/>
    <w:rsid w:val="00A94F0D"/>
    <w:rsid w:val="00AA48D3"/>
    <w:rsid w:val="00AA48EE"/>
    <w:rsid w:val="00AA591F"/>
    <w:rsid w:val="00AA6456"/>
    <w:rsid w:val="00AB398F"/>
    <w:rsid w:val="00AB5298"/>
    <w:rsid w:val="00AB750B"/>
    <w:rsid w:val="00AC027D"/>
    <w:rsid w:val="00AC16D8"/>
    <w:rsid w:val="00AC3CD6"/>
    <w:rsid w:val="00AD00AB"/>
    <w:rsid w:val="00AD1697"/>
    <w:rsid w:val="00AD320A"/>
    <w:rsid w:val="00AD4174"/>
    <w:rsid w:val="00AD523A"/>
    <w:rsid w:val="00AD6A44"/>
    <w:rsid w:val="00AE0125"/>
    <w:rsid w:val="00AE2BA7"/>
    <w:rsid w:val="00AE3C61"/>
    <w:rsid w:val="00AE5421"/>
    <w:rsid w:val="00AE547C"/>
    <w:rsid w:val="00AE5FD4"/>
    <w:rsid w:val="00AE632C"/>
    <w:rsid w:val="00AE7667"/>
    <w:rsid w:val="00AE779E"/>
    <w:rsid w:val="00AF0E46"/>
    <w:rsid w:val="00AF1150"/>
    <w:rsid w:val="00AF3FD6"/>
    <w:rsid w:val="00AF4594"/>
    <w:rsid w:val="00AF4FF8"/>
    <w:rsid w:val="00AF5063"/>
    <w:rsid w:val="00B00453"/>
    <w:rsid w:val="00B03CDD"/>
    <w:rsid w:val="00B07C4D"/>
    <w:rsid w:val="00B108C6"/>
    <w:rsid w:val="00B119FB"/>
    <w:rsid w:val="00B12C21"/>
    <w:rsid w:val="00B17308"/>
    <w:rsid w:val="00B17BFD"/>
    <w:rsid w:val="00B26693"/>
    <w:rsid w:val="00B277C7"/>
    <w:rsid w:val="00B277E7"/>
    <w:rsid w:val="00B32343"/>
    <w:rsid w:val="00B3341C"/>
    <w:rsid w:val="00B36703"/>
    <w:rsid w:val="00B400F5"/>
    <w:rsid w:val="00B40BA2"/>
    <w:rsid w:val="00B443E9"/>
    <w:rsid w:val="00B51674"/>
    <w:rsid w:val="00B5187B"/>
    <w:rsid w:val="00B53B11"/>
    <w:rsid w:val="00B53D95"/>
    <w:rsid w:val="00B550B0"/>
    <w:rsid w:val="00B61481"/>
    <w:rsid w:val="00B6267F"/>
    <w:rsid w:val="00B63A9F"/>
    <w:rsid w:val="00B63B46"/>
    <w:rsid w:val="00B65356"/>
    <w:rsid w:val="00B66DF0"/>
    <w:rsid w:val="00B702EA"/>
    <w:rsid w:val="00B70964"/>
    <w:rsid w:val="00B716B0"/>
    <w:rsid w:val="00B80CF3"/>
    <w:rsid w:val="00B83660"/>
    <w:rsid w:val="00B9130F"/>
    <w:rsid w:val="00B92ACE"/>
    <w:rsid w:val="00BA0B02"/>
    <w:rsid w:val="00BA1DD9"/>
    <w:rsid w:val="00BB00E2"/>
    <w:rsid w:val="00BB1D78"/>
    <w:rsid w:val="00BB1DBF"/>
    <w:rsid w:val="00BB2F79"/>
    <w:rsid w:val="00BB3E44"/>
    <w:rsid w:val="00BB4FA1"/>
    <w:rsid w:val="00BB6128"/>
    <w:rsid w:val="00BB6CBD"/>
    <w:rsid w:val="00BC1493"/>
    <w:rsid w:val="00BC27AE"/>
    <w:rsid w:val="00BC7066"/>
    <w:rsid w:val="00BD1B39"/>
    <w:rsid w:val="00BD50ED"/>
    <w:rsid w:val="00BE1DD5"/>
    <w:rsid w:val="00BE268F"/>
    <w:rsid w:val="00BE6175"/>
    <w:rsid w:val="00BF02B1"/>
    <w:rsid w:val="00BF0B0B"/>
    <w:rsid w:val="00BF3EDD"/>
    <w:rsid w:val="00BF51F7"/>
    <w:rsid w:val="00BF587B"/>
    <w:rsid w:val="00BF5A40"/>
    <w:rsid w:val="00BF5B68"/>
    <w:rsid w:val="00BF71C3"/>
    <w:rsid w:val="00C038FB"/>
    <w:rsid w:val="00C06271"/>
    <w:rsid w:val="00C10E16"/>
    <w:rsid w:val="00C11A98"/>
    <w:rsid w:val="00C128BC"/>
    <w:rsid w:val="00C12B59"/>
    <w:rsid w:val="00C1518B"/>
    <w:rsid w:val="00C163AA"/>
    <w:rsid w:val="00C16453"/>
    <w:rsid w:val="00C16AFA"/>
    <w:rsid w:val="00C17E09"/>
    <w:rsid w:val="00C21CDF"/>
    <w:rsid w:val="00C22400"/>
    <w:rsid w:val="00C22B45"/>
    <w:rsid w:val="00C2761C"/>
    <w:rsid w:val="00C309E2"/>
    <w:rsid w:val="00C3381D"/>
    <w:rsid w:val="00C367D5"/>
    <w:rsid w:val="00C40983"/>
    <w:rsid w:val="00C41DE3"/>
    <w:rsid w:val="00C44FB5"/>
    <w:rsid w:val="00C4602F"/>
    <w:rsid w:val="00C47826"/>
    <w:rsid w:val="00C50EE4"/>
    <w:rsid w:val="00C5572A"/>
    <w:rsid w:val="00C57161"/>
    <w:rsid w:val="00C60ECD"/>
    <w:rsid w:val="00C61E68"/>
    <w:rsid w:val="00C629DA"/>
    <w:rsid w:val="00C631D1"/>
    <w:rsid w:val="00C63580"/>
    <w:rsid w:val="00C638DF"/>
    <w:rsid w:val="00C6457F"/>
    <w:rsid w:val="00C67432"/>
    <w:rsid w:val="00C700FD"/>
    <w:rsid w:val="00C71C8A"/>
    <w:rsid w:val="00C739D2"/>
    <w:rsid w:val="00C73EA2"/>
    <w:rsid w:val="00C73ED1"/>
    <w:rsid w:val="00C75119"/>
    <w:rsid w:val="00C835B9"/>
    <w:rsid w:val="00C843C6"/>
    <w:rsid w:val="00C86A8B"/>
    <w:rsid w:val="00C9057A"/>
    <w:rsid w:val="00C95B43"/>
    <w:rsid w:val="00C95E49"/>
    <w:rsid w:val="00C96295"/>
    <w:rsid w:val="00C96FF3"/>
    <w:rsid w:val="00CA370D"/>
    <w:rsid w:val="00CA663A"/>
    <w:rsid w:val="00CA70B1"/>
    <w:rsid w:val="00CB1ECA"/>
    <w:rsid w:val="00CB2214"/>
    <w:rsid w:val="00CB26C5"/>
    <w:rsid w:val="00CB46E4"/>
    <w:rsid w:val="00CB62F8"/>
    <w:rsid w:val="00CC7ED7"/>
    <w:rsid w:val="00CC7FFA"/>
    <w:rsid w:val="00CD0547"/>
    <w:rsid w:val="00CD37D6"/>
    <w:rsid w:val="00CE05CF"/>
    <w:rsid w:val="00CE1B30"/>
    <w:rsid w:val="00CE47CE"/>
    <w:rsid w:val="00CE6652"/>
    <w:rsid w:val="00CE7BE1"/>
    <w:rsid w:val="00CF1063"/>
    <w:rsid w:val="00CF25E9"/>
    <w:rsid w:val="00CF2D40"/>
    <w:rsid w:val="00CF5379"/>
    <w:rsid w:val="00CF6979"/>
    <w:rsid w:val="00D02EC2"/>
    <w:rsid w:val="00D0362F"/>
    <w:rsid w:val="00D0422B"/>
    <w:rsid w:val="00D0567D"/>
    <w:rsid w:val="00D05DB3"/>
    <w:rsid w:val="00D06081"/>
    <w:rsid w:val="00D12D9D"/>
    <w:rsid w:val="00D153B1"/>
    <w:rsid w:val="00D17BE4"/>
    <w:rsid w:val="00D23E3F"/>
    <w:rsid w:val="00D25616"/>
    <w:rsid w:val="00D2789B"/>
    <w:rsid w:val="00D30C41"/>
    <w:rsid w:val="00D31863"/>
    <w:rsid w:val="00D33BC5"/>
    <w:rsid w:val="00D41852"/>
    <w:rsid w:val="00D434F9"/>
    <w:rsid w:val="00D46650"/>
    <w:rsid w:val="00D46CD7"/>
    <w:rsid w:val="00D476D7"/>
    <w:rsid w:val="00D506AF"/>
    <w:rsid w:val="00D54D34"/>
    <w:rsid w:val="00D55E96"/>
    <w:rsid w:val="00D56293"/>
    <w:rsid w:val="00D56C3F"/>
    <w:rsid w:val="00D60060"/>
    <w:rsid w:val="00D63335"/>
    <w:rsid w:val="00D63BD8"/>
    <w:rsid w:val="00D66763"/>
    <w:rsid w:val="00D671CD"/>
    <w:rsid w:val="00D70920"/>
    <w:rsid w:val="00D7118C"/>
    <w:rsid w:val="00D71BA3"/>
    <w:rsid w:val="00D75191"/>
    <w:rsid w:val="00D75BB5"/>
    <w:rsid w:val="00D77C9E"/>
    <w:rsid w:val="00D812EA"/>
    <w:rsid w:val="00D834C5"/>
    <w:rsid w:val="00D835B0"/>
    <w:rsid w:val="00D839D6"/>
    <w:rsid w:val="00D83B66"/>
    <w:rsid w:val="00D84034"/>
    <w:rsid w:val="00D8630B"/>
    <w:rsid w:val="00D87978"/>
    <w:rsid w:val="00D87C13"/>
    <w:rsid w:val="00D94FC8"/>
    <w:rsid w:val="00D96918"/>
    <w:rsid w:val="00DA3A38"/>
    <w:rsid w:val="00DA457C"/>
    <w:rsid w:val="00DA723D"/>
    <w:rsid w:val="00DB0C2A"/>
    <w:rsid w:val="00DB0E64"/>
    <w:rsid w:val="00DB4C3D"/>
    <w:rsid w:val="00DB510E"/>
    <w:rsid w:val="00DB57DE"/>
    <w:rsid w:val="00DB5BC0"/>
    <w:rsid w:val="00DB6EEF"/>
    <w:rsid w:val="00DB78A0"/>
    <w:rsid w:val="00DB7F6A"/>
    <w:rsid w:val="00DC2430"/>
    <w:rsid w:val="00DC2CA6"/>
    <w:rsid w:val="00DC3591"/>
    <w:rsid w:val="00DC43CA"/>
    <w:rsid w:val="00DC4F45"/>
    <w:rsid w:val="00DC5EF6"/>
    <w:rsid w:val="00DC6EB6"/>
    <w:rsid w:val="00DC6F79"/>
    <w:rsid w:val="00DD2D08"/>
    <w:rsid w:val="00DD3AF0"/>
    <w:rsid w:val="00DD5519"/>
    <w:rsid w:val="00DD6A9F"/>
    <w:rsid w:val="00DE25FD"/>
    <w:rsid w:val="00DE760A"/>
    <w:rsid w:val="00DF04AE"/>
    <w:rsid w:val="00DF1275"/>
    <w:rsid w:val="00DF4178"/>
    <w:rsid w:val="00DF4204"/>
    <w:rsid w:val="00DF4733"/>
    <w:rsid w:val="00DF5471"/>
    <w:rsid w:val="00DF7629"/>
    <w:rsid w:val="00E00931"/>
    <w:rsid w:val="00E02A94"/>
    <w:rsid w:val="00E04DC3"/>
    <w:rsid w:val="00E11107"/>
    <w:rsid w:val="00E1336D"/>
    <w:rsid w:val="00E13ADB"/>
    <w:rsid w:val="00E14559"/>
    <w:rsid w:val="00E15BDD"/>
    <w:rsid w:val="00E1688A"/>
    <w:rsid w:val="00E214A2"/>
    <w:rsid w:val="00E26098"/>
    <w:rsid w:val="00E26381"/>
    <w:rsid w:val="00E3427F"/>
    <w:rsid w:val="00E34EF6"/>
    <w:rsid w:val="00E45CA2"/>
    <w:rsid w:val="00E46027"/>
    <w:rsid w:val="00E4719D"/>
    <w:rsid w:val="00E47783"/>
    <w:rsid w:val="00E47BA9"/>
    <w:rsid w:val="00E47BDF"/>
    <w:rsid w:val="00E506DE"/>
    <w:rsid w:val="00E51889"/>
    <w:rsid w:val="00E51DEA"/>
    <w:rsid w:val="00E524A0"/>
    <w:rsid w:val="00E563C2"/>
    <w:rsid w:val="00E57B00"/>
    <w:rsid w:val="00E623DC"/>
    <w:rsid w:val="00E63510"/>
    <w:rsid w:val="00E640B8"/>
    <w:rsid w:val="00E64C9B"/>
    <w:rsid w:val="00E64EAB"/>
    <w:rsid w:val="00E65306"/>
    <w:rsid w:val="00E664C1"/>
    <w:rsid w:val="00E67FDA"/>
    <w:rsid w:val="00E7256E"/>
    <w:rsid w:val="00E759B9"/>
    <w:rsid w:val="00E75E63"/>
    <w:rsid w:val="00E835A4"/>
    <w:rsid w:val="00E860A8"/>
    <w:rsid w:val="00E90800"/>
    <w:rsid w:val="00E9508D"/>
    <w:rsid w:val="00E968F2"/>
    <w:rsid w:val="00EA127D"/>
    <w:rsid w:val="00EA1AA2"/>
    <w:rsid w:val="00EA1B3F"/>
    <w:rsid w:val="00EA2A07"/>
    <w:rsid w:val="00EA2F30"/>
    <w:rsid w:val="00EA4793"/>
    <w:rsid w:val="00EA5456"/>
    <w:rsid w:val="00EB0612"/>
    <w:rsid w:val="00EB2020"/>
    <w:rsid w:val="00EB3888"/>
    <w:rsid w:val="00EB559A"/>
    <w:rsid w:val="00EC3E64"/>
    <w:rsid w:val="00EC436F"/>
    <w:rsid w:val="00EC6F7D"/>
    <w:rsid w:val="00ED131C"/>
    <w:rsid w:val="00ED3385"/>
    <w:rsid w:val="00ED4494"/>
    <w:rsid w:val="00ED629F"/>
    <w:rsid w:val="00EE2254"/>
    <w:rsid w:val="00EE5DC9"/>
    <w:rsid w:val="00EE656D"/>
    <w:rsid w:val="00EE7485"/>
    <w:rsid w:val="00EF066E"/>
    <w:rsid w:val="00EF0D8A"/>
    <w:rsid w:val="00EF1D48"/>
    <w:rsid w:val="00EF1DD8"/>
    <w:rsid w:val="00EF2E23"/>
    <w:rsid w:val="00EF48E4"/>
    <w:rsid w:val="00F01B0A"/>
    <w:rsid w:val="00F01F02"/>
    <w:rsid w:val="00F023EF"/>
    <w:rsid w:val="00F034E0"/>
    <w:rsid w:val="00F03A27"/>
    <w:rsid w:val="00F03A75"/>
    <w:rsid w:val="00F03FFB"/>
    <w:rsid w:val="00F048D4"/>
    <w:rsid w:val="00F05DCA"/>
    <w:rsid w:val="00F07531"/>
    <w:rsid w:val="00F07C8E"/>
    <w:rsid w:val="00F10BD3"/>
    <w:rsid w:val="00F11215"/>
    <w:rsid w:val="00F12235"/>
    <w:rsid w:val="00F12599"/>
    <w:rsid w:val="00F16767"/>
    <w:rsid w:val="00F171E5"/>
    <w:rsid w:val="00F2051E"/>
    <w:rsid w:val="00F2079E"/>
    <w:rsid w:val="00F25A4C"/>
    <w:rsid w:val="00F2797B"/>
    <w:rsid w:val="00F27E17"/>
    <w:rsid w:val="00F31A1D"/>
    <w:rsid w:val="00F32A0E"/>
    <w:rsid w:val="00F35F70"/>
    <w:rsid w:val="00F36E8D"/>
    <w:rsid w:val="00F36F18"/>
    <w:rsid w:val="00F409EB"/>
    <w:rsid w:val="00F41E7A"/>
    <w:rsid w:val="00F43A78"/>
    <w:rsid w:val="00F43B02"/>
    <w:rsid w:val="00F458C0"/>
    <w:rsid w:val="00F51E01"/>
    <w:rsid w:val="00F544E9"/>
    <w:rsid w:val="00F5673B"/>
    <w:rsid w:val="00F602F4"/>
    <w:rsid w:val="00F616F1"/>
    <w:rsid w:val="00F6249A"/>
    <w:rsid w:val="00F639E6"/>
    <w:rsid w:val="00F70BFB"/>
    <w:rsid w:val="00F71F31"/>
    <w:rsid w:val="00F738EA"/>
    <w:rsid w:val="00F75642"/>
    <w:rsid w:val="00F765D9"/>
    <w:rsid w:val="00F767D0"/>
    <w:rsid w:val="00F80CF2"/>
    <w:rsid w:val="00F82530"/>
    <w:rsid w:val="00F82D2C"/>
    <w:rsid w:val="00F838F5"/>
    <w:rsid w:val="00F83C70"/>
    <w:rsid w:val="00F84A76"/>
    <w:rsid w:val="00F92D46"/>
    <w:rsid w:val="00F94061"/>
    <w:rsid w:val="00F94D28"/>
    <w:rsid w:val="00F96133"/>
    <w:rsid w:val="00FA350C"/>
    <w:rsid w:val="00FA4296"/>
    <w:rsid w:val="00FA6270"/>
    <w:rsid w:val="00FB0C92"/>
    <w:rsid w:val="00FB1D6C"/>
    <w:rsid w:val="00FB20A5"/>
    <w:rsid w:val="00FB5317"/>
    <w:rsid w:val="00FB73A2"/>
    <w:rsid w:val="00FC1A95"/>
    <w:rsid w:val="00FC37A0"/>
    <w:rsid w:val="00FC3BA7"/>
    <w:rsid w:val="00FC4587"/>
    <w:rsid w:val="00FD16BE"/>
    <w:rsid w:val="00FD1DB3"/>
    <w:rsid w:val="00FD1E88"/>
    <w:rsid w:val="00FD37EA"/>
    <w:rsid w:val="00FD6595"/>
    <w:rsid w:val="00FE281C"/>
    <w:rsid w:val="00FE62F9"/>
    <w:rsid w:val="00FF0DAD"/>
    <w:rsid w:val="00FF2376"/>
    <w:rsid w:val="00FF37AD"/>
    <w:rsid w:val="00FF4136"/>
    <w:rsid w:val="00FF49B7"/>
    <w:rsid w:val="00FF5137"/>
    <w:rsid w:val="00FF539A"/>
    <w:rsid w:val="00FF5BF4"/>
    <w:rsid w:val="00FF77C0"/>
    <w:rsid w:val="00FF7D6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0E37EC"/>
  <w15:docId w15:val="{8BF43A67-592E-4D2A-BD65-B0B9E4823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rsid w:val="00A47FE0"/>
    <w:pPr>
      <w:pBdr>
        <w:top w:val="nil"/>
        <w:left w:val="nil"/>
        <w:bottom w:val="nil"/>
        <w:right w:val="nil"/>
        <w:between w:val="nil"/>
      </w:pBdr>
      <w:spacing w:after="160" w:line="259" w:lineRule="auto"/>
    </w:pPr>
    <w:rPr>
      <w:rFonts w:ascii="Calibri" w:eastAsia="Calibri" w:hAnsi="Calibri" w:cs="Calibri"/>
      <w:color w:val="000000"/>
      <w:lang w:eastAsia="cs-CZ"/>
    </w:rPr>
  </w:style>
  <w:style w:type="paragraph" w:styleId="Nadpis1">
    <w:name w:val="heading 1"/>
    <w:basedOn w:val="Normln"/>
    <w:next w:val="Normln"/>
    <w:link w:val="Nadpis1Char"/>
    <w:qFormat/>
    <w:rsid w:val="00A47FE0"/>
    <w:pPr>
      <w:keepNext/>
      <w:numPr>
        <w:numId w:val="1"/>
      </w:numPr>
      <w:spacing w:after="60" w:line="240" w:lineRule="auto"/>
      <w:ind w:left="720" w:hanging="360"/>
      <w:outlineLvl w:val="0"/>
    </w:pPr>
    <w:rPr>
      <w:b/>
      <w:color w:val="333399"/>
      <w:sz w:val="36"/>
      <w:szCs w:val="36"/>
    </w:rPr>
  </w:style>
  <w:style w:type="paragraph" w:styleId="Nadpis2">
    <w:name w:val="heading 2"/>
    <w:basedOn w:val="Normln"/>
    <w:next w:val="Normln"/>
    <w:link w:val="Nadpis2Char"/>
    <w:qFormat/>
    <w:rsid w:val="00A47FE0"/>
    <w:pPr>
      <w:numPr>
        <w:ilvl w:val="1"/>
        <w:numId w:val="1"/>
      </w:numPr>
      <w:spacing w:before="120" w:after="0" w:line="240" w:lineRule="auto"/>
      <w:jc w:val="both"/>
      <w:outlineLvl w:val="1"/>
    </w:pPr>
    <w:rPr>
      <w:b/>
      <w:color w:val="333399"/>
      <w:sz w:val="32"/>
      <w:szCs w:val="32"/>
    </w:rPr>
  </w:style>
  <w:style w:type="paragraph" w:styleId="Nadpis3">
    <w:name w:val="heading 3"/>
    <w:basedOn w:val="Normln"/>
    <w:next w:val="Normln"/>
    <w:link w:val="Nadpis3Char"/>
    <w:qFormat/>
    <w:rsid w:val="00003ECD"/>
    <w:pPr>
      <w:keepNext/>
      <w:keepLines/>
      <w:numPr>
        <w:ilvl w:val="2"/>
        <w:numId w:val="1"/>
      </w:numPr>
      <w:spacing w:before="120" w:after="120" w:line="240" w:lineRule="auto"/>
      <w:outlineLvl w:val="2"/>
    </w:pPr>
    <w:rPr>
      <w:b/>
      <w:color w:val="333399"/>
      <w:sz w:val="24"/>
      <w:szCs w:val="24"/>
    </w:rPr>
  </w:style>
  <w:style w:type="paragraph" w:styleId="Nadpis4">
    <w:name w:val="heading 4"/>
    <w:basedOn w:val="Normln"/>
    <w:next w:val="Normln"/>
    <w:link w:val="Nadpis4Char"/>
    <w:qFormat/>
    <w:rsid w:val="002A76BA"/>
    <w:pPr>
      <w:keepNext/>
      <w:numPr>
        <w:ilvl w:val="3"/>
        <w:numId w:val="1"/>
      </w:numPr>
      <w:spacing w:before="240" w:after="60" w:line="240" w:lineRule="auto"/>
      <w:outlineLvl w:val="3"/>
    </w:pPr>
    <w:rPr>
      <w:b/>
      <w:color w:val="333399"/>
      <w:sz w:val="24"/>
      <w:szCs w:val="24"/>
    </w:rPr>
  </w:style>
  <w:style w:type="paragraph" w:styleId="Nadpis5">
    <w:name w:val="heading 5"/>
    <w:basedOn w:val="Normln"/>
    <w:next w:val="Normln"/>
    <w:link w:val="Nadpis5Char"/>
    <w:qFormat/>
    <w:rsid w:val="008B59BC"/>
    <w:pPr>
      <w:keepNext/>
      <w:keepLines/>
      <w:numPr>
        <w:ilvl w:val="4"/>
        <w:numId w:val="1"/>
      </w:numPr>
      <w:spacing w:before="200" w:after="0"/>
      <w:outlineLvl w:val="4"/>
    </w:pPr>
    <w:rPr>
      <w:b/>
      <w:color w:val="333399"/>
    </w:rPr>
  </w:style>
  <w:style w:type="paragraph" w:styleId="Nadpis6">
    <w:name w:val="heading 6"/>
    <w:basedOn w:val="Normln"/>
    <w:next w:val="Normln"/>
    <w:link w:val="Nadpis6Char"/>
    <w:qFormat/>
    <w:rsid w:val="005062BF"/>
    <w:pPr>
      <w:numPr>
        <w:ilvl w:val="5"/>
        <w:numId w:val="1"/>
      </w:numPr>
      <w:spacing w:before="240" w:after="60" w:line="240" w:lineRule="auto"/>
      <w:outlineLvl w:val="5"/>
    </w:pPr>
    <w:rPr>
      <w:rFonts w:eastAsia="Times New Roman" w:cs="Times New Roman"/>
      <w:color w:val="333399"/>
      <w:szCs w:val="20"/>
    </w:rPr>
  </w:style>
  <w:style w:type="paragraph" w:styleId="Nadpis7">
    <w:name w:val="heading 7"/>
    <w:basedOn w:val="Normln"/>
    <w:next w:val="Normln"/>
    <w:link w:val="Nadpis7Char"/>
    <w:uiPriority w:val="9"/>
    <w:unhideWhenUsed/>
    <w:qFormat/>
    <w:rsid w:val="00A47FE0"/>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unhideWhenUsed/>
    <w:qFormat/>
    <w:rsid w:val="00A47FE0"/>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unhideWhenUsed/>
    <w:qFormat/>
    <w:rsid w:val="00A47FE0"/>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A47FE0"/>
    <w:rPr>
      <w:rFonts w:ascii="Calibri" w:eastAsia="Calibri" w:hAnsi="Calibri" w:cs="Calibri"/>
      <w:b/>
      <w:color w:val="333399"/>
      <w:sz w:val="36"/>
      <w:szCs w:val="36"/>
      <w:lang w:eastAsia="cs-CZ"/>
    </w:rPr>
  </w:style>
  <w:style w:type="character" w:customStyle="1" w:styleId="Nadpis2Char">
    <w:name w:val="Nadpis 2 Char"/>
    <w:basedOn w:val="Standardnpsmoodstavce"/>
    <w:link w:val="Nadpis2"/>
    <w:rsid w:val="00A47FE0"/>
    <w:rPr>
      <w:rFonts w:ascii="Calibri" w:eastAsia="Calibri" w:hAnsi="Calibri" w:cs="Calibri"/>
      <w:b/>
      <w:color w:val="333399"/>
      <w:sz w:val="32"/>
      <w:szCs w:val="32"/>
      <w:lang w:eastAsia="cs-CZ"/>
    </w:rPr>
  </w:style>
  <w:style w:type="character" w:customStyle="1" w:styleId="Nadpis3Char">
    <w:name w:val="Nadpis 3 Char"/>
    <w:basedOn w:val="Standardnpsmoodstavce"/>
    <w:link w:val="Nadpis3"/>
    <w:rsid w:val="00003ECD"/>
    <w:rPr>
      <w:rFonts w:ascii="Calibri" w:eastAsia="Calibri" w:hAnsi="Calibri" w:cs="Calibri"/>
      <w:b/>
      <w:color w:val="333399"/>
      <w:sz w:val="24"/>
      <w:szCs w:val="24"/>
      <w:lang w:eastAsia="cs-CZ"/>
    </w:rPr>
  </w:style>
  <w:style w:type="character" w:customStyle="1" w:styleId="Nadpis4Char">
    <w:name w:val="Nadpis 4 Char"/>
    <w:basedOn w:val="Standardnpsmoodstavce"/>
    <w:link w:val="Nadpis4"/>
    <w:rsid w:val="002A76BA"/>
    <w:rPr>
      <w:rFonts w:ascii="Calibri" w:eastAsia="Calibri" w:hAnsi="Calibri" w:cs="Calibri"/>
      <w:b/>
      <w:color w:val="333399"/>
      <w:sz w:val="24"/>
      <w:szCs w:val="24"/>
      <w:lang w:eastAsia="cs-CZ"/>
    </w:rPr>
  </w:style>
  <w:style w:type="character" w:customStyle="1" w:styleId="Nadpis5Char">
    <w:name w:val="Nadpis 5 Char"/>
    <w:basedOn w:val="Standardnpsmoodstavce"/>
    <w:link w:val="Nadpis5"/>
    <w:rsid w:val="008B59BC"/>
    <w:rPr>
      <w:rFonts w:ascii="Calibri" w:eastAsia="Calibri" w:hAnsi="Calibri" w:cs="Calibri"/>
      <w:b/>
      <w:color w:val="333399"/>
      <w:lang w:eastAsia="cs-CZ"/>
    </w:rPr>
  </w:style>
  <w:style w:type="character" w:customStyle="1" w:styleId="Nadpis6Char">
    <w:name w:val="Nadpis 6 Char"/>
    <w:basedOn w:val="Standardnpsmoodstavce"/>
    <w:link w:val="Nadpis6"/>
    <w:rsid w:val="005062BF"/>
    <w:rPr>
      <w:rFonts w:ascii="Calibri" w:eastAsia="Times New Roman" w:hAnsi="Calibri" w:cs="Times New Roman"/>
      <w:color w:val="333399"/>
      <w:szCs w:val="20"/>
      <w:lang w:eastAsia="cs-CZ"/>
    </w:rPr>
  </w:style>
  <w:style w:type="character" w:customStyle="1" w:styleId="Nadpis7Char">
    <w:name w:val="Nadpis 7 Char"/>
    <w:basedOn w:val="Standardnpsmoodstavce"/>
    <w:link w:val="Nadpis7"/>
    <w:uiPriority w:val="9"/>
    <w:rsid w:val="00A47FE0"/>
    <w:rPr>
      <w:rFonts w:asciiTheme="majorHAnsi" w:eastAsiaTheme="majorEastAsia" w:hAnsiTheme="majorHAnsi" w:cstheme="majorBidi"/>
      <w:i/>
      <w:iCs/>
      <w:color w:val="404040" w:themeColor="text1" w:themeTint="BF"/>
      <w:lang w:eastAsia="cs-CZ"/>
    </w:rPr>
  </w:style>
  <w:style w:type="character" w:customStyle="1" w:styleId="Nadpis8Char">
    <w:name w:val="Nadpis 8 Char"/>
    <w:basedOn w:val="Standardnpsmoodstavce"/>
    <w:link w:val="Nadpis8"/>
    <w:uiPriority w:val="9"/>
    <w:rsid w:val="00A47FE0"/>
    <w:rPr>
      <w:rFonts w:asciiTheme="majorHAnsi" w:eastAsiaTheme="majorEastAsia" w:hAnsiTheme="majorHAnsi" w:cstheme="majorBidi"/>
      <w:color w:val="404040" w:themeColor="text1" w:themeTint="BF"/>
      <w:sz w:val="20"/>
      <w:szCs w:val="20"/>
      <w:lang w:eastAsia="cs-CZ"/>
    </w:rPr>
  </w:style>
  <w:style w:type="character" w:customStyle="1" w:styleId="Nadpis9Char">
    <w:name w:val="Nadpis 9 Char"/>
    <w:basedOn w:val="Standardnpsmoodstavce"/>
    <w:link w:val="Nadpis9"/>
    <w:uiPriority w:val="9"/>
    <w:rsid w:val="00A47FE0"/>
    <w:rPr>
      <w:rFonts w:asciiTheme="majorHAnsi" w:eastAsiaTheme="majorEastAsia" w:hAnsiTheme="majorHAnsi" w:cstheme="majorBidi"/>
      <w:i/>
      <w:iCs/>
      <w:color w:val="404040" w:themeColor="text1" w:themeTint="BF"/>
      <w:sz w:val="20"/>
      <w:szCs w:val="20"/>
      <w:lang w:eastAsia="cs-CZ"/>
    </w:rPr>
  </w:style>
  <w:style w:type="table" w:customStyle="1" w:styleId="TableNormal">
    <w:name w:val="Table Normal"/>
    <w:rsid w:val="00A47FE0"/>
    <w:pPr>
      <w:pBdr>
        <w:top w:val="nil"/>
        <w:left w:val="nil"/>
        <w:bottom w:val="nil"/>
        <w:right w:val="nil"/>
        <w:between w:val="nil"/>
      </w:pBdr>
      <w:spacing w:after="160" w:line="259" w:lineRule="auto"/>
    </w:pPr>
    <w:rPr>
      <w:rFonts w:ascii="Calibri" w:eastAsia="Calibri" w:hAnsi="Calibri" w:cs="Calibri"/>
      <w:color w:val="000000"/>
      <w:lang w:eastAsia="cs-CZ"/>
    </w:rPr>
    <w:tblPr>
      <w:tblCellMar>
        <w:top w:w="0" w:type="dxa"/>
        <w:left w:w="0" w:type="dxa"/>
        <w:bottom w:w="0" w:type="dxa"/>
        <w:right w:w="0" w:type="dxa"/>
      </w:tblCellMar>
    </w:tblPr>
  </w:style>
  <w:style w:type="paragraph" w:styleId="Nzev">
    <w:name w:val="Title"/>
    <w:basedOn w:val="Normln"/>
    <w:next w:val="Normln"/>
    <w:link w:val="NzevChar"/>
    <w:rsid w:val="00A47FE0"/>
    <w:pPr>
      <w:spacing w:before="240" w:after="60" w:line="276" w:lineRule="auto"/>
      <w:jc w:val="center"/>
    </w:pPr>
    <w:rPr>
      <w:rFonts w:ascii="Cambria" w:eastAsia="Cambria" w:hAnsi="Cambria" w:cs="Cambria"/>
      <w:b/>
      <w:sz w:val="32"/>
      <w:szCs w:val="32"/>
    </w:rPr>
  </w:style>
  <w:style w:type="character" w:customStyle="1" w:styleId="NzevChar">
    <w:name w:val="Název Char"/>
    <w:basedOn w:val="Standardnpsmoodstavce"/>
    <w:link w:val="Nzev"/>
    <w:uiPriority w:val="10"/>
    <w:rsid w:val="00A47FE0"/>
    <w:rPr>
      <w:rFonts w:ascii="Cambria" w:eastAsia="Cambria" w:hAnsi="Cambria" w:cs="Cambria"/>
      <w:b/>
      <w:color w:val="000000"/>
      <w:sz w:val="32"/>
      <w:szCs w:val="32"/>
      <w:lang w:eastAsia="cs-CZ"/>
    </w:rPr>
  </w:style>
  <w:style w:type="paragraph" w:styleId="Podnadpis">
    <w:name w:val="Subtitle"/>
    <w:basedOn w:val="Normln"/>
    <w:next w:val="Normln"/>
    <w:link w:val="PodnadpisChar"/>
    <w:rsid w:val="00A47FE0"/>
    <w:pPr>
      <w:keepNext/>
      <w:keepLines/>
      <w:spacing w:before="360" w:after="80"/>
    </w:pPr>
    <w:rPr>
      <w:rFonts w:ascii="Georgia" w:eastAsia="Georgia" w:hAnsi="Georgia" w:cs="Georgia"/>
      <w:i/>
      <w:color w:val="666666"/>
      <w:sz w:val="48"/>
      <w:szCs w:val="48"/>
    </w:rPr>
  </w:style>
  <w:style w:type="character" w:customStyle="1" w:styleId="PodnadpisChar">
    <w:name w:val="Podnadpis Char"/>
    <w:basedOn w:val="Standardnpsmoodstavce"/>
    <w:link w:val="Podnadpis"/>
    <w:rsid w:val="00A47FE0"/>
    <w:rPr>
      <w:rFonts w:ascii="Georgia" w:eastAsia="Georgia" w:hAnsi="Georgia" w:cs="Georgia"/>
      <w:i/>
      <w:color w:val="666666"/>
      <w:sz w:val="48"/>
      <w:szCs w:val="48"/>
      <w:lang w:eastAsia="cs-CZ"/>
    </w:rPr>
  </w:style>
  <w:style w:type="paragraph" w:styleId="Textbubliny">
    <w:name w:val="Balloon Text"/>
    <w:basedOn w:val="Normln"/>
    <w:link w:val="TextbublinyChar"/>
    <w:uiPriority w:val="99"/>
    <w:unhideWhenUsed/>
    <w:rsid w:val="00A47FE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rsid w:val="00A47FE0"/>
    <w:rPr>
      <w:rFonts w:ascii="Tahoma" w:eastAsia="Calibri" w:hAnsi="Tahoma" w:cs="Tahoma"/>
      <w:color w:val="000000"/>
      <w:sz w:val="16"/>
      <w:szCs w:val="16"/>
      <w:lang w:eastAsia="cs-CZ"/>
    </w:rPr>
  </w:style>
  <w:style w:type="paragraph" w:styleId="Odstavecseseznamem">
    <w:name w:val="List Paragraph"/>
    <w:basedOn w:val="Normln"/>
    <w:link w:val="OdstavecseseznamemChar"/>
    <w:uiPriority w:val="34"/>
    <w:qFormat/>
    <w:rsid w:val="00A47FE0"/>
    <w:pPr>
      <w:ind w:left="720"/>
      <w:contextualSpacing/>
    </w:pPr>
  </w:style>
  <w:style w:type="table" w:styleId="Mkatabulky">
    <w:name w:val="Table Grid"/>
    <w:basedOn w:val="Normlntabulka"/>
    <w:uiPriority w:val="59"/>
    <w:rsid w:val="00A47F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2">
    <w:name w:val="toc 2"/>
    <w:basedOn w:val="Normln"/>
    <w:next w:val="Normln"/>
    <w:autoRedefine/>
    <w:uiPriority w:val="39"/>
    <w:unhideWhenUsed/>
    <w:rsid w:val="00A47FE0"/>
    <w:pPr>
      <w:spacing w:after="100"/>
      <w:ind w:left="220"/>
    </w:pPr>
    <w:rPr>
      <w:b/>
    </w:rPr>
  </w:style>
  <w:style w:type="character" w:styleId="Hypertextovodkaz">
    <w:name w:val="Hyperlink"/>
    <w:basedOn w:val="Standardnpsmoodstavce"/>
    <w:uiPriority w:val="99"/>
    <w:unhideWhenUsed/>
    <w:rsid w:val="00A47FE0"/>
    <w:rPr>
      <w:color w:val="0000FF" w:themeColor="hyperlink"/>
      <w:u w:val="single"/>
    </w:rPr>
  </w:style>
  <w:style w:type="paragraph" w:styleId="Obsah1">
    <w:name w:val="toc 1"/>
    <w:basedOn w:val="Normln"/>
    <w:next w:val="Normln"/>
    <w:autoRedefine/>
    <w:uiPriority w:val="39"/>
    <w:unhideWhenUsed/>
    <w:rsid w:val="00A47FE0"/>
    <w:pPr>
      <w:spacing w:after="100"/>
    </w:pPr>
    <w:rPr>
      <w:b/>
      <w:sz w:val="24"/>
    </w:rPr>
  </w:style>
  <w:style w:type="paragraph" w:styleId="Obsah3">
    <w:name w:val="toc 3"/>
    <w:basedOn w:val="Normln"/>
    <w:next w:val="Normln"/>
    <w:autoRedefine/>
    <w:uiPriority w:val="39"/>
    <w:unhideWhenUsed/>
    <w:rsid w:val="004963CC"/>
    <w:pPr>
      <w:tabs>
        <w:tab w:val="left" w:pos="1106"/>
        <w:tab w:val="right" w:leader="dot" w:pos="9062"/>
      </w:tabs>
      <w:spacing w:after="100"/>
      <w:ind w:left="440"/>
    </w:pPr>
    <w:rPr>
      <w:i/>
      <w:noProof/>
      <w:sz w:val="20"/>
      <w:szCs w:val="20"/>
    </w:rPr>
  </w:style>
  <w:style w:type="paragraph" w:styleId="Obsah4">
    <w:name w:val="toc 4"/>
    <w:basedOn w:val="Normln"/>
    <w:next w:val="Normln"/>
    <w:autoRedefine/>
    <w:uiPriority w:val="39"/>
    <w:unhideWhenUsed/>
    <w:rsid w:val="00A47FE0"/>
    <w:pPr>
      <w:spacing w:after="100"/>
      <w:ind w:left="660"/>
    </w:pPr>
  </w:style>
  <w:style w:type="paragraph" w:styleId="Obsah5">
    <w:name w:val="toc 5"/>
    <w:basedOn w:val="Normln"/>
    <w:next w:val="Normln"/>
    <w:autoRedefine/>
    <w:uiPriority w:val="39"/>
    <w:unhideWhenUsed/>
    <w:rsid w:val="00A47FE0"/>
    <w:pPr>
      <w:spacing w:after="100"/>
      <w:ind w:left="880"/>
    </w:pPr>
    <w:rPr>
      <w:sz w:val="20"/>
    </w:rPr>
  </w:style>
  <w:style w:type="paragraph" w:styleId="Titulek">
    <w:name w:val="caption"/>
    <w:aliases w:val="Char Char,Titulek Char,Char Char Char,Caption Char3,Caption Char2 Char,Caption Char1 Char Char,Caption Char Char Char Char,Caption Char Char1 Char,Caption Char1 Char1,Caption Char Char Char1,Caption Char Char2,nadpis tabulka"/>
    <w:basedOn w:val="Normln"/>
    <w:next w:val="Normln"/>
    <w:link w:val="TitulekChar1"/>
    <w:uiPriority w:val="35"/>
    <w:unhideWhenUsed/>
    <w:qFormat/>
    <w:rsid w:val="00A47FE0"/>
    <w:pPr>
      <w:spacing w:before="120" w:after="120" w:line="240" w:lineRule="auto"/>
    </w:pPr>
    <w:rPr>
      <w:iCs/>
      <w:color w:val="auto"/>
    </w:rPr>
  </w:style>
  <w:style w:type="paragraph" w:styleId="Zhlav">
    <w:name w:val="header"/>
    <w:basedOn w:val="Normln"/>
    <w:link w:val="ZhlavChar"/>
    <w:uiPriority w:val="99"/>
    <w:unhideWhenUsed/>
    <w:rsid w:val="00A47FE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47FE0"/>
    <w:rPr>
      <w:rFonts w:ascii="Calibri" w:eastAsia="Calibri" w:hAnsi="Calibri" w:cs="Calibri"/>
      <w:color w:val="000000"/>
      <w:lang w:eastAsia="cs-CZ"/>
    </w:rPr>
  </w:style>
  <w:style w:type="paragraph" w:styleId="Zpat">
    <w:name w:val="footer"/>
    <w:basedOn w:val="Normln"/>
    <w:link w:val="ZpatChar"/>
    <w:uiPriority w:val="99"/>
    <w:unhideWhenUsed/>
    <w:rsid w:val="00A47FE0"/>
    <w:pPr>
      <w:tabs>
        <w:tab w:val="center" w:pos="4536"/>
        <w:tab w:val="right" w:pos="9072"/>
      </w:tabs>
      <w:spacing w:after="0" w:line="240" w:lineRule="auto"/>
    </w:pPr>
  </w:style>
  <w:style w:type="character" w:customStyle="1" w:styleId="ZpatChar">
    <w:name w:val="Zápatí Char"/>
    <w:basedOn w:val="Standardnpsmoodstavce"/>
    <w:link w:val="Zpat"/>
    <w:uiPriority w:val="99"/>
    <w:rsid w:val="00A47FE0"/>
    <w:rPr>
      <w:rFonts w:ascii="Calibri" w:eastAsia="Calibri" w:hAnsi="Calibri" w:cs="Calibri"/>
      <w:color w:val="000000"/>
      <w:lang w:eastAsia="cs-CZ"/>
    </w:rPr>
  </w:style>
  <w:style w:type="table" w:styleId="Svtlstnovnzvraznn5">
    <w:name w:val="Light Shading Accent 5"/>
    <w:basedOn w:val="Normlntabulka"/>
    <w:uiPriority w:val="60"/>
    <w:rsid w:val="00A47FE0"/>
    <w:pPr>
      <w:pBdr>
        <w:top w:val="nil"/>
        <w:left w:val="nil"/>
        <w:bottom w:val="nil"/>
        <w:right w:val="nil"/>
        <w:between w:val="nil"/>
      </w:pBdr>
      <w:spacing w:after="0" w:line="240" w:lineRule="auto"/>
    </w:pPr>
    <w:rPr>
      <w:rFonts w:ascii="Calibri" w:eastAsia="Calibri" w:hAnsi="Calibri" w:cs="Calibri"/>
      <w:color w:val="31849B" w:themeColor="accent5" w:themeShade="BF"/>
      <w:lang w:eastAsia="cs-CZ"/>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Default">
    <w:name w:val="Default"/>
    <w:link w:val="DefaultChar"/>
    <w:rsid w:val="00C1518B"/>
    <w:pPr>
      <w:autoSpaceDE w:val="0"/>
      <w:autoSpaceDN w:val="0"/>
      <w:adjustRightInd w:val="0"/>
      <w:spacing w:after="0" w:line="240" w:lineRule="auto"/>
    </w:pPr>
    <w:rPr>
      <w:rFonts w:ascii="Calibri" w:hAnsi="Calibri" w:cs="Calibri"/>
      <w:color w:val="000000"/>
      <w:sz w:val="24"/>
      <w:szCs w:val="24"/>
    </w:rPr>
  </w:style>
  <w:style w:type="character" w:customStyle="1" w:styleId="OdstavecseseznamemChar">
    <w:name w:val="Odstavec se seznamem Char"/>
    <w:basedOn w:val="Standardnpsmoodstavce"/>
    <w:link w:val="Odstavecseseznamem"/>
    <w:uiPriority w:val="34"/>
    <w:rsid w:val="000C561F"/>
    <w:rPr>
      <w:rFonts w:ascii="Calibri" w:eastAsia="Calibri" w:hAnsi="Calibri" w:cs="Calibri"/>
      <w:color w:val="000000"/>
      <w:lang w:eastAsia="cs-CZ"/>
    </w:rPr>
  </w:style>
  <w:style w:type="character" w:styleId="Siln">
    <w:name w:val="Strong"/>
    <w:basedOn w:val="Standardnpsmoodstavce"/>
    <w:uiPriority w:val="22"/>
    <w:qFormat/>
    <w:rsid w:val="00C50EE4"/>
    <w:rPr>
      <w:b/>
      <w:bCs/>
    </w:rPr>
  </w:style>
  <w:style w:type="character" w:styleId="Sledovanodkaz">
    <w:name w:val="FollowedHyperlink"/>
    <w:basedOn w:val="Standardnpsmoodstavce"/>
    <w:uiPriority w:val="99"/>
    <w:unhideWhenUsed/>
    <w:rsid w:val="008B1AB4"/>
    <w:rPr>
      <w:color w:val="800080" w:themeColor="followedHyperlink"/>
      <w:u w:val="single"/>
    </w:rPr>
  </w:style>
  <w:style w:type="paragraph" w:styleId="Prosttext">
    <w:name w:val="Plain Text"/>
    <w:basedOn w:val="Normln"/>
    <w:link w:val="ProsttextChar"/>
    <w:uiPriority w:val="99"/>
    <w:unhideWhenUsed/>
    <w:rsid w:val="00770B2C"/>
    <w:pPr>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Theme="minorHAnsi" w:cstheme="minorBidi"/>
      <w:color w:val="auto"/>
      <w:szCs w:val="21"/>
      <w:lang w:eastAsia="en-US"/>
    </w:rPr>
  </w:style>
  <w:style w:type="character" w:customStyle="1" w:styleId="ProsttextChar">
    <w:name w:val="Prostý text Char"/>
    <w:basedOn w:val="Standardnpsmoodstavce"/>
    <w:link w:val="Prosttext"/>
    <w:uiPriority w:val="99"/>
    <w:rsid w:val="00770B2C"/>
    <w:rPr>
      <w:rFonts w:ascii="Calibri" w:hAnsi="Calibri"/>
      <w:szCs w:val="21"/>
    </w:rPr>
  </w:style>
  <w:style w:type="character" w:styleId="Odkaznakoment">
    <w:name w:val="annotation reference"/>
    <w:basedOn w:val="Standardnpsmoodstavce"/>
    <w:uiPriority w:val="99"/>
    <w:semiHidden/>
    <w:unhideWhenUsed/>
    <w:rsid w:val="00BB4FA1"/>
    <w:rPr>
      <w:sz w:val="16"/>
      <w:szCs w:val="16"/>
    </w:rPr>
  </w:style>
  <w:style w:type="paragraph" w:styleId="Textkomente">
    <w:name w:val="annotation text"/>
    <w:basedOn w:val="Normln"/>
    <w:link w:val="TextkomenteChar"/>
    <w:uiPriority w:val="99"/>
    <w:unhideWhenUsed/>
    <w:rsid w:val="00BB4FA1"/>
    <w:pPr>
      <w:pBdr>
        <w:top w:val="none" w:sz="0" w:space="0" w:color="auto"/>
        <w:left w:val="none" w:sz="0" w:space="0" w:color="auto"/>
        <w:bottom w:val="none" w:sz="0" w:space="0" w:color="auto"/>
        <w:right w:val="none" w:sz="0" w:space="0" w:color="auto"/>
        <w:between w:val="none" w:sz="0" w:space="0" w:color="auto"/>
      </w:pBdr>
      <w:spacing w:after="200" w:line="240" w:lineRule="auto"/>
    </w:pPr>
    <w:rPr>
      <w:rFonts w:asciiTheme="minorHAnsi" w:eastAsiaTheme="minorHAnsi" w:hAnsiTheme="minorHAnsi" w:cstheme="minorBidi"/>
      <w:color w:val="auto"/>
      <w:sz w:val="20"/>
      <w:szCs w:val="20"/>
      <w:lang w:eastAsia="en-US"/>
    </w:rPr>
  </w:style>
  <w:style w:type="character" w:customStyle="1" w:styleId="TextkomenteChar">
    <w:name w:val="Text komentáře Char"/>
    <w:basedOn w:val="Standardnpsmoodstavce"/>
    <w:link w:val="Textkomente"/>
    <w:uiPriority w:val="99"/>
    <w:rsid w:val="00BB4FA1"/>
    <w:rPr>
      <w:sz w:val="20"/>
      <w:szCs w:val="20"/>
    </w:rPr>
  </w:style>
  <w:style w:type="paragraph" w:styleId="Zkladntext">
    <w:name w:val="Body Text"/>
    <w:basedOn w:val="Normln"/>
    <w:link w:val="ZkladntextChar"/>
    <w:qFormat/>
    <w:rsid w:val="001877AB"/>
    <w:pPr>
      <w:widowControl w:val="0"/>
      <w:pBdr>
        <w:top w:val="none" w:sz="0" w:space="0" w:color="auto"/>
        <w:left w:val="none" w:sz="0" w:space="0" w:color="auto"/>
        <w:bottom w:val="none" w:sz="0" w:space="0" w:color="auto"/>
        <w:right w:val="none" w:sz="0" w:space="0" w:color="auto"/>
        <w:between w:val="none" w:sz="0" w:space="0" w:color="auto"/>
      </w:pBdr>
      <w:tabs>
        <w:tab w:val="left" w:pos="2304"/>
        <w:tab w:val="left" w:pos="3456"/>
        <w:tab w:val="left" w:pos="4608"/>
        <w:tab w:val="left" w:pos="5760"/>
        <w:tab w:val="left" w:pos="6912"/>
        <w:tab w:val="left" w:pos="8064"/>
        <w:tab w:val="left" w:pos="9216"/>
      </w:tabs>
      <w:spacing w:before="120" w:after="0" w:line="240" w:lineRule="auto"/>
      <w:ind w:right="142"/>
      <w:jc w:val="both"/>
    </w:pPr>
    <w:rPr>
      <w:rFonts w:ascii="Times New Roman" w:eastAsia="Times New Roman" w:hAnsi="Times New Roman" w:cs="Times New Roman"/>
      <w:bCs/>
      <w:iCs/>
      <w:snapToGrid w:val="0"/>
      <w:color w:val="auto"/>
      <w:szCs w:val="24"/>
    </w:rPr>
  </w:style>
  <w:style w:type="character" w:customStyle="1" w:styleId="ZkladntextChar">
    <w:name w:val="Základní text Char"/>
    <w:basedOn w:val="Standardnpsmoodstavce"/>
    <w:link w:val="Zkladntext"/>
    <w:rsid w:val="001877AB"/>
    <w:rPr>
      <w:rFonts w:ascii="Times New Roman" w:eastAsia="Times New Roman" w:hAnsi="Times New Roman" w:cs="Times New Roman"/>
      <w:bCs/>
      <w:iCs/>
      <w:snapToGrid w:val="0"/>
      <w:szCs w:val="24"/>
      <w:lang w:eastAsia="cs-CZ"/>
    </w:rPr>
  </w:style>
  <w:style w:type="character" w:customStyle="1" w:styleId="DefaultChar">
    <w:name w:val="Default Char"/>
    <w:link w:val="Default"/>
    <w:rsid w:val="006A1692"/>
    <w:rPr>
      <w:rFonts w:ascii="Calibri" w:hAnsi="Calibri" w:cs="Calibri"/>
      <w:color w:val="000000"/>
      <w:sz w:val="24"/>
      <w:szCs w:val="24"/>
    </w:rPr>
  </w:style>
  <w:style w:type="paragraph" w:styleId="Textpoznpodarou">
    <w:name w:val="footnote text"/>
    <w:aliases w:val="Char1,Schriftart: 9 pt,Schriftart: 10 pt,Schriftart: 8 pt,Text poznámky pod čiarou 007,Footnote,Fußnotentextf,Geneva 9,Font: Geneva 9,Boston 10,f,pozn. pod čarou,Text pozn. pod čarou1,Footnote Text Char1,o,Text pozn. pod čarou Char1"/>
    <w:basedOn w:val="Normln"/>
    <w:link w:val="TextpoznpodarouChar"/>
    <w:uiPriority w:val="99"/>
    <w:unhideWhenUsed/>
    <w:qFormat/>
    <w:rsid w:val="006A1692"/>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sz w:val="20"/>
      <w:szCs w:val="20"/>
      <w:lang w:eastAsia="en-US"/>
    </w:rPr>
  </w:style>
  <w:style w:type="character" w:customStyle="1" w:styleId="TextpoznpodarouChar">
    <w:name w:val="Text pozn. pod čarou Char"/>
    <w:aliases w:val="Char1 Char,Schriftart: 9 pt Char,Schriftart: 10 pt Char,Schriftart: 8 pt Char,Text poznámky pod čiarou 007 Char,Footnote Char,Fußnotentextf Char,Geneva 9 Char,Font: Geneva 9 Char,Boston 10 Char,f Char,pozn. pod čarou Char"/>
    <w:basedOn w:val="Standardnpsmoodstavce"/>
    <w:link w:val="Textpoznpodarou"/>
    <w:uiPriority w:val="99"/>
    <w:rsid w:val="006A1692"/>
    <w:rPr>
      <w:sz w:val="20"/>
      <w:szCs w:val="20"/>
    </w:rPr>
  </w:style>
  <w:style w:type="character" w:styleId="Znakapoznpodarou">
    <w:name w:val="footnote reference"/>
    <w:aliases w:val="PGI Fußnote Ziffer,BVI fnr,Footnote symbol,Footnote Reference Superscript,Appel note de bas de p,Appel note de bas de page,Légende,Char Car Car Car Car,Voetnootverwijzing,Légende;Char Car Car Car Car"/>
    <w:basedOn w:val="Standardnpsmoodstavce"/>
    <w:uiPriority w:val="99"/>
    <w:unhideWhenUsed/>
    <w:rsid w:val="006A1692"/>
    <w:rPr>
      <w:vertAlign w:val="superscript"/>
    </w:rPr>
  </w:style>
  <w:style w:type="paragraph" w:customStyle="1" w:styleId="Normlntext">
    <w:name w:val="Normální text"/>
    <w:basedOn w:val="Normln"/>
    <w:link w:val="NormlntextChar"/>
    <w:qFormat/>
    <w:rsid w:val="006A1692"/>
    <w:pPr>
      <w:pBdr>
        <w:top w:val="none" w:sz="0" w:space="0" w:color="auto"/>
        <w:left w:val="none" w:sz="0" w:space="0" w:color="auto"/>
        <w:bottom w:val="none" w:sz="0" w:space="0" w:color="auto"/>
        <w:right w:val="none" w:sz="0" w:space="0" w:color="auto"/>
        <w:between w:val="none" w:sz="0" w:space="0" w:color="auto"/>
      </w:pBdr>
      <w:spacing w:after="120" w:line="276" w:lineRule="auto"/>
      <w:jc w:val="both"/>
    </w:pPr>
    <w:rPr>
      <w:rFonts w:cs="Times New Roman"/>
      <w:color w:val="auto"/>
      <w:lang w:eastAsia="en-US"/>
    </w:rPr>
  </w:style>
  <w:style w:type="character" w:customStyle="1" w:styleId="NormlntextChar">
    <w:name w:val="Normální text Char"/>
    <w:link w:val="Normlntext"/>
    <w:rsid w:val="006A1692"/>
    <w:rPr>
      <w:rFonts w:ascii="Calibri" w:eastAsia="Calibri" w:hAnsi="Calibri" w:cs="Times New Roman"/>
    </w:rPr>
  </w:style>
  <w:style w:type="paragraph" w:customStyle="1" w:styleId="Nadpis04">
    <w:name w:val="Nadpis 04"/>
    <w:basedOn w:val="Nadpis3"/>
    <w:link w:val="Nadpis04Char"/>
    <w:rsid w:val="006A1692"/>
    <w:pPr>
      <w:numPr>
        <w:ilvl w:val="3"/>
        <w:numId w:val="1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240" w:after="60"/>
    </w:pPr>
    <w:rPr>
      <w:rFonts w:cs="Times New Roman"/>
      <w:bCs/>
      <w:color w:val="0070C0"/>
      <w:sz w:val="28"/>
      <w:szCs w:val="28"/>
      <w:lang w:eastAsia="en-US"/>
    </w:rPr>
  </w:style>
  <w:style w:type="character" w:customStyle="1" w:styleId="Nadpis04Char">
    <w:name w:val="Nadpis 04 Char"/>
    <w:link w:val="Nadpis04"/>
    <w:rsid w:val="006A1692"/>
    <w:rPr>
      <w:rFonts w:ascii="Calibri" w:eastAsia="Calibri" w:hAnsi="Calibri" w:cs="Times New Roman"/>
      <w:b/>
      <w:bCs/>
      <w:color w:val="0070C0"/>
      <w:sz w:val="28"/>
      <w:szCs w:val="28"/>
    </w:rPr>
  </w:style>
  <w:style w:type="paragraph" w:styleId="Textvysvtlivek">
    <w:name w:val="endnote text"/>
    <w:basedOn w:val="Normln"/>
    <w:link w:val="TextvysvtlivekChar"/>
    <w:uiPriority w:val="99"/>
    <w:semiHidden/>
    <w:unhideWhenUsed/>
    <w:rsid w:val="006A1692"/>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sz w:val="20"/>
      <w:szCs w:val="20"/>
      <w:lang w:eastAsia="en-US"/>
    </w:rPr>
  </w:style>
  <w:style w:type="character" w:customStyle="1" w:styleId="TextvysvtlivekChar">
    <w:name w:val="Text vysvětlivek Char"/>
    <w:basedOn w:val="Standardnpsmoodstavce"/>
    <w:link w:val="Textvysvtlivek"/>
    <w:uiPriority w:val="99"/>
    <w:semiHidden/>
    <w:rsid w:val="006A1692"/>
    <w:rPr>
      <w:sz w:val="20"/>
      <w:szCs w:val="20"/>
    </w:rPr>
  </w:style>
  <w:style w:type="character" w:styleId="Odkaznavysvtlivky">
    <w:name w:val="endnote reference"/>
    <w:basedOn w:val="Standardnpsmoodstavce"/>
    <w:uiPriority w:val="99"/>
    <w:semiHidden/>
    <w:unhideWhenUsed/>
    <w:rsid w:val="006A1692"/>
    <w:rPr>
      <w:vertAlign w:val="superscript"/>
    </w:rPr>
  </w:style>
  <w:style w:type="paragraph" w:styleId="Normlnweb">
    <w:name w:val="Normal (Web)"/>
    <w:basedOn w:val="Normln"/>
    <w:link w:val="NormlnwebChar"/>
    <w:uiPriority w:val="99"/>
    <w:unhideWhenUsed/>
    <w:rsid w:val="006A169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lnwebChar">
    <w:name w:val="Normální (web) Char"/>
    <w:link w:val="Normlnweb"/>
    <w:uiPriority w:val="99"/>
    <w:locked/>
    <w:rsid w:val="006A1692"/>
    <w:rPr>
      <w:rFonts w:ascii="Times New Roman" w:eastAsia="Times New Roman" w:hAnsi="Times New Roman" w:cs="Times New Roman"/>
      <w:sz w:val="24"/>
      <w:szCs w:val="24"/>
      <w:lang w:eastAsia="cs-CZ"/>
    </w:rPr>
  </w:style>
  <w:style w:type="character" w:customStyle="1" w:styleId="TitulekChar1">
    <w:name w:val="Titulek Char1"/>
    <w:aliases w:val="Char Char Char1,Titulek Char Char,Char Char Char Char,Caption Char3 Char,Caption Char2 Char Char,Caption Char1 Char Char Char,Caption Char Char Char Char Char,Caption Char Char1 Char Char,Caption Char1 Char1 Char,Caption Char Char2 Char"/>
    <w:link w:val="Titulek"/>
    <w:uiPriority w:val="35"/>
    <w:locked/>
    <w:rsid w:val="006A1692"/>
    <w:rPr>
      <w:rFonts w:ascii="Calibri" w:eastAsia="Calibri" w:hAnsi="Calibri" w:cs="Calibri"/>
      <w:iCs/>
      <w:lang w:eastAsia="cs-CZ"/>
    </w:rPr>
  </w:style>
  <w:style w:type="paragraph" w:customStyle="1" w:styleId="Zdroj">
    <w:name w:val="Zdroj"/>
    <w:basedOn w:val="Normln"/>
    <w:link w:val="ZdrojChar"/>
    <w:qFormat/>
    <w:rsid w:val="006A1692"/>
    <w:pPr>
      <w:pBdr>
        <w:top w:val="none" w:sz="0" w:space="0" w:color="auto"/>
        <w:left w:val="none" w:sz="0" w:space="0" w:color="auto"/>
        <w:bottom w:val="none" w:sz="0" w:space="0" w:color="auto"/>
        <w:right w:val="none" w:sz="0" w:space="0" w:color="auto"/>
        <w:between w:val="none" w:sz="0" w:space="0" w:color="auto"/>
      </w:pBdr>
      <w:spacing w:after="120" w:line="276" w:lineRule="auto"/>
      <w:jc w:val="both"/>
    </w:pPr>
    <w:rPr>
      <w:rFonts w:cs="Times New Roman"/>
      <w:i/>
      <w:color w:val="auto"/>
      <w:sz w:val="18"/>
      <w:szCs w:val="18"/>
      <w:lang w:eastAsia="en-US"/>
    </w:rPr>
  </w:style>
  <w:style w:type="character" w:customStyle="1" w:styleId="ZdrojChar">
    <w:name w:val="Zdroj Char"/>
    <w:link w:val="Zdroj"/>
    <w:rsid w:val="006A1692"/>
    <w:rPr>
      <w:rFonts w:ascii="Calibri" w:eastAsia="Calibri" w:hAnsi="Calibri" w:cs="Times New Roman"/>
      <w:i/>
      <w:sz w:val="18"/>
      <w:szCs w:val="18"/>
    </w:rPr>
  </w:style>
  <w:style w:type="paragraph" w:customStyle="1" w:styleId="Styl4">
    <w:name w:val="Styl4"/>
    <w:basedOn w:val="Nadpis5"/>
    <w:link w:val="Styl4Char"/>
    <w:qFormat/>
    <w:rsid w:val="006A1692"/>
    <w:pPr>
      <w:keepNext w:val="0"/>
      <w:keepLines w:val="0"/>
      <w:numPr>
        <w:ilvl w:val="0"/>
        <w:numId w:val="0"/>
      </w:numPr>
      <w:pBdr>
        <w:top w:val="none" w:sz="0" w:space="0" w:color="auto"/>
        <w:left w:val="none" w:sz="0" w:space="0" w:color="auto"/>
        <w:bottom w:val="none" w:sz="0" w:space="0" w:color="auto"/>
        <w:right w:val="none" w:sz="0" w:space="0" w:color="auto"/>
        <w:between w:val="none" w:sz="0" w:space="0" w:color="auto"/>
      </w:pBdr>
      <w:spacing w:before="120" w:after="60" w:line="240" w:lineRule="auto"/>
    </w:pPr>
    <w:rPr>
      <w:rFonts w:cs="Times New Roman"/>
      <w:b w:val="0"/>
      <w:bCs/>
      <w:i/>
      <w:iCs/>
      <w:color w:val="auto"/>
      <w:lang w:eastAsia="en-US"/>
    </w:rPr>
  </w:style>
  <w:style w:type="character" w:customStyle="1" w:styleId="Styl4Char">
    <w:name w:val="Styl4 Char"/>
    <w:link w:val="Styl4"/>
    <w:rsid w:val="006A1692"/>
    <w:rPr>
      <w:rFonts w:ascii="Calibri" w:eastAsia="Calibri" w:hAnsi="Calibri" w:cs="Times New Roman"/>
      <w:b/>
      <w:bCs/>
      <w:iCs/>
    </w:rPr>
  </w:style>
  <w:style w:type="paragraph" w:customStyle="1" w:styleId="MPtextodr">
    <w:name w:val="MP_text_odr"/>
    <w:basedOn w:val="Normln"/>
    <w:link w:val="MPtextodrChar"/>
    <w:rsid w:val="006A1692"/>
    <w:pPr>
      <w:pBdr>
        <w:top w:val="none" w:sz="0" w:space="0" w:color="auto"/>
        <w:left w:val="none" w:sz="0" w:space="0" w:color="auto"/>
        <w:bottom w:val="none" w:sz="0" w:space="0" w:color="auto"/>
        <w:right w:val="none" w:sz="0" w:space="0" w:color="auto"/>
        <w:between w:val="none" w:sz="0" w:space="0" w:color="auto"/>
      </w:pBdr>
      <w:spacing w:after="120" w:line="312" w:lineRule="auto"/>
      <w:ind w:left="786" w:hanging="360"/>
      <w:jc w:val="both"/>
    </w:pPr>
    <w:rPr>
      <w:rFonts w:ascii="Arial" w:eastAsia="Times New Roman" w:hAnsi="Arial" w:cs="Arial"/>
      <w:color w:val="auto"/>
      <w:sz w:val="20"/>
      <w:szCs w:val="20"/>
      <w:lang w:eastAsia="en-US" w:bidi="en-US"/>
    </w:rPr>
  </w:style>
  <w:style w:type="character" w:customStyle="1" w:styleId="MPtextodrChar">
    <w:name w:val="MP_text_odr Char"/>
    <w:link w:val="MPtextodr"/>
    <w:rsid w:val="006A1692"/>
    <w:rPr>
      <w:rFonts w:ascii="Arial" w:eastAsia="Times New Roman" w:hAnsi="Arial" w:cs="Arial"/>
      <w:sz w:val="20"/>
      <w:szCs w:val="20"/>
      <w:lang w:bidi="en-US"/>
    </w:rPr>
  </w:style>
  <w:style w:type="table" w:styleId="Svtlseznamzvraznn3">
    <w:name w:val="Light List Accent 3"/>
    <w:basedOn w:val="Normlntabulka"/>
    <w:uiPriority w:val="61"/>
    <w:rsid w:val="006A169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Seznamobrzk">
    <w:name w:val="table of figures"/>
    <w:basedOn w:val="Normln"/>
    <w:next w:val="Normln"/>
    <w:uiPriority w:val="99"/>
    <w:unhideWhenUsed/>
    <w:rsid w:val="006A1692"/>
    <w:pPr>
      <w:pBdr>
        <w:top w:val="none" w:sz="0" w:space="0" w:color="auto"/>
        <w:left w:val="none" w:sz="0" w:space="0" w:color="auto"/>
        <w:bottom w:val="none" w:sz="0" w:space="0" w:color="auto"/>
        <w:right w:val="none" w:sz="0" w:space="0" w:color="auto"/>
        <w:between w:val="none" w:sz="0" w:space="0" w:color="auto"/>
      </w:pBdr>
      <w:spacing w:after="0" w:line="276" w:lineRule="auto"/>
      <w:jc w:val="both"/>
    </w:pPr>
    <w:rPr>
      <w:rFonts w:cs="Times New Roman"/>
      <w:color w:val="auto"/>
      <w:lang w:eastAsia="en-US"/>
    </w:rPr>
  </w:style>
  <w:style w:type="character" w:styleId="slostrnky">
    <w:name w:val="page number"/>
    <w:basedOn w:val="Standardnpsmoodstavce"/>
    <w:unhideWhenUsed/>
    <w:rsid w:val="006A1692"/>
  </w:style>
  <w:style w:type="character" w:customStyle="1" w:styleId="nadpistabulkaChar">
    <w:name w:val="nadpis tabulka Char"/>
    <w:aliases w:val="Char Char Char2,Char Char Char Char1,Caption Char3 Char1,Caption Char2 Char Char1,Caption Char1 Char Char Char1,Caption Char Char Char Char Char1,Caption Char Char1 Char Char1,Caption Char1 Char1 Char1"/>
    <w:uiPriority w:val="35"/>
    <w:locked/>
    <w:rsid w:val="006A1692"/>
    <w:rPr>
      <w:rFonts w:ascii="Arial" w:eastAsia="Calibri" w:hAnsi="Arial" w:cs="Arial"/>
      <w:b/>
      <w:bCs/>
      <w:color w:val="000000"/>
      <w:sz w:val="20"/>
      <w:szCs w:val="18"/>
      <w:lang w:val="cs-CZ"/>
    </w:rPr>
  </w:style>
  <w:style w:type="character" w:customStyle="1" w:styleId="iceouttxt">
    <w:name w:val="iceouttxt"/>
    <w:rsid w:val="006A1692"/>
  </w:style>
  <w:style w:type="paragraph" w:styleId="Obsah6">
    <w:name w:val="toc 6"/>
    <w:basedOn w:val="Normln"/>
    <w:next w:val="Normln"/>
    <w:autoRedefine/>
    <w:uiPriority w:val="39"/>
    <w:unhideWhenUsed/>
    <w:rsid w:val="006A1692"/>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eastAsia="en-US"/>
    </w:rPr>
  </w:style>
  <w:style w:type="paragraph" w:styleId="Obsah7">
    <w:name w:val="toc 7"/>
    <w:basedOn w:val="Normln"/>
    <w:next w:val="Normln"/>
    <w:autoRedefine/>
    <w:uiPriority w:val="39"/>
    <w:unhideWhenUsed/>
    <w:rsid w:val="006A1692"/>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eastAsia="en-US"/>
    </w:rPr>
  </w:style>
  <w:style w:type="paragraph" w:styleId="Obsah8">
    <w:name w:val="toc 8"/>
    <w:basedOn w:val="Normln"/>
    <w:next w:val="Normln"/>
    <w:autoRedefine/>
    <w:uiPriority w:val="39"/>
    <w:unhideWhenUsed/>
    <w:rsid w:val="006A1692"/>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eastAsia="en-US"/>
    </w:rPr>
  </w:style>
  <w:style w:type="paragraph" w:styleId="Obsah9">
    <w:name w:val="toc 9"/>
    <w:basedOn w:val="Normln"/>
    <w:next w:val="Normln"/>
    <w:autoRedefine/>
    <w:uiPriority w:val="39"/>
    <w:unhideWhenUsed/>
    <w:rsid w:val="006A1692"/>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eastAsia="en-US"/>
    </w:rPr>
  </w:style>
  <w:style w:type="paragraph" w:customStyle="1" w:styleId="A-pramen">
    <w:name w:val="A-pramen"/>
    <w:basedOn w:val="Zkladntext"/>
    <w:link w:val="A-pramenChar"/>
    <w:rsid w:val="006A1692"/>
    <w:pPr>
      <w:widowControl/>
      <w:tabs>
        <w:tab w:val="clear" w:pos="2304"/>
        <w:tab w:val="clear" w:pos="3456"/>
        <w:tab w:val="clear" w:pos="4608"/>
        <w:tab w:val="clear" w:pos="5760"/>
        <w:tab w:val="clear" w:pos="6912"/>
        <w:tab w:val="clear" w:pos="8064"/>
        <w:tab w:val="clear" w:pos="9216"/>
      </w:tabs>
      <w:spacing w:before="0" w:after="240" w:line="360" w:lineRule="auto"/>
      <w:ind w:right="0"/>
    </w:pPr>
    <w:rPr>
      <w:bCs w:val="0"/>
      <w:i/>
      <w:iCs w:val="0"/>
      <w:snapToGrid/>
      <w:sz w:val="20"/>
      <w:szCs w:val="20"/>
      <w:lang w:eastAsia="en-US"/>
    </w:rPr>
  </w:style>
  <w:style w:type="character" w:customStyle="1" w:styleId="A-pramenChar">
    <w:name w:val="A-pramen Char"/>
    <w:link w:val="A-pramen"/>
    <w:rsid w:val="006A1692"/>
    <w:rPr>
      <w:rFonts w:ascii="Times New Roman" w:eastAsia="Times New Roman" w:hAnsi="Times New Roman" w:cs="Times New Roman"/>
      <w:i/>
      <w:sz w:val="20"/>
      <w:szCs w:val="20"/>
    </w:rPr>
  </w:style>
  <w:style w:type="paragraph" w:customStyle="1" w:styleId="Char">
    <w:name w:val="Char"/>
    <w:basedOn w:val="Normln"/>
    <w:rsid w:val="006A1692"/>
    <w:pPr>
      <w:pBdr>
        <w:top w:val="none" w:sz="0" w:space="0" w:color="auto"/>
        <w:left w:val="none" w:sz="0" w:space="0" w:color="auto"/>
        <w:bottom w:val="none" w:sz="0" w:space="0" w:color="auto"/>
        <w:right w:val="none" w:sz="0" w:space="0" w:color="auto"/>
        <w:between w:val="none" w:sz="0" w:space="0" w:color="auto"/>
      </w:pBdr>
      <w:spacing w:line="240" w:lineRule="exact"/>
    </w:pPr>
    <w:rPr>
      <w:rFonts w:ascii="Times New Roman Bold" w:eastAsia="Times New Roman" w:hAnsi="Times New Roman Bold" w:cs="Times New Roman"/>
      <w:color w:val="auto"/>
      <w:szCs w:val="26"/>
      <w:lang w:val="sk-SK" w:eastAsia="en-US"/>
    </w:rPr>
  </w:style>
  <w:style w:type="paragraph" w:customStyle="1" w:styleId="stylformtovanhoguidu">
    <w:name w:val="styl formátovaného guidu"/>
    <w:basedOn w:val="Normln"/>
    <w:rsid w:val="006A1692"/>
    <w:pPr>
      <w:pBdr>
        <w:top w:val="none" w:sz="0" w:space="0" w:color="auto"/>
        <w:left w:val="none" w:sz="0" w:space="0" w:color="auto"/>
        <w:bottom w:val="none" w:sz="0" w:space="0" w:color="auto"/>
        <w:right w:val="none" w:sz="0" w:space="0" w:color="auto"/>
        <w:between w:val="none" w:sz="0" w:space="0" w:color="auto"/>
      </w:pBdr>
      <w:spacing w:after="0" w:line="240" w:lineRule="auto"/>
      <w:ind w:firstLine="360"/>
      <w:jc w:val="both"/>
    </w:pPr>
    <w:rPr>
      <w:rFonts w:ascii="Times New Roman" w:eastAsia="Times New Roman" w:hAnsi="Times New Roman" w:cs="Times New Roman"/>
      <w:color w:val="auto"/>
      <w:sz w:val="24"/>
      <w:szCs w:val="24"/>
      <w:lang w:eastAsia="en-US"/>
    </w:rPr>
  </w:style>
  <w:style w:type="character" w:customStyle="1" w:styleId="stylguidu">
    <w:name w:val="styl guidu"/>
    <w:rsid w:val="006A1692"/>
    <w:rPr>
      <w:rFonts w:ascii="Times New Roman" w:hAnsi="Times New Roman"/>
      <w:sz w:val="24"/>
      <w:szCs w:val="24"/>
    </w:rPr>
  </w:style>
  <w:style w:type="paragraph" w:customStyle="1" w:styleId="StylProgressReportZEVOPRLZ">
    <w:name w:val="Styl Progress Report ZEV OPRLZ"/>
    <w:basedOn w:val="Normln"/>
    <w:link w:val="StylProgressReportZEVOPRLZChar"/>
    <w:rsid w:val="006A1692"/>
    <w:pPr>
      <w:pBdr>
        <w:top w:val="none" w:sz="0" w:space="0" w:color="auto"/>
        <w:left w:val="none" w:sz="0" w:space="0" w:color="auto"/>
        <w:bottom w:val="none" w:sz="0" w:space="0" w:color="auto"/>
        <w:right w:val="none" w:sz="0" w:space="0" w:color="auto"/>
        <w:between w:val="none" w:sz="0" w:space="0" w:color="auto"/>
      </w:pBdr>
      <w:spacing w:before="120" w:after="0" w:line="240" w:lineRule="auto"/>
      <w:jc w:val="both"/>
    </w:pPr>
    <w:rPr>
      <w:rFonts w:ascii="Arial" w:eastAsia="Times New Roman" w:hAnsi="Arial" w:cs="Times New Roman"/>
      <w:color w:val="auto"/>
      <w:sz w:val="20"/>
      <w:szCs w:val="20"/>
    </w:rPr>
  </w:style>
  <w:style w:type="character" w:customStyle="1" w:styleId="StylProgressReportZEVOPRLZChar">
    <w:name w:val="Styl Progress Report ZEV OPRLZ Char"/>
    <w:link w:val="StylProgressReportZEVOPRLZ"/>
    <w:rsid w:val="006A1692"/>
    <w:rPr>
      <w:rFonts w:ascii="Arial" w:eastAsia="Times New Roman" w:hAnsi="Arial" w:cs="Times New Roman"/>
      <w:sz w:val="20"/>
      <w:szCs w:val="20"/>
      <w:lang w:eastAsia="cs-CZ"/>
    </w:rPr>
  </w:style>
  <w:style w:type="paragraph" w:customStyle="1" w:styleId="CharChar5CharChar">
    <w:name w:val="Char Char5 Char Char"/>
    <w:basedOn w:val="Normln"/>
    <w:rsid w:val="006A1692"/>
    <w:pPr>
      <w:pBdr>
        <w:top w:val="none" w:sz="0" w:space="0" w:color="auto"/>
        <w:left w:val="none" w:sz="0" w:space="0" w:color="auto"/>
        <w:bottom w:val="none" w:sz="0" w:space="0" w:color="auto"/>
        <w:right w:val="none" w:sz="0" w:space="0" w:color="auto"/>
        <w:between w:val="none" w:sz="0" w:space="0" w:color="auto"/>
      </w:pBdr>
      <w:spacing w:line="240" w:lineRule="exact"/>
    </w:pPr>
    <w:rPr>
      <w:rFonts w:ascii="Verdana" w:eastAsia="Times New Roman" w:hAnsi="Verdana" w:cs="Times New Roman"/>
      <w:color w:val="auto"/>
      <w:sz w:val="20"/>
      <w:szCs w:val="20"/>
      <w:lang w:val="en-US" w:eastAsia="en-US"/>
    </w:rPr>
  </w:style>
  <w:style w:type="paragraph" w:customStyle="1" w:styleId="Stylpodnadpisopaten">
    <w:name w:val="Styl podnadpisů opatření"/>
    <w:basedOn w:val="Normln"/>
    <w:link w:val="StylpodnadpisopatenChar"/>
    <w:rsid w:val="006A1692"/>
    <w:pPr>
      <w:keepNext/>
      <w:pBdr>
        <w:top w:val="none" w:sz="0" w:space="0" w:color="auto"/>
        <w:left w:val="none" w:sz="0" w:space="0" w:color="auto"/>
        <w:bottom w:val="none" w:sz="0" w:space="0" w:color="auto"/>
        <w:right w:val="none" w:sz="0" w:space="0" w:color="auto"/>
        <w:between w:val="none" w:sz="0" w:space="0" w:color="auto"/>
      </w:pBdr>
      <w:spacing w:before="120" w:after="60" w:line="240" w:lineRule="auto"/>
      <w:jc w:val="both"/>
    </w:pPr>
    <w:rPr>
      <w:rFonts w:ascii="Times New Roman" w:eastAsia="Times New Roman" w:hAnsi="Times New Roman" w:cs="Times New Roman"/>
      <w:iCs/>
      <w:color w:val="auto"/>
      <w:sz w:val="24"/>
      <w:szCs w:val="20"/>
      <w:u w:val="single"/>
    </w:rPr>
  </w:style>
  <w:style w:type="character" w:customStyle="1" w:styleId="StylpodnadpisopatenChar">
    <w:name w:val="Styl podnadpisů opatření Char"/>
    <w:link w:val="Stylpodnadpisopaten"/>
    <w:rsid w:val="006A1692"/>
    <w:rPr>
      <w:rFonts w:ascii="Times New Roman" w:eastAsia="Times New Roman" w:hAnsi="Times New Roman" w:cs="Times New Roman"/>
      <w:iCs/>
      <w:sz w:val="24"/>
      <w:szCs w:val="20"/>
      <w:u w:val="single"/>
      <w:lang w:eastAsia="cs-CZ"/>
    </w:rPr>
  </w:style>
  <w:style w:type="paragraph" w:customStyle="1" w:styleId="Styl7">
    <w:name w:val="Styl7"/>
    <w:basedOn w:val="Normln"/>
    <w:rsid w:val="006A1692"/>
    <w:pPr>
      <w:keepNext/>
      <w:pageBreakBefore/>
      <w:numPr>
        <w:numId w:val="18"/>
      </w:numPr>
      <w:pBdr>
        <w:top w:val="none" w:sz="0" w:space="0" w:color="auto"/>
        <w:left w:val="none" w:sz="0" w:space="0" w:color="auto"/>
        <w:bottom w:val="none" w:sz="0" w:space="0" w:color="auto"/>
        <w:right w:val="none" w:sz="0" w:space="0" w:color="auto"/>
        <w:between w:val="none" w:sz="0" w:space="0" w:color="auto"/>
      </w:pBdr>
      <w:tabs>
        <w:tab w:val="left" w:pos="851"/>
      </w:tabs>
      <w:spacing w:before="240" w:after="300" w:line="240" w:lineRule="auto"/>
      <w:outlineLvl w:val="0"/>
    </w:pPr>
    <w:rPr>
      <w:rFonts w:ascii="Arial" w:eastAsia="Times New Roman" w:hAnsi="Arial" w:cs="Arial"/>
      <w:b/>
      <w:bCs/>
      <w:i/>
      <w:iCs/>
      <w:color w:val="000080"/>
      <w:kern w:val="32"/>
      <w:sz w:val="32"/>
      <w:szCs w:val="32"/>
    </w:rPr>
  </w:style>
  <w:style w:type="paragraph" w:customStyle="1" w:styleId="CharChar2CharCharCharCharChar">
    <w:name w:val="Char Char2 Char Char Char Char Char"/>
    <w:basedOn w:val="Normln"/>
    <w:rsid w:val="006A1692"/>
    <w:pPr>
      <w:pBdr>
        <w:top w:val="none" w:sz="0" w:space="0" w:color="auto"/>
        <w:left w:val="none" w:sz="0" w:space="0" w:color="auto"/>
        <w:bottom w:val="none" w:sz="0" w:space="0" w:color="auto"/>
        <w:right w:val="none" w:sz="0" w:space="0" w:color="auto"/>
        <w:between w:val="none" w:sz="0" w:space="0" w:color="auto"/>
      </w:pBdr>
      <w:spacing w:line="240" w:lineRule="exact"/>
    </w:pPr>
    <w:rPr>
      <w:rFonts w:ascii="Times New Roman Bold" w:eastAsia="Times New Roman" w:hAnsi="Times New Roman Bold" w:cs="Times New Roman"/>
      <w:b/>
      <w:color w:val="auto"/>
      <w:sz w:val="26"/>
      <w:szCs w:val="26"/>
      <w:lang w:val="sk-SK" w:eastAsia="en-US"/>
    </w:rPr>
  </w:style>
  <w:style w:type="paragraph" w:customStyle="1" w:styleId="xl64">
    <w:name w:val="xl64"/>
    <w:basedOn w:val="Normln"/>
    <w:rsid w:val="006A1692"/>
    <w:pPr>
      <w:pBdr>
        <w:top w:val="single" w:sz="4" w:space="0" w:color="auto"/>
        <w:left w:val="single" w:sz="4" w:space="0" w:color="auto"/>
        <w:bottom w:val="single" w:sz="4" w:space="0" w:color="auto"/>
        <w:right w:val="single" w:sz="4" w:space="0" w:color="auto"/>
        <w:between w:val="none" w:sz="0" w:space="0" w:color="auto"/>
      </w:pBdr>
      <w:shd w:val="clear" w:color="000000" w:fill="FFFFFF"/>
      <w:spacing w:before="100" w:beforeAutospacing="1" w:after="100" w:afterAutospacing="1" w:line="240" w:lineRule="auto"/>
      <w:jc w:val="center"/>
      <w:textAlignment w:val="center"/>
    </w:pPr>
    <w:rPr>
      <w:rFonts w:eastAsia="Times New Roman"/>
      <w:color w:val="auto"/>
      <w:sz w:val="24"/>
      <w:szCs w:val="24"/>
    </w:rPr>
  </w:style>
  <w:style w:type="paragraph" w:customStyle="1" w:styleId="xl65">
    <w:name w:val="xl65"/>
    <w:basedOn w:val="Normln"/>
    <w:rsid w:val="006A1692"/>
    <w:pPr>
      <w:pBdr>
        <w:top w:val="single" w:sz="4" w:space="0" w:color="auto"/>
        <w:left w:val="single" w:sz="4" w:space="0" w:color="auto"/>
        <w:bottom w:val="single" w:sz="4" w:space="0" w:color="auto"/>
        <w:right w:val="single" w:sz="4" w:space="0" w:color="auto"/>
        <w:between w:val="none" w:sz="0" w:space="0" w:color="auto"/>
      </w:pBdr>
      <w:shd w:val="clear" w:color="000000" w:fill="FFFFFF"/>
      <w:spacing w:before="100" w:beforeAutospacing="1" w:after="100" w:afterAutospacing="1" w:line="240" w:lineRule="auto"/>
      <w:textAlignment w:val="center"/>
    </w:pPr>
    <w:rPr>
      <w:rFonts w:eastAsia="Times New Roman"/>
      <w:color w:val="auto"/>
      <w:sz w:val="24"/>
      <w:szCs w:val="24"/>
    </w:rPr>
  </w:style>
  <w:style w:type="paragraph" w:customStyle="1" w:styleId="xl66">
    <w:name w:val="xl66"/>
    <w:basedOn w:val="Normln"/>
    <w:rsid w:val="006A1692"/>
    <w:pPr>
      <w:pBdr>
        <w:top w:val="single" w:sz="4" w:space="0" w:color="auto"/>
        <w:left w:val="single" w:sz="4" w:space="0" w:color="auto"/>
        <w:bottom w:val="single" w:sz="4" w:space="0" w:color="auto"/>
        <w:right w:val="single" w:sz="4" w:space="0" w:color="auto"/>
        <w:between w:val="none" w:sz="0" w:space="0" w:color="auto"/>
      </w:pBdr>
      <w:shd w:val="clear" w:color="000000" w:fill="D8D8D8"/>
      <w:spacing w:before="100" w:beforeAutospacing="1" w:after="100" w:afterAutospacing="1" w:line="240" w:lineRule="auto"/>
    </w:pPr>
    <w:rPr>
      <w:rFonts w:eastAsia="Times New Roman"/>
      <w:color w:val="auto"/>
      <w:sz w:val="24"/>
      <w:szCs w:val="24"/>
    </w:rPr>
  </w:style>
  <w:style w:type="paragraph" w:customStyle="1" w:styleId="xl67">
    <w:name w:val="xl67"/>
    <w:basedOn w:val="Normln"/>
    <w:rsid w:val="006A1692"/>
    <w:pPr>
      <w:pBdr>
        <w:top w:val="single" w:sz="4" w:space="0" w:color="auto"/>
        <w:left w:val="single" w:sz="4" w:space="0" w:color="auto"/>
        <w:bottom w:val="single" w:sz="4" w:space="0" w:color="auto"/>
        <w:right w:val="single" w:sz="4" w:space="0" w:color="auto"/>
        <w:between w:val="none" w:sz="0" w:space="0" w:color="auto"/>
      </w:pBdr>
      <w:shd w:val="clear" w:color="000000" w:fill="D8D8D8"/>
      <w:spacing w:before="100" w:beforeAutospacing="1" w:after="100" w:afterAutospacing="1" w:line="240" w:lineRule="auto"/>
    </w:pPr>
    <w:rPr>
      <w:rFonts w:eastAsia="Times New Roman"/>
      <w:sz w:val="24"/>
      <w:szCs w:val="24"/>
    </w:rPr>
  </w:style>
  <w:style w:type="paragraph" w:customStyle="1" w:styleId="xl68">
    <w:name w:val="xl68"/>
    <w:basedOn w:val="Normln"/>
    <w:rsid w:val="006A1692"/>
    <w:pPr>
      <w:pBdr>
        <w:top w:val="single" w:sz="4" w:space="0" w:color="auto"/>
        <w:left w:val="single" w:sz="4" w:space="0" w:color="auto"/>
        <w:bottom w:val="single" w:sz="4" w:space="0" w:color="auto"/>
        <w:right w:val="single" w:sz="4" w:space="0" w:color="auto"/>
        <w:between w:val="none" w:sz="0" w:space="0" w:color="auto"/>
      </w:pBdr>
      <w:shd w:val="clear" w:color="000000" w:fill="D8D8D8"/>
      <w:spacing w:before="100" w:beforeAutospacing="1" w:after="100" w:afterAutospacing="1" w:line="240" w:lineRule="auto"/>
      <w:textAlignment w:val="top"/>
    </w:pPr>
    <w:rPr>
      <w:rFonts w:eastAsia="Times New Roman"/>
      <w:color w:val="auto"/>
      <w:sz w:val="24"/>
      <w:szCs w:val="24"/>
    </w:rPr>
  </w:style>
  <w:style w:type="paragraph" w:customStyle="1" w:styleId="xl69">
    <w:name w:val="xl69"/>
    <w:basedOn w:val="Normln"/>
    <w:rsid w:val="006A1692"/>
    <w:pPr>
      <w:pBdr>
        <w:top w:val="single" w:sz="4" w:space="0" w:color="auto"/>
        <w:left w:val="single" w:sz="4" w:space="0" w:color="auto"/>
        <w:bottom w:val="single" w:sz="4" w:space="0" w:color="auto"/>
        <w:right w:val="single" w:sz="4" w:space="0" w:color="auto"/>
        <w:between w:val="none" w:sz="0" w:space="0" w:color="auto"/>
      </w:pBdr>
      <w:shd w:val="clear" w:color="000000" w:fill="D8D8D8"/>
      <w:spacing w:before="100" w:beforeAutospacing="1" w:after="100" w:afterAutospacing="1" w:line="240" w:lineRule="auto"/>
    </w:pPr>
    <w:rPr>
      <w:rFonts w:eastAsia="Times New Roman"/>
      <w:sz w:val="24"/>
      <w:szCs w:val="24"/>
    </w:rPr>
  </w:style>
  <w:style w:type="paragraph" w:customStyle="1" w:styleId="xl70">
    <w:name w:val="xl70"/>
    <w:basedOn w:val="Normln"/>
    <w:rsid w:val="006A1692"/>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line="240" w:lineRule="auto"/>
      <w:textAlignment w:val="center"/>
    </w:pPr>
    <w:rPr>
      <w:rFonts w:eastAsia="Times New Roman"/>
      <w:color w:val="auto"/>
      <w:sz w:val="24"/>
      <w:szCs w:val="24"/>
    </w:rPr>
  </w:style>
  <w:style w:type="paragraph" w:customStyle="1" w:styleId="xl71">
    <w:name w:val="xl71"/>
    <w:basedOn w:val="Normln"/>
    <w:rsid w:val="006A169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72">
    <w:name w:val="xl72"/>
    <w:basedOn w:val="Normln"/>
    <w:rsid w:val="006A1692"/>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line="240" w:lineRule="auto"/>
    </w:pPr>
    <w:rPr>
      <w:rFonts w:eastAsia="Times New Roman"/>
      <w:color w:val="auto"/>
      <w:sz w:val="24"/>
      <w:szCs w:val="24"/>
    </w:rPr>
  </w:style>
  <w:style w:type="paragraph" w:customStyle="1" w:styleId="xl73">
    <w:name w:val="xl73"/>
    <w:basedOn w:val="Normln"/>
    <w:rsid w:val="006A1692"/>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line="240" w:lineRule="auto"/>
    </w:pPr>
    <w:rPr>
      <w:rFonts w:eastAsia="Times New Roman"/>
      <w:color w:val="auto"/>
      <w:sz w:val="24"/>
      <w:szCs w:val="24"/>
    </w:rPr>
  </w:style>
  <w:style w:type="paragraph" w:customStyle="1" w:styleId="xl74">
    <w:name w:val="xl74"/>
    <w:basedOn w:val="Normln"/>
    <w:rsid w:val="006A1692"/>
    <w:pPr>
      <w:pBdr>
        <w:top w:val="single" w:sz="4" w:space="0" w:color="auto"/>
        <w:left w:val="single" w:sz="4" w:space="0" w:color="auto"/>
        <w:bottom w:val="single" w:sz="4" w:space="0" w:color="auto"/>
        <w:right w:val="single" w:sz="4" w:space="0" w:color="auto"/>
        <w:between w:val="none" w:sz="0" w:space="0" w:color="auto"/>
      </w:pBdr>
      <w:shd w:val="clear" w:color="000000" w:fill="D8D8D8"/>
      <w:spacing w:before="100" w:beforeAutospacing="1" w:after="100" w:afterAutospacing="1" w:line="240" w:lineRule="auto"/>
      <w:jc w:val="center"/>
      <w:textAlignment w:val="center"/>
    </w:pPr>
    <w:rPr>
      <w:rFonts w:eastAsia="Times New Roman"/>
      <w:color w:val="auto"/>
      <w:sz w:val="24"/>
      <w:szCs w:val="24"/>
    </w:rPr>
  </w:style>
  <w:style w:type="paragraph" w:customStyle="1" w:styleId="xl75">
    <w:name w:val="xl75"/>
    <w:basedOn w:val="Normln"/>
    <w:rsid w:val="006A1692"/>
    <w:pPr>
      <w:pBdr>
        <w:top w:val="single" w:sz="4" w:space="0" w:color="auto"/>
        <w:left w:val="single" w:sz="4" w:space="0" w:color="auto"/>
        <w:bottom w:val="single" w:sz="4" w:space="0" w:color="auto"/>
        <w:right w:val="single" w:sz="4" w:space="0" w:color="auto"/>
        <w:between w:val="none" w:sz="0" w:space="0" w:color="auto"/>
      </w:pBdr>
      <w:shd w:val="clear" w:color="000000" w:fill="D8D8D8"/>
      <w:spacing w:before="100" w:beforeAutospacing="1" w:after="100" w:afterAutospacing="1" w:line="240" w:lineRule="auto"/>
    </w:pPr>
    <w:rPr>
      <w:rFonts w:eastAsia="Times New Roman"/>
      <w:color w:val="auto"/>
      <w:sz w:val="24"/>
      <w:szCs w:val="24"/>
    </w:rPr>
  </w:style>
  <w:style w:type="paragraph" w:customStyle="1" w:styleId="xl76">
    <w:name w:val="xl76"/>
    <w:basedOn w:val="Normln"/>
    <w:rsid w:val="006A1692"/>
    <w:pPr>
      <w:pBdr>
        <w:top w:val="single" w:sz="4" w:space="0" w:color="auto"/>
        <w:left w:val="single" w:sz="4" w:space="0" w:color="auto"/>
        <w:bottom w:val="single" w:sz="4" w:space="0" w:color="auto"/>
        <w:right w:val="single" w:sz="4" w:space="0" w:color="auto"/>
        <w:between w:val="none" w:sz="0" w:space="0" w:color="auto"/>
      </w:pBdr>
      <w:shd w:val="clear" w:color="000000" w:fill="D8D8D8"/>
      <w:spacing w:before="100" w:beforeAutospacing="1" w:after="100" w:afterAutospacing="1" w:line="240" w:lineRule="auto"/>
    </w:pPr>
    <w:rPr>
      <w:rFonts w:eastAsia="Times New Roman"/>
      <w:color w:val="auto"/>
      <w:sz w:val="24"/>
      <w:szCs w:val="24"/>
    </w:rPr>
  </w:style>
  <w:style w:type="paragraph" w:customStyle="1" w:styleId="xl77">
    <w:name w:val="xl77"/>
    <w:basedOn w:val="Normln"/>
    <w:rsid w:val="006A1692"/>
    <w:pPr>
      <w:pBdr>
        <w:top w:val="single" w:sz="4" w:space="0" w:color="auto"/>
        <w:left w:val="single" w:sz="4" w:space="0" w:color="auto"/>
        <w:bottom w:val="single" w:sz="4" w:space="0" w:color="auto"/>
        <w:right w:val="single" w:sz="4" w:space="0" w:color="auto"/>
        <w:between w:val="none" w:sz="0" w:space="0" w:color="auto"/>
      </w:pBdr>
      <w:shd w:val="clear" w:color="000000" w:fill="FFFF00"/>
      <w:spacing w:before="100" w:beforeAutospacing="1" w:after="100" w:afterAutospacing="1" w:line="240" w:lineRule="auto"/>
    </w:pPr>
    <w:rPr>
      <w:rFonts w:eastAsia="Times New Roman"/>
      <w:color w:val="auto"/>
      <w:sz w:val="24"/>
      <w:szCs w:val="24"/>
    </w:rPr>
  </w:style>
  <w:style w:type="paragraph" w:customStyle="1" w:styleId="xl78">
    <w:name w:val="xl78"/>
    <w:basedOn w:val="Normln"/>
    <w:rsid w:val="006A1692"/>
    <w:pPr>
      <w:pBdr>
        <w:top w:val="single" w:sz="4" w:space="0" w:color="auto"/>
        <w:left w:val="single" w:sz="4" w:space="0" w:color="auto"/>
        <w:bottom w:val="single" w:sz="4" w:space="0" w:color="auto"/>
        <w:right w:val="single" w:sz="4" w:space="0" w:color="auto"/>
        <w:between w:val="none" w:sz="0" w:space="0" w:color="auto"/>
      </w:pBdr>
      <w:shd w:val="clear" w:color="000000" w:fill="FFFF00"/>
      <w:spacing w:before="100" w:beforeAutospacing="1" w:after="100" w:afterAutospacing="1" w:line="240" w:lineRule="auto"/>
    </w:pPr>
    <w:rPr>
      <w:rFonts w:eastAsia="Times New Roman"/>
      <w:color w:val="auto"/>
      <w:sz w:val="24"/>
      <w:szCs w:val="24"/>
    </w:rPr>
  </w:style>
  <w:style w:type="paragraph" w:customStyle="1" w:styleId="xl79">
    <w:name w:val="xl79"/>
    <w:basedOn w:val="Normln"/>
    <w:rsid w:val="006A1692"/>
    <w:pPr>
      <w:pBdr>
        <w:top w:val="single" w:sz="4" w:space="0" w:color="auto"/>
        <w:left w:val="single" w:sz="4" w:space="0" w:color="auto"/>
        <w:bottom w:val="single" w:sz="4" w:space="0" w:color="auto"/>
        <w:right w:val="single" w:sz="4" w:space="0" w:color="auto"/>
        <w:between w:val="none" w:sz="0" w:space="0" w:color="auto"/>
      </w:pBdr>
      <w:shd w:val="clear" w:color="000000" w:fill="FFFF00"/>
      <w:spacing w:before="100" w:beforeAutospacing="1" w:after="100" w:afterAutospacing="1" w:line="240" w:lineRule="auto"/>
    </w:pPr>
    <w:rPr>
      <w:rFonts w:eastAsia="Times New Roman"/>
      <w:color w:val="auto"/>
      <w:sz w:val="24"/>
      <w:szCs w:val="24"/>
    </w:rPr>
  </w:style>
  <w:style w:type="character" w:customStyle="1" w:styleId="StylTimesNewRoman">
    <w:name w:val="Styl Times New Roman"/>
    <w:uiPriority w:val="99"/>
    <w:rsid w:val="006A1692"/>
    <w:rPr>
      <w:rFonts w:ascii="Times New Roman" w:hAnsi="Times New Roman" w:cs="Times New Roman"/>
      <w:sz w:val="20"/>
      <w:szCs w:val="20"/>
    </w:rPr>
  </w:style>
  <w:style w:type="paragraph" w:styleId="Nadpisobsahu">
    <w:name w:val="TOC Heading"/>
    <w:basedOn w:val="Nadpis1"/>
    <w:next w:val="Normln"/>
    <w:uiPriority w:val="39"/>
    <w:unhideWhenUsed/>
    <w:qFormat/>
    <w:rsid w:val="006A1692"/>
    <w:pPr>
      <w:keepLines/>
      <w:numPr>
        <w:numId w:val="0"/>
      </w:numPr>
      <w:pBdr>
        <w:top w:val="none" w:sz="0" w:space="0" w:color="auto"/>
        <w:left w:val="none" w:sz="0" w:space="0" w:color="auto"/>
        <w:bottom w:val="none" w:sz="0" w:space="0" w:color="auto"/>
        <w:right w:val="none" w:sz="0" w:space="0" w:color="auto"/>
        <w:between w:val="none" w:sz="0" w:space="0" w:color="auto"/>
      </w:pBdr>
      <w:spacing w:before="480" w:after="0" w:line="276" w:lineRule="auto"/>
      <w:outlineLvl w:val="9"/>
    </w:pPr>
    <w:rPr>
      <w:rFonts w:ascii="Cambria" w:eastAsia="Times New Roman" w:hAnsi="Cambria" w:cs="Times New Roman"/>
      <w:bCs/>
      <w:color w:val="365F91"/>
      <w:sz w:val="28"/>
      <w:szCs w:val="28"/>
      <w:lang w:eastAsia="en-US"/>
    </w:rPr>
  </w:style>
  <w:style w:type="paragraph" w:customStyle="1" w:styleId="Odstavecseseznamem1">
    <w:name w:val="Odstavec se seznamem1"/>
    <w:basedOn w:val="Normln"/>
    <w:rsid w:val="006A1692"/>
    <w:pPr>
      <w:pBdr>
        <w:top w:val="none" w:sz="0" w:space="0" w:color="auto"/>
        <w:left w:val="none" w:sz="0" w:space="0" w:color="auto"/>
        <w:bottom w:val="none" w:sz="0" w:space="0" w:color="auto"/>
        <w:right w:val="none" w:sz="0" w:space="0" w:color="auto"/>
        <w:between w:val="none" w:sz="0" w:space="0" w:color="auto"/>
      </w:pBdr>
      <w:spacing w:after="200" w:line="276" w:lineRule="auto"/>
      <w:ind w:left="720"/>
      <w:contextualSpacing/>
    </w:pPr>
    <w:rPr>
      <w:rFonts w:eastAsia="Times New Roman" w:cs="Times New Roman"/>
      <w:color w:val="auto"/>
      <w:lang w:eastAsia="en-US"/>
    </w:rPr>
  </w:style>
  <w:style w:type="paragraph" w:styleId="Pedmtkomente">
    <w:name w:val="annotation subject"/>
    <w:basedOn w:val="Textkomente"/>
    <w:next w:val="Textkomente"/>
    <w:link w:val="PedmtkomenteChar"/>
    <w:uiPriority w:val="99"/>
    <w:semiHidden/>
    <w:unhideWhenUsed/>
    <w:rsid w:val="006A1692"/>
    <w:pPr>
      <w:spacing w:after="0"/>
      <w:jc w:val="both"/>
    </w:pPr>
    <w:rPr>
      <w:rFonts w:ascii="Calibri" w:eastAsia="Calibri" w:hAnsi="Calibri" w:cs="Times New Roman"/>
      <w:b/>
      <w:bCs/>
    </w:rPr>
  </w:style>
  <w:style w:type="character" w:customStyle="1" w:styleId="PedmtkomenteChar">
    <w:name w:val="Předmět komentáře Char"/>
    <w:basedOn w:val="TextkomenteChar"/>
    <w:link w:val="Pedmtkomente"/>
    <w:uiPriority w:val="99"/>
    <w:semiHidden/>
    <w:rsid w:val="006A1692"/>
    <w:rPr>
      <w:rFonts w:ascii="Calibri" w:eastAsia="Calibri" w:hAnsi="Calibri" w:cs="Times New Roman"/>
      <w:b/>
      <w:bCs/>
      <w:sz w:val="20"/>
      <w:szCs w:val="20"/>
    </w:rPr>
  </w:style>
  <w:style w:type="paragraph" w:customStyle="1" w:styleId="TextNOK">
    <w:name w:val="Text NOK"/>
    <w:basedOn w:val="Normln"/>
    <w:link w:val="TextNOKChar"/>
    <w:rsid w:val="006A1692"/>
    <w:pPr>
      <w:pBdr>
        <w:top w:val="none" w:sz="0" w:space="0" w:color="auto"/>
        <w:left w:val="none" w:sz="0" w:space="0" w:color="auto"/>
        <w:bottom w:val="none" w:sz="0" w:space="0" w:color="auto"/>
        <w:right w:val="none" w:sz="0" w:space="0" w:color="auto"/>
        <w:between w:val="none" w:sz="0" w:space="0" w:color="auto"/>
      </w:pBdr>
      <w:spacing w:after="120" w:line="288" w:lineRule="auto"/>
      <w:jc w:val="both"/>
    </w:pPr>
    <w:rPr>
      <w:rFonts w:ascii="Arial" w:eastAsia="Times New Roman" w:hAnsi="Arial" w:cs="Times New Roman"/>
      <w:color w:val="auto"/>
      <w:sz w:val="20"/>
      <w:szCs w:val="20"/>
    </w:rPr>
  </w:style>
  <w:style w:type="character" w:customStyle="1" w:styleId="TextNOKChar">
    <w:name w:val="Text NOK Char"/>
    <w:link w:val="TextNOK"/>
    <w:rsid w:val="006A1692"/>
    <w:rPr>
      <w:rFonts w:ascii="Arial" w:eastAsia="Times New Roman" w:hAnsi="Arial" w:cs="Times New Roman"/>
      <w:sz w:val="20"/>
      <w:szCs w:val="20"/>
      <w:lang w:eastAsia="cs-CZ"/>
    </w:rPr>
  </w:style>
  <w:style w:type="paragraph" w:customStyle="1" w:styleId="Text1">
    <w:name w:val="Text1"/>
    <w:basedOn w:val="Normln"/>
    <w:rsid w:val="006A1692"/>
    <w:pPr>
      <w:pBdr>
        <w:top w:val="none" w:sz="0" w:space="0" w:color="auto"/>
        <w:left w:val="none" w:sz="0" w:space="0" w:color="auto"/>
        <w:bottom w:val="none" w:sz="0" w:space="0" w:color="auto"/>
        <w:right w:val="none" w:sz="0" w:space="0" w:color="auto"/>
        <w:between w:val="none" w:sz="0" w:space="0" w:color="auto"/>
      </w:pBdr>
      <w:spacing w:before="120" w:after="0" w:line="240" w:lineRule="auto"/>
      <w:ind w:left="284" w:firstLine="425"/>
      <w:jc w:val="both"/>
    </w:pPr>
    <w:rPr>
      <w:rFonts w:ascii="Times New Roman" w:eastAsia="Times New Roman" w:hAnsi="Times New Roman" w:cs="Times New Roman"/>
      <w:color w:val="auto"/>
      <w:sz w:val="24"/>
      <w:szCs w:val="20"/>
    </w:rPr>
  </w:style>
  <w:style w:type="paragraph" w:customStyle="1" w:styleId="Odskok4">
    <w:name w:val="Odskok4"/>
    <w:basedOn w:val="Normln"/>
    <w:rsid w:val="006A1692"/>
    <w:pPr>
      <w:pBdr>
        <w:top w:val="none" w:sz="0" w:space="0" w:color="auto"/>
        <w:left w:val="none" w:sz="0" w:space="0" w:color="auto"/>
        <w:bottom w:val="none" w:sz="0" w:space="0" w:color="auto"/>
        <w:right w:val="none" w:sz="0" w:space="0" w:color="auto"/>
        <w:between w:val="none" w:sz="0" w:space="0" w:color="auto"/>
      </w:pBdr>
      <w:spacing w:after="0" w:line="240" w:lineRule="auto"/>
      <w:ind w:left="1474" w:hanging="340"/>
      <w:jc w:val="both"/>
    </w:pPr>
    <w:rPr>
      <w:rFonts w:ascii="Times New Roman" w:eastAsia="Times New Roman" w:hAnsi="Times New Roman" w:cs="Times New Roman"/>
      <w:color w:val="auto"/>
      <w:sz w:val="24"/>
      <w:szCs w:val="20"/>
    </w:rPr>
  </w:style>
  <w:style w:type="paragraph" w:customStyle="1" w:styleId="Text2">
    <w:name w:val="Text2"/>
    <w:basedOn w:val="Text1"/>
    <w:rsid w:val="006A1692"/>
    <w:pPr>
      <w:spacing w:before="60"/>
      <w:ind w:left="709"/>
    </w:pPr>
  </w:style>
  <w:style w:type="paragraph" w:customStyle="1" w:styleId="Text3">
    <w:name w:val="Text3"/>
    <w:basedOn w:val="Text2"/>
    <w:rsid w:val="006A1692"/>
    <w:pPr>
      <w:spacing w:before="0"/>
      <w:ind w:left="1304" w:firstLine="397"/>
    </w:pPr>
  </w:style>
  <w:style w:type="paragraph" w:customStyle="1" w:styleId="A1-text">
    <w:name w:val="A1-text"/>
    <w:aliases w:val="1,5+12"/>
    <w:basedOn w:val="Normln"/>
    <w:link w:val="A1-textChar"/>
    <w:rsid w:val="006A1692"/>
    <w:pPr>
      <w:pBdr>
        <w:top w:val="none" w:sz="0" w:space="0" w:color="auto"/>
        <w:left w:val="none" w:sz="0" w:space="0" w:color="auto"/>
        <w:bottom w:val="none" w:sz="0" w:space="0" w:color="auto"/>
        <w:right w:val="none" w:sz="0" w:space="0" w:color="auto"/>
        <w:between w:val="none" w:sz="0" w:space="0" w:color="auto"/>
      </w:pBdr>
      <w:tabs>
        <w:tab w:val="left" w:pos="284"/>
      </w:tabs>
      <w:spacing w:after="240" w:line="360" w:lineRule="auto"/>
      <w:jc w:val="both"/>
    </w:pPr>
    <w:rPr>
      <w:rFonts w:ascii="Times New Roman" w:eastAsia="Times New Roman" w:hAnsi="Times New Roman" w:cs="Times New Roman"/>
      <w:color w:val="auto"/>
      <w:sz w:val="24"/>
      <w:szCs w:val="24"/>
      <w:lang w:eastAsia="en-US"/>
    </w:rPr>
  </w:style>
  <w:style w:type="character" w:customStyle="1" w:styleId="A1-textChar">
    <w:name w:val="A1-text Char"/>
    <w:aliases w:val="1 Char,5+12 Char"/>
    <w:link w:val="A1-text"/>
    <w:rsid w:val="006A1692"/>
    <w:rPr>
      <w:rFonts w:ascii="Times New Roman" w:eastAsia="Times New Roman" w:hAnsi="Times New Roman" w:cs="Times New Roman"/>
      <w:sz w:val="24"/>
      <w:szCs w:val="24"/>
    </w:rPr>
  </w:style>
  <w:style w:type="paragraph" w:customStyle="1" w:styleId="A-tabulka">
    <w:name w:val="A-tabulka"/>
    <w:basedOn w:val="Normln"/>
    <w:link w:val="A-tabulkaChar"/>
    <w:rsid w:val="006A1692"/>
    <w:pPr>
      <w:keepNext/>
      <w:pBdr>
        <w:top w:val="none" w:sz="0" w:space="0" w:color="auto"/>
        <w:left w:val="none" w:sz="0" w:space="0" w:color="auto"/>
        <w:bottom w:val="none" w:sz="0" w:space="0" w:color="auto"/>
        <w:right w:val="none" w:sz="0" w:space="0" w:color="auto"/>
        <w:between w:val="none" w:sz="0" w:space="0" w:color="auto"/>
      </w:pBdr>
      <w:spacing w:after="0" w:line="360" w:lineRule="auto"/>
      <w:jc w:val="both"/>
      <w:outlineLvl w:val="1"/>
    </w:pPr>
    <w:rPr>
      <w:rFonts w:ascii="Times New Roman" w:eastAsia="Times New Roman" w:hAnsi="Times New Roman" w:cs="Times New Roman"/>
      <w:b/>
      <w:iCs/>
      <w:color w:val="auto"/>
      <w:sz w:val="24"/>
      <w:szCs w:val="24"/>
    </w:rPr>
  </w:style>
  <w:style w:type="character" w:customStyle="1" w:styleId="A-tabulkaChar">
    <w:name w:val="A-tabulka Char"/>
    <w:link w:val="A-tabulka"/>
    <w:rsid w:val="006A1692"/>
    <w:rPr>
      <w:rFonts w:ascii="Times New Roman" w:eastAsia="Times New Roman" w:hAnsi="Times New Roman" w:cs="Times New Roman"/>
      <w:b/>
      <w:iCs/>
      <w:sz w:val="24"/>
      <w:szCs w:val="24"/>
      <w:lang w:eastAsia="cs-CZ"/>
    </w:rPr>
  </w:style>
  <w:style w:type="paragraph" w:customStyle="1" w:styleId="a">
    <w:name w:val="***"/>
    <w:basedOn w:val="Nadpis2"/>
    <w:link w:val="Char0"/>
    <w:rsid w:val="006A1692"/>
    <w:pPr>
      <w:numPr>
        <w:ilvl w:val="0"/>
        <w:numId w:val="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120" w:line="288" w:lineRule="auto"/>
    </w:pPr>
    <w:rPr>
      <w:rFonts w:ascii="Times New Roman" w:eastAsia="Times New Roman" w:hAnsi="Times New Roman" w:cs="Times New Roman"/>
      <w:b w:val="0"/>
      <w:bCs/>
      <w:i/>
      <w:sz w:val="26"/>
      <w:szCs w:val="24"/>
    </w:rPr>
  </w:style>
  <w:style w:type="character" w:customStyle="1" w:styleId="Char0">
    <w:name w:val="*** Char"/>
    <w:link w:val="a"/>
    <w:rsid w:val="006A1692"/>
    <w:rPr>
      <w:rFonts w:ascii="Times New Roman" w:eastAsia="Times New Roman" w:hAnsi="Times New Roman" w:cs="Times New Roman"/>
      <w:bCs/>
      <w:i/>
      <w:color w:val="333399"/>
      <w:sz w:val="26"/>
      <w:szCs w:val="24"/>
      <w:lang w:eastAsia="cs-CZ"/>
    </w:rPr>
  </w:style>
  <w:style w:type="paragraph" w:customStyle="1" w:styleId="Styl1">
    <w:name w:val="Styl1"/>
    <w:basedOn w:val="Nadpis2"/>
    <w:next w:val="Normln"/>
    <w:autoRedefine/>
    <w:rsid w:val="006A1692"/>
    <w:pPr>
      <w:numPr>
        <w:ilvl w:val="0"/>
        <w:numId w:val="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0" w:after="120" w:line="360" w:lineRule="auto"/>
      <w:outlineLvl w:val="9"/>
    </w:pPr>
    <w:rPr>
      <w:rFonts w:ascii="Times New Roman" w:eastAsia="Times New Roman" w:hAnsi="Times New Roman" w:cs="Times New Roman"/>
      <w:i/>
      <w:color w:val="auto"/>
      <w:szCs w:val="24"/>
    </w:rPr>
  </w:style>
  <w:style w:type="paragraph" w:customStyle="1" w:styleId="A-nadpis">
    <w:name w:val="A-nadpis"/>
    <w:basedOn w:val="Normln"/>
    <w:link w:val="A-nadpisChar"/>
    <w:rsid w:val="006A1692"/>
    <w:pPr>
      <w:pBdr>
        <w:top w:val="none" w:sz="0" w:space="0" w:color="auto"/>
        <w:left w:val="none" w:sz="0" w:space="0" w:color="auto"/>
        <w:bottom w:val="none" w:sz="0" w:space="0" w:color="auto"/>
        <w:right w:val="none" w:sz="0" w:space="0" w:color="auto"/>
        <w:between w:val="none" w:sz="0" w:space="0" w:color="auto"/>
      </w:pBdr>
      <w:spacing w:after="120" w:line="360" w:lineRule="auto"/>
      <w:jc w:val="both"/>
    </w:pPr>
    <w:rPr>
      <w:rFonts w:ascii="Times New Roman" w:eastAsia="Times New Roman" w:hAnsi="Times New Roman" w:cs="Times New Roman"/>
      <w:b/>
      <w:color w:val="auto"/>
      <w:sz w:val="24"/>
      <w:szCs w:val="24"/>
    </w:rPr>
  </w:style>
  <w:style w:type="character" w:customStyle="1" w:styleId="A-nadpisChar">
    <w:name w:val="A-nadpis Char"/>
    <w:link w:val="A-nadpis"/>
    <w:rsid w:val="006A1692"/>
    <w:rPr>
      <w:rFonts w:ascii="Times New Roman" w:eastAsia="Times New Roman" w:hAnsi="Times New Roman" w:cs="Times New Roman"/>
      <w:b/>
      <w:sz w:val="24"/>
      <w:szCs w:val="24"/>
      <w:lang w:eastAsia="cs-CZ"/>
    </w:rPr>
  </w:style>
  <w:style w:type="paragraph" w:customStyle="1" w:styleId="A-texttabulka">
    <w:name w:val="A-text tabulka"/>
    <w:basedOn w:val="Zkladntext"/>
    <w:link w:val="A-texttabulkaChar"/>
    <w:rsid w:val="006A1692"/>
    <w:pPr>
      <w:widowControl/>
      <w:tabs>
        <w:tab w:val="clear" w:pos="2304"/>
        <w:tab w:val="clear" w:pos="3456"/>
        <w:tab w:val="clear" w:pos="4608"/>
        <w:tab w:val="clear" w:pos="5760"/>
        <w:tab w:val="clear" w:pos="6912"/>
        <w:tab w:val="clear" w:pos="8064"/>
        <w:tab w:val="clear" w:pos="9216"/>
      </w:tabs>
      <w:spacing w:before="40" w:after="40"/>
      <w:ind w:right="0"/>
      <w:jc w:val="left"/>
    </w:pPr>
    <w:rPr>
      <w:bCs w:val="0"/>
      <w:iCs w:val="0"/>
      <w:snapToGrid/>
      <w:sz w:val="24"/>
      <w:szCs w:val="20"/>
    </w:rPr>
  </w:style>
  <w:style w:type="character" w:customStyle="1" w:styleId="A-texttabulkaChar">
    <w:name w:val="A-text tabulka Char"/>
    <w:link w:val="A-texttabulka"/>
    <w:rsid w:val="006A1692"/>
    <w:rPr>
      <w:rFonts w:ascii="Times New Roman" w:eastAsia="Times New Roman" w:hAnsi="Times New Roman" w:cs="Times New Roman"/>
      <w:sz w:val="24"/>
      <w:szCs w:val="20"/>
      <w:lang w:eastAsia="cs-CZ"/>
    </w:rPr>
  </w:style>
  <w:style w:type="character" w:customStyle="1" w:styleId="Znakypropoznmkupodarou">
    <w:name w:val="Znaky pro poznámku pod čarou"/>
    <w:rsid w:val="006A1692"/>
    <w:rPr>
      <w:vertAlign w:val="superscript"/>
    </w:rPr>
  </w:style>
  <w:style w:type="character" w:customStyle="1" w:styleId="Zdraznn1">
    <w:name w:val="Zdůraznění1"/>
    <w:uiPriority w:val="20"/>
    <w:rsid w:val="006A1692"/>
    <w:rPr>
      <w:i/>
      <w:iCs/>
    </w:rPr>
  </w:style>
  <w:style w:type="paragraph" w:customStyle="1" w:styleId="Odstavecseseznamem2">
    <w:name w:val="Odstavec se seznamem2"/>
    <w:basedOn w:val="Normln"/>
    <w:uiPriority w:val="99"/>
    <w:rsid w:val="006A1692"/>
    <w:pPr>
      <w:pBdr>
        <w:top w:val="none" w:sz="0" w:space="0" w:color="auto"/>
        <w:left w:val="none" w:sz="0" w:space="0" w:color="auto"/>
        <w:bottom w:val="none" w:sz="0" w:space="0" w:color="auto"/>
        <w:right w:val="none" w:sz="0" w:space="0" w:color="auto"/>
        <w:between w:val="none" w:sz="0" w:space="0" w:color="auto"/>
      </w:pBdr>
      <w:spacing w:after="200" w:line="276" w:lineRule="auto"/>
      <w:ind w:left="720"/>
    </w:pPr>
    <w:rPr>
      <w:rFonts w:eastAsia="Times New Roman"/>
      <w:color w:val="auto"/>
      <w:lang w:eastAsia="en-US"/>
    </w:rPr>
  </w:style>
  <w:style w:type="paragraph" w:customStyle="1" w:styleId="A-nzev-tabulkyaobr">
    <w:name w:val="A-název-tabulky a obr"/>
    <w:basedOn w:val="a"/>
    <w:link w:val="A-nzev-tabulkyaobrChar"/>
    <w:rsid w:val="006A1692"/>
    <w:pPr>
      <w:spacing w:before="0" w:after="0" w:line="240" w:lineRule="auto"/>
    </w:pPr>
    <w:rPr>
      <w:b/>
      <w:bCs w:val="0"/>
      <w:iCs/>
      <w:color w:val="auto"/>
      <w:sz w:val="24"/>
    </w:rPr>
  </w:style>
  <w:style w:type="character" w:customStyle="1" w:styleId="A-nzev-tabulkyaobrChar">
    <w:name w:val="A-název-tabulky a obr Char"/>
    <w:link w:val="A-nzev-tabulkyaobr"/>
    <w:rsid w:val="006A1692"/>
    <w:rPr>
      <w:rFonts w:ascii="Times New Roman" w:eastAsia="Times New Roman" w:hAnsi="Times New Roman" w:cs="Times New Roman"/>
      <w:b/>
      <w:i/>
      <w:iCs/>
      <w:sz w:val="24"/>
      <w:szCs w:val="24"/>
      <w:lang w:eastAsia="cs-CZ"/>
    </w:rPr>
  </w:style>
  <w:style w:type="paragraph" w:customStyle="1" w:styleId="A-odkaz">
    <w:name w:val="A-odkaz"/>
    <w:basedOn w:val="Normln"/>
    <w:link w:val="A-odkazChar"/>
    <w:rsid w:val="006A1692"/>
    <w:pPr>
      <w:pBdr>
        <w:top w:val="none" w:sz="0" w:space="0" w:color="auto"/>
        <w:left w:val="none" w:sz="0" w:space="0" w:color="auto"/>
        <w:bottom w:val="none" w:sz="0" w:space="0" w:color="auto"/>
        <w:right w:val="none" w:sz="0" w:space="0" w:color="auto"/>
        <w:between w:val="none" w:sz="0" w:space="0" w:color="auto"/>
      </w:pBdr>
      <w:spacing w:after="0" w:line="240" w:lineRule="auto"/>
      <w:ind w:left="68"/>
      <w:jc w:val="both"/>
    </w:pPr>
    <w:rPr>
      <w:rFonts w:ascii="Times New Roman" w:eastAsia="Times New Roman" w:hAnsi="Times New Roman" w:cs="Times New Roman"/>
      <w:iCs/>
      <w:color w:val="auto"/>
      <w:sz w:val="20"/>
      <w:szCs w:val="20"/>
      <w:lang w:eastAsia="en-US"/>
    </w:rPr>
  </w:style>
  <w:style w:type="character" w:customStyle="1" w:styleId="A-odkazChar">
    <w:name w:val="A-odkaz Char"/>
    <w:link w:val="A-odkaz"/>
    <w:rsid w:val="006A1692"/>
    <w:rPr>
      <w:rFonts w:ascii="Times New Roman" w:eastAsia="Times New Roman" w:hAnsi="Times New Roman" w:cs="Times New Roman"/>
      <w:iCs/>
      <w:sz w:val="20"/>
      <w:szCs w:val="20"/>
    </w:rPr>
  </w:style>
  <w:style w:type="paragraph" w:customStyle="1" w:styleId="kapitalky">
    <w:name w:val="kapitalky"/>
    <w:basedOn w:val="Nadpis3"/>
    <w:uiPriority w:val="99"/>
    <w:rsid w:val="006A1692"/>
    <w:pPr>
      <w:numPr>
        <w:ilvl w:val="0"/>
        <w:numId w:val="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0" w:line="340" w:lineRule="exact"/>
    </w:pPr>
    <w:rPr>
      <w:rFonts w:ascii="Tahoma" w:eastAsia="Times New Roman" w:hAnsi="Tahoma" w:cs="Tahoma"/>
      <w:b w:val="0"/>
      <w:bCs/>
      <w:i/>
      <w:smallCaps/>
      <w:color w:val="FF0000"/>
      <w:sz w:val="22"/>
      <w:szCs w:val="22"/>
      <w:lang w:eastAsia="en-US"/>
    </w:rPr>
  </w:style>
  <w:style w:type="paragraph" w:customStyle="1" w:styleId="Muj1">
    <w:name w:val="Muj 1"/>
    <w:basedOn w:val="Normln"/>
    <w:rsid w:val="006A1692"/>
    <w:pPr>
      <w:numPr>
        <w:ilvl w:val="2"/>
        <w:numId w:val="19"/>
      </w:numPr>
      <w:pBdr>
        <w:top w:val="none" w:sz="0" w:space="0" w:color="auto"/>
        <w:left w:val="none" w:sz="0" w:space="0" w:color="auto"/>
        <w:bottom w:val="none" w:sz="0" w:space="0" w:color="auto"/>
        <w:right w:val="none" w:sz="0" w:space="0" w:color="auto"/>
        <w:between w:val="none" w:sz="0" w:space="0" w:color="auto"/>
      </w:pBdr>
      <w:tabs>
        <w:tab w:val="clear" w:pos="1080"/>
        <w:tab w:val="num" w:pos="360"/>
      </w:tabs>
      <w:spacing w:after="0" w:line="276" w:lineRule="auto"/>
      <w:ind w:left="360" w:hanging="360"/>
      <w:jc w:val="both"/>
    </w:pPr>
    <w:rPr>
      <w:rFonts w:cs="Times New Roman"/>
      <w:color w:val="auto"/>
      <w:lang w:eastAsia="en-US"/>
    </w:rPr>
  </w:style>
  <w:style w:type="paragraph" w:customStyle="1" w:styleId="Muj2">
    <w:name w:val="Muj2"/>
    <w:basedOn w:val="Normln"/>
    <w:rsid w:val="006A1692"/>
    <w:pPr>
      <w:numPr>
        <w:ilvl w:val="1"/>
        <w:numId w:val="19"/>
      </w:numPr>
      <w:pBdr>
        <w:top w:val="none" w:sz="0" w:space="0" w:color="auto"/>
        <w:left w:val="none" w:sz="0" w:space="0" w:color="auto"/>
        <w:bottom w:val="none" w:sz="0" w:space="0" w:color="auto"/>
        <w:right w:val="none" w:sz="0" w:space="0" w:color="auto"/>
        <w:between w:val="none" w:sz="0" w:space="0" w:color="auto"/>
      </w:pBdr>
      <w:spacing w:after="0" w:line="276" w:lineRule="auto"/>
      <w:jc w:val="both"/>
    </w:pPr>
    <w:rPr>
      <w:rFonts w:cs="Times New Roman"/>
      <w:color w:val="auto"/>
      <w:lang w:eastAsia="en-US"/>
    </w:rPr>
  </w:style>
  <w:style w:type="paragraph" w:customStyle="1" w:styleId="mj3">
    <w:name w:val="můj3"/>
    <w:basedOn w:val="Normln"/>
    <w:rsid w:val="006A1692"/>
    <w:pPr>
      <w:pBdr>
        <w:top w:val="none" w:sz="0" w:space="0" w:color="auto"/>
        <w:left w:val="none" w:sz="0" w:space="0" w:color="auto"/>
        <w:bottom w:val="none" w:sz="0" w:space="0" w:color="auto"/>
        <w:right w:val="none" w:sz="0" w:space="0" w:color="auto"/>
        <w:between w:val="none" w:sz="0" w:space="0" w:color="auto"/>
      </w:pBdr>
      <w:tabs>
        <w:tab w:val="num" w:pos="1080"/>
      </w:tabs>
      <w:spacing w:after="0" w:line="276" w:lineRule="auto"/>
      <w:ind w:left="720" w:hanging="720"/>
      <w:jc w:val="both"/>
    </w:pPr>
    <w:rPr>
      <w:rFonts w:cs="Times New Roman"/>
      <w:color w:val="auto"/>
      <w:lang w:eastAsia="en-US"/>
    </w:rPr>
  </w:style>
  <w:style w:type="paragraph" w:customStyle="1" w:styleId="yiv2374367406msonormal">
    <w:name w:val="yiv2374367406msonormal"/>
    <w:basedOn w:val="Normln"/>
    <w:rsid w:val="006A169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yiv2374367406msolistparagraph">
    <w:name w:val="yiv2374367406msolistparagraph"/>
    <w:basedOn w:val="Normln"/>
    <w:rsid w:val="006A169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Nzevtabulky">
    <w:name w:val="Název tabulky"/>
    <w:basedOn w:val="Normln"/>
    <w:link w:val="NzevtabulkyChar"/>
    <w:rsid w:val="006A1692"/>
    <w:pPr>
      <w:pBdr>
        <w:top w:val="none" w:sz="0" w:space="0" w:color="auto"/>
        <w:left w:val="none" w:sz="0" w:space="0" w:color="auto"/>
        <w:bottom w:val="none" w:sz="0" w:space="0" w:color="auto"/>
        <w:right w:val="none" w:sz="0" w:space="0" w:color="auto"/>
        <w:between w:val="none" w:sz="0" w:space="0" w:color="auto"/>
      </w:pBdr>
      <w:spacing w:after="0" w:line="276" w:lineRule="auto"/>
      <w:jc w:val="both"/>
    </w:pPr>
    <w:rPr>
      <w:rFonts w:cs="Times New Roman"/>
      <w:b/>
      <w:color w:val="auto"/>
      <w:lang w:eastAsia="en-US"/>
    </w:rPr>
  </w:style>
  <w:style w:type="character" w:customStyle="1" w:styleId="NzevtabulkyChar">
    <w:name w:val="Název tabulky Char"/>
    <w:link w:val="Nzevtabulky"/>
    <w:rsid w:val="006A1692"/>
    <w:rPr>
      <w:rFonts w:ascii="Calibri" w:eastAsia="Calibri" w:hAnsi="Calibri" w:cs="Times New Roman"/>
      <w:b/>
    </w:rPr>
  </w:style>
  <w:style w:type="paragraph" w:customStyle="1" w:styleId="Stylcharakteristika">
    <w:name w:val="Styl charakteristika"/>
    <w:basedOn w:val="Normln"/>
    <w:link w:val="StylcharakteristikaChar"/>
    <w:rsid w:val="006A1692"/>
    <w:pPr>
      <w:numPr>
        <w:numId w:val="20"/>
      </w:numPr>
      <w:pBdr>
        <w:top w:val="none" w:sz="0" w:space="0" w:color="auto"/>
        <w:left w:val="none" w:sz="0" w:space="0" w:color="auto"/>
        <w:bottom w:val="none" w:sz="0" w:space="0" w:color="auto"/>
        <w:right w:val="none" w:sz="0" w:space="0" w:color="auto"/>
        <w:between w:val="none" w:sz="0" w:space="0" w:color="auto"/>
      </w:pBdr>
      <w:spacing w:after="0" w:line="276" w:lineRule="auto"/>
      <w:jc w:val="both"/>
    </w:pPr>
    <w:rPr>
      <w:rFonts w:cs="Times New Roman"/>
      <w:b/>
      <w:color w:val="auto"/>
      <w:lang w:eastAsia="en-US"/>
    </w:rPr>
  </w:style>
  <w:style w:type="character" w:customStyle="1" w:styleId="StylcharakteristikaChar">
    <w:name w:val="Styl charakteristika Char"/>
    <w:link w:val="Stylcharakteristika"/>
    <w:rsid w:val="006A1692"/>
    <w:rPr>
      <w:rFonts w:ascii="Calibri" w:eastAsia="Calibri" w:hAnsi="Calibri" w:cs="Times New Roman"/>
      <w:b/>
    </w:rPr>
  </w:style>
  <w:style w:type="paragraph" w:styleId="Rozloendokumentu">
    <w:name w:val="Document Map"/>
    <w:basedOn w:val="Normln"/>
    <w:link w:val="RozloendokumentuChar"/>
    <w:uiPriority w:val="99"/>
    <w:semiHidden/>
    <w:unhideWhenUsed/>
    <w:rsid w:val="006A1692"/>
    <w:pPr>
      <w:pBdr>
        <w:top w:val="none" w:sz="0" w:space="0" w:color="auto"/>
        <w:left w:val="none" w:sz="0" w:space="0" w:color="auto"/>
        <w:bottom w:val="none" w:sz="0" w:space="0" w:color="auto"/>
        <w:right w:val="none" w:sz="0" w:space="0" w:color="auto"/>
        <w:between w:val="none" w:sz="0" w:space="0" w:color="auto"/>
      </w:pBdr>
      <w:spacing w:after="0" w:line="276" w:lineRule="auto"/>
      <w:jc w:val="both"/>
    </w:pPr>
    <w:rPr>
      <w:rFonts w:ascii="Tahoma" w:hAnsi="Tahoma" w:cs="Tahoma"/>
      <w:color w:val="auto"/>
      <w:sz w:val="16"/>
      <w:szCs w:val="16"/>
      <w:lang w:eastAsia="en-US"/>
    </w:rPr>
  </w:style>
  <w:style w:type="character" w:customStyle="1" w:styleId="RozloendokumentuChar">
    <w:name w:val="Rozložení dokumentu Char"/>
    <w:basedOn w:val="Standardnpsmoodstavce"/>
    <w:link w:val="Rozloendokumentu"/>
    <w:uiPriority w:val="99"/>
    <w:semiHidden/>
    <w:rsid w:val="006A1692"/>
    <w:rPr>
      <w:rFonts w:ascii="Tahoma" w:eastAsia="Calibri" w:hAnsi="Tahoma" w:cs="Tahoma"/>
      <w:sz w:val="16"/>
      <w:szCs w:val="16"/>
    </w:rPr>
  </w:style>
  <w:style w:type="paragraph" w:styleId="Bezmezer">
    <w:name w:val="No Spacing"/>
    <w:uiPriority w:val="1"/>
    <w:rsid w:val="006A1692"/>
    <w:pPr>
      <w:spacing w:after="0" w:line="240" w:lineRule="auto"/>
      <w:jc w:val="both"/>
    </w:pPr>
    <w:rPr>
      <w:rFonts w:ascii="Calibri" w:eastAsia="Calibri" w:hAnsi="Calibri" w:cs="Times New Roman"/>
    </w:rPr>
  </w:style>
  <w:style w:type="table" w:styleId="Stednmka3zvraznn1">
    <w:name w:val="Medium Grid 3 Accent 1"/>
    <w:basedOn w:val="Normlntabulka"/>
    <w:uiPriority w:val="69"/>
    <w:rsid w:val="006A1692"/>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zdroj0">
    <w:name w:val="zdroj"/>
    <w:basedOn w:val="Default"/>
    <w:link w:val="zdrojChar0"/>
    <w:qFormat/>
    <w:rsid w:val="006A1692"/>
    <w:pPr>
      <w:spacing w:after="120"/>
      <w:ind w:left="357"/>
      <w:jc w:val="right"/>
    </w:pPr>
    <w:rPr>
      <w:rFonts w:eastAsia="Calibri" w:cs="Arial"/>
      <w:bCs/>
      <w:i/>
      <w:iCs/>
      <w:sz w:val="18"/>
      <w:lang w:eastAsia="cs-CZ"/>
    </w:rPr>
  </w:style>
  <w:style w:type="character" w:customStyle="1" w:styleId="zdrojChar0">
    <w:name w:val="zdroj Char"/>
    <w:link w:val="zdroj0"/>
    <w:rsid w:val="006A1692"/>
    <w:rPr>
      <w:rFonts w:ascii="Calibri" w:eastAsia="Calibri" w:hAnsi="Calibri" w:cs="Arial"/>
      <w:bCs/>
      <w:i/>
      <w:iCs/>
      <w:color w:val="000000"/>
      <w:sz w:val="18"/>
      <w:szCs w:val="24"/>
      <w:lang w:eastAsia="cs-CZ"/>
    </w:rPr>
  </w:style>
  <w:style w:type="paragraph" w:customStyle="1" w:styleId="odrky">
    <w:name w:val="odrážky"/>
    <w:basedOn w:val="Odstavecseseznamem"/>
    <w:link w:val="odrkyChar"/>
    <w:qFormat/>
    <w:rsid w:val="006A1692"/>
    <w:pPr>
      <w:numPr>
        <w:numId w:val="21"/>
      </w:numPr>
      <w:pBdr>
        <w:top w:val="none" w:sz="0" w:space="0" w:color="auto"/>
        <w:left w:val="none" w:sz="0" w:space="0" w:color="auto"/>
        <w:bottom w:val="none" w:sz="0" w:space="0" w:color="auto"/>
        <w:right w:val="none" w:sz="0" w:space="0" w:color="auto"/>
        <w:between w:val="none" w:sz="0" w:space="0" w:color="auto"/>
      </w:pBdr>
      <w:spacing w:after="120" w:line="276" w:lineRule="auto"/>
      <w:ind w:left="426" w:hanging="426"/>
      <w:jc w:val="both"/>
    </w:pPr>
    <w:rPr>
      <w:rFonts w:eastAsia="Times New Roman" w:cs="Times New Roman"/>
      <w:color w:val="auto"/>
    </w:rPr>
  </w:style>
  <w:style w:type="character" w:customStyle="1" w:styleId="odrkyChar">
    <w:name w:val="odrážky Char"/>
    <w:link w:val="odrky"/>
    <w:rsid w:val="006A1692"/>
    <w:rPr>
      <w:rFonts w:ascii="Calibri" w:eastAsia="Times New Roman" w:hAnsi="Calibri" w:cs="Times New Roman"/>
      <w:lang w:eastAsia="cs-CZ"/>
    </w:rPr>
  </w:style>
  <w:style w:type="paragraph" w:customStyle="1" w:styleId="2">
    <w:name w:val="2"/>
    <w:uiPriority w:val="20"/>
    <w:qFormat/>
    <w:rsid w:val="006A1692"/>
    <w:pPr>
      <w:spacing w:after="160" w:line="240" w:lineRule="auto"/>
      <w:jc w:val="both"/>
    </w:pPr>
    <w:rPr>
      <w:rFonts w:ascii="Calibri" w:hAnsi="Calibri"/>
    </w:rPr>
  </w:style>
  <w:style w:type="paragraph" w:customStyle="1" w:styleId="slovn">
    <w:name w:val="číslování"/>
    <w:basedOn w:val="Odstavecseseznamem"/>
    <w:link w:val="slovnChar"/>
    <w:rsid w:val="006A1692"/>
    <w:pPr>
      <w:numPr>
        <w:numId w:val="22"/>
      </w:numPr>
      <w:pBdr>
        <w:top w:val="none" w:sz="0" w:space="0" w:color="auto"/>
        <w:left w:val="none" w:sz="0" w:space="0" w:color="auto"/>
        <w:bottom w:val="none" w:sz="0" w:space="0" w:color="auto"/>
        <w:right w:val="none" w:sz="0" w:space="0" w:color="auto"/>
        <w:between w:val="none" w:sz="0" w:space="0" w:color="auto"/>
      </w:pBdr>
      <w:spacing w:after="120" w:line="276" w:lineRule="auto"/>
      <w:jc w:val="both"/>
    </w:pPr>
    <w:rPr>
      <w:rFonts w:eastAsia="Times New Roman" w:cs="Times New Roman"/>
      <w:iCs/>
      <w:color w:val="auto"/>
    </w:rPr>
  </w:style>
  <w:style w:type="character" w:customStyle="1" w:styleId="slovnChar">
    <w:name w:val="číslování Char"/>
    <w:link w:val="slovn"/>
    <w:rsid w:val="006A1692"/>
    <w:rPr>
      <w:rFonts w:ascii="Calibri" w:eastAsia="Times New Roman" w:hAnsi="Calibri" w:cs="Times New Roman"/>
      <w:iCs/>
      <w:lang w:eastAsia="cs-CZ"/>
    </w:rPr>
  </w:style>
  <w:style w:type="paragraph" w:customStyle="1" w:styleId="odrka">
    <w:name w:val="odrážka"/>
    <w:basedOn w:val="Odstavecseseznamem"/>
    <w:link w:val="odrkaChar"/>
    <w:qFormat/>
    <w:rsid w:val="006A1692"/>
    <w:pPr>
      <w:numPr>
        <w:numId w:val="23"/>
      </w:numPr>
      <w:pBdr>
        <w:top w:val="none" w:sz="0" w:space="0" w:color="auto"/>
        <w:left w:val="none" w:sz="0" w:space="0" w:color="auto"/>
        <w:bottom w:val="none" w:sz="0" w:space="0" w:color="auto"/>
        <w:right w:val="none" w:sz="0" w:space="0" w:color="auto"/>
        <w:between w:val="none" w:sz="0" w:space="0" w:color="auto"/>
      </w:pBdr>
      <w:spacing w:after="120" w:line="276" w:lineRule="auto"/>
      <w:jc w:val="both"/>
    </w:pPr>
    <w:rPr>
      <w:rFonts w:eastAsia="Times New Roman" w:cs="Times New Roman"/>
      <w:color w:val="auto"/>
    </w:rPr>
  </w:style>
  <w:style w:type="character" w:customStyle="1" w:styleId="odrkaChar">
    <w:name w:val="odrážka Char"/>
    <w:link w:val="odrka"/>
    <w:rsid w:val="006A1692"/>
    <w:rPr>
      <w:rFonts w:ascii="Calibri" w:eastAsia="Times New Roman" w:hAnsi="Calibri" w:cs="Times New Roman"/>
      <w:lang w:eastAsia="cs-CZ"/>
    </w:rPr>
  </w:style>
  <w:style w:type="character" w:customStyle="1" w:styleId="iceouttxt43">
    <w:name w:val="iceouttxt43"/>
    <w:rsid w:val="006A1692"/>
    <w:rPr>
      <w:rFonts w:ascii="Arial" w:hAnsi="Arial" w:cs="Arial" w:hint="default"/>
      <w:color w:val="000000"/>
    </w:rPr>
  </w:style>
  <w:style w:type="paragraph" w:styleId="z-Konecformule">
    <w:name w:val="HTML Bottom of Form"/>
    <w:basedOn w:val="Normln"/>
    <w:next w:val="Normln"/>
    <w:link w:val="z-KonecformuleChar"/>
    <w:hidden/>
    <w:uiPriority w:val="99"/>
    <w:unhideWhenUsed/>
    <w:rsid w:val="006A1692"/>
    <w:pPr>
      <w:pBdr>
        <w:top w:val="single" w:sz="6" w:space="1" w:color="auto"/>
        <w:left w:val="none" w:sz="0" w:space="0" w:color="auto"/>
        <w:bottom w:val="none" w:sz="0" w:space="0" w:color="auto"/>
        <w:right w:val="none" w:sz="0" w:space="0" w:color="auto"/>
        <w:between w:val="none" w:sz="0" w:space="0" w:color="auto"/>
      </w:pBdr>
      <w:spacing w:after="0" w:line="240" w:lineRule="auto"/>
      <w:jc w:val="center"/>
    </w:pPr>
    <w:rPr>
      <w:rFonts w:ascii="Arial" w:eastAsia="Times New Roman" w:hAnsi="Arial" w:cs="Arial"/>
      <w:vanish/>
      <w:color w:val="auto"/>
      <w:sz w:val="16"/>
      <w:szCs w:val="16"/>
    </w:rPr>
  </w:style>
  <w:style w:type="character" w:customStyle="1" w:styleId="z-KonecformuleChar">
    <w:name w:val="z-Konec formuláře Char"/>
    <w:basedOn w:val="Standardnpsmoodstavce"/>
    <w:link w:val="z-Konecformule"/>
    <w:uiPriority w:val="99"/>
    <w:rsid w:val="006A1692"/>
    <w:rPr>
      <w:rFonts w:ascii="Arial" w:eastAsia="Times New Roman" w:hAnsi="Arial" w:cs="Arial"/>
      <w:vanish/>
      <w:sz w:val="16"/>
      <w:szCs w:val="16"/>
      <w:lang w:eastAsia="cs-CZ"/>
    </w:rPr>
  </w:style>
  <w:style w:type="paragraph" w:customStyle="1" w:styleId="NIC2">
    <w:name w:val="NIC 2"/>
    <w:basedOn w:val="Nadpis4"/>
    <w:next w:val="Nadpis3"/>
    <w:link w:val="NIC2Char"/>
    <w:rsid w:val="006A1692"/>
    <w:pPr>
      <w:keepLines/>
      <w:numPr>
        <w:ilvl w:val="0"/>
        <w:numId w:val="0"/>
      </w:numPr>
      <w:pBdr>
        <w:top w:val="none" w:sz="0" w:space="0" w:color="auto"/>
        <w:left w:val="none" w:sz="0" w:space="0" w:color="auto"/>
        <w:bottom w:val="none" w:sz="0" w:space="0" w:color="auto"/>
        <w:right w:val="none" w:sz="0" w:space="0" w:color="auto"/>
        <w:between w:val="none" w:sz="0" w:space="0" w:color="auto"/>
      </w:pBdr>
      <w:spacing w:before="200" w:after="0" w:line="276" w:lineRule="auto"/>
      <w:ind w:left="862" w:hanging="862"/>
      <w:outlineLvl w:val="2"/>
    </w:pPr>
    <w:rPr>
      <w:rFonts w:ascii="Cambria" w:eastAsia="Times New Roman" w:hAnsi="Cambria" w:cs="Times New Roman"/>
      <w:bCs/>
      <w:i/>
      <w:iCs/>
      <w:color w:val="4F81BD"/>
      <w:sz w:val="22"/>
      <w:szCs w:val="22"/>
      <w:lang w:eastAsia="en-US"/>
    </w:rPr>
  </w:style>
  <w:style w:type="character" w:customStyle="1" w:styleId="NIC2Char">
    <w:name w:val="NIC 2 Char"/>
    <w:link w:val="NIC2"/>
    <w:rsid w:val="006A1692"/>
    <w:rPr>
      <w:rFonts w:ascii="Cambria" w:eastAsia="Times New Roman" w:hAnsi="Cambria" w:cs="Times New Roman"/>
      <w:b/>
      <w:bCs/>
      <w:iCs/>
      <w:color w:val="4F81BD"/>
    </w:rPr>
  </w:style>
  <w:style w:type="paragraph" w:customStyle="1" w:styleId="Headline4">
    <w:name w:val="Headline 4"/>
    <w:basedOn w:val="Normln"/>
    <w:next w:val="Normln"/>
    <w:link w:val="Headline4Char"/>
    <w:rsid w:val="006A1692"/>
    <w:pPr>
      <w:keepNext/>
      <w:pBdr>
        <w:top w:val="none" w:sz="0" w:space="0" w:color="auto"/>
        <w:left w:val="none" w:sz="0" w:space="0" w:color="auto"/>
        <w:bottom w:val="none" w:sz="0" w:space="0" w:color="auto"/>
        <w:right w:val="none" w:sz="0" w:space="0" w:color="auto"/>
        <w:between w:val="none" w:sz="0" w:space="0" w:color="auto"/>
      </w:pBdr>
      <w:spacing w:before="240" w:after="0" w:line="276" w:lineRule="auto"/>
      <w:jc w:val="both"/>
    </w:pPr>
    <w:rPr>
      <w:rFonts w:cs="Times New Roman"/>
      <w:b/>
      <w:color w:val="31849B"/>
      <w:lang w:eastAsia="en-US"/>
    </w:rPr>
  </w:style>
  <w:style w:type="character" w:customStyle="1" w:styleId="Headline4Char">
    <w:name w:val="Headline 4 Char"/>
    <w:link w:val="Headline4"/>
    <w:rsid w:val="006A1692"/>
    <w:rPr>
      <w:rFonts w:ascii="Calibri" w:eastAsia="Calibri" w:hAnsi="Calibri" w:cs="Times New Roman"/>
      <w:b/>
      <w:color w:val="31849B"/>
    </w:rPr>
  </w:style>
  <w:style w:type="paragraph" w:customStyle="1" w:styleId="Headline333">
    <w:name w:val="Headline 333"/>
    <w:basedOn w:val="Normln"/>
    <w:next w:val="Normln"/>
    <w:link w:val="Headline333Char"/>
    <w:rsid w:val="006A1692"/>
    <w:pPr>
      <w:pBdr>
        <w:top w:val="none" w:sz="0" w:space="0" w:color="auto"/>
        <w:left w:val="none" w:sz="0" w:space="0" w:color="auto"/>
        <w:bottom w:val="none" w:sz="0" w:space="0" w:color="auto"/>
        <w:right w:val="none" w:sz="0" w:space="0" w:color="auto"/>
        <w:between w:val="none" w:sz="0" w:space="0" w:color="auto"/>
      </w:pBdr>
      <w:spacing w:after="120" w:line="276" w:lineRule="auto"/>
      <w:jc w:val="both"/>
    </w:pPr>
    <w:rPr>
      <w:rFonts w:cs="Times New Roman"/>
      <w:b/>
      <w:color w:val="31849B"/>
      <w:lang w:eastAsia="en-US"/>
    </w:rPr>
  </w:style>
  <w:style w:type="character" w:customStyle="1" w:styleId="Headline333Char">
    <w:name w:val="Headline 333 Char"/>
    <w:link w:val="Headline333"/>
    <w:rsid w:val="006A1692"/>
    <w:rPr>
      <w:rFonts w:ascii="Calibri" w:eastAsia="Calibri" w:hAnsi="Calibri" w:cs="Times New Roman"/>
      <w:b/>
      <w:color w:val="31849B"/>
    </w:rPr>
  </w:style>
  <w:style w:type="paragraph" w:customStyle="1" w:styleId="Nadpis03">
    <w:name w:val="Nadpis 03"/>
    <w:basedOn w:val="Nadpis4"/>
    <w:next w:val="Nadpis5"/>
    <w:link w:val="Nadpis03Char"/>
    <w:rsid w:val="006A1692"/>
    <w:pPr>
      <w:keepLines/>
      <w:numPr>
        <w:ilvl w:val="0"/>
        <w:numId w:val="0"/>
      </w:numPr>
      <w:pBdr>
        <w:top w:val="none" w:sz="0" w:space="0" w:color="auto"/>
        <w:left w:val="none" w:sz="0" w:space="0" w:color="auto"/>
        <w:bottom w:val="none" w:sz="0" w:space="0" w:color="auto"/>
        <w:right w:val="none" w:sz="0" w:space="0" w:color="auto"/>
        <w:between w:val="none" w:sz="0" w:space="0" w:color="auto"/>
      </w:pBdr>
      <w:suppressAutoHyphens/>
      <w:spacing w:before="200" w:after="0" w:line="276" w:lineRule="auto"/>
    </w:pPr>
    <w:rPr>
      <w:rFonts w:eastAsia="Times New Roman" w:cs="Times New Roman"/>
      <w:bCs/>
      <w:i/>
      <w:iCs/>
      <w:color w:val="4F81BD"/>
      <w:sz w:val="28"/>
      <w:szCs w:val="22"/>
      <w:lang w:eastAsia="en-US"/>
    </w:rPr>
  </w:style>
  <w:style w:type="character" w:customStyle="1" w:styleId="Nadpis03Char">
    <w:name w:val="Nadpis 03 Char"/>
    <w:link w:val="Nadpis03"/>
    <w:rsid w:val="006A1692"/>
    <w:rPr>
      <w:rFonts w:ascii="Calibri" w:eastAsia="Times New Roman" w:hAnsi="Calibri" w:cs="Times New Roman"/>
      <w:b/>
      <w:bCs/>
      <w:iCs/>
      <w:color w:val="4F81BD"/>
      <w:sz w:val="28"/>
    </w:rPr>
  </w:style>
  <w:style w:type="paragraph" w:customStyle="1" w:styleId="Styl3">
    <w:name w:val="Styl 3"/>
    <w:basedOn w:val="Nadpis3"/>
    <w:next w:val="Normln"/>
    <w:link w:val="Styl3Char"/>
    <w:rsid w:val="006A1692"/>
    <w:pPr>
      <w:numPr>
        <w:ilvl w:val="0"/>
        <w:numId w:val="24"/>
      </w:numPr>
      <w:pBdr>
        <w:top w:val="none" w:sz="0" w:space="0" w:color="auto"/>
        <w:left w:val="none" w:sz="0" w:space="0" w:color="auto"/>
        <w:bottom w:val="none" w:sz="0" w:space="0" w:color="auto"/>
        <w:right w:val="none" w:sz="0" w:space="0" w:color="auto"/>
        <w:between w:val="none" w:sz="0" w:space="0" w:color="auto"/>
      </w:pBdr>
      <w:suppressAutoHyphens/>
      <w:spacing w:before="240" w:line="276" w:lineRule="auto"/>
    </w:pPr>
    <w:rPr>
      <w:rFonts w:cs="Times New Roman"/>
      <w:b w:val="0"/>
      <w:bCs/>
      <w:i/>
      <w:color w:val="FF0000"/>
      <w:szCs w:val="22"/>
      <w:lang w:eastAsia="en-US"/>
    </w:rPr>
  </w:style>
  <w:style w:type="character" w:customStyle="1" w:styleId="Styl3Char">
    <w:name w:val="Styl 3 Char"/>
    <w:link w:val="Styl3"/>
    <w:rsid w:val="006A1692"/>
    <w:rPr>
      <w:rFonts w:ascii="Calibri" w:eastAsia="Calibri" w:hAnsi="Calibri" w:cs="Times New Roman"/>
      <w:bCs/>
      <w:i/>
      <w:color w:val="FF0000"/>
      <w:sz w:val="24"/>
    </w:rPr>
  </w:style>
  <w:style w:type="paragraph" w:customStyle="1" w:styleId="Styl2">
    <w:name w:val="Styl2"/>
    <w:basedOn w:val="Nadpis2"/>
    <w:next w:val="Headline333"/>
    <w:link w:val="Styl2Char"/>
    <w:rsid w:val="006A1692"/>
    <w:pPr>
      <w:numPr>
        <w:ilvl w:val="0"/>
        <w:numId w:val="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76" w:lineRule="auto"/>
      <w:ind w:left="792" w:hanging="432"/>
    </w:pPr>
    <w:rPr>
      <w:rFonts w:ascii="Arial" w:hAnsi="Arial" w:cs="Times New Roman"/>
      <w:bCs/>
      <w:i/>
      <w:iCs/>
      <w:sz w:val="24"/>
      <w:szCs w:val="24"/>
      <w:lang w:eastAsia="en-US"/>
    </w:rPr>
  </w:style>
  <w:style w:type="character" w:customStyle="1" w:styleId="Styl2Char">
    <w:name w:val="Styl2 Char"/>
    <w:link w:val="Styl2"/>
    <w:rsid w:val="006A1692"/>
    <w:rPr>
      <w:rFonts w:ascii="Arial" w:eastAsia="Calibri" w:hAnsi="Arial" w:cs="Times New Roman"/>
      <w:b/>
      <w:bCs/>
      <w:i/>
      <w:iCs/>
      <w:color w:val="333399"/>
      <w:sz w:val="24"/>
      <w:szCs w:val="24"/>
    </w:rPr>
  </w:style>
  <w:style w:type="paragraph" w:styleId="Citt">
    <w:name w:val="Quote"/>
    <w:basedOn w:val="Normln"/>
    <w:next w:val="Normln"/>
    <w:link w:val="CittChar"/>
    <w:uiPriority w:val="29"/>
    <w:qFormat/>
    <w:rsid w:val="006A1692"/>
    <w:pPr>
      <w:pBdr>
        <w:top w:val="none" w:sz="0" w:space="0" w:color="auto"/>
        <w:left w:val="none" w:sz="0" w:space="0" w:color="auto"/>
        <w:bottom w:val="none" w:sz="0" w:space="0" w:color="auto"/>
        <w:right w:val="none" w:sz="0" w:space="0" w:color="auto"/>
        <w:between w:val="none" w:sz="0" w:space="0" w:color="auto"/>
      </w:pBdr>
      <w:spacing w:after="200" w:line="276" w:lineRule="auto"/>
      <w:jc w:val="both"/>
    </w:pPr>
    <w:rPr>
      <w:rFonts w:cs="Times New Roman"/>
      <w:i/>
      <w:iCs/>
      <w:sz w:val="18"/>
      <w:szCs w:val="18"/>
      <w:lang w:eastAsia="en-US"/>
    </w:rPr>
  </w:style>
  <w:style w:type="character" w:customStyle="1" w:styleId="CittChar">
    <w:name w:val="Citát Char"/>
    <w:basedOn w:val="Standardnpsmoodstavce"/>
    <w:link w:val="Citt"/>
    <w:uiPriority w:val="29"/>
    <w:rsid w:val="006A1692"/>
    <w:rPr>
      <w:rFonts w:ascii="Calibri" w:eastAsia="Calibri" w:hAnsi="Calibri" w:cs="Times New Roman"/>
      <w:i/>
      <w:iCs/>
      <w:color w:val="000000"/>
      <w:sz w:val="18"/>
      <w:szCs w:val="18"/>
    </w:rPr>
  </w:style>
  <w:style w:type="paragraph" w:customStyle="1" w:styleId="Styl30">
    <w:name w:val="Styl3"/>
    <w:basedOn w:val="Normln"/>
    <w:next w:val="Normln"/>
    <w:link w:val="Styl3Char0"/>
    <w:qFormat/>
    <w:rsid w:val="006A1692"/>
    <w:pPr>
      <w:numPr>
        <w:numId w:val="26"/>
      </w:numPr>
      <w:pBdr>
        <w:top w:val="none" w:sz="0" w:space="0" w:color="auto"/>
        <w:left w:val="none" w:sz="0" w:space="0" w:color="auto"/>
        <w:bottom w:val="none" w:sz="0" w:space="0" w:color="auto"/>
        <w:right w:val="none" w:sz="0" w:space="0" w:color="auto"/>
        <w:between w:val="none" w:sz="0" w:space="0" w:color="auto"/>
      </w:pBdr>
      <w:spacing w:before="240" w:after="0" w:line="276" w:lineRule="auto"/>
      <w:ind w:hanging="218"/>
      <w:jc w:val="both"/>
    </w:pPr>
    <w:rPr>
      <w:rFonts w:cs="Times New Roman"/>
      <w:b/>
      <w:color w:val="002060"/>
      <w:sz w:val="28"/>
      <w:szCs w:val="28"/>
      <w:lang w:eastAsia="en-US"/>
    </w:rPr>
  </w:style>
  <w:style w:type="character" w:customStyle="1" w:styleId="Styl3Char0">
    <w:name w:val="Styl3 Char"/>
    <w:link w:val="Styl30"/>
    <w:rsid w:val="006A1692"/>
    <w:rPr>
      <w:rFonts w:ascii="Calibri" w:eastAsia="Calibri" w:hAnsi="Calibri" w:cs="Times New Roman"/>
      <w:b/>
      <w:color w:val="002060"/>
      <w:sz w:val="28"/>
      <w:szCs w:val="28"/>
    </w:rPr>
  </w:style>
  <w:style w:type="paragraph" w:customStyle="1" w:styleId="head1">
    <w:name w:val="head1"/>
    <w:basedOn w:val="Normln"/>
    <w:rsid w:val="006A169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MainText">
    <w:name w:val="Main Text"/>
    <w:basedOn w:val="Normln"/>
    <w:link w:val="MainTextChar1"/>
    <w:uiPriority w:val="99"/>
    <w:qFormat/>
    <w:rsid w:val="006A1692"/>
    <w:pPr>
      <w:pBdr>
        <w:top w:val="none" w:sz="0" w:space="0" w:color="auto"/>
        <w:left w:val="none" w:sz="0" w:space="0" w:color="auto"/>
        <w:bottom w:val="none" w:sz="0" w:space="0" w:color="auto"/>
        <w:right w:val="none" w:sz="0" w:space="0" w:color="auto"/>
        <w:between w:val="none" w:sz="0" w:space="0" w:color="auto"/>
      </w:pBdr>
      <w:spacing w:before="240" w:after="0" w:line="240" w:lineRule="auto"/>
      <w:jc w:val="both"/>
    </w:pPr>
    <w:rPr>
      <w:rFonts w:ascii="Arial" w:eastAsia="MS Mincho" w:hAnsi="Arial" w:cs="Times New Roman"/>
      <w:color w:val="auto"/>
      <w:spacing w:val="10"/>
      <w:sz w:val="20"/>
      <w:szCs w:val="20"/>
      <w:lang w:eastAsia="en-US"/>
    </w:rPr>
  </w:style>
  <w:style w:type="character" w:customStyle="1" w:styleId="MainTextChar1">
    <w:name w:val="Main Text Char1"/>
    <w:link w:val="MainText"/>
    <w:uiPriority w:val="99"/>
    <w:locked/>
    <w:rsid w:val="006A1692"/>
    <w:rPr>
      <w:rFonts w:ascii="Arial" w:eastAsia="MS Mincho" w:hAnsi="Arial" w:cs="Times New Roman"/>
      <w:spacing w:val="10"/>
      <w:sz w:val="20"/>
      <w:szCs w:val="20"/>
    </w:rPr>
  </w:style>
  <w:style w:type="paragraph" w:customStyle="1" w:styleId="FigureHeading">
    <w:name w:val="Figure Heading"/>
    <w:basedOn w:val="MainText"/>
    <w:next w:val="MainText"/>
    <w:link w:val="FigureHeadingCharChar1"/>
    <w:rsid w:val="006A1692"/>
    <w:pPr>
      <w:keepNext/>
      <w:numPr>
        <w:numId w:val="25"/>
      </w:numPr>
      <w:tabs>
        <w:tab w:val="clear" w:pos="1701"/>
      </w:tabs>
      <w:spacing w:before="360"/>
      <w:ind w:left="0" w:firstLine="0"/>
    </w:pPr>
    <w:rPr>
      <w:rFonts w:cs="Arial"/>
      <w:b/>
      <w:bCs/>
      <w:sz w:val="18"/>
      <w:szCs w:val="24"/>
    </w:rPr>
  </w:style>
  <w:style w:type="character" w:customStyle="1" w:styleId="FigureHeadingCharChar1">
    <w:name w:val="Figure Heading Char Char1"/>
    <w:link w:val="FigureHeading"/>
    <w:rsid w:val="006A1692"/>
    <w:rPr>
      <w:rFonts w:ascii="Arial" w:eastAsia="MS Mincho" w:hAnsi="Arial" w:cs="Arial"/>
      <w:b/>
      <w:bCs/>
      <w:spacing w:val="10"/>
      <w:sz w:val="18"/>
      <w:szCs w:val="24"/>
    </w:rPr>
  </w:style>
  <w:style w:type="paragraph" w:customStyle="1" w:styleId="TableText">
    <w:name w:val="Table Text"/>
    <w:basedOn w:val="Normln"/>
    <w:link w:val="TableTextChar1"/>
    <w:uiPriority w:val="99"/>
    <w:qFormat/>
    <w:rsid w:val="006A1692"/>
    <w:pPr>
      <w:pBdr>
        <w:top w:val="none" w:sz="0" w:space="0" w:color="auto"/>
        <w:left w:val="none" w:sz="0" w:space="0" w:color="auto"/>
        <w:bottom w:val="none" w:sz="0" w:space="0" w:color="auto"/>
        <w:right w:val="none" w:sz="0" w:space="0" w:color="auto"/>
        <w:between w:val="none" w:sz="0" w:space="0" w:color="auto"/>
      </w:pBdr>
      <w:spacing w:after="0" w:line="240" w:lineRule="auto"/>
      <w:jc w:val="both"/>
    </w:pPr>
    <w:rPr>
      <w:rFonts w:ascii="Arial" w:eastAsia="MS Mincho" w:hAnsi="Arial" w:cs="Times New Roman"/>
      <w:color w:val="auto"/>
      <w:sz w:val="18"/>
      <w:szCs w:val="18"/>
      <w:lang w:eastAsia="en-US"/>
    </w:rPr>
  </w:style>
  <w:style w:type="character" w:customStyle="1" w:styleId="TableTextChar1">
    <w:name w:val="Table Text Char1"/>
    <w:link w:val="TableText"/>
    <w:uiPriority w:val="99"/>
    <w:locked/>
    <w:rsid w:val="006A1692"/>
    <w:rPr>
      <w:rFonts w:ascii="Arial" w:eastAsia="MS Mincho" w:hAnsi="Arial" w:cs="Times New Roman"/>
      <w:sz w:val="18"/>
      <w:szCs w:val="18"/>
    </w:rPr>
  </w:style>
  <w:style w:type="paragraph" w:customStyle="1" w:styleId="TableSource">
    <w:name w:val="Table Source"/>
    <w:basedOn w:val="MainText"/>
    <w:next w:val="MainText"/>
    <w:rsid w:val="006A1692"/>
    <w:pPr>
      <w:spacing w:before="60"/>
    </w:pPr>
    <w:rPr>
      <w:i/>
      <w:sz w:val="16"/>
      <w:szCs w:val="16"/>
    </w:rPr>
  </w:style>
  <w:style w:type="paragraph" w:styleId="FormtovanvHTML">
    <w:name w:val="HTML Preformatted"/>
    <w:basedOn w:val="Normln"/>
    <w:link w:val="FormtovanvHTMLChar"/>
    <w:uiPriority w:val="99"/>
    <w:unhideWhenUsed/>
    <w:rsid w:val="006A1692"/>
    <w:pPr>
      <w:pBdr>
        <w:top w:val="none" w:sz="0" w:space="0" w:color="auto"/>
        <w:left w:val="none" w:sz="0" w:space="0" w:color="auto"/>
        <w:bottom w:val="none" w:sz="0" w:space="0" w:color="auto"/>
        <w:right w:val="none" w:sz="0" w:space="0" w:color="auto"/>
        <w:between w:val="none" w:sz="0"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rsid w:val="006A1692"/>
    <w:rPr>
      <w:rFonts w:ascii="Courier New" w:eastAsia="Calibri" w:hAnsi="Courier New" w:cs="Courier New"/>
      <w:color w:val="000000"/>
      <w:sz w:val="20"/>
      <w:szCs w:val="20"/>
      <w:lang w:eastAsia="cs-CZ"/>
    </w:rPr>
  </w:style>
  <w:style w:type="character" w:customStyle="1" w:styleId="highlightedsearchterm">
    <w:name w:val="highlightedsearchterm"/>
    <w:rsid w:val="006A1692"/>
    <w:rPr>
      <w:shd w:val="clear" w:color="auto" w:fill="FFFFC1"/>
    </w:rPr>
  </w:style>
  <w:style w:type="character" w:customStyle="1" w:styleId="mw-headline">
    <w:name w:val="mw-headline"/>
    <w:rsid w:val="006A1692"/>
  </w:style>
  <w:style w:type="character" w:customStyle="1" w:styleId="mw-editsection-bracket">
    <w:name w:val="mw-editsection-bracket"/>
    <w:rsid w:val="006A1692"/>
  </w:style>
  <w:style w:type="character" w:customStyle="1" w:styleId="image-zdroj">
    <w:name w:val="image-zdroj"/>
    <w:rsid w:val="006A1692"/>
  </w:style>
  <w:style w:type="character" w:styleId="Nzevknihy">
    <w:name w:val="Book Title"/>
    <w:uiPriority w:val="33"/>
    <w:qFormat/>
    <w:rsid w:val="006A1692"/>
    <w:rPr>
      <w:b/>
      <w:bCs/>
      <w:smallCaps/>
      <w:spacing w:val="5"/>
    </w:rPr>
  </w:style>
  <w:style w:type="table" w:customStyle="1" w:styleId="Stednmka3zvraznn11">
    <w:name w:val="Střední mřížka 3 – zvýraznění 11"/>
    <w:basedOn w:val="Normlntabulka"/>
    <w:next w:val="Stednmka3zvraznn1"/>
    <w:uiPriority w:val="69"/>
    <w:rsid w:val="006A1692"/>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Plohy">
    <w:name w:val="Přílohy"/>
    <w:basedOn w:val="Nadpis2"/>
    <w:link w:val="PlohyChar"/>
    <w:qFormat/>
    <w:rsid w:val="006A1692"/>
    <w:pPr>
      <w:numPr>
        <w:numId w:val="2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pPr>
    <w:rPr>
      <w:rFonts w:ascii="Arial" w:hAnsi="Arial" w:cs="Times New Roman"/>
      <w:bCs/>
      <w:i/>
      <w:iCs/>
    </w:rPr>
  </w:style>
  <w:style w:type="character" w:customStyle="1" w:styleId="PlohyChar">
    <w:name w:val="Přílohy Char"/>
    <w:basedOn w:val="Nadpis2Char"/>
    <w:link w:val="Plohy"/>
    <w:rsid w:val="006A1692"/>
    <w:rPr>
      <w:rFonts w:ascii="Arial" w:eastAsia="Calibri" w:hAnsi="Arial" w:cs="Times New Roman"/>
      <w:b/>
      <w:bCs/>
      <w:i/>
      <w:iCs/>
      <w:color w:val="333399"/>
      <w:sz w:val="32"/>
      <w:szCs w:val="32"/>
      <w:lang w:eastAsia="cs-CZ"/>
    </w:rPr>
  </w:style>
  <w:style w:type="paragraph" w:customStyle="1" w:styleId="Styl5">
    <w:name w:val="Styl5"/>
    <w:basedOn w:val="Normln"/>
    <w:link w:val="Styl5Char"/>
    <w:qFormat/>
    <w:rsid w:val="006A1692"/>
    <w:pPr>
      <w:numPr>
        <w:numId w:val="27"/>
      </w:numPr>
      <w:pBdr>
        <w:top w:val="none" w:sz="0" w:space="0" w:color="auto"/>
        <w:left w:val="none" w:sz="0" w:space="0" w:color="auto"/>
        <w:bottom w:val="none" w:sz="0" w:space="0" w:color="auto"/>
        <w:right w:val="none" w:sz="0" w:space="0" w:color="auto"/>
        <w:between w:val="none" w:sz="0" w:space="0" w:color="auto"/>
      </w:pBdr>
      <w:tabs>
        <w:tab w:val="left" w:pos="426"/>
        <w:tab w:val="left" w:pos="851"/>
      </w:tabs>
      <w:spacing w:after="0" w:line="276" w:lineRule="auto"/>
      <w:ind w:left="850" w:hanging="425"/>
    </w:pPr>
    <w:rPr>
      <w:rFonts w:cs="Times New Roman"/>
      <w:color w:val="auto"/>
      <w:lang w:eastAsia="en-US"/>
    </w:rPr>
  </w:style>
  <w:style w:type="character" w:customStyle="1" w:styleId="Styl5Char">
    <w:name w:val="Styl5 Char"/>
    <w:link w:val="Styl5"/>
    <w:rsid w:val="006A1692"/>
    <w:rPr>
      <w:rFonts w:ascii="Calibri" w:eastAsia="Calibri" w:hAnsi="Calibri" w:cs="Times New Roman"/>
    </w:rPr>
  </w:style>
  <w:style w:type="character" w:styleId="Zdraznn">
    <w:name w:val="Emphasis"/>
    <w:basedOn w:val="Standardnpsmoodstavce"/>
    <w:uiPriority w:val="20"/>
    <w:qFormat/>
    <w:rsid w:val="006A1692"/>
    <w:rPr>
      <w:i/>
      <w:iCs/>
    </w:rPr>
  </w:style>
  <w:style w:type="paragraph" w:customStyle="1" w:styleId="3">
    <w:name w:val="3"/>
    <w:uiPriority w:val="20"/>
    <w:qFormat/>
    <w:rsid w:val="006A1692"/>
    <w:pPr>
      <w:spacing w:after="160" w:line="240" w:lineRule="auto"/>
      <w:jc w:val="both"/>
    </w:pPr>
    <w:rPr>
      <w:rFonts w:ascii="Calibri" w:hAnsi="Calibri"/>
    </w:rPr>
  </w:style>
  <w:style w:type="character" w:customStyle="1" w:styleId="subject7">
    <w:name w:val="subject7"/>
    <w:basedOn w:val="Standardnpsmoodstavce"/>
    <w:rsid w:val="006A1692"/>
  </w:style>
  <w:style w:type="table" w:customStyle="1" w:styleId="Mkatabulky1">
    <w:name w:val="Mřížka tabulky1"/>
    <w:basedOn w:val="Normlntabulka"/>
    <w:next w:val="Mkatabulky"/>
    <w:uiPriority w:val="59"/>
    <w:rsid w:val="00FF41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draznnjemn">
    <w:name w:val="Subtle Emphasis"/>
    <w:basedOn w:val="Standardnpsmoodstavce"/>
    <w:uiPriority w:val="19"/>
    <w:qFormat/>
    <w:rsid w:val="00A70D9C"/>
    <w:rPr>
      <w:rFonts w:ascii="Open Sans" w:hAnsi="Open Sans"/>
      <w:i/>
      <w:iCs/>
      <w:color w:val="404040" w:themeColor="text1" w:themeTint="BF"/>
      <w:lang w:val="cs-CZ"/>
    </w:rPr>
  </w:style>
  <w:style w:type="character" w:styleId="Nevyeenzmnka">
    <w:name w:val="Unresolved Mention"/>
    <w:basedOn w:val="Standardnpsmoodstavce"/>
    <w:uiPriority w:val="99"/>
    <w:semiHidden/>
    <w:unhideWhenUsed/>
    <w:rsid w:val="00EB0612"/>
    <w:rPr>
      <w:color w:val="605E5C"/>
      <w:shd w:val="clear" w:color="auto" w:fill="E1DFDD"/>
    </w:rPr>
  </w:style>
  <w:style w:type="table" w:customStyle="1" w:styleId="Mkatabulky2">
    <w:name w:val="Mřížka tabulky2"/>
    <w:basedOn w:val="Normlntabulka"/>
    <w:next w:val="Mkatabulky"/>
    <w:uiPriority w:val="59"/>
    <w:rsid w:val="00CA7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
    <w:name w:val="Mřížka tabulky21"/>
    <w:basedOn w:val="Normlntabulka"/>
    <w:next w:val="Mkatabulky"/>
    <w:uiPriority w:val="59"/>
    <w:rsid w:val="00BF51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26714">
      <w:bodyDiv w:val="1"/>
      <w:marLeft w:val="0"/>
      <w:marRight w:val="0"/>
      <w:marTop w:val="0"/>
      <w:marBottom w:val="0"/>
      <w:divBdr>
        <w:top w:val="none" w:sz="0" w:space="0" w:color="auto"/>
        <w:left w:val="none" w:sz="0" w:space="0" w:color="auto"/>
        <w:bottom w:val="none" w:sz="0" w:space="0" w:color="auto"/>
        <w:right w:val="none" w:sz="0" w:space="0" w:color="auto"/>
      </w:divBdr>
    </w:div>
    <w:div w:id="34891948">
      <w:bodyDiv w:val="1"/>
      <w:marLeft w:val="0"/>
      <w:marRight w:val="0"/>
      <w:marTop w:val="0"/>
      <w:marBottom w:val="0"/>
      <w:divBdr>
        <w:top w:val="none" w:sz="0" w:space="0" w:color="auto"/>
        <w:left w:val="none" w:sz="0" w:space="0" w:color="auto"/>
        <w:bottom w:val="none" w:sz="0" w:space="0" w:color="auto"/>
        <w:right w:val="none" w:sz="0" w:space="0" w:color="auto"/>
      </w:divBdr>
      <w:divsChild>
        <w:div w:id="184877779">
          <w:marLeft w:val="547"/>
          <w:marRight w:val="0"/>
          <w:marTop w:val="0"/>
          <w:marBottom w:val="0"/>
          <w:divBdr>
            <w:top w:val="none" w:sz="0" w:space="0" w:color="auto"/>
            <w:left w:val="none" w:sz="0" w:space="0" w:color="auto"/>
            <w:bottom w:val="none" w:sz="0" w:space="0" w:color="auto"/>
            <w:right w:val="none" w:sz="0" w:space="0" w:color="auto"/>
          </w:divBdr>
        </w:div>
        <w:div w:id="367723552">
          <w:marLeft w:val="547"/>
          <w:marRight w:val="0"/>
          <w:marTop w:val="0"/>
          <w:marBottom w:val="0"/>
          <w:divBdr>
            <w:top w:val="none" w:sz="0" w:space="0" w:color="auto"/>
            <w:left w:val="none" w:sz="0" w:space="0" w:color="auto"/>
            <w:bottom w:val="none" w:sz="0" w:space="0" w:color="auto"/>
            <w:right w:val="none" w:sz="0" w:space="0" w:color="auto"/>
          </w:divBdr>
        </w:div>
        <w:div w:id="472873472">
          <w:marLeft w:val="547"/>
          <w:marRight w:val="0"/>
          <w:marTop w:val="0"/>
          <w:marBottom w:val="0"/>
          <w:divBdr>
            <w:top w:val="none" w:sz="0" w:space="0" w:color="auto"/>
            <w:left w:val="none" w:sz="0" w:space="0" w:color="auto"/>
            <w:bottom w:val="none" w:sz="0" w:space="0" w:color="auto"/>
            <w:right w:val="none" w:sz="0" w:space="0" w:color="auto"/>
          </w:divBdr>
        </w:div>
        <w:div w:id="555363599">
          <w:marLeft w:val="547"/>
          <w:marRight w:val="0"/>
          <w:marTop w:val="0"/>
          <w:marBottom w:val="0"/>
          <w:divBdr>
            <w:top w:val="none" w:sz="0" w:space="0" w:color="auto"/>
            <w:left w:val="none" w:sz="0" w:space="0" w:color="auto"/>
            <w:bottom w:val="none" w:sz="0" w:space="0" w:color="auto"/>
            <w:right w:val="none" w:sz="0" w:space="0" w:color="auto"/>
          </w:divBdr>
        </w:div>
        <w:div w:id="902640023">
          <w:marLeft w:val="547"/>
          <w:marRight w:val="0"/>
          <w:marTop w:val="0"/>
          <w:marBottom w:val="0"/>
          <w:divBdr>
            <w:top w:val="none" w:sz="0" w:space="0" w:color="auto"/>
            <w:left w:val="none" w:sz="0" w:space="0" w:color="auto"/>
            <w:bottom w:val="none" w:sz="0" w:space="0" w:color="auto"/>
            <w:right w:val="none" w:sz="0" w:space="0" w:color="auto"/>
          </w:divBdr>
        </w:div>
        <w:div w:id="979966229">
          <w:marLeft w:val="547"/>
          <w:marRight w:val="0"/>
          <w:marTop w:val="0"/>
          <w:marBottom w:val="0"/>
          <w:divBdr>
            <w:top w:val="none" w:sz="0" w:space="0" w:color="auto"/>
            <w:left w:val="none" w:sz="0" w:space="0" w:color="auto"/>
            <w:bottom w:val="none" w:sz="0" w:space="0" w:color="auto"/>
            <w:right w:val="none" w:sz="0" w:space="0" w:color="auto"/>
          </w:divBdr>
        </w:div>
        <w:div w:id="1134982063">
          <w:marLeft w:val="547"/>
          <w:marRight w:val="0"/>
          <w:marTop w:val="0"/>
          <w:marBottom w:val="0"/>
          <w:divBdr>
            <w:top w:val="none" w:sz="0" w:space="0" w:color="auto"/>
            <w:left w:val="none" w:sz="0" w:space="0" w:color="auto"/>
            <w:bottom w:val="none" w:sz="0" w:space="0" w:color="auto"/>
            <w:right w:val="none" w:sz="0" w:space="0" w:color="auto"/>
          </w:divBdr>
        </w:div>
        <w:div w:id="1430082943">
          <w:marLeft w:val="547"/>
          <w:marRight w:val="0"/>
          <w:marTop w:val="0"/>
          <w:marBottom w:val="0"/>
          <w:divBdr>
            <w:top w:val="none" w:sz="0" w:space="0" w:color="auto"/>
            <w:left w:val="none" w:sz="0" w:space="0" w:color="auto"/>
            <w:bottom w:val="none" w:sz="0" w:space="0" w:color="auto"/>
            <w:right w:val="none" w:sz="0" w:space="0" w:color="auto"/>
          </w:divBdr>
        </w:div>
        <w:div w:id="1748646085">
          <w:marLeft w:val="547"/>
          <w:marRight w:val="0"/>
          <w:marTop w:val="0"/>
          <w:marBottom w:val="0"/>
          <w:divBdr>
            <w:top w:val="none" w:sz="0" w:space="0" w:color="auto"/>
            <w:left w:val="none" w:sz="0" w:space="0" w:color="auto"/>
            <w:bottom w:val="none" w:sz="0" w:space="0" w:color="auto"/>
            <w:right w:val="none" w:sz="0" w:space="0" w:color="auto"/>
          </w:divBdr>
        </w:div>
        <w:div w:id="1790005842">
          <w:marLeft w:val="547"/>
          <w:marRight w:val="0"/>
          <w:marTop w:val="0"/>
          <w:marBottom w:val="0"/>
          <w:divBdr>
            <w:top w:val="none" w:sz="0" w:space="0" w:color="auto"/>
            <w:left w:val="none" w:sz="0" w:space="0" w:color="auto"/>
            <w:bottom w:val="none" w:sz="0" w:space="0" w:color="auto"/>
            <w:right w:val="none" w:sz="0" w:space="0" w:color="auto"/>
          </w:divBdr>
        </w:div>
        <w:div w:id="1966807154">
          <w:marLeft w:val="547"/>
          <w:marRight w:val="0"/>
          <w:marTop w:val="0"/>
          <w:marBottom w:val="0"/>
          <w:divBdr>
            <w:top w:val="none" w:sz="0" w:space="0" w:color="auto"/>
            <w:left w:val="none" w:sz="0" w:space="0" w:color="auto"/>
            <w:bottom w:val="none" w:sz="0" w:space="0" w:color="auto"/>
            <w:right w:val="none" w:sz="0" w:space="0" w:color="auto"/>
          </w:divBdr>
        </w:div>
        <w:div w:id="1967546151">
          <w:marLeft w:val="547"/>
          <w:marRight w:val="0"/>
          <w:marTop w:val="0"/>
          <w:marBottom w:val="0"/>
          <w:divBdr>
            <w:top w:val="none" w:sz="0" w:space="0" w:color="auto"/>
            <w:left w:val="none" w:sz="0" w:space="0" w:color="auto"/>
            <w:bottom w:val="none" w:sz="0" w:space="0" w:color="auto"/>
            <w:right w:val="none" w:sz="0" w:space="0" w:color="auto"/>
          </w:divBdr>
        </w:div>
        <w:div w:id="2009550209">
          <w:marLeft w:val="547"/>
          <w:marRight w:val="0"/>
          <w:marTop w:val="0"/>
          <w:marBottom w:val="0"/>
          <w:divBdr>
            <w:top w:val="none" w:sz="0" w:space="0" w:color="auto"/>
            <w:left w:val="none" w:sz="0" w:space="0" w:color="auto"/>
            <w:bottom w:val="none" w:sz="0" w:space="0" w:color="auto"/>
            <w:right w:val="none" w:sz="0" w:space="0" w:color="auto"/>
          </w:divBdr>
        </w:div>
        <w:div w:id="2025210158">
          <w:marLeft w:val="547"/>
          <w:marRight w:val="0"/>
          <w:marTop w:val="0"/>
          <w:marBottom w:val="0"/>
          <w:divBdr>
            <w:top w:val="none" w:sz="0" w:space="0" w:color="auto"/>
            <w:left w:val="none" w:sz="0" w:space="0" w:color="auto"/>
            <w:bottom w:val="none" w:sz="0" w:space="0" w:color="auto"/>
            <w:right w:val="none" w:sz="0" w:space="0" w:color="auto"/>
          </w:divBdr>
        </w:div>
      </w:divsChild>
    </w:div>
    <w:div w:id="88963700">
      <w:bodyDiv w:val="1"/>
      <w:marLeft w:val="0"/>
      <w:marRight w:val="0"/>
      <w:marTop w:val="0"/>
      <w:marBottom w:val="0"/>
      <w:divBdr>
        <w:top w:val="none" w:sz="0" w:space="0" w:color="auto"/>
        <w:left w:val="none" w:sz="0" w:space="0" w:color="auto"/>
        <w:bottom w:val="none" w:sz="0" w:space="0" w:color="auto"/>
        <w:right w:val="none" w:sz="0" w:space="0" w:color="auto"/>
      </w:divBdr>
    </w:div>
    <w:div w:id="98138303">
      <w:bodyDiv w:val="1"/>
      <w:marLeft w:val="0"/>
      <w:marRight w:val="0"/>
      <w:marTop w:val="0"/>
      <w:marBottom w:val="0"/>
      <w:divBdr>
        <w:top w:val="none" w:sz="0" w:space="0" w:color="auto"/>
        <w:left w:val="none" w:sz="0" w:space="0" w:color="auto"/>
        <w:bottom w:val="none" w:sz="0" w:space="0" w:color="auto"/>
        <w:right w:val="none" w:sz="0" w:space="0" w:color="auto"/>
      </w:divBdr>
    </w:div>
    <w:div w:id="216943110">
      <w:bodyDiv w:val="1"/>
      <w:marLeft w:val="0"/>
      <w:marRight w:val="0"/>
      <w:marTop w:val="0"/>
      <w:marBottom w:val="0"/>
      <w:divBdr>
        <w:top w:val="none" w:sz="0" w:space="0" w:color="auto"/>
        <w:left w:val="none" w:sz="0" w:space="0" w:color="auto"/>
        <w:bottom w:val="none" w:sz="0" w:space="0" w:color="auto"/>
        <w:right w:val="none" w:sz="0" w:space="0" w:color="auto"/>
      </w:divBdr>
    </w:div>
    <w:div w:id="223569119">
      <w:bodyDiv w:val="1"/>
      <w:marLeft w:val="0"/>
      <w:marRight w:val="0"/>
      <w:marTop w:val="0"/>
      <w:marBottom w:val="0"/>
      <w:divBdr>
        <w:top w:val="none" w:sz="0" w:space="0" w:color="auto"/>
        <w:left w:val="none" w:sz="0" w:space="0" w:color="auto"/>
        <w:bottom w:val="none" w:sz="0" w:space="0" w:color="auto"/>
        <w:right w:val="none" w:sz="0" w:space="0" w:color="auto"/>
      </w:divBdr>
    </w:div>
    <w:div w:id="264851946">
      <w:bodyDiv w:val="1"/>
      <w:marLeft w:val="0"/>
      <w:marRight w:val="0"/>
      <w:marTop w:val="0"/>
      <w:marBottom w:val="0"/>
      <w:divBdr>
        <w:top w:val="none" w:sz="0" w:space="0" w:color="auto"/>
        <w:left w:val="none" w:sz="0" w:space="0" w:color="auto"/>
        <w:bottom w:val="none" w:sz="0" w:space="0" w:color="auto"/>
        <w:right w:val="none" w:sz="0" w:space="0" w:color="auto"/>
      </w:divBdr>
    </w:div>
    <w:div w:id="535123365">
      <w:bodyDiv w:val="1"/>
      <w:marLeft w:val="0"/>
      <w:marRight w:val="0"/>
      <w:marTop w:val="0"/>
      <w:marBottom w:val="0"/>
      <w:divBdr>
        <w:top w:val="none" w:sz="0" w:space="0" w:color="auto"/>
        <w:left w:val="none" w:sz="0" w:space="0" w:color="auto"/>
        <w:bottom w:val="none" w:sz="0" w:space="0" w:color="auto"/>
        <w:right w:val="none" w:sz="0" w:space="0" w:color="auto"/>
      </w:divBdr>
    </w:div>
    <w:div w:id="552079286">
      <w:bodyDiv w:val="1"/>
      <w:marLeft w:val="0"/>
      <w:marRight w:val="0"/>
      <w:marTop w:val="0"/>
      <w:marBottom w:val="0"/>
      <w:divBdr>
        <w:top w:val="none" w:sz="0" w:space="0" w:color="auto"/>
        <w:left w:val="none" w:sz="0" w:space="0" w:color="auto"/>
        <w:bottom w:val="none" w:sz="0" w:space="0" w:color="auto"/>
        <w:right w:val="none" w:sz="0" w:space="0" w:color="auto"/>
      </w:divBdr>
    </w:div>
    <w:div w:id="609361801">
      <w:bodyDiv w:val="1"/>
      <w:marLeft w:val="0"/>
      <w:marRight w:val="0"/>
      <w:marTop w:val="0"/>
      <w:marBottom w:val="0"/>
      <w:divBdr>
        <w:top w:val="none" w:sz="0" w:space="0" w:color="auto"/>
        <w:left w:val="none" w:sz="0" w:space="0" w:color="auto"/>
        <w:bottom w:val="none" w:sz="0" w:space="0" w:color="auto"/>
        <w:right w:val="none" w:sz="0" w:space="0" w:color="auto"/>
      </w:divBdr>
    </w:div>
    <w:div w:id="613168993">
      <w:bodyDiv w:val="1"/>
      <w:marLeft w:val="0"/>
      <w:marRight w:val="0"/>
      <w:marTop w:val="0"/>
      <w:marBottom w:val="0"/>
      <w:divBdr>
        <w:top w:val="none" w:sz="0" w:space="0" w:color="auto"/>
        <w:left w:val="none" w:sz="0" w:space="0" w:color="auto"/>
        <w:bottom w:val="none" w:sz="0" w:space="0" w:color="auto"/>
        <w:right w:val="none" w:sz="0" w:space="0" w:color="auto"/>
      </w:divBdr>
    </w:div>
    <w:div w:id="718896668">
      <w:bodyDiv w:val="1"/>
      <w:marLeft w:val="0"/>
      <w:marRight w:val="0"/>
      <w:marTop w:val="0"/>
      <w:marBottom w:val="0"/>
      <w:divBdr>
        <w:top w:val="none" w:sz="0" w:space="0" w:color="auto"/>
        <w:left w:val="none" w:sz="0" w:space="0" w:color="auto"/>
        <w:bottom w:val="none" w:sz="0" w:space="0" w:color="auto"/>
        <w:right w:val="none" w:sz="0" w:space="0" w:color="auto"/>
      </w:divBdr>
    </w:div>
    <w:div w:id="799110601">
      <w:bodyDiv w:val="1"/>
      <w:marLeft w:val="0"/>
      <w:marRight w:val="0"/>
      <w:marTop w:val="0"/>
      <w:marBottom w:val="0"/>
      <w:divBdr>
        <w:top w:val="none" w:sz="0" w:space="0" w:color="auto"/>
        <w:left w:val="none" w:sz="0" w:space="0" w:color="auto"/>
        <w:bottom w:val="none" w:sz="0" w:space="0" w:color="auto"/>
        <w:right w:val="none" w:sz="0" w:space="0" w:color="auto"/>
      </w:divBdr>
    </w:div>
    <w:div w:id="861744856">
      <w:bodyDiv w:val="1"/>
      <w:marLeft w:val="0"/>
      <w:marRight w:val="0"/>
      <w:marTop w:val="0"/>
      <w:marBottom w:val="0"/>
      <w:divBdr>
        <w:top w:val="none" w:sz="0" w:space="0" w:color="auto"/>
        <w:left w:val="none" w:sz="0" w:space="0" w:color="auto"/>
        <w:bottom w:val="none" w:sz="0" w:space="0" w:color="auto"/>
        <w:right w:val="none" w:sz="0" w:space="0" w:color="auto"/>
      </w:divBdr>
    </w:div>
    <w:div w:id="959072138">
      <w:bodyDiv w:val="1"/>
      <w:marLeft w:val="0"/>
      <w:marRight w:val="0"/>
      <w:marTop w:val="0"/>
      <w:marBottom w:val="0"/>
      <w:divBdr>
        <w:top w:val="none" w:sz="0" w:space="0" w:color="auto"/>
        <w:left w:val="none" w:sz="0" w:space="0" w:color="auto"/>
        <w:bottom w:val="none" w:sz="0" w:space="0" w:color="auto"/>
        <w:right w:val="none" w:sz="0" w:space="0" w:color="auto"/>
      </w:divBdr>
    </w:div>
    <w:div w:id="986394773">
      <w:bodyDiv w:val="1"/>
      <w:marLeft w:val="0"/>
      <w:marRight w:val="0"/>
      <w:marTop w:val="0"/>
      <w:marBottom w:val="0"/>
      <w:divBdr>
        <w:top w:val="none" w:sz="0" w:space="0" w:color="auto"/>
        <w:left w:val="none" w:sz="0" w:space="0" w:color="auto"/>
        <w:bottom w:val="none" w:sz="0" w:space="0" w:color="auto"/>
        <w:right w:val="none" w:sz="0" w:space="0" w:color="auto"/>
      </w:divBdr>
    </w:div>
    <w:div w:id="1082603797">
      <w:bodyDiv w:val="1"/>
      <w:marLeft w:val="0"/>
      <w:marRight w:val="0"/>
      <w:marTop w:val="0"/>
      <w:marBottom w:val="0"/>
      <w:divBdr>
        <w:top w:val="none" w:sz="0" w:space="0" w:color="auto"/>
        <w:left w:val="none" w:sz="0" w:space="0" w:color="auto"/>
        <w:bottom w:val="none" w:sz="0" w:space="0" w:color="auto"/>
        <w:right w:val="none" w:sz="0" w:space="0" w:color="auto"/>
      </w:divBdr>
    </w:div>
    <w:div w:id="1148404020">
      <w:bodyDiv w:val="1"/>
      <w:marLeft w:val="0"/>
      <w:marRight w:val="0"/>
      <w:marTop w:val="0"/>
      <w:marBottom w:val="0"/>
      <w:divBdr>
        <w:top w:val="none" w:sz="0" w:space="0" w:color="auto"/>
        <w:left w:val="none" w:sz="0" w:space="0" w:color="auto"/>
        <w:bottom w:val="none" w:sz="0" w:space="0" w:color="auto"/>
        <w:right w:val="none" w:sz="0" w:space="0" w:color="auto"/>
      </w:divBdr>
    </w:div>
    <w:div w:id="1165590305">
      <w:bodyDiv w:val="1"/>
      <w:marLeft w:val="0"/>
      <w:marRight w:val="0"/>
      <w:marTop w:val="0"/>
      <w:marBottom w:val="0"/>
      <w:divBdr>
        <w:top w:val="none" w:sz="0" w:space="0" w:color="auto"/>
        <w:left w:val="none" w:sz="0" w:space="0" w:color="auto"/>
        <w:bottom w:val="none" w:sz="0" w:space="0" w:color="auto"/>
        <w:right w:val="none" w:sz="0" w:space="0" w:color="auto"/>
      </w:divBdr>
    </w:div>
    <w:div w:id="1210650340">
      <w:bodyDiv w:val="1"/>
      <w:marLeft w:val="0"/>
      <w:marRight w:val="0"/>
      <w:marTop w:val="0"/>
      <w:marBottom w:val="0"/>
      <w:divBdr>
        <w:top w:val="none" w:sz="0" w:space="0" w:color="auto"/>
        <w:left w:val="none" w:sz="0" w:space="0" w:color="auto"/>
        <w:bottom w:val="none" w:sz="0" w:space="0" w:color="auto"/>
        <w:right w:val="none" w:sz="0" w:space="0" w:color="auto"/>
      </w:divBdr>
    </w:div>
    <w:div w:id="1221595472">
      <w:bodyDiv w:val="1"/>
      <w:marLeft w:val="0"/>
      <w:marRight w:val="0"/>
      <w:marTop w:val="0"/>
      <w:marBottom w:val="0"/>
      <w:divBdr>
        <w:top w:val="none" w:sz="0" w:space="0" w:color="auto"/>
        <w:left w:val="none" w:sz="0" w:space="0" w:color="auto"/>
        <w:bottom w:val="none" w:sz="0" w:space="0" w:color="auto"/>
        <w:right w:val="none" w:sz="0" w:space="0" w:color="auto"/>
      </w:divBdr>
    </w:div>
    <w:div w:id="1253516269">
      <w:bodyDiv w:val="1"/>
      <w:marLeft w:val="0"/>
      <w:marRight w:val="0"/>
      <w:marTop w:val="0"/>
      <w:marBottom w:val="0"/>
      <w:divBdr>
        <w:top w:val="none" w:sz="0" w:space="0" w:color="auto"/>
        <w:left w:val="none" w:sz="0" w:space="0" w:color="auto"/>
        <w:bottom w:val="none" w:sz="0" w:space="0" w:color="auto"/>
        <w:right w:val="none" w:sz="0" w:space="0" w:color="auto"/>
      </w:divBdr>
    </w:div>
    <w:div w:id="1399205712">
      <w:bodyDiv w:val="1"/>
      <w:marLeft w:val="0"/>
      <w:marRight w:val="0"/>
      <w:marTop w:val="0"/>
      <w:marBottom w:val="0"/>
      <w:divBdr>
        <w:top w:val="none" w:sz="0" w:space="0" w:color="auto"/>
        <w:left w:val="none" w:sz="0" w:space="0" w:color="auto"/>
        <w:bottom w:val="none" w:sz="0" w:space="0" w:color="auto"/>
        <w:right w:val="none" w:sz="0" w:space="0" w:color="auto"/>
      </w:divBdr>
    </w:div>
    <w:div w:id="1425150913">
      <w:bodyDiv w:val="1"/>
      <w:marLeft w:val="0"/>
      <w:marRight w:val="0"/>
      <w:marTop w:val="0"/>
      <w:marBottom w:val="0"/>
      <w:divBdr>
        <w:top w:val="none" w:sz="0" w:space="0" w:color="auto"/>
        <w:left w:val="none" w:sz="0" w:space="0" w:color="auto"/>
        <w:bottom w:val="none" w:sz="0" w:space="0" w:color="auto"/>
        <w:right w:val="none" w:sz="0" w:space="0" w:color="auto"/>
      </w:divBdr>
    </w:div>
    <w:div w:id="1500459122">
      <w:bodyDiv w:val="1"/>
      <w:marLeft w:val="0"/>
      <w:marRight w:val="0"/>
      <w:marTop w:val="0"/>
      <w:marBottom w:val="0"/>
      <w:divBdr>
        <w:top w:val="none" w:sz="0" w:space="0" w:color="auto"/>
        <w:left w:val="none" w:sz="0" w:space="0" w:color="auto"/>
        <w:bottom w:val="none" w:sz="0" w:space="0" w:color="auto"/>
        <w:right w:val="none" w:sz="0" w:space="0" w:color="auto"/>
      </w:divBdr>
    </w:div>
    <w:div w:id="1571040945">
      <w:bodyDiv w:val="1"/>
      <w:marLeft w:val="0"/>
      <w:marRight w:val="0"/>
      <w:marTop w:val="0"/>
      <w:marBottom w:val="0"/>
      <w:divBdr>
        <w:top w:val="none" w:sz="0" w:space="0" w:color="auto"/>
        <w:left w:val="none" w:sz="0" w:space="0" w:color="auto"/>
        <w:bottom w:val="none" w:sz="0" w:space="0" w:color="auto"/>
        <w:right w:val="none" w:sz="0" w:space="0" w:color="auto"/>
      </w:divBdr>
    </w:div>
    <w:div w:id="1694262674">
      <w:bodyDiv w:val="1"/>
      <w:marLeft w:val="0"/>
      <w:marRight w:val="0"/>
      <w:marTop w:val="0"/>
      <w:marBottom w:val="0"/>
      <w:divBdr>
        <w:top w:val="none" w:sz="0" w:space="0" w:color="auto"/>
        <w:left w:val="none" w:sz="0" w:space="0" w:color="auto"/>
        <w:bottom w:val="none" w:sz="0" w:space="0" w:color="auto"/>
        <w:right w:val="none" w:sz="0" w:space="0" w:color="auto"/>
      </w:divBdr>
    </w:div>
    <w:div w:id="1708484902">
      <w:bodyDiv w:val="1"/>
      <w:marLeft w:val="0"/>
      <w:marRight w:val="0"/>
      <w:marTop w:val="0"/>
      <w:marBottom w:val="0"/>
      <w:divBdr>
        <w:top w:val="none" w:sz="0" w:space="0" w:color="auto"/>
        <w:left w:val="none" w:sz="0" w:space="0" w:color="auto"/>
        <w:bottom w:val="none" w:sz="0" w:space="0" w:color="auto"/>
        <w:right w:val="none" w:sz="0" w:space="0" w:color="auto"/>
      </w:divBdr>
    </w:div>
    <w:div w:id="1780682795">
      <w:bodyDiv w:val="1"/>
      <w:marLeft w:val="0"/>
      <w:marRight w:val="0"/>
      <w:marTop w:val="0"/>
      <w:marBottom w:val="0"/>
      <w:divBdr>
        <w:top w:val="none" w:sz="0" w:space="0" w:color="auto"/>
        <w:left w:val="none" w:sz="0" w:space="0" w:color="auto"/>
        <w:bottom w:val="none" w:sz="0" w:space="0" w:color="auto"/>
        <w:right w:val="none" w:sz="0" w:space="0" w:color="auto"/>
      </w:divBdr>
    </w:div>
    <w:div w:id="1784155612">
      <w:bodyDiv w:val="1"/>
      <w:marLeft w:val="0"/>
      <w:marRight w:val="0"/>
      <w:marTop w:val="0"/>
      <w:marBottom w:val="0"/>
      <w:divBdr>
        <w:top w:val="none" w:sz="0" w:space="0" w:color="auto"/>
        <w:left w:val="none" w:sz="0" w:space="0" w:color="auto"/>
        <w:bottom w:val="none" w:sz="0" w:space="0" w:color="auto"/>
        <w:right w:val="none" w:sz="0" w:space="0" w:color="auto"/>
      </w:divBdr>
    </w:div>
    <w:div w:id="1826167153">
      <w:bodyDiv w:val="1"/>
      <w:marLeft w:val="0"/>
      <w:marRight w:val="0"/>
      <w:marTop w:val="0"/>
      <w:marBottom w:val="0"/>
      <w:divBdr>
        <w:top w:val="none" w:sz="0" w:space="0" w:color="auto"/>
        <w:left w:val="none" w:sz="0" w:space="0" w:color="auto"/>
        <w:bottom w:val="none" w:sz="0" w:space="0" w:color="auto"/>
        <w:right w:val="none" w:sz="0" w:space="0" w:color="auto"/>
      </w:divBdr>
    </w:div>
    <w:div w:id="1845432391">
      <w:bodyDiv w:val="1"/>
      <w:marLeft w:val="0"/>
      <w:marRight w:val="0"/>
      <w:marTop w:val="0"/>
      <w:marBottom w:val="0"/>
      <w:divBdr>
        <w:top w:val="none" w:sz="0" w:space="0" w:color="auto"/>
        <w:left w:val="none" w:sz="0" w:space="0" w:color="auto"/>
        <w:bottom w:val="none" w:sz="0" w:space="0" w:color="auto"/>
        <w:right w:val="none" w:sz="0" w:space="0" w:color="auto"/>
      </w:divBdr>
    </w:div>
    <w:div w:id="1864826957">
      <w:bodyDiv w:val="1"/>
      <w:marLeft w:val="0"/>
      <w:marRight w:val="0"/>
      <w:marTop w:val="0"/>
      <w:marBottom w:val="0"/>
      <w:divBdr>
        <w:top w:val="none" w:sz="0" w:space="0" w:color="auto"/>
        <w:left w:val="none" w:sz="0" w:space="0" w:color="auto"/>
        <w:bottom w:val="none" w:sz="0" w:space="0" w:color="auto"/>
        <w:right w:val="none" w:sz="0" w:space="0" w:color="auto"/>
      </w:divBdr>
      <w:divsChild>
        <w:div w:id="12926556">
          <w:marLeft w:val="547"/>
          <w:marRight w:val="0"/>
          <w:marTop w:val="0"/>
          <w:marBottom w:val="0"/>
          <w:divBdr>
            <w:top w:val="none" w:sz="0" w:space="0" w:color="auto"/>
            <w:left w:val="none" w:sz="0" w:space="0" w:color="auto"/>
            <w:bottom w:val="none" w:sz="0" w:space="0" w:color="auto"/>
            <w:right w:val="none" w:sz="0" w:space="0" w:color="auto"/>
          </w:divBdr>
        </w:div>
        <w:div w:id="35350133">
          <w:marLeft w:val="547"/>
          <w:marRight w:val="0"/>
          <w:marTop w:val="0"/>
          <w:marBottom w:val="0"/>
          <w:divBdr>
            <w:top w:val="none" w:sz="0" w:space="0" w:color="auto"/>
            <w:left w:val="none" w:sz="0" w:space="0" w:color="auto"/>
            <w:bottom w:val="none" w:sz="0" w:space="0" w:color="auto"/>
            <w:right w:val="none" w:sz="0" w:space="0" w:color="auto"/>
          </w:divBdr>
        </w:div>
        <w:div w:id="139461767">
          <w:marLeft w:val="547"/>
          <w:marRight w:val="0"/>
          <w:marTop w:val="0"/>
          <w:marBottom w:val="0"/>
          <w:divBdr>
            <w:top w:val="none" w:sz="0" w:space="0" w:color="auto"/>
            <w:left w:val="none" w:sz="0" w:space="0" w:color="auto"/>
            <w:bottom w:val="none" w:sz="0" w:space="0" w:color="auto"/>
            <w:right w:val="none" w:sz="0" w:space="0" w:color="auto"/>
          </w:divBdr>
        </w:div>
        <w:div w:id="154884028">
          <w:marLeft w:val="547"/>
          <w:marRight w:val="0"/>
          <w:marTop w:val="0"/>
          <w:marBottom w:val="0"/>
          <w:divBdr>
            <w:top w:val="none" w:sz="0" w:space="0" w:color="auto"/>
            <w:left w:val="none" w:sz="0" w:space="0" w:color="auto"/>
            <w:bottom w:val="none" w:sz="0" w:space="0" w:color="auto"/>
            <w:right w:val="none" w:sz="0" w:space="0" w:color="auto"/>
          </w:divBdr>
        </w:div>
        <w:div w:id="303894174">
          <w:marLeft w:val="547"/>
          <w:marRight w:val="0"/>
          <w:marTop w:val="0"/>
          <w:marBottom w:val="0"/>
          <w:divBdr>
            <w:top w:val="none" w:sz="0" w:space="0" w:color="auto"/>
            <w:left w:val="none" w:sz="0" w:space="0" w:color="auto"/>
            <w:bottom w:val="none" w:sz="0" w:space="0" w:color="auto"/>
            <w:right w:val="none" w:sz="0" w:space="0" w:color="auto"/>
          </w:divBdr>
        </w:div>
        <w:div w:id="331833528">
          <w:marLeft w:val="547"/>
          <w:marRight w:val="0"/>
          <w:marTop w:val="0"/>
          <w:marBottom w:val="0"/>
          <w:divBdr>
            <w:top w:val="none" w:sz="0" w:space="0" w:color="auto"/>
            <w:left w:val="none" w:sz="0" w:space="0" w:color="auto"/>
            <w:bottom w:val="none" w:sz="0" w:space="0" w:color="auto"/>
            <w:right w:val="none" w:sz="0" w:space="0" w:color="auto"/>
          </w:divBdr>
        </w:div>
        <w:div w:id="353116512">
          <w:marLeft w:val="547"/>
          <w:marRight w:val="0"/>
          <w:marTop w:val="0"/>
          <w:marBottom w:val="0"/>
          <w:divBdr>
            <w:top w:val="none" w:sz="0" w:space="0" w:color="auto"/>
            <w:left w:val="none" w:sz="0" w:space="0" w:color="auto"/>
            <w:bottom w:val="none" w:sz="0" w:space="0" w:color="auto"/>
            <w:right w:val="none" w:sz="0" w:space="0" w:color="auto"/>
          </w:divBdr>
        </w:div>
        <w:div w:id="564996033">
          <w:marLeft w:val="547"/>
          <w:marRight w:val="0"/>
          <w:marTop w:val="0"/>
          <w:marBottom w:val="0"/>
          <w:divBdr>
            <w:top w:val="none" w:sz="0" w:space="0" w:color="auto"/>
            <w:left w:val="none" w:sz="0" w:space="0" w:color="auto"/>
            <w:bottom w:val="none" w:sz="0" w:space="0" w:color="auto"/>
            <w:right w:val="none" w:sz="0" w:space="0" w:color="auto"/>
          </w:divBdr>
        </w:div>
        <w:div w:id="1115060894">
          <w:marLeft w:val="547"/>
          <w:marRight w:val="0"/>
          <w:marTop w:val="0"/>
          <w:marBottom w:val="0"/>
          <w:divBdr>
            <w:top w:val="none" w:sz="0" w:space="0" w:color="auto"/>
            <w:left w:val="none" w:sz="0" w:space="0" w:color="auto"/>
            <w:bottom w:val="none" w:sz="0" w:space="0" w:color="auto"/>
            <w:right w:val="none" w:sz="0" w:space="0" w:color="auto"/>
          </w:divBdr>
        </w:div>
        <w:div w:id="1264849596">
          <w:marLeft w:val="547"/>
          <w:marRight w:val="0"/>
          <w:marTop w:val="0"/>
          <w:marBottom w:val="0"/>
          <w:divBdr>
            <w:top w:val="none" w:sz="0" w:space="0" w:color="auto"/>
            <w:left w:val="none" w:sz="0" w:space="0" w:color="auto"/>
            <w:bottom w:val="none" w:sz="0" w:space="0" w:color="auto"/>
            <w:right w:val="none" w:sz="0" w:space="0" w:color="auto"/>
          </w:divBdr>
        </w:div>
        <w:div w:id="1527865858">
          <w:marLeft w:val="547"/>
          <w:marRight w:val="0"/>
          <w:marTop w:val="0"/>
          <w:marBottom w:val="0"/>
          <w:divBdr>
            <w:top w:val="none" w:sz="0" w:space="0" w:color="auto"/>
            <w:left w:val="none" w:sz="0" w:space="0" w:color="auto"/>
            <w:bottom w:val="none" w:sz="0" w:space="0" w:color="auto"/>
            <w:right w:val="none" w:sz="0" w:space="0" w:color="auto"/>
          </w:divBdr>
        </w:div>
        <w:div w:id="1569608436">
          <w:marLeft w:val="547"/>
          <w:marRight w:val="0"/>
          <w:marTop w:val="0"/>
          <w:marBottom w:val="0"/>
          <w:divBdr>
            <w:top w:val="none" w:sz="0" w:space="0" w:color="auto"/>
            <w:left w:val="none" w:sz="0" w:space="0" w:color="auto"/>
            <w:bottom w:val="none" w:sz="0" w:space="0" w:color="auto"/>
            <w:right w:val="none" w:sz="0" w:space="0" w:color="auto"/>
          </w:divBdr>
        </w:div>
        <w:div w:id="1696617635">
          <w:marLeft w:val="547"/>
          <w:marRight w:val="0"/>
          <w:marTop w:val="0"/>
          <w:marBottom w:val="0"/>
          <w:divBdr>
            <w:top w:val="none" w:sz="0" w:space="0" w:color="auto"/>
            <w:left w:val="none" w:sz="0" w:space="0" w:color="auto"/>
            <w:bottom w:val="none" w:sz="0" w:space="0" w:color="auto"/>
            <w:right w:val="none" w:sz="0" w:space="0" w:color="auto"/>
          </w:divBdr>
        </w:div>
        <w:div w:id="1839878727">
          <w:marLeft w:val="547"/>
          <w:marRight w:val="0"/>
          <w:marTop w:val="0"/>
          <w:marBottom w:val="0"/>
          <w:divBdr>
            <w:top w:val="none" w:sz="0" w:space="0" w:color="auto"/>
            <w:left w:val="none" w:sz="0" w:space="0" w:color="auto"/>
            <w:bottom w:val="none" w:sz="0" w:space="0" w:color="auto"/>
            <w:right w:val="none" w:sz="0" w:space="0" w:color="auto"/>
          </w:divBdr>
        </w:div>
      </w:divsChild>
    </w:div>
    <w:div w:id="1878081282">
      <w:bodyDiv w:val="1"/>
      <w:marLeft w:val="0"/>
      <w:marRight w:val="0"/>
      <w:marTop w:val="0"/>
      <w:marBottom w:val="0"/>
      <w:divBdr>
        <w:top w:val="none" w:sz="0" w:space="0" w:color="auto"/>
        <w:left w:val="none" w:sz="0" w:space="0" w:color="auto"/>
        <w:bottom w:val="none" w:sz="0" w:space="0" w:color="auto"/>
        <w:right w:val="none" w:sz="0" w:space="0" w:color="auto"/>
      </w:divBdr>
    </w:div>
    <w:div w:id="1923174307">
      <w:bodyDiv w:val="1"/>
      <w:marLeft w:val="0"/>
      <w:marRight w:val="0"/>
      <w:marTop w:val="0"/>
      <w:marBottom w:val="0"/>
      <w:divBdr>
        <w:top w:val="none" w:sz="0" w:space="0" w:color="auto"/>
        <w:left w:val="none" w:sz="0" w:space="0" w:color="auto"/>
        <w:bottom w:val="none" w:sz="0" w:space="0" w:color="auto"/>
        <w:right w:val="none" w:sz="0" w:space="0" w:color="auto"/>
      </w:divBdr>
    </w:div>
    <w:div w:id="1926956659">
      <w:bodyDiv w:val="1"/>
      <w:marLeft w:val="0"/>
      <w:marRight w:val="0"/>
      <w:marTop w:val="0"/>
      <w:marBottom w:val="0"/>
      <w:divBdr>
        <w:top w:val="none" w:sz="0" w:space="0" w:color="auto"/>
        <w:left w:val="none" w:sz="0" w:space="0" w:color="auto"/>
        <w:bottom w:val="none" w:sz="0" w:space="0" w:color="auto"/>
        <w:right w:val="none" w:sz="0" w:space="0" w:color="auto"/>
      </w:divBdr>
    </w:div>
    <w:div w:id="1948808985">
      <w:bodyDiv w:val="1"/>
      <w:marLeft w:val="0"/>
      <w:marRight w:val="0"/>
      <w:marTop w:val="0"/>
      <w:marBottom w:val="0"/>
      <w:divBdr>
        <w:top w:val="none" w:sz="0" w:space="0" w:color="auto"/>
        <w:left w:val="none" w:sz="0" w:space="0" w:color="auto"/>
        <w:bottom w:val="none" w:sz="0" w:space="0" w:color="auto"/>
        <w:right w:val="none" w:sz="0" w:space="0" w:color="auto"/>
      </w:divBdr>
    </w:div>
    <w:div w:id="1953390379">
      <w:bodyDiv w:val="1"/>
      <w:marLeft w:val="0"/>
      <w:marRight w:val="0"/>
      <w:marTop w:val="0"/>
      <w:marBottom w:val="0"/>
      <w:divBdr>
        <w:top w:val="none" w:sz="0" w:space="0" w:color="auto"/>
        <w:left w:val="none" w:sz="0" w:space="0" w:color="auto"/>
        <w:bottom w:val="none" w:sz="0" w:space="0" w:color="auto"/>
        <w:right w:val="none" w:sz="0" w:space="0" w:color="auto"/>
      </w:divBdr>
    </w:div>
    <w:div w:id="1955357083">
      <w:bodyDiv w:val="1"/>
      <w:marLeft w:val="0"/>
      <w:marRight w:val="0"/>
      <w:marTop w:val="0"/>
      <w:marBottom w:val="0"/>
      <w:divBdr>
        <w:top w:val="none" w:sz="0" w:space="0" w:color="auto"/>
        <w:left w:val="none" w:sz="0" w:space="0" w:color="auto"/>
        <w:bottom w:val="none" w:sz="0" w:space="0" w:color="auto"/>
        <w:right w:val="none" w:sz="0" w:space="0" w:color="auto"/>
      </w:divBdr>
    </w:div>
    <w:div w:id="1976833678">
      <w:bodyDiv w:val="1"/>
      <w:marLeft w:val="0"/>
      <w:marRight w:val="0"/>
      <w:marTop w:val="0"/>
      <w:marBottom w:val="0"/>
      <w:divBdr>
        <w:top w:val="none" w:sz="0" w:space="0" w:color="auto"/>
        <w:left w:val="none" w:sz="0" w:space="0" w:color="auto"/>
        <w:bottom w:val="none" w:sz="0" w:space="0" w:color="auto"/>
        <w:right w:val="none" w:sz="0" w:space="0" w:color="auto"/>
      </w:divBdr>
    </w:div>
    <w:div w:id="2112624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zso.cz" TargetMode="External"/><Relationship Id="rId18" Type="http://schemas.microsoft.com/office/2007/relationships/diagramDrawing" Target="diagrams/drawing1.xml"/><Relationship Id="rId26" Type="http://schemas.openxmlformats.org/officeDocument/2006/relationships/diagramQuickStyle" Target="diagrams/quickStyle3.xml"/><Relationship Id="rId39" Type="http://schemas.openxmlformats.org/officeDocument/2006/relationships/diagramColors" Target="diagrams/colors5.xml"/><Relationship Id="rId21" Type="http://schemas.openxmlformats.org/officeDocument/2006/relationships/diagramQuickStyle" Target="diagrams/quickStyle2.xml"/><Relationship Id="rId34" Type="http://schemas.openxmlformats.org/officeDocument/2006/relationships/image" Target="media/image2.jpeg"/><Relationship Id="rId42" Type="http://schemas.openxmlformats.org/officeDocument/2006/relationships/image" Target="media/image4.png"/><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image" Target="media/image16.png"/><Relationship Id="rId63" Type="http://schemas.openxmlformats.org/officeDocument/2006/relationships/image" Target="media/image24.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diagramData" Target="diagrams/data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Data" Target="diagrams/data3.xml"/><Relationship Id="rId32" Type="http://schemas.openxmlformats.org/officeDocument/2006/relationships/diagramColors" Target="diagrams/colors4.xml"/><Relationship Id="rId37" Type="http://schemas.openxmlformats.org/officeDocument/2006/relationships/diagramLayout" Target="diagrams/layout5.xml"/><Relationship Id="rId40" Type="http://schemas.microsoft.com/office/2007/relationships/diagramDrawing" Target="diagrams/drawing5.xml"/><Relationship Id="rId45" Type="http://schemas.openxmlformats.org/officeDocument/2006/relationships/image" Target="media/image7.png"/><Relationship Id="rId53" Type="http://schemas.openxmlformats.org/officeDocument/2006/relationships/hyperlink" Target="http://www.infoabsolvent.cz" TargetMode="External"/><Relationship Id="rId58" Type="http://schemas.openxmlformats.org/officeDocument/2006/relationships/image" Target="media/image19.png"/><Relationship Id="rId66"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diagramData" Target="diagrams/data5.xml"/><Relationship Id="rId49" Type="http://schemas.openxmlformats.org/officeDocument/2006/relationships/image" Target="media/image11.png"/><Relationship Id="rId57" Type="http://schemas.openxmlformats.org/officeDocument/2006/relationships/image" Target="media/image18.png"/><Relationship Id="rId61"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diagramData" Target="diagrams/data2.xml"/><Relationship Id="rId31" Type="http://schemas.openxmlformats.org/officeDocument/2006/relationships/diagramQuickStyle" Target="diagrams/quickStyle4.xml"/><Relationship Id="rId44" Type="http://schemas.openxmlformats.org/officeDocument/2006/relationships/image" Target="media/image6.png"/><Relationship Id="rId52" Type="http://schemas.openxmlformats.org/officeDocument/2006/relationships/image" Target="media/image14.png"/><Relationship Id="rId60" Type="http://schemas.openxmlformats.org/officeDocument/2006/relationships/image" Target="media/image21.pn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image" Target="media/image3.png"/><Relationship Id="rId43" Type="http://schemas.openxmlformats.org/officeDocument/2006/relationships/image" Target="media/image5.png"/><Relationship Id="rId48" Type="http://schemas.openxmlformats.org/officeDocument/2006/relationships/image" Target="media/image10.png"/><Relationship Id="rId56" Type="http://schemas.openxmlformats.org/officeDocument/2006/relationships/image" Target="media/image17.png"/><Relationship Id="rId64" Type="http://schemas.openxmlformats.org/officeDocument/2006/relationships/hyperlink" Target="https://www.csicr.cz/html/2021/Sekundarni_analyza_PISA_2018_Rustove_mysleni/html5/index.html?&amp;locale=CSY&amp;pn=1" TargetMode="External"/><Relationship Id="rId8" Type="http://schemas.openxmlformats.org/officeDocument/2006/relationships/webSettings" Target="webSettings.xml"/><Relationship Id="rId51" Type="http://schemas.openxmlformats.org/officeDocument/2006/relationships/image" Target="media/image13.png"/><Relationship Id="rId3" Type="http://schemas.openxmlformats.org/officeDocument/2006/relationships/customXml" Target="../customXml/item3.xml"/><Relationship Id="rId12" Type="http://schemas.openxmlformats.org/officeDocument/2006/relationships/hyperlink" Target="http://www.czso.cz" TargetMode="External"/><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microsoft.com/office/2007/relationships/diagramDrawing" Target="diagrams/drawing4.xml"/><Relationship Id="rId38" Type="http://schemas.openxmlformats.org/officeDocument/2006/relationships/diagramQuickStyle" Target="diagrams/quickStyle5.xml"/><Relationship Id="rId46" Type="http://schemas.openxmlformats.org/officeDocument/2006/relationships/image" Target="media/image8.png"/><Relationship Id="rId59" Type="http://schemas.openxmlformats.org/officeDocument/2006/relationships/image" Target="media/image20.png"/><Relationship Id="rId67" Type="http://schemas.openxmlformats.org/officeDocument/2006/relationships/fontTable" Target="fontTable.xml"/><Relationship Id="rId20" Type="http://schemas.openxmlformats.org/officeDocument/2006/relationships/diagramLayout" Target="diagrams/layout2.xml"/><Relationship Id="rId41" Type="http://schemas.openxmlformats.org/officeDocument/2006/relationships/hyperlink" Target="http://www.inkluzivniskol.cz" TargetMode="External"/><Relationship Id="rId54" Type="http://schemas.openxmlformats.org/officeDocument/2006/relationships/image" Target="media/image15.png"/><Relationship Id="rId62" Type="http://schemas.openxmlformats.org/officeDocument/2006/relationships/image" Target="media/image23.png"/></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54A3F6-0D3B-4FD2-B7AD-D603D8D41C4D}" type="doc">
      <dgm:prSet loTypeId="urn:microsoft.com/office/officeart/2005/8/layout/pyramid2" loCatId="pyramid" qsTypeId="urn:microsoft.com/office/officeart/2005/8/quickstyle/simple1" qsCatId="simple" csTypeId="urn:microsoft.com/office/officeart/2005/8/colors/accent1_2" csCatId="accent1" phldr="1"/>
      <dgm:spPr/>
    </dgm:pt>
    <dgm:pt modelId="{14A2CE69-C784-4BED-83CF-2A0021F2F2C8}">
      <dgm:prSet phldrT="[Text]" custT="1"/>
      <dgm:spPr/>
      <dgm:t>
        <a:bodyPr/>
        <a:lstStyle/>
        <a:p>
          <a:r>
            <a:rPr lang="cs-CZ" sz="1100"/>
            <a:t>Strategie národní</a:t>
          </a:r>
        </a:p>
      </dgm:t>
    </dgm:pt>
    <dgm:pt modelId="{8FB552DA-8B18-43AB-9A83-F503BE9E1FA3}" type="parTrans" cxnId="{BCC43903-4AED-47BA-9E4C-3EAA580EE1BF}">
      <dgm:prSet/>
      <dgm:spPr/>
      <dgm:t>
        <a:bodyPr/>
        <a:lstStyle/>
        <a:p>
          <a:endParaRPr lang="cs-CZ"/>
        </a:p>
      </dgm:t>
    </dgm:pt>
    <dgm:pt modelId="{3EEB64BD-A20F-4B0A-A333-B80BC0E5E580}" type="sibTrans" cxnId="{BCC43903-4AED-47BA-9E4C-3EAA580EE1BF}">
      <dgm:prSet/>
      <dgm:spPr/>
      <dgm:t>
        <a:bodyPr/>
        <a:lstStyle/>
        <a:p>
          <a:endParaRPr lang="cs-CZ"/>
        </a:p>
      </dgm:t>
    </dgm:pt>
    <dgm:pt modelId="{624D017B-CFE3-4E7E-B020-80E1AA3F4AC6}">
      <dgm:prSet phldrT="[Text]" custT="1"/>
      <dgm:spPr/>
      <dgm:t>
        <a:bodyPr/>
        <a:lstStyle/>
        <a:p>
          <a:r>
            <a:rPr lang="cs-CZ" sz="1100"/>
            <a:t>Strategie regionální</a:t>
          </a:r>
        </a:p>
      </dgm:t>
    </dgm:pt>
    <dgm:pt modelId="{B899B4B0-C5A9-4E9A-8D29-6C97DDC13A94}" type="parTrans" cxnId="{765F5E04-F9D7-405F-B5F7-13214A7D8BC5}">
      <dgm:prSet/>
      <dgm:spPr/>
      <dgm:t>
        <a:bodyPr/>
        <a:lstStyle/>
        <a:p>
          <a:endParaRPr lang="cs-CZ"/>
        </a:p>
      </dgm:t>
    </dgm:pt>
    <dgm:pt modelId="{8E262AE9-1950-4F3B-BBC9-CB22023939B9}" type="sibTrans" cxnId="{765F5E04-F9D7-405F-B5F7-13214A7D8BC5}">
      <dgm:prSet/>
      <dgm:spPr/>
      <dgm:t>
        <a:bodyPr/>
        <a:lstStyle/>
        <a:p>
          <a:endParaRPr lang="cs-CZ"/>
        </a:p>
      </dgm:t>
    </dgm:pt>
    <dgm:pt modelId="{995074A3-6A91-4399-8E3C-E0774CA9B852}">
      <dgm:prSet phldrT="[Text]" custT="1"/>
      <dgm:spPr/>
      <dgm:t>
        <a:bodyPr/>
        <a:lstStyle/>
        <a:p>
          <a:r>
            <a:rPr lang="cs-CZ" sz="1100"/>
            <a:t>Strategie místní</a:t>
          </a:r>
        </a:p>
      </dgm:t>
    </dgm:pt>
    <dgm:pt modelId="{130C73E5-B54D-4D28-B34B-C48003C8AC34}" type="parTrans" cxnId="{7FFC0022-3084-41B1-8663-15668121FA23}">
      <dgm:prSet/>
      <dgm:spPr/>
      <dgm:t>
        <a:bodyPr/>
        <a:lstStyle/>
        <a:p>
          <a:endParaRPr lang="cs-CZ"/>
        </a:p>
      </dgm:t>
    </dgm:pt>
    <dgm:pt modelId="{8D6395E2-E38E-4B90-996D-B664151426A3}" type="sibTrans" cxnId="{7FFC0022-3084-41B1-8663-15668121FA23}">
      <dgm:prSet/>
      <dgm:spPr/>
      <dgm:t>
        <a:bodyPr/>
        <a:lstStyle/>
        <a:p>
          <a:endParaRPr lang="cs-CZ"/>
        </a:p>
      </dgm:t>
    </dgm:pt>
    <dgm:pt modelId="{B0F3094C-EE73-4E47-8E43-95DFEAD57C2C}" type="pres">
      <dgm:prSet presAssocID="{F754A3F6-0D3B-4FD2-B7AD-D603D8D41C4D}" presName="compositeShape" presStyleCnt="0">
        <dgm:presLayoutVars>
          <dgm:dir/>
          <dgm:resizeHandles/>
        </dgm:presLayoutVars>
      </dgm:prSet>
      <dgm:spPr/>
    </dgm:pt>
    <dgm:pt modelId="{337A5B45-9A8F-4991-9627-FF7B40AB407B}" type="pres">
      <dgm:prSet presAssocID="{F754A3F6-0D3B-4FD2-B7AD-D603D8D41C4D}" presName="pyramid" presStyleLbl="node1" presStyleIdx="0" presStyleCnt="1"/>
      <dgm:spPr/>
    </dgm:pt>
    <dgm:pt modelId="{575C26BB-010A-44A6-9CAB-1B2EF16DC0E6}" type="pres">
      <dgm:prSet presAssocID="{F754A3F6-0D3B-4FD2-B7AD-D603D8D41C4D}" presName="theList" presStyleCnt="0"/>
      <dgm:spPr/>
    </dgm:pt>
    <dgm:pt modelId="{2B329356-3F6E-443B-A939-C64EF6AED333}" type="pres">
      <dgm:prSet presAssocID="{14A2CE69-C784-4BED-83CF-2A0021F2F2C8}" presName="aNode" presStyleLbl="fgAcc1" presStyleIdx="0" presStyleCnt="3" custScaleX="185760" custLinFactNeighborX="-49113" custLinFactNeighborY="59991">
        <dgm:presLayoutVars>
          <dgm:bulletEnabled val="1"/>
        </dgm:presLayoutVars>
      </dgm:prSet>
      <dgm:spPr/>
    </dgm:pt>
    <dgm:pt modelId="{49C9EF9D-4461-4C6E-B1C3-41AE0A8D3644}" type="pres">
      <dgm:prSet presAssocID="{14A2CE69-C784-4BED-83CF-2A0021F2F2C8}" presName="aSpace" presStyleCnt="0"/>
      <dgm:spPr/>
    </dgm:pt>
    <dgm:pt modelId="{4D0423D7-CB15-4EC2-BB7C-ED4405453DC5}" type="pres">
      <dgm:prSet presAssocID="{624D017B-CFE3-4E7E-B020-80E1AA3F4AC6}" presName="aNode" presStyleLbl="fgAcc1" presStyleIdx="1" presStyleCnt="3" custScaleX="184249" custLinFactNeighborX="-49113" custLinFactNeighborY="99985">
        <dgm:presLayoutVars>
          <dgm:bulletEnabled val="1"/>
        </dgm:presLayoutVars>
      </dgm:prSet>
      <dgm:spPr/>
    </dgm:pt>
    <dgm:pt modelId="{012506D6-A72A-4FF1-A477-23F003BFC29A}" type="pres">
      <dgm:prSet presAssocID="{624D017B-CFE3-4E7E-B020-80E1AA3F4AC6}" presName="aSpace" presStyleCnt="0"/>
      <dgm:spPr/>
    </dgm:pt>
    <dgm:pt modelId="{77240581-4043-43D0-9A8A-423D6B97F90A}" type="pres">
      <dgm:prSet presAssocID="{995074A3-6A91-4399-8E3C-E0774CA9B852}" presName="aNode" presStyleLbl="fgAcc1" presStyleIdx="2" presStyleCnt="3" custScaleX="186515" custLinFactY="4998" custLinFactNeighborX="-49113" custLinFactNeighborY="100000">
        <dgm:presLayoutVars>
          <dgm:bulletEnabled val="1"/>
        </dgm:presLayoutVars>
      </dgm:prSet>
      <dgm:spPr/>
    </dgm:pt>
    <dgm:pt modelId="{9D9D0845-B9FF-4478-A1EC-BED5FD5A95CA}" type="pres">
      <dgm:prSet presAssocID="{995074A3-6A91-4399-8E3C-E0774CA9B852}" presName="aSpace" presStyleCnt="0"/>
      <dgm:spPr/>
    </dgm:pt>
  </dgm:ptLst>
  <dgm:cxnLst>
    <dgm:cxn modelId="{BCC43903-4AED-47BA-9E4C-3EAA580EE1BF}" srcId="{F754A3F6-0D3B-4FD2-B7AD-D603D8D41C4D}" destId="{14A2CE69-C784-4BED-83CF-2A0021F2F2C8}" srcOrd="0" destOrd="0" parTransId="{8FB552DA-8B18-43AB-9A83-F503BE9E1FA3}" sibTransId="{3EEB64BD-A20F-4B0A-A333-B80BC0E5E580}"/>
    <dgm:cxn modelId="{765F5E04-F9D7-405F-B5F7-13214A7D8BC5}" srcId="{F754A3F6-0D3B-4FD2-B7AD-D603D8D41C4D}" destId="{624D017B-CFE3-4E7E-B020-80E1AA3F4AC6}" srcOrd="1" destOrd="0" parTransId="{B899B4B0-C5A9-4E9A-8D29-6C97DDC13A94}" sibTransId="{8E262AE9-1950-4F3B-BBC9-CB22023939B9}"/>
    <dgm:cxn modelId="{7FFC0022-3084-41B1-8663-15668121FA23}" srcId="{F754A3F6-0D3B-4FD2-B7AD-D603D8D41C4D}" destId="{995074A3-6A91-4399-8E3C-E0774CA9B852}" srcOrd="2" destOrd="0" parTransId="{130C73E5-B54D-4D28-B34B-C48003C8AC34}" sibTransId="{8D6395E2-E38E-4B90-996D-B664151426A3}"/>
    <dgm:cxn modelId="{BC5C8534-263C-423D-B31A-9DF5475AE771}" type="presOf" srcId="{14A2CE69-C784-4BED-83CF-2A0021F2F2C8}" destId="{2B329356-3F6E-443B-A939-C64EF6AED333}" srcOrd="0" destOrd="0" presId="urn:microsoft.com/office/officeart/2005/8/layout/pyramid2"/>
    <dgm:cxn modelId="{8965067C-A1F9-4D53-BA04-E847586A1775}" type="presOf" srcId="{624D017B-CFE3-4E7E-B020-80E1AA3F4AC6}" destId="{4D0423D7-CB15-4EC2-BB7C-ED4405453DC5}" srcOrd="0" destOrd="0" presId="urn:microsoft.com/office/officeart/2005/8/layout/pyramid2"/>
    <dgm:cxn modelId="{D2D3757C-B004-4671-A51D-C64DC25A6CB6}" type="presOf" srcId="{F754A3F6-0D3B-4FD2-B7AD-D603D8D41C4D}" destId="{B0F3094C-EE73-4E47-8E43-95DFEAD57C2C}" srcOrd="0" destOrd="0" presId="urn:microsoft.com/office/officeart/2005/8/layout/pyramid2"/>
    <dgm:cxn modelId="{C61CBAA0-A85F-42D4-9261-910A0F622982}" type="presOf" srcId="{995074A3-6A91-4399-8E3C-E0774CA9B852}" destId="{77240581-4043-43D0-9A8A-423D6B97F90A}" srcOrd="0" destOrd="0" presId="urn:microsoft.com/office/officeart/2005/8/layout/pyramid2"/>
    <dgm:cxn modelId="{6B6E14DA-A5D9-4446-9792-B13BBA9B8876}" type="presParOf" srcId="{B0F3094C-EE73-4E47-8E43-95DFEAD57C2C}" destId="{337A5B45-9A8F-4991-9627-FF7B40AB407B}" srcOrd="0" destOrd="0" presId="urn:microsoft.com/office/officeart/2005/8/layout/pyramid2"/>
    <dgm:cxn modelId="{A480466D-625C-45B4-AE3B-5C3488AC7A56}" type="presParOf" srcId="{B0F3094C-EE73-4E47-8E43-95DFEAD57C2C}" destId="{575C26BB-010A-44A6-9CAB-1B2EF16DC0E6}" srcOrd="1" destOrd="0" presId="urn:microsoft.com/office/officeart/2005/8/layout/pyramid2"/>
    <dgm:cxn modelId="{9D58AA4D-7472-412A-B620-C4F2B304EB2D}" type="presParOf" srcId="{575C26BB-010A-44A6-9CAB-1B2EF16DC0E6}" destId="{2B329356-3F6E-443B-A939-C64EF6AED333}" srcOrd="0" destOrd="0" presId="urn:microsoft.com/office/officeart/2005/8/layout/pyramid2"/>
    <dgm:cxn modelId="{DA8A0D37-B2A9-4483-8FC0-F7E2293FF7DD}" type="presParOf" srcId="{575C26BB-010A-44A6-9CAB-1B2EF16DC0E6}" destId="{49C9EF9D-4461-4C6E-B1C3-41AE0A8D3644}" srcOrd="1" destOrd="0" presId="urn:microsoft.com/office/officeart/2005/8/layout/pyramid2"/>
    <dgm:cxn modelId="{D5609E2C-94F2-44CF-9C0D-C9BE6AF2799C}" type="presParOf" srcId="{575C26BB-010A-44A6-9CAB-1B2EF16DC0E6}" destId="{4D0423D7-CB15-4EC2-BB7C-ED4405453DC5}" srcOrd="2" destOrd="0" presId="urn:microsoft.com/office/officeart/2005/8/layout/pyramid2"/>
    <dgm:cxn modelId="{6D82BB10-6B83-46E2-A869-CAC1A14D6056}" type="presParOf" srcId="{575C26BB-010A-44A6-9CAB-1B2EF16DC0E6}" destId="{012506D6-A72A-4FF1-A477-23F003BFC29A}" srcOrd="3" destOrd="0" presId="urn:microsoft.com/office/officeart/2005/8/layout/pyramid2"/>
    <dgm:cxn modelId="{7A9A3910-FF89-4241-8195-01409207534A}" type="presParOf" srcId="{575C26BB-010A-44A6-9CAB-1B2EF16DC0E6}" destId="{77240581-4043-43D0-9A8A-423D6B97F90A}" srcOrd="4" destOrd="0" presId="urn:microsoft.com/office/officeart/2005/8/layout/pyramid2"/>
    <dgm:cxn modelId="{CB563802-1C7F-4BF2-AAB3-06D0EF08C0BF}" type="presParOf" srcId="{575C26BB-010A-44A6-9CAB-1B2EF16DC0E6}" destId="{9D9D0845-B9FF-4478-A1EC-BED5FD5A95CA}" srcOrd="5" destOrd="0" presId="urn:microsoft.com/office/officeart/2005/8/layout/pyramid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EC08D1A-0E40-41E5-BDF0-A3B776F5BA59}"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cs-CZ"/>
        </a:p>
      </dgm:t>
    </dgm:pt>
    <dgm:pt modelId="{ED26AA98-EA80-41CB-9CDB-B7C44B2D0BBF}">
      <dgm:prSet phldrT="[Text]" custT="1"/>
      <dgm:spPr/>
      <dgm:t>
        <a:bodyPr/>
        <a:lstStyle/>
        <a:p>
          <a:r>
            <a:rPr lang="cs-CZ" sz="2000"/>
            <a:t>Strategie místní</a:t>
          </a:r>
        </a:p>
      </dgm:t>
    </dgm:pt>
    <dgm:pt modelId="{88E27D6F-905A-4DB6-8643-0EE7447C968A}" type="parTrans" cxnId="{AD29701B-CE4C-47D7-9973-78DFA6F73173}">
      <dgm:prSet/>
      <dgm:spPr/>
      <dgm:t>
        <a:bodyPr/>
        <a:lstStyle/>
        <a:p>
          <a:endParaRPr lang="cs-CZ"/>
        </a:p>
      </dgm:t>
    </dgm:pt>
    <dgm:pt modelId="{B14452CF-5769-4DFA-839D-1BECB70DE7B8}" type="sibTrans" cxnId="{AD29701B-CE4C-47D7-9973-78DFA6F73173}">
      <dgm:prSet/>
      <dgm:spPr/>
      <dgm:t>
        <a:bodyPr/>
        <a:lstStyle/>
        <a:p>
          <a:endParaRPr lang="cs-CZ"/>
        </a:p>
      </dgm:t>
    </dgm:pt>
    <dgm:pt modelId="{CCB2DB06-A496-4253-9622-419EC29B2277}">
      <dgm:prSet phldrT="[Text]" custT="1"/>
      <dgm:spPr/>
      <dgm:t>
        <a:bodyPr/>
        <a:lstStyle/>
        <a:p>
          <a:pPr algn="just"/>
          <a:r>
            <a:rPr lang="cs-CZ" sz="1000" b="1">
              <a:solidFill>
                <a:sysClr val="windowText" lastClr="000000"/>
              </a:solidFill>
            </a:rPr>
            <a:t>Strategie území správního obvodu ORP Ostrava v oblasti předškolní výchovy a základního školství, sociálních služeb, odpadového hospodářství, podpory zaměstnanosti a podnikání a životního prostředí - kvality ovzduší (2015 až 2024)</a:t>
          </a:r>
          <a:endParaRPr lang="cs-CZ" sz="1000">
            <a:solidFill>
              <a:sysClr val="windowText" lastClr="000000"/>
            </a:solidFill>
          </a:endParaRPr>
        </a:p>
      </dgm:t>
    </dgm:pt>
    <dgm:pt modelId="{65E23905-B7CB-420E-984E-ACFA266356C6}" type="parTrans" cxnId="{9F971374-B735-4501-91FC-79ABDA911087}">
      <dgm:prSet/>
      <dgm:spPr/>
      <dgm:t>
        <a:bodyPr/>
        <a:lstStyle/>
        <a:p>
          <a:endParaRPr lang="cs-CZ"/>
        </a:p>
      </dgm:t>
    </dgm:pt>
    <dgm:pt modelId="{F902DAE2-BBAD-455C-85FB-3859B693A027}" type="sibTrans" cxnId="{9F971374-B735-4501-91FC-79ABDA911087}">
      <dgm:prSet/>
      <dgm:spPr/>
      <dgm:t>
        <a:bodyPr/>
        <a:lstStyle/>
        <a:p>
          <a:endParaRPr lang="cs-CZ"/>
        </a:p>
      </dgm:t>
    </dgm:pt>
    <dgm:pt modelId="{FCD06CDC-CF89-40AF-9909-B72B126035BC}">
      <dgm:prSet phldrT="[Text]" custT="1"/>
      <dgm:spPr/>
      <dgm:t>
        <a:bodyPr/>
        <a:lstStyle/>
        <a:p>
          <a:pPr algn="just"/>
          <a:r>
            <a:rPr lang="cs-CZ" sz="1000" b="1">
              <a:solidFill>
                <a:sysClr val="windowText" lastClr="000000"/>
              </a:solidFill>
            </a:rPr>
            <a:t>ITI ostravské aglomerace</a:t>
          </a:r>
          <a:endParaRPr lang="cs-CZ" sz="1000">
            <a:solidFill>
              <a:sysClr val="windowText" lastClr="000000"/>
            </a:solidFill>
          </a:endParaRPr>
        </a:p>
      </dgm:t>
    </dgm:pt>
    <dgm:pt modelId="{7FC74890-22E7-47BF-991E-BC7F3BBB8CB6}" type="parTrans" cxnId="{1B052AAB-7E0B-405E-8BEF-F51B07200941}">
      <dgm:prSet/>
      <dgm:spPr/>
      <dgm:t>
        <a:bodyPr/>
        <a:lstStyle/>
        <a:p>
          <a:endParaRPr lang="cs-CZ"/>
        </a:p>
      </dgm:t>
    </dgm:pt>
    <dgm:pt modelId="{DFF931B3-3D39-4A11-B485-19BB3EDAEB57}" type="sibTrans" cxnId="{1B052AAB-7E0B-405E-8BEF-F51B07200941}">
      <dgm:prSet/>
      <dgm:spPr/>
      <dgm:t>
        <a:bodyPr/>
        <a:lstStyle/>
        <a:p>
          <a:endParaRPr lang="cs-CZ"/>
        </a:p>
      </dgm:t>
    </dgm:pt>
    <dgm:pt modelId="{885C2030-5F9D-496F-B1E1-7CACA0FDC38A}">
      <dgm:prSet phldrT="[Text]" custT="1"/>
      <dgm:spPr/>
      <dgm:t>
        <a:bodyPr/>
        <a:lstStyle/>
        <a:p>
          <a:pPr algn="just"/>
          <a:r>
            <a:rPr lang="cs-CZ" sz="1000" b="1">
              <a:solidFill>
                <a:sysClr val="windowText" lastClr="000000"/>
              </a:solidFill>
            </a:rPr>
            <a:t>Strategický plán rozvoje statutárního města Ostravy na léta 2017 – 2023</a:t>
          </a:r>
          <a:endParaRPr lang="cs-CZ" sz="1000">
            <a:solidFill>
              <a:sysClr val="windowText" lastClr="000000"/>
            </a:solidFill>
          </a:endParaRPr>
        </a:p>
      </dgm:t>
    </dgm:pt>
    <dgm:pt modelId="{545E6DB2-C24C-4E9B-A5C5-D437C04D1A95}" type="parTrans" cxnId="{376B850B-30E8-4FC6-83D3-387F701F4F5B}">
      <dgm:prSet/>
      <dgm:spPr/>
      <dgm:t>
        <a:bodyPr/>
        <a:lstStyle/>
        <a:p>
          <a:endParaRPr lang="cs-CZ"/>
        </a:p>
      </dgm:t>
    </dgm:pt>
    <dgm:pt modelId="{8C70B87F-BA02-4A5F-BB57-F962744A0389}" type="sibTrans" cxnId="{376B850B-30E8-4FC6-83D3-387F701F4F5B}">
      <dgm:prSet/>
      <dgm:spPr/>
      <dgm:t>
        <a:bodyPr/>
        <a:lstStyle/>
        <a:p>
          <a:endParaRPr lang="cs-CZ"/>
        </a:p>
      </dgm:t>
    </dgm:pt>
    <dgm:pt modelId="{EF2583C7-1756-4E60-B36E-D9F8A1E2CC6A}">
      <dgm:prSet phldrT="[Text]" custT="1"/>
      <dgm:spPr/>
      <dgm:t>
        <a:bodyPr/>
        <a:lstStyle/>
        <a:p>
          <a:pPr algn="just"/>
          <a:r>
            <a:rPr lang="cs-CZ" sz="1000" b="1">
              <a:solidFill>
                <a:sysClr val="windowText" lastClr="000000"/>
              </a:solidFill>
            </a:rPr>
            <a:t>Místní plán inkluze v oblasti vzdělávání, statutární město Ostrava, pro období 2019-2022</a:t>
          </a:r>
          <a:endParaRPr lang="cs-CZ" sz="1000">
            <a:solidFill>
              <a:sysClr val="windowText" lastClr="000000"/>
            </a:solidFill>
          </a:endParaRPr>
        </a:p>
      </dgm:t>
    </dgm:pt>
    <dgm:pt modelId="{7E030D5F-705D-4D93-AAC7-5A9D0650D35A}" type="parTrans" cxnId="{5F32DA6B-CD94-4E9B-87D3-74095CF844E6}">
      <dgm:prSet/>
      <dgm:spPr/>
      <dgm:t>
        <a:bodyPr/>
        <a:lstStyle/>
        <a:p>
          <a:endParaRPr lang="cs-CZ"/>
        </a:p>
      </dgm:t>
    </dgm:pt>
    <dgm:pt modelId="{B253DF20-7E3C-4380-A7E4-2A87ED364179}" type="sibTrans" cxnId="{5F32DA6B-CD94-4E9B-87D3-74095CF844E6}">
      <dgm:prSet/>
      <dgm:spPr/>
      <dgm:t>
        <a:bodyPr/>
        <a:lstStyle/>
        <a:p>
          <a:endParaRPr lang="cs-CZ"/>
        </a:p>
      </dgm:t>
    </dgm:pt>
    <dgm:pt modelId="{D172C3E2-7A0E-4EC3-BC0E-632B8F4DFCC8}">
      <dgm:prSet phldrT="[Text]" custT="1"/>
      <dgm:spPr/>
      <dgm:t>
        <a:bodyPr/>
        <a:lstStyle/>
        <a:p>
          <a:pPr algn="just"/>
          <a:r>
            <a:rPr lang="cs-CZ" sz="1000" b="1">
              <a:solidFill>
                <a:sysClr val="windowText" lastClr="000000"/>
              </a:solidFill>
            </a:rPr>
            <a:t>Komunitní plán sociálních služeb a souvisejících aktivit ve městě Ostrava na období 2019-2022</a:t>
          </a:r>
          <a:endParaRPr lang="cs-CZ" sz="1000">
            <a:solidFill>
              <a:sysClr val="windowText" lastClr="000000"/>
            </a:solidFill>
          </a:endParaRPr>
        </a:p>
      </dgm:t>
    </dgm:pt>
    <dgm:pt modelId="{C46FF0EC-F73B-4C0E-9B28-0CEFB9BBBA46}" type="parTrans" cxnId="{CE0D4D7A-7B5D-417A-9D50-571C1ED358D0}">
      <dgm:prSet/>
      <dgm:spPr/>
      <dgm:t>
        <a:bodyPr/>
        <a:lstStyle/>
        <a:p>
          <a:endParaRPr lang="cs-CZ"/>
        </a:p>
      </dgm:t>
    </dgm:pt>
    <dgm:pt modelId="{F1FFC947-C21B-4C00-9BDA-EEFD4DBC3142}" type="sibTrans" cxnId="{CE0D4D7A-7B5D-417A-9D50-571C1ED358D0}">
      <dgm:prSet/>
      <dgm:spPr/>
      <dgm:t>
        <a:bodyPr/>
        <a:lstStyle/>
        <a:p>
          <a:endParaRPr lang="cs-CZ"/>
        </a:p>
      </dgm:t>
    </dgm:pt>
    <dgm:pt modelId="{A1576A6B-F021-4CCF-BA85-DD3908DD8B63}">
      <dgm:prSet phldrT="[Text]" custT="1"/>
      <dgm:spPr/>
      <dgm:t>
        <a:bodyPr/>
        <a:lstStyle/>
        <a:p>
          <a:pPr algn="just"/>
          <a:r>
            <a:rPr lang="cs-CZ" sz="1000" b="1">
              <a:solidFill>
                <a:sysClr val="windowText" lastClr="000000"/>
              </a:solidFill>
            </a:rPr>
            <a:t>Strategický plán rozvoje vzdělávní ORP Ostrava do roku 2023</a:t>
          </a:r>
          <a:endParaRPr lang="cs-CZ" sz="1000">
            <a:solidFill>
              <a:sysClr val="windowText" lastClr="000000"/>
            </a:solidFill>
          </a:endParaRPr>
        </a:p>
      </dgm:t>
    </dgm:pt>
    <dgm:pt modelId="{24B7180F-54B7-4AFA-AE65-6D19688158CA}" type="parTrans" cxnId="{23959DBA-51BD-4BEC-8B62-B657B84F08CE}">
      <dgm:prSet/>
      <dgm:spPr/>
      <dgm:t>
        <a:bodyPr/>
        <a:lstStyle/>
        <a:p>
          <a:endParaRPr lang="cs-CZ"/>
        </a:p>
      </dgm:t>
    </dgm:pt>
    <dgm:pt modelId="{4BC72903-29BC-43A9-A19D-581A33D31279}" type="sibTrans" cxnId="{23959DBA-51BD-4BEC-8B62-B657B84F08CE}">
      <dgm:prSet/>
      <dgm:spPr/>
      <dgm:t>
        <a:bodyPr/>
        <a:lstStyle/>
        <a:p>
          <a:endParaRPr lang="cs-CZ"/>
        </a:p>
      </dgm:t>
    </dgm:pt>
    <dgm:pt modelId="{D8008FDC-C66A-4C0A-89C8-969A81B90E7C}">
      <dgm:prSet phldrT="[Text]" custT="1"/>
      <dgm:spPr/>
      <dgm:t>
        <a:bodyPr/>
        <a:lstStyle/>
        <a:p>
          <a:pPr algn="just"/>
          <a:r>
            <a:rPr lang="cs-CZ" sz="1000" b="1">
              <a:solidFill>
                <a:sysClr val="windowText" lastClr="000000"/>
              </a:solidFill>
            </a:rPr>
            <a:t>Strategický plán rozvoje obce Olbramice 2020-2022</a:t>
          </a:r>
        </a:p>
      </dgm:t>
    </dgm:pt>
    <dgm:pt modelId="{681D1091-FC1E-49CA-91E1-92E5E701513A}" type="parTrans" cxnId="{278C588C-2759-45BA-9101-5AB4F0B1F105}">
      <dgm:prSet/>
      <dgm:spPr/>
      <dgm:t>
        <a:bodyPr/>
        <a:lstStyle/>
        <a:p>
          <a:endParaRPr lang="cs-CZ"/>
        </a:p>
      </dgm:t>
    </dgm:pt>
    <dgm:pt modelId="{17EDA48A-67FD-4734-ADF0-45F661154C5A}" type="sibTrans" cxnId="{278C588C-2759-45BA-9101-5AB4F0B1F105}">
      <dgm:prSet/>
      <dgm:spPr/>
      <dgm:t>
        <a:bodyPr/>
        <a:lstStyle/>
        <a:p>
          <a:endParaRPr lang="cs-CZ"/>
        </a:p>
      </dgm:t>
    </dgm:pt>
    <dgm:pt modelId="{52F9E29F-9678-47A5-A4D9-83472181BC09}">
      <dgm:prSet phldrT="[Text]" custT="1"/>
      <dgm:spPr/>
      <dgm:t>
        <a:bodyPr/>
        <a:lstStyle/>
        <a:p>
          <a:pPr algn="just"/>
          <a:r>
            <a:rPr lang="cs-CZ" sz="1000" b="1" i="0">
              <a:solidFill>
                <a:sysClr val="windowText" lastClr="000000"/>
              </a:solidFill>
            </a:rPr>
            <a:t>Strategie MAS Slezská brána 2021+</a:t>
          </a:r>
          <a:endParaRPr lang="cs-CZ" sz="1000" b="1">
            <a:solidFill>
              <a:sysClr val="windowText" lastClr="000000"/>
            </a:solidFill>
          </a:endParaRPr>
        </a:p>
      </dgm:t>
    </dgm:pt>
    <dgm:pt modelId="{200FF8C1-DC85-4F06-B916-66226977B94D}" type="parTrans" cxnId="{88424B2D-9873-40D7-81CD-1354BFD10574}">
      <dgm:prSet/>
      <dgm:spPr/>
      <dgm:t>
        <a:bodyPr/>
        <a:lstStyle/>
        <a:p>
          <a:endParaRPr lang="cs-CZ"/>
        </a:p>
      </dgm:t>
    </dgm:pt>
    <dgm:pt modelId="{4CB22BDB-C17F-4D13-A0E9-6D54F58CB80B}" type="sibTrans" cxnId="{88424B2D-9873-40D7-81CD-1354BFD10574}">
      <dgm:prSet/>
      <dgm:spPr/>
      <dgm:t>
        <a:bodyPr/>
        <a:lstStyle/>
        <a:p>
          <a:endParaRPr lang="cs-CZ"/>
        </a:p>
      </dgm:t>
    </dgm:pt>
    <dgm:pt modelId="{CCA7C8A8-77D1-4F79-ABC2-531F8438DB40}">
      <dgm:prSet phldrT="[Text]" custT="1"/>
      <dgm:spPr/>
      <dgm:t>
        <a:bodyPr/>
        <a:lstStyle/>
        <a:p>
          <a:pPr algn="just"/>
          <a:r>
            <a:rPr lang="cs-CZ" sz="1000" b="1">
              <a:solidFill>
                <a:sysClr val="windowText" lastClr="000000"/>
              </a:solidFill>
            </a:rPr>
            <a:t>Strategie Pobeskydí 2021+</a:t>
          </a:r>
        </a:p>
      </dgm:t>
    </dgm:pt>
    <dgm:pt modelId="{77533E21-0FBC-42D2-80F4-383E7FE91C04}" type="parTrans" cxnId="{FD440E31-10AE-4B0B-BF60-0FA3331AF6CB}">
      <dgm:prSet/>
      <dgm:spPr/>
      <dgm:t>
        <a:bodyPr/>
        <a:lstStyle/>
        <a:p>
          <a:endParaRPr lang="cs-CZ"/>
        </a:p>
      </dgm:t>
    </dgm:pt>
    <dgm:pt modelId="{98A1AD13-5000-4233-B7F0-2CFF6E7B67B8}" type="sibTrans" cxnId="{FD440E31-10AE-4B0B-BF60-0FA3331AF6CB}">
      <dgm:prSet/>
      <dgm:spPr/>
      <dgm:t>
        <a:bodyPr/>
        <a:lstStyle/>
        <a:p>
          <a:endParaRPr lang="cs-CZ"/>
        </a:p>
      </dgm:t>
    </dgm:pt>
    <dgm:pt modelId="{55E0215D-D0DC-4C27-AA5E-D4F60FDFA2C1}">
      <dgm:prSet phldrT="[Text]" custT="1"/>
      <dgm:spPr/>
      <dgm:t>
        <a:bodyPr/>
        <a:lstStyle/>
        <a:p>
          <a:pPr algn="just"/>
          <a:r>
            <a:rPr lang="cs-CZ" sz="1000" b="1">
              <a:solidFill>
                <a:sysClr val="windowText" lastClr="000000"/>
              </a:solidFill>
            </a:rPr>
            <a:t>Strategie vzdělávání města Ostravy 2030 (a navazující akční plány) </a:t>
          </a:r>
          <a:endParaRPr lang="cs-CZ" sz="1000">
            <a:solidFill>
              <a:sysClr val="windowText" lastClr="000000"/>
            </a:solidFill>
          </a:endParaRPr>
        </a:p>
      </dgm:t>
    </dgm:pt>
    <dgm:pt modelId="{08F44D0F-0126-486F-AB40-7FE46DF82F1E}" type="parTrans" cxnId="{129B836C-1F00-4A0F-9999-697F13BBEF77}">
      <dgm:prSet/>
      <dgm:spPr/>
      <dgm:t>
        <a:bodyPr/>
        <a:lstStyle/>
        <a:p>
          <a:endParaRPr lang="cs-CZ"/>
        </a:p>
      </dgm:t>
    </dgm:pt>
    <dgm:pt modelId="{1D802F15-9CCD-4889-BDB9-A1F791986D30}" type="sibTrans" cxnId="{129B836C-1F00-4A0F-9999-697F13BBEF77}">
      <dgm:prSet/>
      <dgm:spPr/>
      <dgm:t>
        <a:bodyPr/>
        <a:lstStyle/>
        <a:p>
          <a:endParaRPr lang="cs-CZ"/>
        </a:p>
      </dgm:t>
    </dgm:pt>
    <dgm:pt modelId="{BD226C03-4B70-46A4-AA50-86FC6A073841}">
      <dgm:prSet phldrT="[Text]" custT="1"/>
      <dgm:spPr/>
      <dgm:t>
        <a:bodyPr/>
        <a:lstStyle/>
        <a:p>
          <a:pPr algn="just"/>
          <a:r>
            <a:rPr lang="cs-CZ" sz="1000" b="1" i="0">
              <a:solidFill>
                <a:sysClr val="windowText" lastClr="000000"/>
              </a:solidFill>
            </a:rPr>
            <a:t>Strategický plán rozvoje města Klimkovice 2021 – 2025</a:t>
          </a:r>
          <a:endParaRPr lang="cs-CZ" sz="1000" b="1">
            <a:solidFill>
              <a:sysClr val="windowText" lastClr="000000"/>
            </a:solidFill>
          </a:endParaRPr>
        </a:p>
      </dgm:t>
    </dgm:pt>
    <dgm:pt modelId="{0B502F25-B2D5-46BD-B25B-4DF6B2B612F7}" type="parTrans" cxnId="{F06E2491-5434-4BC3-BE31-E7C41E18C2F5}">
      <dgm:prSet/>
      <dgm:spPr/>
      <dgm:t>
        <a:bodyPr/>
        <a:lstStyle/>
        <a:p>
          <a:endParaRPr lang="cs-CZ"/>
        </a:p>
      </dgm:t>
    </dgm:pt>
    <dgm:pt modelId="{4E9E9338-826F-46B9-9259-A90AD27D8FAA}" type="sibTrans" cxnId="{F06E2491-5434-4BC3-BE31-E7C41E18C2F5}">
      <dgm:prSet/>
      <dgm:spPr/>
      <dgm:t>
        <a:bodyPr/>
        <a:lstStyle/>
        <a:p>
          <a:endParaRPr lang="cs-CZ"/>
        </a:p>
      </dgm:t>
    </dgm:pt>
    <dgm:pt modelId="{503C8C3C-1984-4C3F-8618-A8975213FB33}">
      <dgm:prSet phldrT="[Text]" custT="1"/>
      <dgm:spPr/>
      <dgm:t>
        <a:bodyPr/>
        <a:lstStyle/>
        <a:p>
          <a:pPr algn="just"/>
          <a:r>
            <a:rPr lang="cs-CZ" sz="1000" b="1">
              <a:solidFill>
                <a:sysClr val="windowText" lastClr="000000"/>
              </a:solidFill>
            </a:rPr>
            <a:t>Strategie komunitně vedeného místního rozvoje MAS Regionu Poodří, z.s. na období 2021–2027</a:t>
          </a:r>
        </a:p>
      </dgm:t>
    </dgm:pt>
    <dgm:pt modelId="{2EEA2975-BE61-4F7C-8909-7E8322B1AF90}" type="parTrans" cxnId="{ACFF7EFF-EE13-4A11-A09E-8AFD468A122B}">
      <dgm:prSet/>
      <dgm:spPr/>
      <dgm:t>
        <a:bodyPr/>
        <a:lstStyle/>
        <a:p>
          <a:endParaRPr lang="cs-CZ"/>
        </a:p>
      </dgm:t>
    </dgm:pt>
    <dgm:pt modelId="{A3002A1D-F1B7-4053-B28F-59568E26E1A0}" type="sibTrans" cxnId="{ACFF7EFF-EE13-4A11-A09E-8AFD468A122B}">
      <dgm:prSet/>
      <dgm:spPr/>
      <dgm:t>
        <a:bodyPr/>
        <a:lstStyle/>
        <a:p>
          <a:endParaRPr lang="cs-CZ"/>
        </a:p>
      </dgm:t>
    </dgm:pt>
    <dgm:pt modelId="{5D4BC8DF-5B36-4439-8CB6-FDBE16CC72B0}">
      <dgm:prSet phldrT="[Text]" custT="1"/>
      <dgm:spPr/>
      <dgm:t>
        <a:bodyPr/>
        <a:lstStyle/>
        <a:p>
          <a:pPr algn="just"/>
          <a:r>
            <a:rPr lang="cs-CZ" sz="1000" b="1">
              <a:solidFill>
                <a:sysClr val="windowText" lastClr="000000"/>
              </a:solidFill>
            </a:rPr>
            <a:t>Strategie komunitně vedeného místního rozvoje MAS Pobeskydí</a:t>
          </a:r>
        </a:p>
      </dgm:t>
    </dgm:pt>
    <dgm:pt modelId="{22CF2718-3A9C-4BA2-A7AA-E2837F9DCD83}" type="parTrans" cxnId="{00AE2E68-5E7C-443D-BC6E-0D3B4A8EAE97}">
      <dgm:prSet/>
      <dgm:spPr/>
    </dgm:pt>
    <dgm:pt modelId="{4964799D-81B0-4875-A07E-849F89A65BBC}" type="sibTrans" cxnId="{00AE2E68-5E7C-443D-BC6E-0D3B4A8EAE97}">
      <dgm:prSet/>
      <dgm:spPr/>
    </dgm:pt>
    <dgm:pt modelId="{835E40A5-FAA9-473A-BF40-0D6E7202D022}" type="pres">
      <dgm:prSet presAssocID="{8EC08D1A-0E40-41E5-BDF0-A3B776F5BA59}" presName="Name0" presStyleCnt="0">
        <dgm:presLayoutVars>
          <dgm:dir/>
          <dgm:animLvl val="lvl"/>
          <dgm:resizeHandles val="exact"/>
        </dgm:presLayoutVars>
      </dgm:prSet>
      <dgm:spPr/>
    </dgm:pt>
    <dgm:pt modelId="{2F2044CF-DE7C-42BB-BE7B-29A1F0E756E9}" type="pres">
      <dgm:prSet presAssocID="{ED26AA98-EA80-41CB-9CDB-B7C44B2D0BBF}" presName="linNode" presStyleCnt="0"/>
      <dgm:spPr/>
    </dgm:pt>
    <dgm:pt modelId="{A20B90AD-0967-4399-B739-0EEC963DF9C1}" type="pres">
      <dgm:prSet presAssocID="{ED26AA98-EA80-41CB-9CDB-B7C44B2D0BBF}" presName="parentText" presStyleLbl="node1" presStyleIdx="0" presStyleCnt="1" custScaleX="78025" custScaleY="87074" custLinFactNeighborX="-10" custLinFactNeighborY="5472">
        <dgm:presLayoutVars>
          <dgm:chMax val="1"/>
          <dgm:bulletEnabled val="1"/>
        </dgm:presLayoutVars>
      </dgm:prSet>
      <dgm:spPr/>
    </dgm:pt>
    <dgm:pt modelId="{FB3C9CF3-28A3-4F2A-A735-998F47D86500}" type="pres">
      <dgm:prSet presAssocID="{ED26AA98-EA80-41CB-9CDB-B7C44B2D0BBF}" presName="descendantText" presStyleLbl="alignAccFollowNode1" presStyleIdx="0" presStyleCnt="1" custScaleX="133672" custScaleY="106847" custLinFactNeighborX="-10537" custLinFactNeighborY="7187">
        <dgm:presLayoutVars>
          <dgm:bulletEnabled val="1"/>
        </dgm:presLayoutVars>
      </dgm:prSet>
      <dgm:spPr/>
    </dgm:pt>
  </dgm:ptLst>
  <dgm:cxnLst>
    <dgm:cxn modelId="{376B850B-30E8-4FC6-83D3-387F701F4F5B}" srcId="{ED26AA98-EA80-41CB-9CDB-B7C44B2D0BBF}" destId="{885C2030-5F9D-496F-B1E1-7CACA0FDC38A}" srcOrd="2" destOrd="0" parTransId="{545E6DB2-C24C-4E9B-A5C5-D437C04D1A95}" sibTransId="{8C70B87F-BA02-4A5F-BB57-F962744A0389}"/>
    <dgm:cxn modelId="{AD29701B-CE4C-47D7-9973-78DFA6F73173}" srcId="{8EC08D1A-0E40-41E5-BDF0-A3B776F5BA59}" destId="{ED26AA98-EA80-41CB-9CDB-B7C44B2D0BBF}" srcOrd="0" destOrd="0" parTransId="{88E27D6F-905A-4DB6-8643-0EE7447C968A}" sibTransId="{B14452CF-5769-4DFA-839D-1BECB70DE7B8}"/>
    <dgm:cxn modelId="{BF520321-F61E-47FF-8448-95FF61514532}" type="presOf" srcId="{D8008FDC-C66A-4C0A-89C8-969A81B90E7C}" destId="{FB3C9CF3-28A3-4F2A-A735-998F47D86500}" srcOrd="0" destOrd="7" presId="urn:microsoft.com/office/officeart/2005/8/layout/vList5"/>
    <dgm:cxn modelId="{3B9A2E23-2E1B-43A0-9ABD-040818183C4E}" type="presOf" srcId="{5D4BC8DF-5B36-4439-8CB6-FDBE16CC72B0}" destId="{FB3C9CF3-28A3-4F2A-A735-998F47D86500}" srcOrd="0" destOrd="11" presId="urn:microsoft.com/office/officeart/2005/8/layout/vList5"/>
    <dgm:cxn modelId="{88424B2D-9873-40D7-81CD-1354BFD10574}" srcId="{ED26AA98-EA80-41CB-9CDB-B7C44B2D0BBF}" destId="{52F9E29F-9678-47A5-A4D9-83472181BC09}" srcOrd="8" destOrd="0" parTransId="{200FF8C1-DC85-4F06-B916-66226977B94D}" sibTransId="{4CB22BDB-C17F-4D13-A0E9-6D54F58CB80B}"/>
    <dgm:cxn modelId="{FD440E31-10AE-4B0B-BF60-0FA3331AF6CB}" srcId="{ED26AA98-EA80-41CB-9CDB-B7C44B2D0BBF}" destId="{CCA7C8A8-77D1-4F79-ABC2-531F8438DB40}" srcOrd="9" destOrd="0" parTransId="{77533E21-0FBC-42D2-80F4-383E7FE91C04}" sibTransId="{98A1AD13-5000-4233-B7F0-2CFF6E7B67B8}"/>
    <dgm:cxn modelId="{9B0D2660-9414-4B64-BF4C-9BED4ECC1C3D}" type="presOf" srcId="{A1576A6B-F021-4CCF-BA85-DD3908DD8B63}" destId="{FB3C9CF3-28A3-4F2A-A735-998F47D86500}" srcOrd="0" destOrd="12" presId="urn:microsoft.com/office/officeart/2005/8/layout/vList5"/>
    <dgm:cxn modelId="{BAC76843-710C-43B3-B98A-462E767FD332}" type="presOf" srcId="{52F9E29F-9678-47A5-A4D9-83472181BC09}" destId="{FB3C9CF3-28A3-4F2A-A735-998F47D86500}" srcOrd="0" destOrd="8" presId="urn:microsoft.com/office/officeart/2005/8/layout/vList5"/>
    <dgm:cxn modelId="{15CFF844-DD8A-4C5A-8B75-F55073432CD6}" type="presOf" srcId="{BD226C03-4B70-46A4-AA50-86FC6A073841}" destId="{FB3C9CF3-28A3-4F2A-A735-998F47D86500}" srcOrd="0" destOrd="6" presId="urn:microsoft.com/office/officeart/2005/8/layout/vList5"/>
    <dgm:cxn modelId="{45B03E45-E6FF-44D1-9B61-C3DD3558CE8E}" type="presOf" srcId="{CCA7C8A8-77D1-4F79-ABC2-531F8438DB40}" destId="{FB3C9CF3-28A3-4F2A-A735-998F47D86500}" srcOrd="0" destOrd="9" presId="urn:microsoft.com/office/officeart/2005/8/layout/vList5"/>
    <dgm:cxn modelId="{00AE2E68-5E7C-443D-BC6E-0D3B4A8EAE97}" srcId="{ED26AA98-EA80-41CB-9CDB-B7C44B2D0BBF}" destId="{5D4BC8DF-5B36-4439-8CB6-FDBE16CC72B0}" srcOrd="11" destOrd="0" parTransId="{22CF2718-3A9C-4BA2-A7AA-E2837F9DCD83}" sibTransId="{4964799D-81B0-4875-A07E-849F89A65BBC}"/>
    <dgm:cxn modelId="{5F32DA6B-CD94-4E9B-87D3-74095CF844E6}" srcId="{ED26AA98-EA80-41CB-9CDB-B7C44B2D0BBF}" destId="{EF2583C7-1756-4E60-B36E-D9F8A1E2CC6A}" srcOrd="4" destOrd="0" parTransId="{7E030D5F-705D-4D93-AAC7-5A9D0650D35A}" sibTransId="{B253DF20-7E3C-4380-A7E4-2A87ED364179}"/>
    <dgm:cxn modelId="{129B836C-1F00-4A0F-9999-697F13BBEF77}" srcId="{ED26AA98-EA80-41CB-9CDB-B7C44B2D0BBF}" destId="{55E0215D-D0DC-4C27-AA5E-D4F60FDFA2C1}" srcOrd="3" destOrd="0" parTransId="{08F44D0F-0126-486F-AB40-7FE46DF82F1E}" sibTransId="{1D802F15-9CCD-4889-BDB9-A1F791986D30}"/>
    <dgm:cxn modelId="{7C52BA71-3785-40BA-9B4D-CBDFFA212FFF}" type="presOf" srcId="{FCD06CDC-CF89-40AF-9909-B72B126035BC}" destId="{FB3C9CF3-28A3-4F2A-A735-998F47D86500}" srcOrd="0" destOrd="1" presId="urn:microsoft.com/office/officeart/2005/8/layout/vList5"/>
    <dgm:cxn modelId="{9F971374-B735-4501-91FC-79ABDA911087}" srcId="{ED26AA98-EA80-41CB-9CDB-B7C44B2D0BBF}" destId="{CCB2DB06-A496-4253-9622-419EC29B2277}" srcOrd="0" destOrd="0" parTransId="{65E23905-B7CB-420E-984E-ACFA266356C6}" sibTransId="{F902DAE2-BBAD-455C-85FB-3859B693A027}"/>
    <dgm:cxn modelId="{E3BB8254-8CF4-4C5B-83FB-4B6C6F62C220}" type="presOf" srcId="{503C8C3C-1984-4C3F-8618-A8975213FB33}" destId="{FB3C9CF3-28A3-4F2A-A735-998F47D86500}" srcOrd="0" destOrd="10" presId="urn:microsoft.com/office/officeart/2005/8/layout/vList5"/>
    <dgm:cxn modelId="{CE0D4D7A-7B5D-417A-9D50-571C1ED358D0}" srcId="{ED26AA98-EA80-41CB-9CDB-B7C44B2D0BBF}" destId="{D172C3E2-7A0E-4EC3-BC0E-632B8F4DFCC8}" srcOrd="5" destOrd="0" parTransId="{C46FF0EC-F73B-4C0E-9B28-0CEFB9BBBA46}" sibTransId="{F1FFC947-C21B-4C00-9BDA-EEFD4DBC3142}"/>
    <dgm:cxn modelId="{278C588C-2759-45BA-9101-5AB4F0B1F105}" srcId="{ED26AA98-EA80-41CB-9CDB-B7C44B2D0BBF}" destId="{D8008FDC-C66A-4C0A-89C8-969A81B90E7C}" srcOrd="7" destOrd="0" parTransId="{681D1091-FC1E-49CA-91E1-92E5E701513A}" sibTransId="{17EDA48A-67FD-4734-ADF0-45F661154C5A}"/>
    <dgm:cxn modelId="{F06E2491-5434-4BC3-BE31-E7C41E18C2F5}" srcId="{ED26AA98-EA80-41CB-9CDB-B7C44B2D0BBF}" destId="{BD226C03-4B70-46A4-AA50-86FC6A073841}" srcOrd="6" destOrd="0" parTransId="{0B502F25-B2D5-46BD-B25B-4DF6B2B612F7}" sibTransId="{4E9E9338-826F-46B9-9259-A90AD27D8FAA}"/>
    <dgm:cxn modelId="{03D5A999-72BE-47EB-9CA1-06B19564DA0C}" type="presOf" srcId="{EF2583C7-1756-4E60-B36E-D9F8A1E2CC6A}" destId="{FB3C9CF3-28A3-4F2A-A735-998F47D86500}" srcOrd="0" destOrd="4" presId="urn:microsoft.com/office/officeart/2005/8/layout/vList5"/>
    <dgm:cxn modelId="{06AB19A8-CA4B-4143-8618-36422DF7BCC6}" type="presOf" srcId="{D172C3E2-7A0E-4EC3-BC0E-632B8F4DFCC8}" destId="{FB3C9CF3-28A3-4F2A-A735-998F47D86500}" srcOrd="0" destOrd="5" presId="urn:microsoft.com/office/officeart/2005/8/layout/vList5"/>
    <dgm:cxn modelId="{1B052AAB-7E0B-405E-8BEF-F51B07200941}" srcId="{ED26AA98-EA80-41CB-9CDB-B7C44B2D0BBF}" destId="{FCD06CDC-CF89-40AF-9909-B72B126035BC}" srcOrd="1" destOrd="0" parTransId="{7FC74890-22E7-47BF-991E-BC7F3BBB8CB6}" sibTransId="{DFF931B3-3D39-4A11-B485-19BB3EDAEB57}"/>
    <dgm:cxn modelId="{23959DBA-51BD-4BEC-8B62-B657B84F08CE}" srcId="{ED26AA98-EA80-41CB-9CDB-B7C44B2D0BBF}" destId="{A1576A6B-F021-4CCF-BA85-DD3908DD8B63}" srcOrd="12" destOrd="0" parTransId="{24B7180F-54B7-4AFA-AE65-6D19688158CA}" sibTransId="{4BC72903-29BC-43A9-A19D-581A33D31279}"/>
    <dgm:cxn modelId="{FAA378BD-1FFC-4FB0-98A9-09EFFB746877}" type="presOf" srcId="{55E0215D-D0DC-4C27-AA5E-D4F60FDFA2C1}" destId="{FB3C9CF3-28A3-4F2A-A735-998F47D86500}" srcOrd="0" destOrd="3" presId="urn:microsoft.com/office/officeart/2005/8/layout/vList5"/>
    <dgm:cxn modelId="{922697C2-6052-427B-A9BB-F1A0AE0F1F32}" type="presOf" srcId="{ED26AA98-EA80-41CB-9CDB-B7C44B2D0BBF}" destId="{A20B90AD-0967-4399-B739-0EEC963DF9C1}" srcOrd="0" destOrd="0" presId="urn:microsoft.com/office/officeart/2005/8/layout/vList5"/>
    <dgm:cxn modelId="{F1301DC9-80DF-4D5B-8145-DE61A3A66356}" type="presOf" srcId="{CCB2DB06-A496-4253-9622-419EC29B2277}" destId="{FB3C9CF3-28A3-4F2A-A735-998F47D86500}" srcOrd="0" destOrd="0" presId="urn:microsoft.com/office/officeart/2005/8/layout/vList5"/>
    <dgm:cxn modelId="{EB6CD8D7-1E2D-4195-8DB5-56078DBF11A4}" type="presOf" srcId="{885C2030-5F9D-496F-B1E1-7CACA0FDC38A}" destId="{FB3C9CF3-28A3-4F2A-A735-998F47D86500}" srcOrd="0" destOrd="2" presId="urn:microsoft.com/office/officeart/2005/8/layout/vList5"/>
    <dgm:cxn modelId="{0E2AF7F3-4DCD-473B-A86F-FE22150A5BBE}" type="presOf" srcId="{8EC08D1A-0E40-41E5-BDF0-A3B776F5BA59}" destId="{835E40A5-FAA9-473A-BF40-0D6E7202D022}" srcOrd="0" destOrd="0" presId="urn:microsoft.com/office/officeart/2005/8/layout/vList5"/>
    <dgm:cxn modelId="{ACFF7EFF-EE13-4A11-A09E-8AFD468A122B}" srcId="{ED26AA98-EA80-41CB-9CDB-B7C44B2D0BBF}" destId="{503C8C3C-1984-4C3F-8618-A8975213FB33}" srcOrd="10" destOrd="0" parTransId="{2EEA2975-BE61-4F7C-8909-7E8322B1AF90}" sibTransId="{A3002A1D-F1B7-4053-B28F-59568E26E1A0}"/>
    <dgm:cxn modelId="{C5EBB533-3736-4157-ABDA-C18D32ED48D4}" type="presParOf" srcId="{835E40A5-FAA9-473A-BF40-0D6E7202D022}" destId="{2F2044CF-DE7C-42BB-BE7B-29A1F0E756E9}" srcOrd="0" destOrd="0" presId="urn:microsoft.com/office/officeart/2005/8/layout/vList5"/>
    <dgm:cxn modelId="{1E125152-FF32-4B8C-94D1-0D0996C63DA7}" type="presParOf" srcId="{2F2044CF-DE7C-42BB-BE7B-29A1F0E756E9}" destId="{A20B90AD-0967-4399-B739-0EEC963DF9C1}" srcOrd="0" destOrd="0" presId="urn:microsoft.com/office/officeart/2005/8/layout/vList5"/>
    <dgm:cxn modelId="{04E532C9-C4F7-489E-B15C-A7A6487ED292}" type="presParOf" srcId="{2F2044CF-DE7C-42BB-BE7B-29A1F0E756E9}" destId="{FB3C9CF3-28A3-4F2A-A735-998F47D86500}" srcOrd="1" destOrd="0" presId="urn:microsoft.com/office/officeart/2005/8/layout/vList5"/>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EC08D1A-0E40-41E5-BDF0-A3B776F5BA59}"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cs-CZ"/>
        </a:p>
      </dgm:t>
    </dgm:pt>
    <dgm:pt modelId="{ED26AA98-EA80-41CB-9CDB-B7C44B2D0BBF}">
      <dgm:prSet phldrT="[Text]" custT="1"/>
      <dgm:spPr/>
      <dgm:t>
        <a:bodyPr/>
        <a:lstStyle/>
        <a:p>
          <a:r>
            <a:rPr lang="cs-CZ" sz="2000"/>
            <a:t>Strategie regionální</a:t>
          </a:r>
        </a:p>
      </dgm:t>
    </dgm:pt>
    <dgm:pt modelId="{88E27D6F-905A-4DB6-8643-0EE7447C968A}" type="parTrans" cxnId="{AD29701B-CE4C-47D7-9973-78DFA6F73173}">
      <dgm:prSet/>
      <dgm:spPr/>
      <dgm:t>
        <a:bodyPr/>
        <a:lstStyle/>
        <a:p>
          <a:endParaRPr lang="cs-CZ"/>
        </a:p>
      </dgm:t>
    </dgm:pt>
    <dgm:pt modelId="{B14452CF-5769-4DFA-839D-1BECB70DE7B8}" type="sibTrans" cxnId="{AD29701B-CE4C-47D7-9973-78DFA6F73173}">
      <dgm:prSet/>
      <dgm:spPr/>
      <dgm:t>
        <a:bodyPr/>
        <a:lstStyle/>
        <a:p>
          <a:endParaRPr lang="cs-CZ"/>
        </a:p>
      </dgm:t>
    </dgm:pt>
    <dgm:pt modelId="{CCB2DB06-A496-4253-9622-419EC29B2277}">
      <dgm:prSet phldrT="[Text]" custT="1"/>
      <dgm:spPr/>
      <dgm:t>
        <a:bodyPr/>
        <a:lstStyle/>
        <a:p>
          <a:pPr algn="just">
            <a:lnSpc>
              <a:spcPct val="100000"/>
            </a:lnSpc>
            <a:spcAft>
              <a:spcPts val="0"/>
            </a:spcAft>
          </a:pPr>
          <a:r>
            <a:rPr lang="cs-CZ" sz="1000" b="1"/>
            <a:t>Krajský akční plán rozvoje vzdělávání Moravskoslezského kraje</a:t>
          </a:r>
          <a:endParaRPr lang="cs-CZ" sz="1000"/>
        </a:p>
      </dgm:t>
    </dgm:pt>
    <dgm:pt modelId="{65E23905-B7CB-420E-984E-ACFA266356C6}" type="parTrans" cxnId="{9F971374-B735-4501-91FC-79ABDA911087}">
      <dgm:prSet/>
      <dgm:spPr/>
      <dgm:t>
        <a:bodyPr/>
        <a:lstStyle/>
        <a:p>
          <a:endParaRPr lang="cs-CZ"/>
        </a:p>
      </dgm:t>
    </dgm:pt>
    <dgm:pt modelId="{F902DAE2-BBAD-455C-85FB-3859B693A027}" type="sibTrans" cxnId="{9F971374-B735-4501-91FC-79ABDA911087}">
      <dgm:prSet/>
      <dgm:spPr/>
      <dgm:t>
        <a:bodyPr/>
        <a:lstStyle/>
        <a:p>
          <a:endParaRPr lang="cs-CZ"/>
        </a:p>
      </dgm:t>
    </dgm:pt>
    <dgm:pt modelId="{3EDB7F53-1215-4D78-BE7A-3C09EFE56432}">
      <dgm:prSet phldrT="[Text]" custT="1"/>
      <dgm:spPr/>
      <dgm:t>
        <a:bodyPr/>
        <a:lstStyle/>
        <a:p>
          <a:pPr algn="just">
            <a:lnSpc>
              <a:spcPct val="100000"/>
            </a:lnSpc>
            <a:spcAft>
              <a:spcPts val="0"/>
            </a:spcAft>
          </a:pPr>
          <a:r>
            <a:rPr lang="cs-CZ" sz="1000" b="1"/>
            <a:t>Regionální akční plán Moravskoslezského kraje</a:t>
          </a:r>
          <a:endParaRPr lang="cs-CZ" sz="1000"/>
        </a:p>
      </dgm:t>
    </dgm:pt>
    <dgm:pt modelId="{FD3A7697-A1B1-48FA-B1D0-C59FA3E8EBFE}" type="parTrans" cxnId="{3E114DD3-CB9A-4F1B-B406-152F28FF42F7}">
      <dgm:prSet/>
      <dgm:spPr/>
      <dgm:t>
        <a:bodyPr/>
        <a:lstStyle/>
        <a:p>
          <a:endParaRPr lang="cs-CZ"/>
        </a:p>
      </dgm:t>
    </dgm:pt>
    <dgm:pt modelId="{44FFFB2B-4503-41A9-9CA5-B1C11532B94D}" type="sibTrans" cxnId="{3E114DD3-CB9A-4F1B-B406-152F28FF42F7}">
      <dgm:prSet/>
      <dgm:spPr/>
      <dgm:t>
        <a:bodyPr/>
        <a:lstStyle/>
        <a:p>
          <a:endParaRPr lang="cs-CZ"/>
        </a:p>
      </dgm:t>
    </dgm:pt>
    <dgm:pt modelId="{364ED1C1-3130-4CCB-AAC9-3B09B015A5E2}">
      <dgm:prSet phldrT="[Text]" custT="1"/>
      <dgm:spPr/>
      <dgm:t>
        <a:bodyPr/>
        <a:lstStyle/>
        <a:p>
          <a:pPr algn="just">
            <a:lnSpc>
              <a:spcPct val="100000"/>
            </a:lnSpc>
            <a:spcAft>
              <a:spcPts val="0"/>
            </a:spcAft>
          </a:pPr>
          <a:r>
            <a:rPr lang="cs-CZ" sz="1000" b="1"/>
            <a:t>Strategický rámec hospodářské restrukturalizace Ústeckého, Moravskoslezského a Karlovarského kraje (vytvořeno 2016)</a:t>
          </a:r>
          <a:endParaRPr lang="cs-CZ" sz="1000"/>
        </a:p>
      </dgm:t>
    </dgm:pt>
    <dgm:pt modelId="{F88C2862-D3C1-413C-AA43-D7C0E51CB33B}" type="parTrans" cxnId="{73D66A6F-4BC2-40BC-816E-1FCE0760A3F1}">
      <dgm:prSet/>
      <dgm:spPr/>
      <dgm:t>
        <a:bodyPr/>
        <a:lstStyle/>
        <a:p>
          <a:endParaRPr lang="cs-CZ"/>
        </a:p>
      </dgm:t>
    </dgm:pt>
    <dgm:pt modelId="{D6F58DEC-EC38-4017-B07E-71F47D0F4CB8}" type="sibTrans" cxnId="{73D66A6F-4BC2-40BC-816E-1FCE0760A3F1}">
      <dgm:prSet/>
      <dgm:spPr/>
      <dgm:t>
        <a:bodyPr/>
        <a:lstStyle/>
        <a:p>
          <a:endParaRPr lang="cs-CZ"/>
        </a:p>
      </dgm:t>
    </dgm:pt>
    <dgm:pt modelId="{2E8FD865-8C14-4E9C-8E04-106ABE81F924}">
      <dgm:prSet phldrT="[Text]" custT="1"/>
      <dgm:spPr/>
      <dgm:t>
        <a:bodyPr/>
        <a:lstStyle/>
        <a:p>
          <a:pPr algn="just">
            <a:lnSpc>
              <a:spcPct val="100000"/>
            </a:lnSpc>
            <a:spcAft>
              <a:spcPts val="0"/>
            </a:spcAft>
          </a:pPr>
          <a:r>
            <a:rPr lang="cs-CZ" sz="1000" b="1"/>
            <a:t>Dlouhodobý záměr vzdělávání a rozvoje vzdělávací soustavy Moravskoslezského kraje 2020</a:t>
          </a:r>
          <a:endParaRPr lang="cs-CZ" sz="1000"/>
        </a:p>
      </dgm:t>
    </dgm:pt>
    <dgm:pt modelId="{00D8F8C3-4AD5-493D-88F8-70E95DDDC418}" type="parTrans" cxnId="{39F18B09-9544-43E7-A61E-5F343FFBA530}">
      <dgm:prSet/>
      <dgm:spPr/>
      <dgm:t>
        <a:bodyPr/>
        <a:lstStyle/>
        <a:p>
          <a:endParaRPr lang="cs-CZ"/>
        </a:p>
      </dgm:t>
    </dgm:pt>
    <dgm:pt modelId="{A0896AF5-94E7-4AF9-A6C2-152288B37152}" type="sibTrans" cxnId="{39F18B09-9544-43E7-A61E-5F343FFBA530}">
      <dgm:prSet/>
      <dgm:spPr/>
      <dgm:t>
        <a:bodyPr/>
        <a:lstStyle/>
        <a:p>
          <a:endParaRPr lang="cs-CZ"/>
        </a:p>
      </dgm:t>
    </dgm:pt>
    <dgm:pt modelId="{835E40A5-FAA9-473A-BF40-0D6E7202D022}" type="pres">
      <dgm:prSet presAssocID="{8EC08D1A-0E40-41E5-BDF0-A3B776F5BA59}" presName="Name0" presStyleCnt="0">
        <dgm:presLayoutVars>
          <dgm:dir/>
          <dgm:animLvl val="lvl"/>
          <dgm:resizeHandles val="exact"/>
        </dgm:presLayoutVars>
      </dgm:prSet>
      <dgm:spPr/>
    </dgm:pt>
    <dgm:pt modelId="{2F2044CF-DE7C-42BB-BE7B-29A1F0E756E9}" type="pres">
      <dgm:prSet presAssocID="{ED26AA98-EA80-41CB-9CDB-B7C44B2D0BBF}" presName="linNode" presStyleCnt="0"/>
      <dgm:spPr/>
    </dgm:pt>
    <dgm:pt modelId="{A20B90AD-0967-4399-B739-0EEC963DF9C1}" type="pres">
      <dgm:prSet presAssocID="{ED26AA98-EA80-41CB-9CDB-B7C44B2D0BBF}" presName="parentText" presStyleLbl="node1" presStyleIdx="0" presStyleCnt="1" custScaleX="78524" custScaleY="70883" custLinFactNeighborX="3582" custLinFactNeighborY="2460">
        <dgm:presLayoutVars>
          <dgm:chMax val="1"/>
          <dgm:bulletEnabled val="1"/>
        </dgm:presLayoutVars>
      </dgm:prSet>
      <dgm:spPr/>
    </dgm:pt>
    <dgm:pt modelId="{FB3C9CF3-28A3-4F2A-A735-998F47D86500}" type="pres">
      <dgm:prSet presAssocID="{ED26AA98-EA80-41CB-9CDB-B7C44B2D0BBF}" presName="descendantText" presStyleLbl="alignAccFollowNode1" presStyleIdx="0" presStyleCnt="1" custScaleX="146899" custScaleY="87887" custLinFactNeighborX="-6013" custLinFactNeighborY="4054">
        <dgm:presLayoutVars>
          <dgm:bulletEnabled val="1"/>
        </dgm:presLayoutVars>
      </dgm:prSet>
      <dgm:spPr/>
    </dgm:pt>
  </dgm:ptLst>
  <dgm:cxnLst>
    <dgm:cxn modelId="{39F18B09-9544-43E7-A61E-5F343FFBA530}" srcId="{ED26AA98-EA80-41CB-9CDB-B7C44B2D0BBF}" destId="{2E8FD865-8C14-4E9C-8E04-106ABE81F924}" srcOrd="2" destOrd="0" parTransId="{00D8F8C3-4AD5-493D-88F8-70E95DDDC418}" sibTransId="{A0896AF5-94E7-4AF9-A6C2-152288B37152}"/>
    <dgm:cxn modelId="{AD29701B-CE4C-47D7-9973-78DFA6F73173}" srcId="{8EC08D1A-0E40-41E5-BDF0-A3B776F5BA59}" destId="{ED26AA98-EA80-41CB-9CDB-B7C44B2D0BBF}" srcOrd="0" destOrd="0" parTransId="{88E27D6F-905A-4DB6-8643-0EE7447C968A}" sibTransId="{B14452CF-5769-4DFA-839D-1BECB70DE7B8}"/>
    <dgm:cxn modelId="{5275B562-B69A-4AA1-8538-B53BF48B3806}" type="presOf" srcId="{8EC08D1A-0E40-41E5-BDF0-A3B776F5BA59}" destId="{835E40A5-FAA9-473A-BF40-0D6E7202D022}" srcOrd="0" destOrd="0" presId="urn:microsoft.com/office/officeart/2005/8/layout/vList5"/>
    <dgm:cxn modelId="{73D66A6F-4BC2-40BC-816E-1FCE0760A3F1}" srcId="{ED26AA98-EA80-41CB-9CDB-B7C44B2D0BBF}" destId="{364ED1C1-3130-4CCB-AAC9-3B09B015A5E2}" srcOrd="1" destOrd="0" parTransId="{F88C2862-D3C1-413C-AA43-D7C0E51CB33B}" sibTransId="{D6F58DEC-EC38-4017-B07E-71F47D0F4CB8}"/>
    <dgm:cxn modelId="{9F971374-B735-4501-91FC-79ABDA911087}" srcId="{ED26AA98-EA80-41CB-9CDB-B7C44B2D0BBF}" destId="{CCB2DB06-A496-4253-9622-419EC29B2277}" srcOrd="0" destOrd="0" parTransId="{65E23905-B7CB-420E-984E-ACFA266356C6}" sibTransId="{F902DAE2-BBAD-455C-85FB-3859B693A027}"/>
    <dgm:cxn modelId="{7B4DCA8A-864A-4359-933B-921A3FD11414}" type="presOf" srcId="{ED26AA98-EA80-41CB-9CDB-B7C44B2D0BBF}" destId="{A20B90AD-0967-4399-B739-0EEC963DF9C1}" srcOrd="0" destOrd="0" presId="urn:microsoft.com/office/officeart/2005/8/layout/vList5"/>
    <dgm:cxn modelId="{C6F3B493-8F06-4437-9C56-7F29C0EC5667}" type="presOf" srcId="{364ED1C1-3130-4CCB-AAC9-3B09B015A5E2}" destId="{FB3C9CF3-28A3-4F2A-A735-998F47D86500}" srcOrd="0" destOrd="1" presId="urn:microsoft.com/office/officeart/2005/8/layout/vList5"/>
    <dgm:cxn modelId="{7619E597-1DF3-44A8-8E8B-4CE8FCBCCA12}" type="presOf" srcId="{2E8FD865-8C14-4E9C-8E04-106ABE81F924}" destId="{FB3C9CF3-28A3-4F2A-A735-998F47D86500}" srcOrd="0" destOrd="2" presId="urn:microsoft.com/office/officeart/2005/8/layout/vList5"/>
    <dgm:cxn modelId="{809F5AB6-88DF-4DD5-AF23-E50B8AF0A853}" type="presOf" srcId="{CCB2DB06-A496-4253-9622-419EC29B2277}" destId="{FB3C9CF3-28A3-4F2A-A735-998F47D86500}" srcOrd="0" destOrd="0" presId="urn:microsoft.com/office/officeart/2005/8/layout/vList5"/>
    <dgm:cxn modelId="{3E114DD3-CB9A-4F1B-B406-152F28FF42F7}" srcId="{ED26AA98-EA80-41CB-9CDB-B7C44B2D0BBF}" destId="{3EDB7F53-1215-4D78-BE7A-3C09EFE56432}" srcOrd="3" destOrd="0" parTransId="{FD3A7697-A1B1-48FA-B1D0-C59FA3E8EBFE}" sibTransId="{44FFFB2B-4503-41A9-9CA5-B1C11532B94D}"/>
    <dgm:cxn modelId="{2F634DE7-821F-4DD9-A1A4-1FF4ECA1FA04}" type="presOf" srcId="{3EDB7F53-1215-4D78-BE7A-3C09EFE56432}" destId="{FB3C9CF3-28A3-4F2A-A735-998F47D86500}" srcOrd="0" destOrd="3" presId="urn:microsoft.com/office/officeart/2005/8/layout/vList5"/>
    <dgm:cxn modelId="{4887632B-3953-4700-AAD8-E0C1E8D5F781}" type="presParOf" srcId="{835E40A5-FAA9-473A-BF40-0D6E7202D022}" destId="{2F2044CF-DE7C-42BB-BE7B-29A1F0E756E9}" srcOrd="0" destOrd="0" presId="urn:microsoft.com/office/officeart/2005/8/layout/vList5"/>
    <dgm:cxn modelId="{D65785A9-A338-42B5-8577-601C2F69E229}" type="presParOf" srcId="{2F2044CF-DE7C-42BB-BE7B-29A1F0E756E9}" destId="{A20B90AD-0967-4399-B739-0EEC963DF9C1}" srcOrd="0" destOrd="0" presId="urn:microsoft.com/office/officeart/2005/8/layout/vList5"/>
    <dgm:cxn modelId="{CAE5E8B9-7AE6-4D4B-9D9F-A221F8969D06}" type="presParOf" srcId="{2F2044CF-DE7C-42BB-BE7B-29A1F0E756E9}" destId="{FB3C9CF3-28A3-4F2A-A735-998F47D86500}" srcOrd="1" destOrd="0" presId="urn:microsoft.com/office/officeart/2005/8/layout/vList5"/>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EC08D1A-0E40-41E5-BDF0-A3B776F5BA59}"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cs-CZ"/>
        </a:p>
      </dgm:t>
    </dgm:pt>
    <dgm:pt modelId="{ED26AA98-EA80-41CB-9CDB-B7C44B2D0BBF}">
      <dgm:prSet phldrT="[Text]" custT="1"/>
      <dgm:spPr/>
      <dgm:t>
        <a:bodyPr/>
        <a:lstStyle/>
        <a:p>
          <a:r>
            <a:rPr lang="cs-CZ" sz="2000"/>
            <a:t>Strategie národní</a:t>
          </a:r>
        </a:p>
      </dgm:t>
    </dgm:pt>
    <dgm:pt modelId="{88E27D6F-905A-4DB6-8643-0EE7447C968A}" type="parTrans" cxnId="{AD29701B-CE4C-47D7-9973-78DFA6F73173}">
      <dgm:prSet/>
      <dgm:spPr/>
      <dgm:t>
        <a:bodyPr/>
        <a:lstStyle/>
        <a:p>
          <a:endParaRPr lang="cs-CZ"/>
        </a:p>
      </dgm:t>
    </dgm:pt>
    <dgm:pt modelId="{B14452CF-5769-4DFA-839D-1BECB70DE7B8}" type="sibTrans" cxnId="{AD29701B-CE4C-47D7-9973-78DFA6F73173}">
      <dgm:prSet/>
      <dgm:spPr/>
      <dgm:t>
        <a:bodyPr/>
        <a:lstStyle/>
        <a:p>
          <a:endParaRPr lang="cs-CZ"/>
        </a:p>
      </dgm:t>
    </dgm:pt>
    <dgm:pt modelId="{CCB2DB06-A496-4253-9622-419EC29B2277}">
      <dgm:prSet phldrT="[Text]" custT="1"/>
      <dgm:spPr/>
      <dgm:t>
        <a:bodyPr/>
        <a:lstStyle/>
        <a:p>
          <a:pPr algn="just">
            <a:spcAft>
              <a:spcPts val="0"/>
            </a:spcAft>
          </a:pPr>
          <a:r>
            <a:rPr lang="cs-CZ" sz="1000" b="1"/>
            <a:t>Dlouhodobý záměr vzdělávání a rozvoje vzdělávací soustavy České republiky 2019–2023</a:t>
          </a:r>
          <a:endParaRPr lang="cs-CZ" sz="1000"/>
        </a:p>
      </dgm:t>
    </dgm:pt>
    <dgm:pt modelId="{65E23905-B7CB-420E-984E-ACFA266356C6}" type="parTrans" cxnId="{9F971374-B735-4501-91FC-79ABDA911087}">
      <dgm:prSet/>
      <dgm:spPr/>
      <dgm:t>
        <a:bodyPr/>
        <a:lstStyle/>
        <a:p>
          <a:endParaRPr lang="cs-CZ"/>
        </a:p>
      </dgm:t>
    </dgm:pt>
    <dgm:pt modelId="{F902DAE2-BBAD-455C-85FB-3859B693A027}" type="sibTrans" cxnId="{9F971374-B735-4501-91FC-79ABDA911087}">
      <dgm:prSet/>
      <dgm:spPr/>
      <dgm:t>
        <a:bodyPr/>
        <a:lstStyle/>
        <a:p>
          <a:endParaRPr lang="cs-CZ"/>
        </a:p>
      </dgm:t>
    </dgm:pt>
    <dgm:pt modelId="{DCD66144-A344-414C-AFF0-621D8F39FB48}">
      <dgm:prSet phldrT="[Text]" custT="1"/>
      <dgm:spPr/>
      <dgm:t>
        <a:bodyPr/>
        <a:lstStyle/>
        <a:p>
          <a:pPr algn="just">
            <a:spcAft>
              <a:spcPts val="0"/>
            </a:spcAft>
          </a:pPr>
          <a:r>
            <a:rPr lang="cs-CZ" sz="1000" b="1"/>
            <a:t>Strategie vzdělávací politiky do roku 2030+</a:t>
          </a:r>
        </a:p>
      </dgm:t>
    </dgm:pt>
    <dgm:pt modelId="{AE7F99C9-2CD3-4458-8B1C-4C918C566A65}" type="parTrans" cxnId="{DD3137C3-D5C1-4542-83DF-B6580E4C052A}">
      <dgm:prSet/>
      <dgm:spPr/>
      <dgm:t>
        <a:bodyPr/>
        <a:lstStyle/>
        <a:p>
          <a:endParaRPr lang="cs-CZ"/>
        </a:p>
      </dgm:t>
    </dgm:pt>
    <dgm:pt modelId="{C1A0F4FE-725A-4D79-BB85-6E5511A70B95}" type="sibTrans" cxnId="{DD3137C3-D5C1-4542-83DF-B6580E4C052A}">
      <dgm:prSet/>
      <dgm:spPr/>
      <dgm:t>
        <a:bodyPr/>
        <a:lstStyle/>
        <a:p>
          <a:endParaRPr lang="cs-CZ"/>
        </a:p>
      </dgm:t>
    </dgm:pt>
    <dgm:pt modelId="{835E40A5-FAA9-473A-BF40-0D6E7202D022}" type="pres">
      <dgm:prSet presAssocID="{8EC08D1A-0E40-41E5-BDF0-A3B776F5BA59}" presName="Name0" presStyleCnt="0">
        <dgm:presLayoutVars>
          <dgm:dir/>
          <dgm:animLvl val="lvl"/>
          <dgm:resizeHandles val="exact"/>
        </dgm:presLayoutVars>
      </dgm:prSet>
      <dgm:spPr/>
    </dgm:pt>
    <dgm:pt modelId="{2F2044CF-DE7C-42BB-BE7B-29A1F0E756E9}" type="pres">
      <dgm:prSet presAssocID="{ED26AA98-EA80-41CB-9CDB-B7C44B2D0BBF}" presName="linNode" presStyleCnt="0"/>
      <dgm:spPr/>
    </dgm:pt>
    <dgm:pt modelId="{A20B90AD-0967-4399-B739-0EEC963DF9C1}" type="pres">
      <dgm:prSet presAssocID="{ED26AA98-EA80-41CB-9CDB-B7C44B2D0BBF}" presName="parentText" presStyleLbl="node1" presStyleIdx="0" presStyleCnt="1" custScaleX="62768" custScaleY="68031" custLinFactNeighborX="-1845" custLinFactNeighborY="-483">
        <dgm:presLayoutVars>
          <dgm:chMax val="1"/>
          <dgm:bulletEnabled val="1"/>
        </dgm:presLayoutVars>
      </dgm:prSet>
      <dgm:spPr/>
    </dgm:pt>
    <dgm:pt modelId="{FB3C9CF3-28A3-4F2A-A735-998F47D86500}" type="pres">
      <dgm:prSet presAssocID="{ED26AA98-EA80-41CB-9CDB-B7C44B2D0BBF}" presName="descendantText" presStyleLbl="alignAccFollowNode1" presStyleIdx="0" presStyleCnt="1" custScaleX="119604" custScaleY="82397" custLinFactNeighborX="-11150" custLinFactNeighborY="346">
        <dgm:presLayoutVars>
          <dgm:bulletEnabled val="1"/>
        </dgm:presLayoutVars>
      </dgm:prSet>
      <dgm:spPr/>
    </dgm:pt>
  </dgm:ptLst>
  <dgm:cxnLst>
    <dgm:cxn modelId="{AD29701B-CE4C-47D7-9973-78DFA6F73173}" srcId="{8EC08D1A-0E40-41E5-BDF0-A3B776F5BA59}" destId="{ED26AA98-EA80-41CB-9CDB-B7C44B2D0BBF}" srcOrd="0" destOrd="0" parTransId="{88E27D6F-905A-4DB6-8643-0EE7447C968A}" sibTransId="{B14452CF-5769-4DFA-839D-1BECB70DE7B8}"/>
    <dgm:cxn modelId="{EF46C927-8362-4CD4-9689-9585D206E15C}" type="presOf" srcId="{8EC08D1A-0E40-41E5-BDF0-A3B776F5BA59}" destId="{835E40A5-FAA9-473A-BF40-0D6E7202D022}" srcOrd="0" destOrd="0" presId="urn:microsoft.com/office/officeart/2005/8/layout/vList5"/>
    <dgm:cxn modelId="{99EEFC2C-8E50-4ADF-9D81-4099333AEACC}" type="presOf" srcId="{CCB2DB06-A496-4253-9622-419EC29B2277}" destId="{FB3C9CF3-28A3-4F2A-A735-998F47D86500}" srcOrd="0" destOrd="0" presId="urn:microsoft.com/office/officeart/2005/8/layout/vList5"/>
    <dgm:cxn modelId="{9CFF9645-7708-4FE6-8712-4643797775BE}" type="presOf" srcId="{ED26AA98-EA80-41CB-9CDB-B7C44B2D0BBF}" destId="{A20B90AD-0967-4399-B739-0EEC963DF9C1}" srcOrd="0" destOrd="0" presId="urn:microsoft.com/office/officeart/2005/8/layout/vList5"/>
    <dgm:cxn modelId="{9F971374-B735-4501-91FC-79ABDA911087}" srcId="{ED26AA98-EA80-41CB-9CDB-B7C44B2D0BBF}" destId="{CCB2DB06-A496-4253-9622-419EC29B2277}" srcOrd="0" destOrd="0" parTransId="{65E23905-B7CB-420E-984E-ACFA266356C6}" sibTransId="{F902DAE2-BBAD-455C-85FB-3859B693A027}"/>
    <dgm:cxn modelId="{DD3137C3-D5C1-4542-83DF-B6580E4C052A}" srcId="{ED26AA98-EA80-41CB-9CDB-B7C44B2D0BBF}" destId="{DCD66144-A344-414C-AFF0-621D8F39FB48}" srcOrd="1" destOrd="0" parTransId="{AE7F99C9-2CD3-4458-8B1C-4C918C566A65}" sibTransId="{C1A0F4FE-725A-4D79-BB85-6E5511A70B95}"/>
    <dgm:cxn modelId="{A3BFD5F4-123C-4421-A1E0-FDA7B63239C0}" type="presOf" srcId="{DCD66144-A344-414C-AFF0-621D8F39FB48}" destId="{FB3C9CF3-28A3-4F2A-A735-998F47D86500}" srcOrd="0" destOrd="1" presId="urn:microsoft.com/office/officeart/2005/8/layout/vList5"/>
    <dgm:cxn modelId="{9E6EF80A-8B0B-40B1-8E82-A0E361B6FC01}" type="presParOf" srcId="{835E40A5-FAA9-473A-BF40-0D6E7202D022}" destId="{2F2044CF-DE7C-42BB-BE7B-29A1F0E756E9}" srcOrd="0" destOrd="0" presId="urn:microsoft.com/office/officeart/2005/8/layout/vList5"/>
    <dgm:cxn modelId="{203C7071-8AD4-4EC0-8E40-BCB900182C43}" type="presParOf" srcId="{2F2044CF-DE7C-42BB-BE7B-29A1F0E756E9}" destId="{A20B90AD-0967-4399-B739-0EEC963DF9C1}" srcOrd="0" destOrd="0" presId="urn:microsoft.com/office/officeart/2005/8/layout/vList5"/>
    <dgm:cxn modelId="{E2233460-6509-4C7D-8082-D322CAE9EEC9}" type="presParOf" srcId="{2F2044CF-DE7C-42BB-BE7B-29A1F0E756E9}" destId="{FB3C9CF3-28A3-4F2A-A735-998F47D86500}" srcOrd="1" destOrd="0" presId="urn:microsoft.com/office/officeart/2005/8/layout/vList5"/>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A0F070F-B7BA-4B51-BE3F-D75987DDFA85}"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cs-CZ"/>
        </a:p>
      </dgm:t>
    </dgm:pt>
    <dgm:pt modelId="{5AC57CBF-9FF5-42DA-8C63-DC982DECEDE5}">
      <dgm:prSet phldrT="[Text]"/>
      <dgm:spPr/>
      <dgm:t>
        <a:bodyPr/>
        <a:lstStyle/>
        <a:p>
          <a:r>
            <a:rPr lang="cs-CZ"/>
            <a:t>MAP ORP Ostrava III</a:t>
          </a:r>
        </a:p>
      </dgm:t>
    </dgm:pt>
    <dgm:pt modelId="{1BEB1161-F111-47A1-8B01-F11AD87913FD}" type="parTrans" cxnId="{43AC9926-76D5-412A-A66A-62E555AB9380}">
      <dgm:prSet/>
      <dgm:spPr/>
      <dgm:t>
        <a:bodyPr/>
        <a:lstStyle/>
        <a:p>
          <a:endParaRPr lang="cs-CZ"/>
        </a:p>
      </dgm:t>
    </dgm:pt>
    <dgm:pt modelId="{489F8120-33FC-4E08-8D1E-CE9D4F92EFEF}" type="sibTrans" cxnId="{43AC9926-76D5-412A-A66A-62E555AB9380}">
      <dgm:prSet/>
      <dgm:spPr/>
      <dgm:t>
        <a:bodyPr/>
        <a:lstStyle/>
        <a:p>
          <a:endParaRPr lang="cs-CZ"/>
        </a:p>
      </dgm:t>
    </dgm:pt>
    <dgm:pt modelId="{0024BEE4-CA99-4DBE-8E07-FD626A86905F}">
      <dgm:prSet phldrT="[Text]"/>
      <dgm:spPr/>
      <dgm:t>
        <a:bodyPr/>
        <a:lstStyle/>
        <a:p>
          <a:r>
            <a:rPr lang="cs-CZ"/>
            <a:t>Zřizovatelé škol a dalších vzdělávacích zařízení</a:t>
          </a:r>
        </a:p>
      </dgm:t>
    </dgm:pt>
    <dgm:pt modelId="{B60D18C7-6A34-4768-BB45-72A990C260FF}" type="parTrans" cxnId="{EBCA4067-9A2B-434A-8258-04744248F689}">
      <dgm:prSet/>
      <dgm:spPr/>
      <dgm:t>
        <a:bodyPr/>
        <a:lstStyle/>
        <a:p>
          <a:endParaRPr lang="cs-CZ"/>
        </a:p>
      </dgm:t>
    </dgm:pt>
    <dgm:pt modelId="{808527B1-EE8A-45EA-95C8-70DF3C2B67DC}" type="sibTrans" cxnId="{EBCA4067-9A2B-434A-8258-04744248F689}">
      <dgm:prSet/>
      <dgm:spPr/>
      <dgm:t>
        <a:bodyPr/>
        <a:lstStyle/>
        <a:p>
          <a:endParaRPr lang="cs-CZ"/>
        </a:p>
      </dgm:t>
    </dgm:pt>
    <dgm:pt modelId="{3BB9D076-E25C-463C-90D8-A8149FC7BB03}">
      <dgm:prSet phldrT="[Text]"/>
      <dgm:spPr/>
      <dgm:t>
        <a:bodyPr/>
        <a:lstStyle/>
        <a:p>
          <a:r>
            <a:rPr lang="cs-CZ"/>
            <a:t>Partneři projektu</a:t>
          </a:r>
        </a:p>
      </dgm:t>
    </dgm:pt>
    <dgm:pt modelId="{AD53A0E0-07D2-4D42-84D9-089F44B55919}" type="parTrans" cxnId="{C2A85167-6E03-4909-AF50-4D061BB91388}">
      <dgm:prSet/>
      <dgm:spPr/>
      <dgm:t>
        <a:bodyPr/>
        <a:lstStyle/>
        <a:p>
          <a:endParaRPr lang="cs-CZ"/>
        </a:p>
      </dgm:t>
    </dgm:pt>
    <dgm:pt modelId="{645197F3-1C8D-492A-A94B-BCB5D34D614F}" type="sibTrans" cxnId="{C2A85167-6E03-4909-AF50-4D061BB91388}">
      <dgm:prSet/>
      <dgm:spPr/>
      <dgm:t>
        <a:bodyPr/>
        <a:lstStyle/>
        <a:p>
          <a:endParaRPr lang="cs-CZ"/>
        </a:p>
      </dgm:t>
    </dgm:pt>
    <dgm:pt modelId="{7D58E8CE-B2B4-4249-875A-4FD9AC8C3E50}">
      <dgm:prSet phldrT="[Text]" custT="1"/>
      <dgm:spPr/>
      <dgm:t>
        <a:bodyPr/>
        <a:lstStyle/>
        <a:p>
          <a:r>
            <a:rPr lang="cs-CZ" sz="1000"/>
            <a:t>Rodiče, pedagogové, ostatní</a:t>
          </a:r>
        </a:p>
      </dgm:t>
    </dgm:pt>
    <dgm:pt modelId="{F6024C22-9465-4E21-ACFA-33E32F8856D7}" type="parTrans" cxnId="{71E22772-5D48-4B0F-B513-24EA7DE65344}">
      <dgm:prSet/>
      <dgm:spPr/>
      <dgm:t>
        <a:bodyPr/>
        <a:lstStyle/>
        <a:p>
          <a:endParaRPr lang="cs-CZ"/>
        </a:p>
      </dgm:t>
    </dgm:pt>
    <dgm:pt modelId="{43E14FBA-80AE-4F8A-A7EF-3BC01AC3FD83}" type="sibTrans" cxnId="{71E22772-5D48-4B0F-B513-24EA7DE65344}">
      <dgm:prSet/>
      <dgm:spPr/>
      <dgm:t>
        <a:bodyPr/>
        <a:lstStyle/>
        <a:p>
          <a:endParaRPr lang="cs-CZ"/>
        </a:p>
      </dgm:t>
    </dgm:pt>
    <dgm:pt modelId="{4AF8AB4D-BCA9-483C-9677-5490641117EA}">
      <dgm:prSet phldrT="[Text]"/>
      <dgm:spPr/>
      <dgm:t>
        <a:bodyPr/>
        <a:lstStyle/>
        <a:p>
          <a:r>
            <a:rPr lang="cs-CZ"/>
            <a:t>Školy a další posktovatelé vzdělávání</a:t>
          </a:r>
        </a:p>
      </dgm:t>
    </dgm:pt>
    <dgm:pt modelId="{E586825A-B485-4445-9C27-CB240A71AB31}" type="parTrans" cxnId="{F6CB8DCE-A6AF-41C8-BEFE-578F74E6844F}">
      <dgm:prSet/>
      <dgm:spPr/>
      <dgm:t>
        <a:bodyPr/>
        <a:lstStyle/>
        <a:p>
          <a:endParaRPr lang="cs-CZ"/>
        </a:p>
      </dgm:t>
    </dgm:pt>
    <dgm:pt modelId="{3CEDFC3F-0460-4138-A886-679EFF965799}" type="sibTrans" cxnId="{F6CB8DCE-A6AF-41C8-BEFE-578F74E6844F}">
      <dgm:prSet/>
      <dgm:spPr/>
      <dgm:t>
        <a:bodyPr/>
        <a:lstStyle/>
        <a:p>
          <a:endParaRPr lang="cs-CZ"/>
        </a:p>
      </dgm:t>
    </dgm:pt>
    <dgm:pt modelId="{7669B92D-02DD-4CC3-98D5-6B68431EDF3A}">
      <dgm:prSet phldrT="[Text]" custT="1"/>
      <dgm:spPr/>
      <dgm:t>
        <a:bodyPr/>
        <a:lstStyle/>
        <a:p>
          <a:r>
            <a:rPr lang="cs-CZ" sz="1000"/>
            <a:t>Další spolupracující subjekty</a:t>
          </a:r>
        </a:p>
      </dgm:t>
    </dgm:pt>
    <dgm:pt modelId="{35B6FBE2-0B10-43DD-8A7B-E37AC1AC9B6F}" type="parTrans" cxnId="{AAE99316-6362-407A-BC24-990129A48735}">
      <dgm:prSet/>
      <dgm:spPr/>
      <dgm:t>
        <a:bodyPr/>
        <a:lstStyle/>
        <a:p>
          <a:endParaRPr lang="cs-CZ"/>
        </a:p>
      </dgm:t>
    </dgm:pt>
    <dgm:pt modelId="{98A2285A-5866-42EB-8B1E-4CEC8F403E65}" type="sibTrans" cxnId="{AAE99316-6362-407A-BC24-990129A48735}">
      <dgm:prSet/>
      <dgm:spPr/>
      <dgm:t>
        <a:bodyPr/>
        <a:lstStyle/>
        <a:p>
          <a:endParaRPr lang="cs-CZ"/>
        </a:p>
      </dgm:t>
    </dgm:pt>
    <dgm:pt modelId="{731D25E4-E6A9-4EBD-84A2-568C347FDE1B}">
      <dgm:prSet phldrT="[Text]" custT="1"/>
      <dgm:spPr/>
      <dgm:t>
        <a:bodyPr/>
        <a:lstStyle/>
        <a:p>
          <a:r>
            <a:rPr lang="cs-CZ" sz="1000"/>
            <a:t>Partneři projektu</a:t>
          </a:r>
        </a:p>
      </dgm:t>
    </dgm:pt>
    <dgm:pt modelId="{4862C29B-0451-495E-91D4-34F998DD610A}" type="parTrans" cxnId="{4E2A63F9-96C5-48A7-AF78-6E61EF313E12}">
      <dgm:prSet/>
      <dgm:spPr/>
      <dgm:t>
        <a:bodyPr/>
        <a:lstStyle/>
        <a:p>
          <a:endParaRPr lang="cs-CZ"/>
        </a:p>
      </dgm:t>
    </dgm:pt>
    <dgm:pt modelId="{4E64657E-3041-456F-88A0-59DB47E27330}" type="sibTrans" cxnId="{4E2A63F9-96C5-48A7-AF78-6E61EF313E12}">
      <dgm:prSet/>
      <dgm:spPr/>
      <dgm:t>
        <a:bodyPr/>
        <a:lstStyle/>
        <a:p>
          <a:endParaRPr lang="cs-CZ"/>
        </a:p>
      </dgm:t>
    </dgm:pt>
    <dgm:pt modelId="{7FC83E7C-94C8-4197-9EB0-B5884F27C6CC}">
      <dgm:prSet phldrT="[Text]" custT="1"/>
      <dgm:spPr/>
      <dgm:t>
        <a:bodyPr/>
        <a:lstStyle/>
        <a:p>
          <a:r>
            <a:rPr lang="cs-CZ" sz="1000"/>
            <a:t>Členové ŘV MAP</a:t>
          </a:r>
        </a:p>
      </dgm:t>
    </dgm:pt>
    <dgm:pt modelId="{C9F46A48-0709-420D-BF15-8277377413D8}" type="parTrans" cxnId="{931F17FD-EE6F-4DB4-91A8-B19DAFC1F95D}">
      <dgm:prSet/>
      <dgm:spPr/>
      <dgm:t>
        <a:bodyPr/>
        <a:lstStyle/>
        <a:p>
          <a:endParaRPr lang="cs-CZ"/>
        </a:p>
      </dgm:t>
    </dgm:pt>
    <dgm:pt modelId="{D1478E50-E155-4976-AF12-BC3493A36568}" type="sibTrans" cxnId="{931F17FD-EE6F-4DB4-91A8-B19DAFC1F95D}">
      <dgm:prSet/>
      <dgm:spPr/>
      <dgm:t>
        <a:bodyPr/>
        <a:lstStyle/>
        <a:p>
          <a:endParaRPr lang="cs-CZ"/>
        </a:p>
      </dgm:t>
    </dgm:pt>
    <dgm:pt modelId="{44F16FF4-2EC9-48E0-8B10-60367D0DC7F5}">
      <dgm:prSet phldrT="[Text]" custT="1"/>
      <dgm:spPr/>
      <dgm:t>
        <a:bodyPr/>
        <a:lstStyle/>
        <a:p>
          <a:r>
            <a:rPr lang="cs-CZ" sz="1000"/>
            <a:t>Členové</a:t>
          </a:r>
          <a:r>
            <a:rPr lang="cs-CZ" sz="700"/>
            <a:t> </a:t>
          </a:r>
          <a:r>
            <a:rPr lang="cs-CZ" sz="1000"/>
            <a:t>PS MAP</a:t>
          </a:r>
        </a:p>
      </dgm:t>
    </dgm:pt>
    <dgm:pt modelId="{70394936-679B-445B-8592-B30DDBBBA819}" type="parTrans" cxnId="{822F2AEA-1277-4B40-BEEF-355ECED47DCC}">
      <dgm:prSet/>
      <dgm:spPr/>
      <dgm:t>
        <a:bodyPr/>
        <a:lstStyle/>
        <a:p>
          <a:endParaRPr lang="cs-CZ"/>
        </a:p>
      </dgm:t>
    </dgm:pt>
    <dgm:pt modelId="{234FA847-B72D-421E-B6CD-C38A03682DA5}" type="sibTrans" cxnId="{822F2AEA-1277-4B40-BEEF-355ECED47DCC}">
      <dgm:prSet/>
      <dgm:spPr/>
      <dgm:t>
        <a:bodyPr/>
        <a:lstStyle/>
        <a:p>
          <a:endParaRPr lang="cs-CZ"/>
        </a:p>
      </dgm:t>
    </dgm:pt>
    <dgm:pt modelId="{114FA706-B267-4F7F-819F-6B0A56885313}" type="pres">
      <dgm:prSet presAssocID="{1A0F070F-B7BA-4B51-BE3F-D75987DDFA85}" presName="Name0" presStyleCnt="0">
        <dgm:presLayoutVars>
          <dgm:chMax val="1"/>
          <dgm:dir/>
          <dgm:animLvl val="ctr"/>
          <dgm:resizeHandles val="exact"/>
        </dgm:presLayoutVars>
      </dgm:prSet>
      <dgm:spPr/>
    </dgm:pt>
    <dgm:pt modelId="{CF681604-558F-4C24-8440-7012DCD4E1AE}" type="pres">
      <dgm:prSet presAssocID="{5AC57CBF-9FF5-42DA-8C63-DC982DECEDE5}" presName="centerShape" presStyleLbl="node0" presStyleIdx="0" presStyleCnt="1"/>
      <dgm:spPr/>
    </dgm:pt>
    <dgm:pt modelId="{21F790BE-6DD0-4614-B768-A74EA525D6D6}" type="pres">
      <dgm:prSet presAssocID="{0024BEE4-CA99-4DBE-8E07-FD626A86905F}" presName="node" presStyleLbl="node1" presStyleIdx="0" presStyleCnt="8" custScaleX="205529">
        <dgm:presLayoutVars>
          <dgm:bulletEnabled val="1"/>
        </dgm:presLayoutVars>
      </dgm:prSet>
      <dgm:spPr/>
    </dgm:pt>
    <dgm:pt modelId="{DE3BB887-6CC0-4E46-BD8D-E66C2399701B}" type="pres">
      <dgm:prSet presAssocID="{0024BEE4-CA99-4DBE-8E07-FD626A86905F}" presName="dummy" presStyleCnt="0"/>
      <dgm:spPr/>
    </dgm:pt>
    <dgm:pt modelId="{92F4FCCE-31E0-44C2-8AF0-0412972AD40F}" type="pres">
      <dgm:prSet presAssocID="{808527B1-EE8A-45EA-95C8-70DF3C2B67DC}" presName="sibTrans" presStyleLbl="sibTrans2D1" presStyleIdx="0" presStyleCnt="8"/>
      <dgm:spPr/>
    </dgm:pt>
    <dgm:pt modelId="{0B276A95-6FCF-49F1-B608-3074A87AED9E}" type="pres">
      <dgm:prSet presAssocID="{3BB9D076-E25C-463C-90D8-A8149FC7BB03}" presName="node" presStyleLbl="node1" presStyleIdx="1" presStyleCnt="8" custScaleX="150561" custRadScaleRad="97279" custRadScaleInc="48120">
        <dgm:presLayoutVars>
          <dgm:bulletEnabled val="1"/>
        </dgm:presLayoutVars>
      </dgm:prSet>
      <dgm:spPr/>
    </dgm:pt>
    <dgm:pt modelId="{12172260-FCB0-4154-906A-53569A66FD1D}" type="pres">
      <dgm:prSet presAssocID="{3BB9D076-E25C-463C-90D8-A8149FC7BB03}" presName="dummy" presStyleCnt="0"/>
      <dgm:spPr/>
    </dgm:pt>
    <dgm:pt modelId="{50158426-A711-4CBA-9B6E-F9F919DC09B9}" type="pres">
      <dgm:prSet presAssocID="{645197F3-1C8D-492A-A94B-BCB5D34D614F}" presName="sibTrans" presStyleLbl="sibTrans2D1" presStyleIdx="1" presStyleCnt="8"/>
      <dgm:spPr/>
    </dgm:pt>
    <dgm:pt modelId="{D040ABAA-48F5-4386-868D-AA7BC647A976}" type="pres">
      <dgm:prSet presAssocID="{7669B92D-02DD-4CC3-98D5-6B68431EDF3A}" presName="node" presStyleLbl="node1" presStyleIdx="2" presStyleCnt="8" custScaleX="180518">
        <dgm:presLayoutVars>
          <dgm:bulletEnabled val="1"/>
        </dgm:presLayoutVars>
      </dgm:prSet>
      <dgm:spPr/>
    </dgm:pt>
    <dgm:pt modelId="{6E36E82E-51E2-43E0-84C5-BF0693BD2B2E}" type="pres">
      <dgm:prSet presAssocID="{7669B92D-02DD-4CC3-98D5-6B68431EDF3A}" presName="dummy" presStyleCnt="0"/>
      <dgm:spPr/>
    </dgm:pt>
    <dgm:pt modelId="{81EEE30F-20BC-445C-A479-E70D8255D4D7}" type="pres">
      <dgm:prSet presAssocID="{98A2285A-5866-42EB-8B1E-4CEC8F403E65}" presName="sibTrans" presStyleLbl="sibTrans2D1" presStyleIdx="2" presStyleCnt="8"/>
      <dgm:spPr/>
    </dgm:pt>
    <dgm:pt modelId="{84E02CD0-6EDE-42CF-983A-AB2DEC872F2E}" type="pres">
      <dgm:prSet presAssocID="{731D25E4-E6A9-4EBD-84A2-568C347FDE1B}" presName="node" presStyleLbl="node1" presStyleIdx="3" presStyleCnt="8" custScaleX="127012" custRadScaleRad="99785" custRadScaleInc="-30058">
        <dgm:presLayoutVars>
          <dgm:bulletEnabled val="1"/>
        </dgm:presLayoutVars>
      </dgm:prSet>
      <dgm:spPr/>
    </dgm:pt>
    <dgm:pt modelId="{0DE04ADF-1B5B-4AA7-9DD8-306627FA0FFD}" type="pres">
      <dgm:prSet presAssocID="{731D25E4-E6A9-4EBD-84A2-568C347FDE1B}" presName="dummy" presStyleCnt="0"/>
      <dgm:spPr/>
    </dgm:pt>
    <dgm:pt modelId="{2B106B7C-0387-4A0E-BDDD-FA89537E4789}" type="pres">
      <dgm:prSet presAssocID="{4E64657E-3041-456F-88A0-59DB47E27330}" presName="sibTrans" presStyleLbl="sibTrans2D1" presStyleIdx="3" presStyleCnt="8"/>
      <dgm:spPr/>
    </dgm:pt>
    <dgm:pt modelId="{02089738-D6F9-487D-ABB6-4B6711E2D56C}" type="pres">
      <dgm:prSet presAssocID="{7D58E8CE-B2B4-4249-875A-4FD9AC8C3E50}" presName="node" presStyleLbl="node1" presStyleIdx="4" presStyleCnt="8" custScaleX="178997" custScaleY="120144">
        <dgm:presLayoutVars>
          <dgm:bulletEnabled val="1"/>
        </dgm:presLayoutVars>
      </dgm:prSet>
      <dgm:spPr/>
    </dgm:pt>
    <dgm:pt modelId="{A0F1405B-6283-4424-98D0-C95BF40DD673}" type="pres">
      <dgm:prSet presAssocID="{7D58E8CE-B2B4-4249-875A-4FD9AC8C3E50}" presName="dummy" presStyleCnt="0"/>
      <dgm:spPr/>
    </dgm:pt>
    <dgm:pt modelId="{B7CF03FC-F6E6-4C0C-B3A3-5BFE0A1069FA}" type="pres">
      <dgm:prSet presAssocID="{43E14FBA-80AE-4F8A-A7EF-3BC01AC3FD83}" presName="sibTrans" presStyleLbl="sibTrans2D1" presStyleIdx="4" presStyleCnt="8"/>
      <dgm:spPr/>
    </dgm:pt>
    <dgm:pt modelId="{FBC804C1-344C-4938-8FA1-0745D6F024DE}" type="pres">
      <dgm:prSet presAssocID="{44F16FF4-2EC9-48E0-8B10-60367D0DC7F5}" presName="node" presStyleLbl="node1" presStyleIdx="5" presStyleCnt="8" custRadScaleRad="97624" custRadScaleInc="26620">
        <dgm:presLayoutVars>
          <dgm:bulletEnabled val="1"/>
        </dgm:presLayoutVars>
      </dgm:prSet>
      <dgm:spPr/>
    </dgm:pt>
    <dgm:pt modelId="{CF0B31C1-4576-4D19-B41C-609FA714E983}" type="pres">
      <dgm:prSet presAssocID="{44F16FF4-2EC9-48E0-8B10-60367D0DC7F5}" presName="dummy" presStyleCnt="0"/>
      <dgm:spPr/>
    </dgm:pt>
    <dgm:pt modelId="{EEF65D3B-E1BD-443D-8C2C-DE0D9F0608B0}" type="pres">
      <dgm:prSet presAssocID="{234FA847-B72D-421E-B6CD-C38A03682DA5}" presName="sibTrans" presStyleLbl="sibTrans2D1" presStyleIdx="5" presStyleCnt="8"/>
      <dgm:spPr/>
    </dgm:pt>
    <dgm:pt modelId="{12CE8A77-E748-43FC-A2BF-BB454556981A}" type="pres">
      <dgm:prSet presAssocID="{7FC83E7C-94C8-4197-9EB0-B5884F27C6CC}" presName="node" presStyleLbl="node1" presStyleIdx="6" presStyleCnt="8" custScaleX="137210" custRadScaleRad="101480">
        <dgm:presLayoutVars>
          <dgm:bulletEnabled val="1"/>
        </dgm:presLayoutVars>
      </dgm:prSet>
      <dgm:spPr/>
    </dgm:pt>
    <dgm:pt modelId="{D1BD6718-069D-4DCE-898F-64725AEB1ABD}" type="pres">
      <dgm:prSet presAssocID="{7FC83E7C-94C8-4197-9EB0-B5884F27C6CC}" presName="dummy" presStyleCnt="0"/>
      <dgm:spPr/>
    </dgm:pt>
    <dgm:pt modelId="{4E1EEA62-A3D5-4193-B3FC-9025B5D3CAE2}" type="pres">
      <dgm:prSet presAssocID="{D1478E50-E155-4976-AF12-BC3493A36568}" presName="sibTrans" presStyleLbl="sibTrans2D1" presStyleIdx="6" presStyleCnt="8"/>
      <dgm:spPr/>
    </dgm:pt>
    <dgm:pt modelId="{814AD8EB-B753-4F77-A4EB-88A98D3D56BE}" type="pres">
      <dgm:prSet presAssocID="{4AF8AB4D-BCA9-483C-9677-5490641117EA}" presName="node" presStyleLbl="node1" presStyleIdx="7" presStyleCnt="8" custScaleX="133845" custRadScaleRad="100547" custRadScaleInc="-39872">
        <dgm:presLayoutVars>
          <dgm:bulletEnabled val="1"/>
        </dgm:presLayoutVars>
      </dgm:prSet>
      <dgm:spPr/>
    </dgm:pt>
    <dgm:pt modelId="{9EE31DE6-1CAF-4933-9F3F-E73BA31BD9CF}" type="pres">
      <dgm:prSet presAssocID="{4AF8AB4D-BCA9-483C-9677-5490641117EA}" presName="dummy" presStyleCnt="0"/>
      <dgm:spPr/>
    </dgm:pt>
    <dgm:pt modelId="{250B3E52-DD5A-400E-BF31-F72D7D6B53C7}" type="pres">
      <dgm:prSet presAssocID="{3CEDFC3F-0460-4138-A886-679EFF965799}" presName="sibTrans" presStyleLbl="sibTrans2D1" presStyleIdx="7" presStyleCnt="8"/>
      <dgm:spPr/>
    </dgm:pt>
  </dgm:ptLst>
  <dgm:cxnLst>
    <dgm:cxn modelId="{F7195713-67C9-401D-B3BE-32FFB1816632}" type="presOf" srcId="{5AC57CBF-9FF5-42DA-8C63-DC982DECEDE5}" destId="{CF681604-558F-4C24-8440-7012DCD4E1AE}" srcOrd="0" destOrd="0" presId="urn:microsoft.com/office/officeart/2005/8/layout/radial6"/>
    <dgm:cxn modelId="{AAE99316-6362-407A-BC24-990129A48735}" srcId="{5AC57CBF-9FF5-42DA-8C63-DC982DECEDE5}" destId="{7669B92D-02DD-4CC3-98D5-6B68431EDF3A}" srcOrd="2" destOrd="0" parTransId="{35B6FBE2-0B10-43DD-8A7B-E37AC1AC9B6F}" sibTransId="{98A2285A-5866-42EB-8B1E-4CEC8F403E65}"/>
    <dgm:cxn modelId="{E7944B17-0B5F-408D-8FAD-729E3EA704AE}" type="presOf" srcId="{4AF8AB4D-BCA9-483C-9677-5490641117EA}" destId="{814AD8EB-B753-4F77-A4EB-88A98D3D56BE}" srcOrd="0" destOrd="0" presId="urn:microsoft.com/office/officeart/2005/8/layout/radial6"/>
    <dgm:cxn modelId="{A06A8D1D-B0B2-4B4E-91EC-88AF572A51BC}" type="presOf" srcId="{7FC83E7C-94C8-4197-9EB0-B5884F27C6CC}" destId="{12CE8A77-E748-43FC-A2BF-BB454556981A}" srcOrd="0" destOrd="0" presId="urn:microsoft.com/office/officeart/2005/8/layout/radial6"/>
    <dgm:cxn modelId="{43AC9926-76D5-412A-A66A-62E555AB9380}" srcId="{1A0F070F-B7BA-4B51-BE3F-D75987DDFA85}" destId="{5AC57CBF-9FF5-42DA-8C63-DC982DECEDE5}" srcOrd="0" destOrd="0" parTransId="{1BEB1161-F111-47A1-8B01-F11AD87913FD}" sibTransId="{489F8120-33FC-4E08-8D1E-CE9D4F92EFEF}"/>
    <dgm:cxn modelId="{BFE1B05E-68F8-4DD5-9722-F268657EBDAA}" type="presOf" srcId="{98A2285A-5866-42EB-8B1E-4CEC8F403E65}" destId="{81EEE30F-20BC-445C-A479-E70D8255D4D7}" srcOrd="0" destOrd="0" presId="urn:microsoft.com/office/officeart/2005/8/layout/radial6"/>
    <dgm:cxn modelId="{207C7B62-EA97-4FD5-A12E-08197C6DD5BF}" type="presOf" srcId="{731D25E4-E6A9-4EBD-84A2-568C347FDE1B}" destId="{84E02CD0-6EDE-42CF-983A-AB2DEC872F2E}" srcOrd="0" destOrd="0" presId="urn:microsoft.com/office/officeart/2005/8/layout/radial6"/>
    <dgm:cxn modelId="{86ECEF44-02FE-46D1-860C-B9F0B4230277}" type="presOf" srcId="{808527B1-EE8A-45EA-95C8-70DF3C2B67DC}" destId="{92F4FCCE-31E0-44C2-8AF0-0412972AD40F}" srcOrd="0" destOrd="0" presId="urn:microsoft.com/office/officeart/2005/8/layout/radial6"/>
    <dgm:cxn modelId="{EBCA4067-9A2B-434A-8258-04744248F689}" srcId="{5AC57CBF-9FF5-42DA-8C63-DC982DECEDE5}" destId="{0024BEE4-CA99-4DBE-8E07-FD626A86905F}" srcOrd="0" destOrd="0" parTransId="{B60D18C7-6A34-4768-BB45-72A990C260FF}" sibTransId="{808527B1-EE8A-45EA-95C8-70DF3C2B67DC}"/>
    <dgm:cxn modelId="{C2A85167-6E03-4909-AF50-4D061BB91388}" srcId="{5AC57CBF-9FF5-42DA-8C63-DC982DECEDE5}" destId="{3BB9D076-E25C-463C-90D8-A8149FC7BB03}" srcOrd="1" destOrd="0" parTransId="{AD53A0E0-07D2-4D42-84D9-089F44B55919}" sibTransId="{645197F3-1C8D-492A-A94B-BCB5D34D614F}"/>
    <dgm:cxn modelId="{71E22772-5D48-4B0F-B513-24EA7DE65344}" srcId="{5AC57CBF-9FF5-42DA-8C63-DC982DECEDE5}" destId="{7D58E8CE-B2B4-4249-875A-4FD9AC8C3E50}" srcOrd="4" destOrd="0" parTransId="{F6024C22-9465-4E21-ACFA-33E32F8856D7}" sibTransId="{43E14FBA-80AE-4F8A-A7EF-3BC01AC3FD83}"/>
    <dgm:cxn modelId="{0986E457-D017-46FE-A820-FE4C4D61F901}" type="presOf" srcId="{7669B92D-02DD-4CC3-98D5-6B68431EDF3A}" destId="{D040ABAA-48F5-4386-868D-AA7BC647A976}" srcOrd="0" destOrd="0" presId="urn:microsoft.com/office/officeart/2005/8/layout/radial6"/>
    <dgm:cxn modelId="{F5CAD982-29EC-49A8-8B1B-779FDE89B12F}" type="presOf" srcId="{3BB9D076-E25C-463C-90D8-A8149FC7BB03}" destId="{0B276A95-6FCF-49F1-B608-3074A87AED9E}" srcOrd="0" destOrd="0" presId="urn:microsoft.com/office/officeart/2005/8/layout/radial6"/>
    <dgm:cxn modelId="{3F333387-55AC-4233-9712-7FF0357DB0C0}" type="presOf" srcId="{1A0F070F-B7BA-4B51-BE3F-D75987DDFA85}" destId="{114FA706-B267-4F7F-819F-6B0A56885313}" srcOrd="0" destOrd="0" presId="urn:microsoft.com/office/officeart/2005/8/layout/radial6"/>
    <dgm:cxn modelId="{BDFC7A8B-DDF6-40F5-B517-15B05DAA4E58}" type="presOf" srcId="{7D58E8CE-B2B4-4249-875A-4FD9AC8C3E50}" destId="{02089738-D6F9-487D-ABB6-4B6711E2D56C}" srcOrd="0" destOrd="0" presId="urn:microsoft.com/office/officeart/2005/8/layout/radial6"/>
    <dgm:cxn modelId="{0BF0428F-9136-4BF3-BC42-9EE66E73FFB9}" type="presOf" srcId="{D1478E50-E155-4976-AF12-BC3493A36568}" destId="{4E1EEA62-A3D5-4193-B3FC-9025B5D3CAE2}" srcOrd="0" destOrd="0" presId="urn:microsoft.com/office/officeart/2005/8/layout/radial6"/>
    <dgm:cxn modelId="{EFC67DA3-C518-42D1-80F5-C0B115CAB26C}" type="presOf" srcId="{0024BEE4-CA99-4DBE-8E07-FD626A86905F}" destId="{21F790BE-6DD0-4614-B768-A74EA525D6D6}" srcOrd="0" destOrd="0" presId="urn:microsoft.com/office/officeart/2005/8/layout/radial6"/>
    <dgm:cxn modelId="{D8B9B6B1-DA54-4ADE-ACE0-94A0A00C0FB9}" type="presOf" srcId="{3CEDFC3F-0460-4138-A886-679EFF965799}" destId="{250B3E52-DD5A-400E-BF31-F72D7D6B53C7}" srcOrd="0" destOrd="0" presId="urn:microsoft.com/office/officeart/2005/8/layout/radial6"/>
    <dgm:cxn modelId="{7F24A0B6-5A09-4836-BADE-0297B826CDD6}" type="presOf" srcId="{645197F3-1C8D-492A-A94B-BCB5D34D614F}" destId="{50158426-A711-4CBA-9B6E-F9F919DC09B9}" srcOrd="0" destOrd="0" presId="urn:microsoft.com/office/officeart/2005/8/layout/radial6"/>
    <dgm:cxn modelId="{43246CC0-41C2-4E61-9990-4ED289F4E960}" type="presOf" srcId="{43E14FBA-80AE-4F8A-A7EF-3BC01AC3FD83}" destId="{B7CF03FC-F6E6-4C0C-B3A3-5BFE0A1069FA}" srcOrd="0" destOrd="0" presId="urn:microsoft.com/office/officeart/2005/8/layout/radial6"/>
    <dgm:cxn modelId="{344B88CB-ABB0-4D62-851A-21F27763AD6E}" type="presOf" srcId="{234FA847-B72D-421E-B6CD-C38A03682DA5}" destId="{EEF65D3B-E1BD-443D-8C2C-DE0D9F0608B0}" srcOrd="0" destOrd="0" presId="urn:microsoft.com/office/officeart/2005/8/layout/radial6"/>
    <dgm:cxn modelId="{733402CC-6DF0-4DF2-AB7E-562F311246C3}" type="presOf" srcId="{44F16FF4-2EC9-48E0-8B10-60367D0DC7F5}" destId="{FBC804C1-344C-4938-8FA1-0745D6F024DE}" srcOrd="0" destOrd="0" presId="urn:microsoft.com/office/officeart/2005/8/layout/radial6"/>
    <dgm:cxn modelId="{F6CB8DCE-A6AF-41C8-BEFE-578F74E6844F}" srcId="{5AC57CBF-9FF5-42DA-8C63-DC982DECEDE5}" destId="{4AF8AB4D-BCA9-483C-9677-5490641117EA}" srcOrd="7" destOrd="0" parTransId="{E586825A-B485-4445-9C27-CB240A71AB31}" sibTransId="{3CEDFC3F-0460-4138-A886-679EFF965799}"/>
    <dgm:cxn modelId="{822F2AEA-1277-4B40-BEEF-355ECED47DCC}" srcId="{5AC57CBF-9FF5-42DA-8C63-DC982DECEDE5}" destId="{44F16FF4-2EC9-48E0-8B10-60367D0DC7F5}" srcOrd="5" destOrd="0" parTransId="{70394936-679B-445B-8592-B30DDBBBA819}" sibTransId="{234FA847-B72D-421E-B6CD-C38A03682DA5}"/>
    <dgm:cxn modelId="{2CD25AEE-2A0F-462B-AE5B-28EFC3663EEE}" type="presOf" srcId="{4E64657E-3041-456F-88A0-59DB47E27330}" destId="{2B106B7C-0387-4A0E-BDDD-FA89537E4789}" srcOrd="0" destOrd="0" presId="urn:microsoft.com/office/officeart/2005/8/layout/radial6"/>
    <dgm:cxn modelId="{4E2A63F9-96C5-48A7-AF78-6E61EF313E12}" srcId="{5AC57CBF-9FF5-42DA-8C63-DC982DECEDE5}" destId="{731D25E4-E6A9-4EBD-84A2-568C347FDE1B}" srcOrd="3" destOrd="0" parTransId="{4862C29B-0451-495E-91D4-34F998DD610A}" sibTransId="{4E64657E-3041-456F-88A0-59DB47E27330}"/>
    <dgm:cxn modelId="{931F17FD-EE6F-4DB4-91A8-B19DAFC1F95D}" srcId="{5AC57CBF-9FF5-42DA-8C63-DC982DECEDE5}" destId="{7FC83E7C-94C8-4197-9EB0-B5884F27C6CC}" srcOrd="6" destOrd="0" parTransId="{C9F46A48-0709-420D-BF15-8277377413D8}" sibTransId="{D1478E50-E155-4976-AF12-BC3493A36568}"/>
    <dgm:cxn modelId="{CC60C95B-C695-40CF-82F2-2CBF065619EB}" type="presParOf" srcId="{114FA706-B267-4F7F-819F-6B0A56885313}" destId="{CF681604-558F-4C24-8440-7012DCD4E1AE}" srcOrd="0" destOrd="0" presId="urn:microsoft.com/office/officeart/2005/8/layout/radial6"/>
    <dgm:cxn modelId="{E53A3F96-BF01-42F3-9C9E-919396DF1A11}" type="presParOf" srcId="{114FA706-B267-4F7F-819F-6B0A56885313}" destId="{21F790BE-6DD0-4614-B768-A74EA525D6D6}" srcOrd="1" destOrd="0" presId="urn:microsoft.com/office/officeart/2005/8/layout/radial6"/>
    <dgm:cxn modelId="{024059F6-7804-4E07-AC6A-04989884C047}" type="presParOf" srcId="{114FA706-B267-4F7F-819F-6B0A56885313}" destId="{DE3BB887-6CC0-4E46-BD8D-E66C2399701B}" srcOrd="2" destOrd="0" presId="urn:microsoft.com/office/officeart/2005/8/layout/radial6"/>
    <dgm:cxn modelId="{6BECC357-21E9-4E72-B1FD-447EB77BD86B}" type="presParOf" srcId="{114FA706-B267-4F7F-819F-6B0A56885313}" destId="{92F4FCCE-31E0-44C2-8AF0-0412972AD40F}" srcOrd="3" destOrd="0" presId="urn:microsoft.com/office/officeart/2005/8/layout/radial6"/>
    <dgm:cxn modelId="{8D6BE4CB-9F7E-4A82-B160-037AAB0AF32F}" type="presParOf" srcId="{114FA706-B267-4F7F-819F-6B0A56885313}" destId="{0B276A95-6FCF-49F1-B608-3074A87AED9E}" srcOrd="4" destOrd="0" presId="urn:microsoft.com/office/officeart/2005/8/layout/radial6"/>
    <dgm:cxn modelId="{D75CB5C6-49F0-4CF8-B827-37AD8A73814F}" type="presParOf" srcId="{114FA706-B267-4F7F-819F-6B0A56885313}" destId="{12172260-FCB0-4154-906A-53569A66FD1D}" srcOrd="5" destOrd="0" presId="urn:microsoft.com/office/officeart/2005/8/layout/radial6"/>
    <dgm:cxn modelId="{2EA80F59-E77B-4EE8-BB8A-098A9A6A7E45}" type="presParOf" srcId="{114FA706-B267-4F7F-819F-6B0A56885313}" destId="{50158426-A711-4CBA-9B6E-F9F919DC09B9}" srcOrd="6" destOrd="0" presId="urn:microsoft.com/office/officeart/2005/8/layout/radial6"/>
    <dgm:cxn modelId="{26C937B7-8285-4CE3-A132-561577680E0B}" type="presParOf" srcId="{114FA706-B267-4F7F-819F-6B0A56885313}" destId="{D040ABAA-48F5-4386-868D-AA7BC647A976}" srcOrd="7" destOrd="0" presId="urn:microsoft.com/office/officeart/2005/8/layout/radial6"/>
    <dgm:cxn modelId="{C6EFC2FE-56B0-48C7-9038-C06C2DF79C59}" type="presParOf" srcId="{114FA706-B267-4F7F-819F-6B0A56885313}" destId="{6E36E82E-51E2-43E0-84C5-BF0693BD2B2E}" srcOrd="8" destOrd="0" presId="urn:microsoft.com/office/officeart/2005/8/layout/radial6"/>
    <dgm:cxn modelId="{A70B0DEB-E851-4727-BDDF-D0C1EE59BC1C}" type="presParOf" srcId="{114FA706-B267-4F7F-819F-6B0A56885313}" destId="{81EEE30F-20BC-445C-A479-E70D8255D4D7}" srcOrd="9" destOrd="0" presId="urn:microsoft.com/office/officeart/2005/8/layout/radial6"/>
    <dgm:cxn modelId="{C56B3ED3-60C2-4D6B-A8E6-44D2A3B113A5}" type="presParOf" srcId="{114FA706-B267-4F7F-819F-6B0A56885313}" destId="{84E02CD0-6EDE-42CF-983A-AB2DEC872F2E}" srcOrd="10" destOrd="0" presId="urn:microsoft.com/office/officeart/2005/8/layout/radial6"/>
    <dgm:cxn modelId="{F7220B3D-AD13-4298-863E-B10F9E224C58}" type="presParOf" srcId="{114FA706-B267-4F7F-819F-6B0A56885313}" destId="{0DE04ADF-1B5B-4AA7-9DD8-306627FA0FFD}" srcOrd="11" destOrd="0" presId="urn:microsoft.com/office/officeart/2005/8/layout/radial6"/>
    <dgm:cxn modelId="{4B3ADB07-8D79-4A75-A529-ED00A8EC0351}" type="presParOf" srcId="{114FA706-B267-4F7F-819F-6B0A56885313}" destId="{2B106B7C-0387-4A0E-BDDD-FA89537E4789}" srcOrd="12" destOrd="0" presId="urn:microsoft.com/office/officeart/2005/8/layout/radial6"/>
    <dgm:cxn modelId="{C888634F-A1BC-4C7E-B87B-68C784A6A11D}" type="presParOf" srcId="{114FA706-B267-4F7F-819F-6B0A56885313}" destId="{02089738-D6F9-487D-ABB6-4B6711E2D56C}" srcOrd="13" destOrd="0" presId="urn:microsoft.com/office/officeart/2005/8/layout/radial6"/>
    <dgm:cxn modelId="{1FFF18EC-1842-4E55-8C93-214895FCF592}" type="presParOf" srcId="{114FA706-B267-4F7F-819F-6B0A56885313}" destId="{A0F1405B-6283-4424-98D0-C95BF40DD673}" srcOrd="14" destOrd="0" presId="urn:microsoft.com/office/officeart/2005/8/layout/radial6"/>
    <dgm:cxn modelId="{76703A0A-6664-470E-B8CC-68F7A3C25774}" type="presParOf" srcId="{114FA706-B267-4F7F-819F-6B0A56885313}" destId="{B7CF03FC-F6E6-4C0C-B3A3-5BFE0A1069FA}" srcOrd="15" destOrd="0" presId="urn:microsoft.com/office/officeart/2005/8/layout/radial6"/>
    <dgm:cxn modelId="{8359C7E0-7850-4714-B2D3-32B338B65624}" type="presParOf" srcId="{114FA706-B267-4F7F-819F-6B0A56885313}" destId="{FBC804C1-344C-4938-8FA1-0745D6F024DE}" srcOrd="16" destOrd="0" presId="urn:microsoft.com/office/officeart/2005/8/layout/radial6"/>
    <dgm:cxn modelId="{2EF744B2-7551-4783-A4DD-DCCD25B8AB28}" type="presParOf" srcId="{114FA706-B267-4F7F-819F-6B0A56885313}" destId="{CF0B31C1-4576-4D19-B41C-609FA714E983}" srcOrd="17" destOrd="0" presId="urn:microsoft.com/office/officeart/2005/8/layout/radial6"/>
    <dgm:cxn modelId="{8EA610F1-970F-4D7C-8DB2-0C727BCA224C}" type="presParOf" srcId="{114FA706-B267-4F7F-819F-6B0A56885313}" destId="{EEF65D3B-E1BD-443D-8C2C-DE0D9F0608B0}" srcOrd="18" destOrd="0" presId="urn:microsoft.com/office/officeart/2005/8/layout/radial6"/>
    <dgm:cxn modelId="{DE06F81D-0C1D-4587-BF55-4BA56EB845EF}" type="presParOf" srcId="{114FA706-B267-4F7F-819F-6B0A56885313}" destId="{12CE8A77-E748-43FC-A2BF-BB454556981A}" srcOrd="19" destOrd="0" presId="urn:microsoft.com/office/officeart/2005/8/layout/radial6"/>
    <dgm:cxn modelId="{50B63A27-2AC6-4731-9ACD-E93CE33C9D5A}" type="presParOf" srcId="{114FA706-B267-4F7F-819F-6B0A56885313}" destId="{D1BD6718-069D-4DCE-898F-64725AEB1ABD}" srcOrd="20" destOrd="0" presId="urn:microsoft.com/office/officeart/2005/8/layout/radial6"/>
    <dgm:cxn modelId="{93BB0645-3150-4469-9CC6-45150A6459A5}" type="presParOf" srcId="{114FA706-B267-4F7F-819F-6B0A56885313}" destId="{4E1EEA62-A3D5-4193-B3FC-9025B5D3CAE2}" srcOrd="21" destOrd="0" presId="urn:microsoft.com/office/officeart/2005/8/layout/radial6"/>
    <dgm:cxn modelId="{4E63B6ED-DFED-462F-900D-69C1D15D0EC5}" type="presParOf" srcId="{114FA706-B267-4F7F-819F-6B0A56885313}" destId="{814AD8EB-B753-4F77-A4EB-88A98D3D56BE}" srcOrd="22" destOrd="0" presId="urn:microsoft.com/office/officeart/2005/8/layout/radial6"/>
    <dgm:cxn modelId="{BF2E0B2D-87C8-46EC-8F31-6D5FFF507366}" type="presParOf" srcId="{114FA706-B267-4F7F-819F-6B0A56885313}" destId="{9EE31DE6-1CAF-4933-9F3F-E73BA31BD9CF}" srcOrd="23" destOrd="0" presId="urn:microsoft.com/office/officeart/2005/8/layout/radial6"/>
    <dgm:cxn modelId="{0EFECC50-AB2D-4598-8CA5-2213ED733CBA}" type="presParOf" srcId="{114FA706-B267-4F7F-819F-6B0A56885313}" destId="{250B3E52-DD5A-400E-BF31-F72D7D6B53C7}" srcOrd="24" destOrd="0" presId="urn:microsoft.com/office/officeart/2005/8/layout/radial6"/>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7A5B45-9A8F-4991-9627-FF7B40AB407B}">
      <dsp:nvSpPr>
        <dsp:cNvPr id="0" name=""/>
        <dsp:cNvSpPr/>
      </dsp:nvSpPr>
      <dsp:spPr>
        <a:xfrm>
          <a:off x="2026591" y="0"/>
          <a:ext cx="1131376" cy="1131376"/>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B329356-3F6E-443B-A939-C64EF6AED333}">
      <dsp:nvSpPr>
        <dsp:cNvPr id="0" name=""/>
        <dsp:cNvSpPr/>
      </dsp:nvSpPr>
      <dsp:spPr>
        <a:xfrm>
          <a:off x="1915768" y="133828"/>
          <a:ext cx="1366068" cy="267817"/>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s-CZ" sz="1100" kern="1200"/>
            <a:t>Strategie národní</a:t>
          </a:r>
        </a:p>
      </dsp:txBody>
      <dsp:txXfrm>
        <a:off x="1928842" y="146902"/>
        <a:ext cx="1339920" cy="241669"/>
      </dsp:txXfrm>
    </dsp:sp>
    <dsp:sp modelId="{4D0423D7-CB15-4EC2-BB7C-ED4405453DC5}">
      <dsp:nvSpPr>
        <dsp:cNvPr id="0" name=""/>
        <dsp:cNvSpPr/>
      </dsp:nvSpPr>
      <dsp:spPr>
        <a:xfrm>
          <a:off x="1921324" y="448512"/>
          <a:ext cx="1354956" cy="267817"/>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s-CZ" sz="1100" kern="1200"/>
            <a:t>Strategie regionální</a:t>
          </a:r>
        </a:p>
      </dsp:txBody>
      <dsp:txXfrm>
        <a:off x="1934398" y="461586"/>
        <a:ext cx="1328808" cy="241669"/>
      </dsp:txXfrm>
    </dsp:sp>
    <dsp:sp modelId="{77240581-4043-43D0-9A8A-423D6B97F90A}">
      <dsp:nvSpPr>
        <dsp:cNvPr id="0" name=""/>
        <dsp:cNvSpPr/>
      </dsp:nvSpPr>
      <dsp:spPr>
        <a:xfrm>
          <a:off x="1912992" y="763198"/>
          <a:ext cx="1371620" cy="267817"/>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s-CZ" sz="1100" kern="1200"/>
            <a:t>Strategie místní</a:t>
          </a:r>
        </a:p>
      </dsp:txBody>
      <dsp:txXfrm>
        <a:off x="1926066" y="776272"/>
        <a:ext cx="1345472" cy="2416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3C9CF3-28A3-4F2A-A735-998F47D86500}">
      <dsp:nvSpPr>
        <dsp:cNvPr id="0" name=""/>
        <dsp:cNvSpPr/>
      </dsp:nvSpPr>
      <dsp:spPr>
        <a:xfrm rot="5400000">
          <a:off x="2085587" y="-344019"/>
          <a:ext cx="2952565" cy="4542818"/>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cs-CZ" sz="1000" b="1" kern="1200">
              <a:solidFill>
                <a:sysClr val="windowText" lastClr="000000"/>
              </a:solidFill>
            </a:rPr>
            <a:t>Strategie území správního obvodu ORP Ostrava v oblasti předškolní výchovy a základního školství, sociálních služeb, odpadového hospodářství, podpory zaměstnanosti a podnikání a životního prostředí - kvality ovzduší (2015 až 2024)</a:t>
          </a:r>
          <a:endParaRPr lang="cs-CZ" sz="1000" kern="1200">
            <a:solidFill>
              <a:sysClr val="windowText" lastClr="000000"/>
            </a:solidFill>
          </a:endParaRPr>
        </a:p>
        <a:p>
          <a:pPr marL="57150" lvl="1" indent="-57150" algn="just" defTabSz="444500">
            <a:lnSpc>
              <a:spcPct val="90000"/>
            </a:lnSpc>
            <a:spcBef>
              <a:spcPct val="0"/>
            </a:spcBef>
            <a:spcAft>
              <a:spcPct val="15000"/>
            </a:spcAft>
            <a:buChar char="•"/>
          </a:pPr>
          <a:r>
            <a:rPr lang="cs-CZ" sz="1000" b="1" kern="1200">
              <a:solidFill>
                <a:sysClr val="windowText" lastClr="000000"/>
              </a:solidFill>
            </a:rPr>
            <a:t>ITI ostravské aglomerace</a:t>
          </a:r>
          <a:endParaRPr lang="cs-CZ" sz="1000" kern="1200">
            <a:solidFill>
              <a:sysClr val="windowText" lastClr="000000"/>
            </a:solidFill>
          </a:endParaRPr>
        </a:p>
        <a:p>
          <a:pPr marL="57150" lvl="1" indent="-57150" algn="just" defTabSz="444500">
            <a:lnSpc>
              <a:spcPct val="90000"/>
            </a:lnSpc>
            <a:spcBef>
              <a:spcPct val="0"/>
            </a:spcBef>
            <a:spcAft>
              <a:spcPct val="15000"/>
            </a:spcAft>
            <a:buChar char="•"/>
          </a:pPr>
          <a:r>
            <a:rPr lang="cs-CZ" sz="1000" b="1" kern="1200">
              <a:solidFill>
                <a:sysClr val="windowText" lastClr="000000"/>
              </a:solidFill>
            </a:rPr>
            <a:t>Strategický plán rozvoje statutárního města Ostravy na léta 2017 – 2023</a:t>
          </a:r>
          <a:endParaRPr lang="cs-CZ" sz="1000" kern="1200">
            <a:solidFill>
              <a:sysClr val="windowText" lastClr="000000"/>
            </a:solidFill>
          </a:endParaRPr>
        </a:p>
        <a:p>
          <a:pPr marL="57150" lvl="1" indent="-57150" algn="just" defTabSz="444500">
            <a:lnSpc>
              <a:spcPct val="90000"/>
            </a:lnSpc>
            <a:spcBef>
              <a:spcPct val="0"/>
            </a:spcBef>
            <a:spcAft>
              <a:spcPct val="15000"/>
            </a:spcAft>
            <a:buChar char="•"/>
          </a:pPr>
          <a:r>
            <a:rPr lang="cs-CZ" sz="1000" b="1" kern="1200">
              <a:solidFill>
                <a:sysClr val="windowText" lastClr="000000"/>
              </a:solidFill>
            </a:rPr>
            <a:t>Strategie vzdělávání města Ostravy 2030 (a navazující akční plány) </a:t>
          </a:r>
          <a:endParaRPr lang="cs-CZ" sz="1000" kern="1200">
            <a:solidFill>
              <a:sysClr val="windowText" lastClr="000000"/>
            </a:solidFill>
          </a:endParaRPr>
        </a:p>
        <a:p>
          <a:pPr marL="57150" lvl="1" indent="-57150" algn="just" defTabSz="444500">
            <a:lnSpc>
              <a:spcPct val="90000"/>
            </a:lnSpc>
            <a:spcBef>
              <a:spcPct val="0"/>
            </a:spcBef>
            <a:spcAft>
              <a:spcPct val="15000"/>
            </a:spcAft>
            <a:buChar char="•"/>
          </a:pPr>
          <a:r>
            <a:rPr lang="cs-CZ" sz="1000" b="1" kern="1200">
              <a:solidFill>
                <a:sysClr val="windowText" lastClr="000000"/>
              </a:solidFill>
            </a:rPr>
            <a:t>Místní plán inkluze v oblasti vzdělávání, statutární město Ostrava, pro období 2019-2022</a:t>
          </a:r>
          <a:endParaRPr lang="cs-CZ" sz="1000" kern="1200">
            <a:solidFill>
              <a:sysClr val="windowText" lastClr="000000"/>
            </a:solidFill>
          </a:endParaRPr>
        </a:p>
        <a:p>
          <a:pPr marL="57150" lvl="1" indent="-57150" algn="just" defTabSz="444500">
            <a:lnSpc>
              <a:spcPct val="90000"/>
            </a:lnSpc>
            <a:spcBef>
              <a:spcPct val="0"/>
            </a:spcBef>
            <a:spcAft>
              <a:spcPct val="15000"/>
            </a:spcAft>
            <a:buChar char="•"/>
          </a:pPr>
          <a:r>
            <a:rPr lang="cs-CZ" sz="1000" b="1" kern="1200">
              <a:solidFill>
                <a:sysClr val="windowText" lastClr="000000"/>
              </a:solidFill>
            </a:rPr>
            <a:t>Komunitní plán sociálních služeb a souvisejících aktivit ve městě Ostrava na období 2019-2022</a:t>
          </a:r>
          <a:endParaRPr lang="cs-CZ" sz="1000" kern="1200">
            <a:solidFill>
              <a:sysClr val="windowText" lastClr="000000"/>
            </a:solidFill>
          </a:endParaRPr>
        </a:p>
        <a:p>
          <a:pPr marL="57150" lvl="1" indent="-57150" algn="just" defTabSz="444500">
            <a:lnSpc>
              <a:spcPct val="90000"/>
            </a:lnSpc>
            <a:spcBef>
              <a:spcPct val="0"/>
            </a:spcBef>
            <a:spcAft>
              <a:spcPct val="15000"/>
            </a:spcAft>
            <a:buChar char="•"/>
          </a:pPr>
          <a:r>
            <a:rPr lang="cs-CZ" sz="1000" b="1" i="0" kern="1200">
              <a:solidFill>
                <a:sysClr val="windowText" lastClr="000000"/>
              </a:solidFill>
            </a:rPr>
            <a:t>Strategický plán rozvoje města Klimkovice 2021 – 2025</a:t>
          </a:r>
          <a:endParaRPr lang="cs-CZ" sz="1000" b="1" kern="1200">
            <a:solidFill>
              <a:sysClr val="windowText" lastClr="000000"/>
            </a:solidFill>
          </a:endParaRPr>
        </a:p>
        <a:p>
          <a:pPr marL="57150" lvl="1" indent="-57150" algn="just" defTabSz="444500">
            <a:lnSpc>
              <a:spcPct val="90000"/>
            </a:lnSpc>
            <a:spcBef>
              <a:spcPct val="0"/>
            </a:spcBef>
            <a:spcAft>
              <a:spcPct val="15000"/>
            </a:spcAft>
            <a:buChar char="•"/>
          </a:pPr>
          <a:r>
            <a:rPr lang="cs-CZ" sz="1000" b="1" kern="1200">
              <a:solidFill>
                <a:sysClr val="windowText" lastClr="000000"/>
              </a:solidFill>
            </a:rPr>
            <a:t>Strategický plán rozvoje obce Olbramice 2020-2022</a:t>
          </a:r>
        </a:p>
        <a:p>
          <a:pPr marL="57150" lvl="1" indent="-57150" algn="just" defTabSz="444500">
            <a:lnSpc>
              <a:spcPct val="90000"/>
            </a:lnSpc>
            <a:spcBef>
              <a:spcPct val="0"/>
            </a:spcBef>
            <a:spcAft>
              <a:spcPct val="15000"/>
            </a:spcAft>
            <a:buChar char="•"/>
          </a:pPr>
          <a:r>
            <a:rPr lang="cs-CZ" sz="1000" b="1" i="0" kern="1200">
              <a:solidFill>
                <a:sysClr val="windowText" lastClr="000000"/>
              </a:solidFill>
            </a:rPr>
            <a:t>Strategie MAS Slezská brána 2021+</a:t>
          </a:r>
          <a:endParaRPr lang="cs-CZ" sz="1000" b="1" kern="1200">
            <a:solidFill>
              <a:sysClr val="windowText" lastClr="000000"/>
            </a:solidFill>
          </a:endParaRPr>
        </a:p>
        <a:p>
          <a:pPr marL="57150" lvl="1" indent="-57150" algn="just" defTabSz="444500">
            <a:lnSpc>
              <a:spcPct val="90000"/>
            </a:lnSpc>
            <a:spcBef>
              <a:spcPct val="0"/>
            </a:spcBef>
            <a:spcAft>
              <a:spcPct val="15000"/>
            </a:spcAft>
            <a:buChar char="•"/>
          </a:pPr>
          <a:r>
            <a:rPr lang="cs-CZ" sz="1000" b="1" kern="1200">
              <a:solidFill>
                <a:sysClr val="windowText" lastClr="000000"/>
              </a:solidFill>
            </a:rPr>
            <a:t>Strategie Pobeskydí 2021+</a:t>
          </a:r>
        </a:p>
        <a:p>
          <a:pPr marL="57150" lvl="1" indent="-57150" algn="just" defTabSz="444500">
            <a:lnSpc>
              <a:spcPct val="90000"/>
            </a:lnSpc>
            <a:spcBef>
              <a:spcPct val="0"/>
            </a:spcBef>
            <a:spcAft>
              <a:spcPct val="15000"/>
            </a:spcAft>
            <a:buChar char="•"/>
          </a:pPr>
          <a:r>
            <a:rPr lang="cs-CZ" sz="1000" b="1" kern="1200">
              <a:solidFill>
                <a:sysClr val="windowText" lastClr="000000"/>
              </a:solidFill>
            </a:rPr>
            <a:t>Strategie komunitně vedeného místního rozvoje MAS Regionu Poodří, z.s. na období 2021–2027</a:t>
          </a:r>
        </a:p>
        <a:p>
          <a:pPr marL="57150" lvl="1" indent="-57150" algn="just" defTabSz="444500">
            <a:lnSpc>
              <a:spcPct val="90000"/>
            </a:lnSpc>
            <a:spcBef>
              <a:spcPct val="0"/>
            </a:spcBef>
            <a:spcAft>
              <a:spcPct val="15000"/>
            </a:spcAft>
            <a:buChar char="•"/>
          </a:pPr>
          <a:r>
            <a:rPr lang="cs-CZ" sz="1000" b="1" kern="1200">
              <a:solidFill>
                <a:sysClr val="windowText" lastClr="000000"/>
              </a:solidFill>
            </a:rPr>
            <a:t>Strategie komunitně vedeného místního rozvoje MAS Pobeskydí</a:t>
          </a:r>
        </a:p>
        <a:p>
          <a:pPr marL="57150" lvl="1" indent="-57150" algn="just" defTabSz="444500">
            <a:lnSpc>
              <a:spcPct val="90000"/>
            </a:lnSpc>
            <a:spcBef>
              <a:spcPct val="0"/>
            </a:spcBef>
            <a:spcAft>
              <a:spcPct val="15000"/>
            </a:spcAft>
            <a:buChar char="•"/>
          </a:pPr>
          <a:r>
            <a:rPr lang="cs-CZ" sz="1000" b="1" kern="1200">
              <a:solidFill>
                <a:sysClr val="windowText" lastClr="000000"/>
              </a:solidFill>
            </a:rPr>
            <a:t>Strategický plán rozvoje vzdělávní ORP Ostrava do roku 2023</a:t>
          </a:r>
          <a:endParaRPr lang="cs-CZ" sz="1000" kern="1200">
            <a:solidFill>
              <a:sysClr val="windowText" lastClr="000000"/>
            </a:solidFill>
          </a:endParaRPr>
        </a:p>
      </dsp:txBody>
      <dsp:txXfrm rot="-5400000">
        <a:off x="1290461" y="595239"/>
        <a:ext cx="4398686" cy="2664301"/>
      </dsp:txXfrm>
    </dsp:sp>
    <dsp:sp modelId="{A20B90AD-0967-4399-B739-0EEC963DF9C1}">
      <dsp:nvSpPr>
        <dsp:cNvPr id="0" name=""/>
        <dsp:cNvSpPr/>
      </dsp:nvSpPr>
      <dsp:spPr>
        <a:xfrm>
          <a:off x="0" y="413946"/>
          <a:ext cx="1491561" cy="300770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cs-CZ" sz="2000" kern="1200"/>
            <a:t>Strategie místní</a:t>
          </a:r>
        </a:p>
      </dsp:txBody>
      <dsp:txXfrm>
        <a:off x="72812" y="486758"/>
        <a:ext cx="1345937" cy="286208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3C9CF3-28A3-4F2A-A735-998F47D86500}">
      <dsp:nvSpPr>
        <dsp:cNvPr id="0" name=""/>
        <dsp:cNvSpPr/>
      </dsp:nvSpPr>
      <dsp:spPr>
        <a:xfrm rot="5400000">
          <a:off x="3071314" y="-1518250"/>
          <a:ext cx="1043710" cy="4618688"/>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100000"/>
            </a:lnSpc>
            <a:spcBef>
              <a:spcPct val="0"/>
            </a:spcBef>
            <a:spcAft>
              <a:spcPts val="0"/>
            </a:spcAft>
            <a:buChar char="•"/>
          </a:pPr>
          <a:r>
            <a:rPr lang="cs-CZ" sz="1000" b="1" kern="1200"/>
            <a:t>Krajský akční plán rozvoje vzdělávání Moravskoslezského kraje</a:t>
          </a:r>
          <a:endParaRPr lang="cs-CZ" sz="1000" kern="1200"/>
        </a:p>
        <a:p>
          <a:pPr marL="57150" lvl="1" indent="-57150" algn="just" defTabSz="444500">
            <a:lnSpc>
              <a:spcPct val="100000"/>
            </a:lnSpc>
            <a:spcBef>
              <a:spcPct val="0"/>
            </a:spcBef>
            <a:spcAft>
              <a:spcPts val="0"/>
            </a:spcAft>
            <a:buChar char="•"/>
          </a:pPr>
          <a:r>
            <a:rPr lang="cs-CZ" sz="1000" b="1" kern="1200"/>
            <a:t>Strategický rámec hospodářské restrukturalizace Ústeckého, Moravskoslezského a Karlovarského kraje (vytvořeno 2016)</a:t>
          </a:r>
          <a:endParaRPr lang="cs-CZ" sz="1000" kern="1200"/>
        </a:p>
        <a:p>
          <a:pPr marL="57150" lvl="1" indent="-57150" algn="just" defTabSz="444500">
            <a:lnSpc>
              <a:spcPct val="100000"/>
            </a:lnSpc>
            <a:spcBef>
              <a:spcPct val="0"/>
            </a:spcBef>
            <a:spcAft>
              <a:spcPts val="0"/>
            </a:spcAft>
            <a:buChar char="•"/>
          </a:pPr>
          <a:r>
            <a:rPr lang="cs-CZ" sz="1000" b="1" kern="1200"/>
            <a:t>Dlouhodobý záměr vzdělávání a rozvoje vzdělávací soustavy Moravskoslezského kraje 2020</a:t>
          </a:r>
          <a:endParaRPr lang="cs-CZ" sz="1000" kern="1200"/>
        </a:p>
        <a:p>
          <a:pPr marL="57150" lvl="1" indent="-57150" algn="just" defTabSz="444500">
            <a:lnSpc>
              <a:spcPct val="100000"/>
            </a:lnSpc>
            <a:spcBef>
              <a:spcPct val="0"/>
            </a:spcBef>
            <a:spcAft>
              <a:spcPts val="0"/>
            </a:spcAft>
            <a:buChar char="•"/>
          </a:pPr>
          <a:r>
            <a:rPr lang="cs-CZ" sz="1000" b="1" kern="1200"/>
            <a:t>Regionální akční plán Moravskoslezského kraje</a:t>
          </a:r>
          <a:endParaRPr lang="cs-CZ" sz="1000" kern="1200"/>
        </a:p>
      </dsp:txBody>
      <dsp:txXfrm rot="-5400000">
        <a:off x="1283825" y="320189"/>
        <a:ext cx="4567738" cy="941810"/>
      </dsp:txXfrm>
    </dsp:sp>
    <dsp:sp modelId="{A20B90AD-0967-4399-B739-0EEC963DF9C1}">
      <dsp:nvSpPr>
        <dsp:cNvPr id="0" name=""/>
        <dsp:cNvSpPr/>
      </dsp:nvSpPr>
      <dsp:spPr>
        <a:xfrm>
          <a:off x="114039" y="253356"/>
          <a:ext cx="1388752" cy="105222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cs-CZ" sz="2000" kern="1200"/>
            <a:t>Strategie regionální</a:t>
          </a:r>
        </a:p>
      </dsp:txBody>
      <dsp:txXfrm>
        <a:off x="165404" y="304721"/>
        <a:ext cx="1286022" cy="94949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3C9CF3-28A3-4F2A-A735-998F47D86500}">
      <dsp:nvSpPr>
        <dsp:cNvPr id="0" name=""/>
        <dsp:cNvSpPr/>
      </dsp:nvSpPr>
      <dsp:spPr>
        <a:xfrm rot="5400000">
          <a:off x="2953434" y="-1556110"/>
          <a:ext cx="973190" cy="459677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ts val="0"/>
            </a:spcAft>
            <a:buChar char="•"/>
          </a:pPr>
          <a:r>
            <a:rPr lang="cs-CZ" sz="1000" b="1" kern="1200"/>
            <a:t>Dlouhodobý záměr vzdělávání a rozvoje vzdělávací soustavy České republiky 2019–2023</a:t>
          </a:r>
          <a:endParaRPr lang="cs-CZ" sz="1000" kern="1200"/>
        </a:p>
        <a:p>
          <a:pPr marL="57150" lvl="1" indent="-57150" algn="just" defTabSz="444500">
            <a:lnSpc>
              <a:spcPct val="90000"/>
            </a:lnSpc>
            <a:spcBef>
              <a:spcPct val="0"/>
            </a:spcBef>
            <a:spcAft>
              <a:spcPts val="0"/>
            </a:spcAft>
            <a:buChar char="•"/>
          </a:pPr>
          <a:r>
            <a:rPr lang="cs-CZ" sz="1000" b="1" kern="1200"/>
            <a:t>Strategie vzdělávací politiky do roku 2030+</a:t>
          </a:r>
        </a:p>
      </dsp:txBody>
      <dsp:txXfrm rot="-5400000">
        <a:off x="1141645" y="303186"/>
        <a:ext cx="4549263" cy="878176"/>
      </dsp:txXfrm>
    </dsp:sp>
    <dsp:sp modelId="{A20B90AD-0967-4399-B739-0EEC963DF9C1}">
      <dsp:nvSpPr>
        <dsp:cNvPr id="0" name=""/>
        <dsp:cNvSpPr/>
      </dsp:nvSpPr>
      <dsp:spPr>
        <a:xfrm>
          <a:off x="0" y="228860"/>
          <a:ext cx="1356962" cy="100439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cs-CZ" sz="2000" kern="1200"/>
            <a:t>Strategie národní</a:t>
          </a:r>
        </a:p>
      </dsp:txBody>
      <dsp:txXfrm>
        <a:off x="49030" y="277890"/>
        <a:ext cx="1258902" cy="90633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0B3E52-DD5A-400E-BF31-F72D7D6B53C7}">
      <dsp:nvSpPr>
        <dsp:cNvPr id="0" name=""/>
        <dsp:cNvSpPr/>
      </dsp:nvSpPr>
      <dsp:spPr>
        <a:xfrm>
          <a:off x="1641963" y="258332"/>
          <a:ext cx="2620898" cy="2620898"/>
        </a:xfrm>
        <a:prstGeom prst="blockArc">
          <a:avLst>
            <a:gd name="adj1" fmla="val 13156308"/>
            <a:gd name="adj2" fmla="val 16224178"/>
            <a:gd name="adj3" fmla="val 342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E1EEA62-A3D5-4193-B3FC-9025B5D3CAE2}">
      <dsp:nvSpPr>
        <dsp:cNvPr id="0" name=""/>
        <dsp:cNvSpPr/>
      </dsp:nvSpPr>
      <dsp:spPr>
        <a:xfrm>
          <a:off x="1631902" y="270484"/>
          <a:ext cx="2620898" cy="2620898"/>
        </a:xfrm>
        <a:prstGeom prst="blockArc">
          <a:avLst>
            <a:gd name="adj1" fmla="val 10832349"/>
            <a:gd name="adj2" fmla="val 13198416"/>
            <a:gd name="adj3" fmla="val 342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EF65D3B-E1BD-443D-8C2C-DE0D9F0608B0}">
      <dsp:nvSpPr>
        <dsp:cNvPr id="0" name=""/>
        <dsp:cNvSpPr/>
      </dsp:nvSpPr>
      <dsp:spPr>
        <a:xfrm>
          <a:off x="1630156" y="190235"/>
          <a:ext cx="2620898" cy="2620898"/>
        </a:xfrm>
        <a:prstGeom prst="blockArc">
          <a:avLst>
            <a:gd name="adj1" fmla="val 8165744"/>
            <a:gd name="adj2" fmla="val 10618078"/>
            <a:gd name="adj3" fmla="val 342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7CF03FC-F6E6-4C0C-B3A3-5BFE0A1069FA}">
      <dsp:nvSpPr>
        <dsp:cNvPr id="0" name=""/>
        <dsp:cNvSpPr/>
      </dsp:nvSpPr>
      <dsp:spPr>
        <a:xfrm>
          <a:off x="1691755" y="259008"/>
          <a:ext cx="2620898" cy="2620898"/>
        </a:xfrm>
        <a:prstGeom prst="blockArc">
          <a:avLst>
            <a:gd name="adj1" fmla="val 5508736"/>
            <a:gd name="adj2" fmla="val 8412218"/>
            <a:gd name="adj3" fmla="val 342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B106B7C-0387-4A0E-BDDD-FA89537E4789}">
      <dsp:nvSpPr>
        <dsp:cNvPr id="0" name=""/>
        <dsp:cNvSpPr/>
      </dsp:nvSpPr>
      <dsp:spPr>
        <a:xfrm>
          <a:off x="1647379" y="258369"/>
          <a:ext cx="2620898" cy="2620898"/>
        </a:xfrm>
        <a:prstGeom prst="blockArc">
          <a:avLst>
            <a:gd name="adj1" fmla="val 2423154"/>
            <a:gd name="adj2" fmla="val 5390277"/>
            <a:gd name="adj3" fmla="val 342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1EEE30F-20BC-445C-A479-E70D8255D4D7}">
      <dsp:nvSpPr>
        <dsp:cNvPr id="0" name=""/>
        <dsp:cNvSpPr/>
      </dsp:nvSpPr>
      <dsp:spPr>
        <a:xfrm>
          <a:off x="1651029" y="254097"/>
          <a:ext cx="2620898" cy="2620898"/>
        </a:xfrm>
        <a:prstGeom prst="blockArc">
          <a:avLst>
            <a:gd name="adj1" fmla="val 11388"/>
            <a:gd name="adj2" fmla="val 2438151"/>
            <a:gd name="adj3" fmla="val 342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0158426-A711-4CBA-9B6E-F9F919DC09B9}">
      <dsp:nvSpPr>
        <dsp:cNvPr id="0" name=""/>
        <dsp:cNvSpPr/>
      </dsp:nvSpPr>
      <dsp:spPr>
        <a:xfrm>
          <a:off x="1652306" y="315870"/>
          <a:ext cx="2620898" cy="2620898"/>
        </a:xfrm>
        <a:prstGeom prst="blockArc">
          <a:avLst>
            <a:gd name="adj1" fmla="val 19209646"/>
            <a:gd name="adj2" fmla="val 21446463"/>
            <a:gd name="adj3" fmla="val 342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2F4FCCE-31E0-44C2-8AF0-0412972AD40F}">
      <dsp:nvSpPr>
        <dsp:cNvPr id="0" name=""/>
        <dsp:cNvSpPr/>
      </dsp:nvSpPr>
      <dsp:spPr>
        <a:xfrm>
          <a:off x="1606463" y="257593"/>
          <a:ext cx="2620898" cy="2620898"/>
        </a:xfrm>
        <a:prstGeom prst="blockArc">
          <a:avLst>
            <a:gd name="adj1" fmla="val 16318952"/>
            <a:gd name="adj2" fmla="val 19407575"/>
            <a:gd name="adj3" fmla="val 342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F681604-558F-4C24-8440-7012DCD4E1AE}">
      <dsp:nvSpPr>
        <dsp:cNvPr id="0" name=""/>
        <dsp:cNvSpPr/>
      </dsp:nvSpPr>
      <dsp:spPr>
        <a:xfrm>
          <a:off x="2516298" y="1123640"/>
          <a:ext cx="890345" cy="89034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cs-CZ" sz="1200" kern="1200"/>
            <a:t>MAP ORP Ostrava III</a:t>
          </a:r>
        </a:p>
      </dsp:txBody>
      <dsp:txXfrm>
        <a:off x="2646686" y="1254028"/>
        <a:ext cx="629569" cy="629569"/>
      </dsp:txXfrm>
    </dsp:sp>
    <dsp:sp modelId="{21F790BE-6DD0-4614-B768-A74EA525D6D6}">
      <dsp:nvSpPr>
        <dsp:cNvPr id="0" name=""/>
        <dsp:cNvSpPr/>
      </dsp:nvSpPr>
      <dsp:spPr>
        <a:xfrm>
          <a:off x="2321000" y="-30820"/>
          <a:ext cx="1280942" cy="62324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cs-CZ" sz="800" kern="1200"/>
            <a:t>Zřizovatelé škol a dalších vzdělávacích zařízení</a:t>
          </a:r>
        </a:p>
      </dsp:txBody>
      <dsp:txXfrm>
        <a:off x="2508590" y="60452"/>
        <a:ext cx="905762" cy="440697"/>
      </dsp:txXfrm>
    </dsp:sp>
    <dsp:sp modelId="{0B276A95-6FCF-49F1-B608-3074A87AED9E}">
      <dsp:nvSpPr>
        <dsp:cNvPr id="0" name=""/>
        <dsp:cNvSpPr/>
      </dsp:nvSpPr>
      <dsp:spPr>
        <a:xfrm>
          <a:off x="3482570" y="489551"/>
          <a:ext cx="938359" cy="62324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cs-CZ" sz="800" kern="1200"/>
            <a:t>Partneři projektu</a:t>
          </a:r>
        </a:p>
      </dsp:txBody>
      <dsp:txXfrm>
        <a:off x="3619989" y="580823"/>
        <a:ext cx="663521" cy="440697"/>
      </dsp:txXfrm>
    </dsp:sp>
    <dsp:sp modelId="{D040ABAA-48F5-4386-868D-AA7BC647A976}">
      <dsp:nvSpPr>
        <dsp:cNvPr id="0" name=""/>
        <dsp:cNvSpPr/>
      </dsp:nvSpPr>
      <dsp:spPr>
        <a:xfrm>
          <a:off x="3686952" y="1257192"/>
          <a:ext cx="1125063" cy="62324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cs-CZ" sz="1000" kern="1200"/>
            <a:t>Další spolupracující subjekty</a:t>
          </a:r>
        </a:p>
      </dsp:txBody>
      <dsp:txXfrm>
        <a:off x="3851714" y="1348464"/>
        <a:ext cx="795539" cy="440697"/>
      </dsp:txXfrm>
    </dsp:sp>
    <dsp:sp modelId="{84E02CD0-6EDE-42CF-983A-AB2DEC872F2E}">
      <dsp:nvSpPr>
        <dsp:cNvPr id="0" name=""/>
        <dsp:cNvSpPr/>
      </dsp:nvSpPr>
      <dsp:spPr>
        <a:xfrm>
          <a:off x="3543109" y="2091743"/>
          <a:ext cx="791592" cy="62324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cs-CZ" sz="1000" kern="1200"/>
            <a:t>Partneři projektu</a:t>
          </a:r>
        </a:p>
      </dsp:txBody>
      <dsp:txXfrm>
        <a:off x="3659035" y="2183015"/>
        <a:ext cx="559740" cy="440697"/>
      </dsp:txXfrm>
    </dsp:sp>
    <dsp:sp modelId="{02089738-D6F9-487D-ABB6-4B6711E2D56C}">
      <dsp:nvSpPr>
        <dsp:cNvPr id="0" name=""/>
        <dsp:cNvSpPr/>
      </dsp:nvSpPr>
      <dsp:spPr>
        <a:xfrm>
          <a:off x="2403679" y="2482432"/>
          <a:ext cx="1115584" cy="74878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cs-CZ" sz="1000" kern="1200"/>
            <a:t>Rodiče, pedagogové, ostatní</a:t>
          </a:r>
        </a:p>
      </dsp:txBody>
      <dsp:txXfrm>
        <a:off x="2567052" y="2592089"/>
        <a:ext cx="788838" cy="529473"/>
      </dsp:txXfrm>
    </dsp:sp>
    <dsp:sp modelId="{FBC804C1-344C-4938-8FA1-0745D6F024DE}">
      <dsp:nvSpPr>
        <dsp:cNvPr id="0" name=""/>
        <dsp:cNvSpPr/>
      </dsp:nvSpPr>
      <dsp:spPr>
        <a:xfrm>
          <a:off x="1700972" y="2082243"/>
          <a:ext cx="623241" cy="62324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cs-CZ" sz="1000" kern="1200"/>
            <a:t>Členové</a:t>
          </a:r>
          <a:r>
            <a:rPr lang="cs-CZ" sz="700" kern="1200"/>
            <a:t> </a:t>
          </a:r>
          <a:r>
            <a:rPr lang="cs-CZ" sz="1000" kern="1200"/>
            <a:t>PS MAP</a:t>
          </a:r>
        </a:p>
      </dsp:txBody>
      <dsp:txXfrm>
        <a:off x="1792244" y="2173515"/>
        <a:ext cx="440697" cy="440697"/>
      </dsp:txXfrm>
    </dsp:sp>
    <dsp:sp modelId="{12CE8A77-E748-43FC-A2BF-BB454556981A}">
      <dsp:nvSpPr>
        <dsp:cNvPr id="0" name=""/>
        <dsp:cNvSpPr/>
      </dsp:nvSpPr>
      <dsp:spPr>
        <a:xfrm>
          <a:off x="1226821" y="1257192"/>
          <a:ext cx="855150" cy="62324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cs-CZ" sz="1000" kern="1200"/>
            <a:t>Členové ŘV MAP</a:t>
          </a:r>
        </a:p>
      </dsp:txBody>
      <dsp:txXfrm>
        <a:off x="1352055" y="1348464"/>
        <a:ext cx="604682" cy="440697"/>
      </dsp:txXfrm>
    </dsp:sp>
    <dsp:sp modelId="{814AD8EB-B753-4F77-A4EB-88A98D3D56BE}">
      <dsp:nvSpPr>
        <dsp:cNvPr id="0" name=""/>
        <dsp:cNvSpPr/>
      </dsp:nvSpPr>
      <dsp:spPr>
        <a:xfrm>
          <a:off x="1538206" y="441848"/>
          <a:ext cx="834178" cy="62324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cs-CZ" sz="800" kern="1200"/>
            <a:t>Školy a další posktovatelé vzdělávání</a:t>
          </a:r>
        </a:p>
      </dsp:txBody>
      <dsp:txXfrm>
        <a:off x="1660369" y="533120"/>
        <a:ext cx="589852" cy="440697"/>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9AECFA2CECDDBB43916176C8E4C19F75" ma:contentTypeVersion="5" ma:contentTypeDescription="Vytvoří nový dokument" ma:contentTypeScope="" ma:versionID="9c0860de396a1c990f6f22ba62905db4">
  <xsd:schema xmlns:xsd="http://www.w3.org/2001/XMLSchema" xmlns:xs="http://www.w3.org/2001/XMLSchema" xmlns:p="http://schemas.microsoft.com/office/2006/metadata/properties" xmlns:ns3="b694a3c9-9767-4c33-ac76-265397005b9e" xmlns:ns4="b046d8c7-b4e3-4274-a945-36ce1fc82846" targetNamespace="http://schemas.microsoft.com/office/2006/metadata/properties" ma:root="true" ma:fieldsID="0fe227fad288e7e3f21dc6de6cdbfeef" ns3:_="" ns4:_="">
    <xsd:import namespace="b694a3c9-9767-4c33-ac76-265397005b9e"/>
    <xsd:import namespace="b046d8c7-b4e3-4274-a945-36ce1fc8284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94a3c9-9767-4c33-ac76-265397005b9e"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internalName="SharedWithDetails" ma:readOnly="true">
      <xsd:simpleType>
        <xsd:restriction base="dms:Note">
          <xsd:maxLength value="255"/>
        </xsd:restriction>
      </xsd:simpleType>
    </xsd:element>
    <xsd:element name="SharingHintHash" ma:index="10" nillable="true" ma:displayName="Hodnota hash upozornění na sdílení"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46d8c7-b4e3-4274-a945-36ce1fc8284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8D64B4-E2F1-4F1F-8DA8-478BB25E3951}">
  <ds:schemaRefs>
    <ds:schemaRef ds:uri="http://schemas.openxmlformats.org/officeDocument/2006/bibliography"/>
  </ds:schemaRefs>
</ds:datastoreItem>
</file>

<file path=customXml/itemProps2.xml><?xml version="1.0" encoding="utf-8"?>
<ds:datastoreItem xmlns:ds="http://schemas.openxmlformats.org/officeDocument/2006/customXml" ds:itemID="{EB7663E0-4879-40DF-A5B7-CA874A9A8E9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5D08DA9-65A0-4B47-8DC5-6B2D71217DC7}">
  <ds:schemaRefs>
    <ds:schemaRef ds:uri="http://schemas.microsoft.com/sharepoint/v3/contenttype/forms"/>
  </ds:schemaRefs>
</ds:datastoreItem>
</file>

<file path=customXml/itemProps4.xml><?xml version="1.0" encoding="utf-8"?>
<ds:datastoreItem xmlns:ds="http://schemas.openxmlformats.org/officeDocument/2006/customXml" ds:itemID="{FE9B5B66-7A1E-4F0A-8F4A-6560F64469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94a3c9-9767-4c33-ac76-265397005b9e"/>
    <ds:schemaRef ds:uri="b046d8c7-b4e3-4274-a945-36ce1fc82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95</Pages>
  <Words>32778</Words>
  <Characters>193395</Characters>
  <Application>Microsoft Office Word</Application>
  <DocSecurity>0</DocSecurity>
  <Lines>1611</Lines>
  <Paragraphs>451</Paragraphs>
  <ScaleCrop>false</ScaleCrop>
  <HeadingPairs>
    <vt:vector size="2" baseType="variant">
      <vt:variant>
        <vt:lpstr>Název</vt:lpstr>
      </vt:variant>
      <vt:variant>
        <vt:i4>1</vt:i4>
      </vt:variant>
    </vt:vector>
  </HeadingPairs>
  <TitlesOfParts>
    <vt:vector size="1" baseType="lpstr">
      <vt:lpstr/>
    </vt:vector>
  </TitlesOfParts>
  <Company>MMO</Company>
  <LinksUpToDate>false</LinksUpToDate>
  <CharactersWithSpaces>225722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Synek Karel</dc:creator>
  <cp:lastModifiedBy>Synek Karel</cp:lastModifiedBy>
  <cp:revision>35</cp:revision>
  <cp:lastPrinted>2022-08-17T15:12:00Z</cp:lastPrinted>
  <dcterms:created xsi:type="dcterms:W3CDTF">2022-12-04T15:12:00Z</dcterms:created>
  <dcterms:modified xsi:type="dcterms:W3CDTF">2022-12-08T12:10:00Z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0x0101009AECFA2CECDDBB43916176C8E4C19F75</vt:lpwstr>
  </property>
</Properties>
</file>